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5567B01D" w:rsidR="00E42AF7" w:rsidRPr="00A22655" w:rsidRDefault="00DD0E0E" w:rsidP="00A2265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>
        <w:rPr>
          <w:rFonts w:eastAsiaTheme="majorEastAsia" w:cstheme="majorBidi"/>
          <w:bCs/>
          <w:color w:val="2C4D67"/>
          <w:sz w:val="30"/>
          <w:szCs w:val="30"/>
        </w:rPr>
        <w:t>Molecular fingerprints</w:t>
      </w:r>
    </w:p>
    <w:p w14:paraId="640D4CB7" w14:textId="08474424" w:rsidR="00BC3CF2" w:rsidRDefault="009875B2" w:rsidP="00BC3CF2">
      <w:pPr>
        <w:pStyle w:val="Leadparagraph"/>
        <w:rPr>
          <w:rStyle w:val="Hyperlink"/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A66ED">
        <w:rPr>
          <w:rStyle w:val="LeadparagraphChar"/>
        </w:rPr>
        <w:t>September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E21753">
          <w:rPr>
            <w:rStyle w:val="Hyperlink"/>
            <w:b w:val="0"/>
          </w:rPr>
          <w:t>rsc.li/EiC517-know-your-poison</w:t>
        </w:r>
      </w:hyperlink>
    </w:p>
    <w:p w14:paraId="054408C7" w14:textId="2375540F" w:rsidR="00D71A1A" w:rsidRPr="00BC3CF2" w:rsidRDefault="00BC3CF2" w:rsidP="00BC3CF2">
      <w:pPr>
        <w:rPr>
          <w:b/>
        </w:rPr>
      </w:pPr>
      <w:r>
        <w:rPr>
          <w:b/>
        </w:rPr>
        <w:t>This activity</w:t>
      </w:r>
      <w:r w:rsidRPr="00B134EF">
        <w:rPr>
          <w:b/>
        </w:rPr>
        <w:t xml:space="preserve"> accompanies the above article </w:t>
      </w:r>
      <w:r w:rsidRPr="00C06DC8">
        <w:rPr>
          <w:b/>
        </w:rPr>
        <w:t>‘Know your poison’.</w:t>
      </w:r>
    </w:p>
    <w:p w14:paraId="0C5009FB" w14:textId="551A7331" w:rsidR="00DD0E0E" w:rsidRDefault="00DD0E0E" w:rsidP="00DD0E0E">
      <w:r w:rsidRPr="00500BC5">
        <w:t xml:space="preserve">The team at Bath have </w:t>
      </w:r>
      <w:r>
        <w:t>found lots of different substances mixe</w:t>
      </w:r>
      <w:r w:rsidR="00F30FD0">
        <w:t xml:space="preserve">d in with their drugs samples. </w:t>
      </w:r>
      <w:r>
        <w:t xml:space="preserve">Legal drugs </w:t>
      </w:r>
      <w:r w:rsidR="00F30FD0">
        <w:t>such as painkillers are commonly found in the samples.</w:t>
      </w:r>
    </w:p>
    <w:p w14:paraId="72C2109D" w14:textId="66655748" w:rsidR="00F30FD0" w:rsidRPr="00500BC5" w:rsidRDefault="00DA3C59" w:rsidP="00DD0E0E">
      <w:r>
        <w:t>Note down the m</w:t>
      </w:r>
      <w:r w:rsidR="00F30FD0">
        <w:t>olecular formula,</w:t>
      </w:r>
      <w:r w:rsidR="00F30FD0" w:rsidRPr="00F30FD0">
        <w:t xml:space="preserve"> </w:t>
      </w:r>
      <w:r w:rsidR="007F7F60">
        <w:t>relative molecular mass (M</w:t>
      </w:r>
      <w:r w:rsidR="007F7F60">
        <w:rPr>
          <w:vertAlign w:val="subscript"/>
        </w:rPr>
        <w:t>r</w:t>
      </w:r>
      <w:r w:rsidR="007F7F60">
        <w:t>)</w:t>
      </w:r>
      <w:r w:rsidR="00F30FD0">
        <w:t xml:space="preserve"> and functional groups for paracetamol, aspirin and ibuprofen. This will help you in the next part of the exercise.</w:t>
      </w: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3192"/>
      </w:tblGrid>
      <w:tr w:rsidR="00DD0E0E" w14:paraId="2BA49B71" w14:textId="77777777" w:rsidTr="00F30FD0">
        <w:trPr>
          <w:jc w:val="center"/>
        </w:trPr>
        <w:tc>
          <w:tcPr>
            <w:tcW w:w="2547" w:type="dxa"/>
          </w:tcPr>
          <w:p w14:paraId="759B8E2A" w14:textId="77777777" w:rsidR="00DD0E0E" w:rsidRDefault="00DD0E0E" w:rsidP="00EB0D10"/>
        </w:tc>
        <w:tc>
          <w:tcPr>
            <w:tcW w:w="3118" w:type="dxa"/>
          </w:tcPr>
          <w:p w14:paraId="6BA9D2FF" w14:textId="77777777" w:rsidR="00DD0E0E" w:rsidRPr="004A4AC8" w:rsidRDefault="00DD0E0E" w:rsidP="00EB0D10">
            <w:pPr>
              <w:jc w:val="center"/>
              <w:rPr>
                <w:b/>
              </w:rPr>
            </w:pPr>
            <w:r w:rsidRPr="004A4AC8">
              <w:rPr>
                <w:b/>
              </w:rPr>
              <w:t>Molecular formula and M</w:t>
            </w:r>
            <w:r w:rsidRPr="004A4AC8">
              <w:rPr>
                <w:b/>
                <w:vertAlign w:val="subscript"/>
              </w:rPr>
              <w:t>r</w:t>
            </w:r>
          </w:p>
        </w:tc>
        <w:tc>
          <w:tcPr>
            <w:tcW w:w="3192" w:type="dxa"/>
          </w:tcPr>
          <w:p w14:paraId="6D1076A5" w14:textId="77777777" w:rsidR="00DD0E0E" w:rsidRPr="004A4AC8" w:rsidRDefault="00DD0E0E" w:rsidP="00EB0D10">
            <w:pPr>
              <w:jc w:val="center"/>
              <w:rPr>
                <w:b/>
              </w:rPr>
            </w:pPr>
            <w:r w:rsidRPr="004A4AC8">
              <w:rPr>
                <w:b/>
              </w:rPr>
              <w:t>Functional groups present</w:t>
            </w:r>
          </w:p>
        </w:tc>
      </w:tr>
      <w:tr w:rsidR="00DD0E0E" w14:paraId="6AD25282" w14:textId="77777777" w:rsidTr="00F30FD0">
        <w:trPr>
          <w:jc w:val="center"/>
        </w:trPr>
        <w:tc>
          <w:tcPr>
            <w:tcW w:w="2547" w:type="dxa"/>
          </w:tcPr>
          <w:p w14:paraId="64EC0F7F" w14:textId="77777777" w:rsidR="00DD0E0E" w:rsidRDefault="00DD0E0E" w:rsidP="00EB0D10">
            <w:pPr>
              <w:jc w:val="center"/>
            </w:pPr>
            <w:r>
              <w:object w:dxaOrig="1798" w:dyaOrig="987" w14:anchorId="301C10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65pt;height:49.6pt" o:ole="">
                  <v:imagedata r:id="rId11" o:title=""/>
                </v:shape>
                <o:OLEObject Type="Embed" ProgID="ChemDraw.Document.6.0" ShapeID="_x0000_i1025" DrawAspect="Content" ObjectID="_1564212801" r:id="rId12"/>
              </w:object>
            </w:r>
          </w:p>
          <w:p w14:paraId="4F1B65FC" w14:textId="77777777" w:rsidR="00DD0E0E" w:rsidRDefault="00DD0E0E" w:rsidP="00EB0D10">
            <w:pPr>
              <w:jc w:val="center"/>
            </w:pPr>
            <w:r>
              <w:t>Paracetamol</w:t>
            </w:r>
          </w:p>
        </w:tc>
        <w:tc>
          <w:tcPr>
            <w:tcW w:w="3118" w:type="dxa"/>
          </w:tcPr>
          <w:p w14:paraId="69244F22" w14:textId="77777777" w:rsidR="00DD0E0E" w:rsidRDefault="00DD0E0E" w:rsidP="00EB0D10"/>
        </w:tc>
        <w:tc>
          <w:tcPr>
            <w:tcW w:w="3192" w:type="dxa"/>
          </w:tcPr>
          <w:p w14:paraId="30FCBC58" w14:textId="77777777" w:rsidR="00DD0E0E" w:rsidRDefault="00DD0E0E" w:rsidP="00EB0D10"/>
        </w:tc>
      </w:tr>
      <w:tr w:rsidR="00DD0E0E" w14:paraId="2FD08A2A" w14:textId="77777777" w:rsidTr="00F30FD0">
        <w:trPr>
          <w:jc w:val="center"/>
        </w:trPr>
        <w:tc>
          <w:tcPr>
            <w:tcW w:w="2547" w:type="dxa"/>
          </w:tcPr>
          <w:p w14:paraId="21B43D90" w14:textId="77777777" w:rsidR="00DD0E0E" w:rsidRDefault="00DD0E0E" w:rsidP="00EB0D10">
            <w:pPr>
              <w:jc w:val="center"/>
            </w:pPr>
            <w:r>
              <w:object w:dxaOrig="1548" w:dyaOrig="1180" w14:anchorId="3FB97DB1">
                <v:shape id="_x0000_i1026" type="#_x0000_t75" style="width:77.45pt;height:58.4pt" o:ole="">
                  <v:imagedata r:id="rId13" o:title=""/>
                </v:shape>
                <o:OLEObject Type="Embed" ProgID="ChemDraw.Document.6.0" ShapeID="_x0000_i1026" DrawAspect="Content" ObjectID="_1564212802" r:id="rId14"/>
              </w:object>
            </w:r>
          </w:p>
          <w:p w14:paraId="1AAA8C5D" w14:textId="77777777" w:rsidR="00DD0E0E" w:rsidRDefault="00DD0E0E" w:rsidP="00EB0D10">
            <w:pPr>
              <w:jc w:val="center"/>
            </w:pPr>
            <w:r>
              <w:t>Aspirin</w:t>
            </w:r>
          </w:p>
        </w:tc>
        <w:tc>
          <w:tcPr>
            <w:tcW w:w="3118" w:type="dxa"/>
          </w:tcPr>
          <w:p w14:paraId="1BD79777" w14:textId="77777777" w:rsidR="00DD0E0E" w:rsidRDefault="00DD0E0E" w:rsidP="00EB0D10"/>
        </w:tc>
        <w:tc>
          <w:tcPr>
            <w:tcW w:w="3192" w:type="dxa"/>
          </w:tcPr>
          <w:p w14:paraId="38DA753D" w14:textId="77777777" w:rsidR="00DD0E0E" w:rsidRDefault="00DD0E0E" w:rsidP="00EB0D10"/>
        </w:tc>
      </w:tr>
      <w:tr w:rsidR="00DD0E0E" w14:paraId="10B74CD9" w14:textId="77777777" w:rsidTr="00F30FD0">
        <w:trPr>
          <w:jc w:val="center"/>
        </w:trPr>
        <w:tc>
          <w:tcPr>
            <w:tcW w:w="2547" w:type="dxa"/>
          </w:tcPr>
          <w:p w14:paraId="6E514166" w14:textId="77777777" w:rsidR="00DD0E0E" w:rsidRDefault="00DD0E0E" w:rsidP="00EB0D10">
            <w:pPr>
              <w:jc w:val="center"/>
            </w:pPr>
            <w:r>
              <w:object w:dxaOrig="2294" w:dyaOrig="947" w14:anchorId="4A17C0E6">
                <v:shape id="_x0000_i1027" type="#_x0000_t75" style="width:114.8pt;height:47.55pt" o:ole="">
                  <v:imagedata r:id="rId15" o:title=""/>
                </v:shape>
                <o:OLEObject Type="Embed" ProgID="ChemDraw.Document.6.0" ShapeID="_x0000_i1027" DrawAspect="Content" ObjectID="_1564212803" r:id="rId16"/>
              </w:object>
            </w:r>
          </w:p>
          <w:p w14:paraId="3E46E595" w14:textId="77777777" w:rsidR="00DD0E0E" w:rsidRDefault="00DD0E0E" w:rsidP="00EB0D10">
            <w:pPr>
              <w:jc w:val="center"/>
            </w:pPr>
            <w:r>
              <w:t>Ibuprofen</w:t>
            </w:r>
          </w:p>
        </w:tc>
        <w:tc>
          <w:tcPr>
            <w:tcW w:w="3118" w:type="dxa"/>
          </w:tcPr>
          <w:p w14:paraId="40E264F6" w14:textId="77777777" w:rsidR="00DD0E0E" w:rsidRDefault="00DD0E0E" w:rsidP="00EB0D10"/>
        </w:tc>
        <w:tc>
          <w:tcPr>
            <w:tcW w:w="3192" w:type="dxa"/>
          </w:tcPr>
          <w:p w14:paraId="4848176B" w14:textId="77777777" w:rsidR="00DD0E0E" w:rsidRDefault="00DD0E0E" w:rsidP="00EB0D10"/>
        </w:tc>
      </w:tr>
    </w:tbl>
    <w:p w14:paraId="630BE6AA" w14:textId="77777777" w:rsidR="00DD0E0E" w:rsidRDefault="00DD0E0E" w:rsidP="00DD0E0E"/>
    <w:p w14:paraId="5A9CECAF" w14:textId="5C830B7D" w:rsidR="00DD0E0E" w:rsidRDefault="00DD0E0E" w:rsidP="00DD0E0E">
      <w:r>
        <w:t xml:space="preserve">The following pages contain infrared, </w:t>
      </w:r>
      <w:r w:rsidRPr="004A4AC8">
        <w:rPr>
          <w:vertAlign w:val="superscript"/>
        </w:rPr>
        <w:t>1</w:t>
      </w:r>
      <w:r>
        <w:t xml:space="preserve">H NMR, </w:t>
      </w:r>
      <w:r w:rsidRPr="004A4AC8">
        <w:rPr>
          <w:vertAlign w:val="superscript"/>
        </w:rPr>
        <w:t>13</w:t>
      </w:r>
      <w:r>
        <w:t>C NMR and mass spectra for parac</w:t>
      </w:r>
      <w:r w:rsidR="007F7F60">
        <w:t xml:space="preserve">etamol, ibuprofen and aspirin. </w:t>
      </w:r>
      <w:bookmarkStart w:id="0" w:name="_GoBack"/>
      <w:bookmarkEnd w:id="0"/>
      <w:r>
        <w:t>Use the structures given above and your data book to assign each of the peaks in the spectra.</w:t>
      </w:r>
    </w:p>
    <w:p w14:paraId="5130E91D" w14:textId="77777777" w:rsidR="00DD0E0E" w:rsidRDefault="00DD0E0E" w:rsidP="00DD0E0E"/>
    <w:p w14:paraId="7E3AFC1A" w14:textId="0689F271" w:rsidR="00F30FD0" w:rsidRDefault="00F30FD0" w:rsidP="00DD0E0E"/>
    <w:p w14:paraId="75269477" w14:textId="15187A0D" w:rsidR="007F7F60" w:rsidRDefault="007F7F60" w:rsidP="00DD0E0E"/>
    <w:p w14:paraId="670EFEB7" w14:textId="77777777" w:rsidR="007F7F60" w:rsidRDefault="007F7F60" w:rsidP="00DD0E0E"/>
    <w:p w14:paraId="516E14AE" w14:textId="77777777" w:rsidR="00F30FD0" w:rsidRDefault="00F30FD0" w:rsidP="00DD0E0E"/>
    <w:p w14:paraId="0061D9CE" w14:textId="19C1B237" w:rsidR="00DD0E0E" w:rsidRDefault="00F30FD0" w:rsidP="00DD0E0E">
      <w:r w:rsidRPr="007F7F60">
        <w:rPr>
          <w:i/>
        </w:rPr>
        <w:lastRenderedPageBreak/>
        <w:t>The following s</w:t>
      </w:r>
      <w:r w:rsidR="00DD0E0E" w:rsidRPr="007F7F60">
        <w:rPr>
          <w:i/>
        </w:rPr>
        <w:t>pectra</w:t>
      </w:r>
      <w:r w:rsidRPr="007F7F60">
        <w:rPr>
          <w:i/>
        </w:rPr>
        <w:t xml:space="preserve"> are</w:t>
      </w:r>
      <w:r w:rsidR="00DD0E0E" w:rsidRPr="007F7F60">
        <w:rPr>
          <w:i/>
        </w:rPr>
        <w:t xml:space="preserve"> downloaded from</w:t>
      </w:r>
      <w:r w:rsidRPr="007F7F60">
        <w:rPr>
          <w:i/>
        </w:rPr>
        <w:t xml:space="preserve"> </w:t>
      </w:r>
      <w:proofErr w:type="spellStart"/>
      <w:r w:rsidRPr="007F7F60">
        <w:rPr>
          <w:i/>
        </w:rPr>
        <w:t>SDBSWeb</w:t>
      </w:r>
      <w:proofErr w:type="spellEnd"/>
      <w:r w:rsidRPr="007F7F60">
        <w:rPr>
          <w:i/>
        </w:rPr>
        <w:t xml:space="preserve"> http://sdbs.db.aist.go.jp (National Institute of Advanced Industrial Science and Technology, </w:t>
      </w:r>
      <w:r w:rsidR="007F7F60">
        <w:rPr>
          <w:i/>
        </w:rPr>
        <w:t xml:space="preserve">accessed 22 June </w:t>
      </w:r>
      <w:r w:rsidRPr="007F7F60">
        <w:rPr>
          <w:i/>
        </w:rPr>
        <w:t>2017)</w:t>
      </w:r>
      <w:r w:rsidR="00DD0E0E">
        <w:t xml:space="preserve"> </w:t>
      </w:r>
      <w:r w:rsidR="00DD0E0E">
        <w:br w:type="page"/>
      </w:r>
      <w:r w:rsidR="00DD0E0E" w:rsidRPr="00662482">
        <w:rPr>
          <w:b/>
        </w:rPr>
        <w:t>Paracetamol</w:t>
      </w:r>
      <w:r w:rsidR="00DD0E0E">
        <w:rPr>
          <w:noProof/>
          <w:lang w:eastAsia="en-GB"/>
        </w:rPr>
        <w:drawing>
          <wp:inline distT="0" distB="0" distL="0" distR="0" wp14:anchorId="272A4658" wp14:editId="3F139693">
            <wp:extent cx="6007100" cy="405026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aMS.g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351" cy="406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E0E">
        <w:rPr>
          <w:noProof/>
          <w:lang w:eastAsia="en-GB"/>
        </w:rPr>
        <w:drawing>
          <wp:inline distT="0" distB="0" distL="0" distR="0" wp14:anchorId="7D18DCEF" wp14:editId="496B480E">
            <wp:extent cx="6061119" cy="4206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a1H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69" cy="421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E0E">
        <w:rPr>
          <w:noProof/>
          <w:lang w:eastAsia="en-GB"/>
        </w:rPr>
        <w:drawing>
          <wp:inline distT="0" distB="0" distL="0" distR="0" wp14:anchorId="705EF71F" wp14:editId="11843821">
            <wp:extent cx="5847907" cy="4368302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ra13C.gif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0" t="4794" r="4457" b="3613"/>
                    <a:stretch/>
                  </pic:blipFill>
                  <pic:spPr bwMode="auto">
                    <a:xfrm>
                      <a:off x="0" y="0"/>
                      <a:ext cx="5858274" cy="4376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0E0E">
        <w:rPr>
          <w:noProof/>
          <w:lang w:eastAsia="en-GB"/>
        </w:rPr>
        <w:drawing>
          <wp:inline distT="0" distB="0" distL="0" distR="0" wp14:anchorId="2A58DBF3" wp14:editId="70844523">
            <wp:extent cx="5774040" cy="446582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raIR.gi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330" cy="447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DE93" w14:textId="7AB547F0" w:rsidR="00DD0E0E" w:rsidRDefault="00DD0E0E" w:rsidP="00DD0E0E">
      <w:r w:rsidRPr="00662482">
        <w:rPr>
          <w:b/>
        </w:rPr>
        <w:t>Aspirin</w:t>
      </w:r>
      <w:r>
        <w:rPr>
          <w:noProof/>
          <w:lang w:eastAsia="en-GB"/>
        </w:rPr>
        <w:drawing>
          <wp:inline distT="0" distB="0" distL="0" distR="0" wp14:anchorId="0668C6C7" wp14:editId="6C7CE901">
            <wp:extent cx="5731510" cy="4206240"/>
            <wp:effectExtent l="0" t="0" r="254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pirin1H.gi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6EE712D" wp14:editId="3EF9E183">
            <wp:extent cx="5784112" cy="4366556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pirin13C.gif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9" t="4493" r="4553" b="3049"/>
                    <a:stretch/>
                  </pic:blipFill>
                  <pic:spPr bwMode="auto">
                    <a:xfrm>
                      <a:off x="0" y="0"/>
                      <a:ext cx="5784112" cy="4366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434EACD" wp14:editId="7D2077B0">
            <wp:extent cx="5731510" cy="4432935"/>
            <wp:effectExtent l="0" t="0" r="254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pirinIR.gif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19C8423" wp14:editId="46964B65">
            <wp:extent cx="5879805" cy="4097291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pirinMS.gif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r="5189" b="6183"/>
                    <a:stretch/>
                  </pic:blipFill>
                  <pic:spPr bwMode="auto">
                    <a:xfrm>
                      <a:off x="0" y="0"/>
                      <a:ext cx="5901438" cy="4112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3A61C" w14:textId="77777777" w:rsidR="00DD0E0E" w:rsidRDefault="00DD0E0E" w:rsidP="00DD0E0E"/>
    <w:p w14:paraId="34B4D16E" w14:textId="4DE03A39" w:rsidR="00AA66ED" w:rsidRPr="00EB1D7C" w:rsidRDefault="00DD0E0E" w:rsidP="007F7F60">
      <w:r w:rsidRPr="00662482">
        <w:rPr>
          <w:b/>
        </w:rPr>
        <w:t>Ibuprofen</w:t>
      </w:r>
      <w:r>
        <w:rPr>
          <w:noProof/>
          <w:lang w:eastAsia="en-GB"/>
        </w:rPr>
        <w:drawing>
          <wp:inline distT="0" distB="0" distL="0" distR="0" wp14:anchorId="4DBEF3B5" wp14:editId="3198350E">
            <wp:extent cx="5731510" cy="4206240"/>
            <wp:effectExtent l="0" t="0" r="254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bu1H.gi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7382CCF" wp14:editId="22213EEA">
            <wp:extent cx="5784112" cy="4362105"/>
            <wp:effectExtent l="0" t="0" r="762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bu13C.gif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t="3533" r="4641" b="3613"/>
                    <a:stretch/>
                  </pic:blipFill>
                  <pic:spPr bwMode="auto">
                    <a:xfrm>
                      <a:off x="0" y="0"/>
                      <a:ext cx="5794748" cy="437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1FCFF58" wp14:editId="01DCA3F9">
            <wp:extent cx="5731510" cy="4432935"/>
            <wp:effectExtent l="0" t="0" r="254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buIR.gi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8B2DA3" wp14:editId="5500585E">
            <wp:extent cx="5797662" cy="3902149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buMS.gif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662" cy="3902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66ED" w:rsidRPr="00EB1D7C" w:rsidSect="00E331A7">
      <w:footerReference w:type="default" r:id="rId29"/>
      <w:headerReference w:type="first" r:id="rId30"/>
      <w:footerReference w:type="first" r:id="rId3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E6FA853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F7F60">
      <w:rPr>
        <w:noProof/>
      </w:rPr>
      <w:t>2</w:t>
    </w:r>
    <w:r>
      <w:fldChar w:fldCharType="end"/>
    </w:r>
    <w:r>
      <w:t xml:space="preserve"> of </w:t>
    </w:r>
    <w:r w:rsidR="007F7F60">
      <w:fldChar w:fldCharType="begin"/>
    </w:r>
    <w:r w:rsidR="007F7F60">
      <w:instrText xml:space="preserve"> NUMPAGES   \* MERGEFORMAT </w:instrText>
    </w:r>
    <w:r w:rsidR="007F7F60">
      <w:fldChar w:fldCharType="separate"/>
    </w:r>
    <w:r w:rsidR="007F7F60">
      <w:rPr>
        <w:noProof/>
      </w:rPr>
      <w:t>7</w:t>
    </w:r>
    <w:r w:rsidR="007F7F60">
      <w:rPr>
        <w:noProof/>
      </w:rPr>
      <w:fldChar w:fldCharType="end"/>
    </w:r>
  </w:p>
  <w:p w14:paraId="3F032B3F" w14:textId="77777777" w:rsidR="00F30FD0" w:rsidRDefault="00F30FD0" w:rsidP="00F30FD0">
    <w:pPr>
      <w:pStyle w:val="Footer"/>
    </w:pPr>
    <w:proofErr w:type="spellStart"/>
    <w:r>
      <w:t>SDBSWeb</w:t>
    </w:r>
    <w:proofErr w:type="spellEnd"/>
    <w:r>
      <w:t xml:space="preserve"> </w:t>
    </w:r>
    <w:r w:rsidRPr="00F30FD0">
      <w:t xml:space="preserve">http://sdbs.db.aist.go.jp </w:t>
    </w:r>
  </w:p>
  <w:p w14:paraId="054408F2" w14:textId="7CE5D45F" w:rsidR="006F6F73" w:rsidRDefault="00F30FD0" w:rsidP="00F30FD0">
    <w:pPr>
      <w:pStyle w:val="Footer"/>
    </w:pPr>
    <w:r w:rsidRPr="00F30FD0">
      <w:t xml:space="preserve">(National Institute of Advanced Industrial Science and Technology, </w:t>
    </w:r>
    <w:r>
      <w:t xml:space="preserve">accessed </w:t>
    </w:r>
    <w:r w:rsidR="007F7F60" w:rsidRPr="007F7F60">
      <w:t>22 June 2017</w:t>
    </w:r>
    <w:r w:rsidRPr="00F30FD0">
      <w:t>)</w:t>
    </w:r>
    <w:r w:rsidR="0085788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1FC6ED1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F7F60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7F7F60">
        <w:rPr>
          <w:noProof/>
        </w:rPr>
        <w:t>7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D252E"/>
    <w:multiLevelType w:val="hybridMultilevel"/>
    <w:tmpl w:val="36E20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326D65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19"/>
  </w:num>
  <w:num w:numId="18">
    <w:abstractNumId w:val="15"/>
  </w:num>
  <w:num w:numId="19">
    <w:abstractNumId w:val="20"/>
  </w:num>
  <w:num w:numId="20">
    <w:abstractNumId w:val="22"/>
  </w:num>
  <w:num w:numId="21">
    <w:abstractNumId w:val="18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3074B"/>
    <w:rsid w:val="00165309"/>
    <w:rsid w:val="00170457"/>
    <w:rsid w:val="0018383B"/>
    <w:rsid w:val="001B7EB7"/>
    <w:rsid w:val="001D1E2A"/>
    <w:rsid w:val="001D7818"/>
    <w:rsid w:val="001E0F30"/>
    <w:rsid w:val="001E2D76"/>
    <w:rsid w:val="001F2D6F"/>
    <w:rsid w:val="001F589D"/>
    <w:rsid w:val="00200C3D"/>
    <w:rsid w:val="002032DC"/>
    <w:rsid w:val="00210131"/>
    <w:rsid w:val="002117FF"/>
    <w:rsid w:val="00230F2E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83E33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48A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F7F6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2B96"/>
    <w:rsid w:val="00951373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584B"/>
    <w:rsid w:val="00AA66ED"/>
    <w:rsid w:val="00AB1738"/>
    <w:rsid w:val="00AE621F"/>
    <w:rsid w:val="00AF3542"/>
    <w:rsid w:val="00AF776F"/>
    <w:rsid w:val="00B20041"/>
    <w:rsid w:val="00B57B2A"/>
    <w:rsid w:val="00B7528C"/>
    <w:rsid w:val="00BA512C"/>
    <w:rsid w:val="00BB1F22"/>
    <w:rsid w:val="00BC3CF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A3C59"/>
    <w:rsid w:val="00DC163E"/>
    <w:rsid w:val="00DC30F3"/>
    <w:rsid w:val="00DC64EC"/>
    <w:rsid w:val="00DC78D9"/>
    <w:rsid w:val="00DD0E0E"/>
    <w:rsid w:val="00DD6FD3"/>
    <w:rsid w:val="00E15396"/>
    <w:rsid w:val="00E160E0"/>
    <w:rsid w:val="00E17C67"/>
    <w:rsid w:val="00E21753"/>
    <w:rsid w:val="00E331A7"/>
    <w:rsid w:val="00E36E3C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C7D1F"/>
    <w:rsid w:val="00ED0C60"/>
    <w:rsid w:val="00ED609E"/>
    <w:rsid w:val="00EF1342"/>
    <w:rsid w:val="00F05BEA"/>
    <w:rsid w:val="00F30FD0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image" Target="media/image5.gif"/><Relationship Id="rId26" Type="http://schemas.openxmlformats.org/officeDocument/2006/relationships/image" Target="media/image13.gif"/><Relationship Id="rId3" Type="http://schemas.openxmlformats.org/officeDocument/2006/relationships/customXml" Target="../customXml/item3.xml"/><Relationship Id="rId21" Type="http://schemas.openxmlformats.org/officeDocument/2006/relationships/image" Target="media/image8.gif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gif"/><Relationship Id="rId25" Type="http://schemas.openxmlformats.org/officeDocument/2006/relationships/image" Target="media/image12.gi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gi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image" Target="media/image11.gif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emf"/><Relationship Id="rId23" Type="http://schemas.openxmlformats.org/officeDocument/2006/relationships/image" Target="media/image10.gif"/><Relationship Id="rId28" Type="http://schemas.openxmlformats.org/officeDocument/2006/relationships/image" Target="media/image15.gif"/><Relationship Id="rId10" Type="http://schemas.openxmlformats.org/officeDocument/2006/relationships/hyperlink" Target="rsc.li/EiC517-know-your-poison" TargetMode="External"/><Relationship Id="rId19" Type="http://schemas.openxmlformats.org/officeDocument/2006/relationships/image" Target="media/image6.gif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image" Target="media/image9.gif"/><Relationship Id="rId27" Type="http://schemas.openxmlformats.org/officeDocument/2006/relationships/image" Target="media/image14.gif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fingerprints 16-18 spectroscopy exercise student handout</vt:lpstr>
    </vt:vector>
  </TitlesOfParts>
  <Company>Royal Society of Chemistry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fingerprints 16-18 spectroscopy exercise student handout</dc:title>
  <dc:subject>Demonstration silver acetylide as a contact explosive</dc:subject>
  <dc:creator>Royal Society of Chemistry</dc:creator>
  <dc:description>To accompany the article 'Know your poison' from Education in Chemistry, September 2017.</dc:description>
  <cp:lastModifiedBy>David Sait</cp:lastModifiedBy>
  <cp:revision>10</cp:revision>
  <dcterms:created xsi:type="dcterms:W3CDTF">2017-08-02T12:40:00Z</dcterms:created>
  <dcterms:modified xsi:type="dcterms:W3CDTF">2017-08-14T09:47:00Z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