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B1409" w14:textId="1570055D" w:rsidR="00A42400" w:rsidRDefault="000C72C3" w:rsidP="00A42400">
      <w:pPr>
        <w:pStyle w:val="Heading1"/>
      </w:pPr>
      <w:r>
        <w:t>Mixtures: what do they look like?</w:t>
      </w:r>
    </w:p>
    <w:p w14:paraId="1161FD3C" w14:textId="46ADF092" w:rsidR="007D50E0" w:rsidRPr="00DA5C80" w:rsidRDefault="003B16C8" w:rsidP="007D50E0">
      <w:pPr>
        <w:pStyle w:val="Leadparagraph"/>
      </w:pPr>
      <w:r>
        <w:rPr>
          <w:rStyle w:val="LeadparagraphChar"/>
          <w:b/>
        </w:rPr>
        <w:t>How to teach mixtures and solutions</w:t>
      </w:r>
      <w:r>
        <w:rPr>
          <w:rStyle w:val="LeadparagraphChar"/>
          <w:b/>
        </w:rPr>
        <w:br/>
      </w:r>
      <w:r w:rsidR="009875B2" w:rsidRPr="009875B2">
        <w:rPr>
          <w:rStyle w:val="LeadparagraphChar"/>
          <w:b/>
          <w:i/>
        </w:rPr>
        <w:t>Education in Chemistry</w:t>
      </w:r>
      <w:r w:rsidR="009875B2">
        <w:rPr>
          <w:rStyle w:val="LeadparagraphChar"/>
          <w:b/>
        </w:rPr>
        <w:br/>
      </w:r>
      <w:r w:rsidR="000C72C3">
        <w:rPr>
          <w:rStyle w:val="LeadparagraphChar"/>
        </w:rPr>
        <w:t>May 2018</w:t>
      </w:r>
      <w:r>
        <w:rPr>
          <w:rStyle w:val="LeadparagraphChar"/>
        </w:rPr>
        <w:br/>
        <w:t>David Paterson</w:t>
      </w:r>
      <w:r w:rsidR="007D50E0">
        <w:rPr>
          <w:rStyle w:val="LeadparagraphChar"/>
        </w:rPr>
        <w:br/>
      </w:r>
      <w:hyperlink r:id="rId10" w:history="1">
        <w:r w:rsidR="00D157F9" w:rsidRPr="008C3399">
          <w:rPr>
            <w:rStyle w:val="Hyperlink"/>
          </w:rPr>
          <w:t>rsc.li/2FxsuyJ</w:t>
        </w:r>
        <w:r w:rsidR="000C72C3" w:rsidRPr="008C3399">
          <w:rPr>
            <w:rStyle w:val="Hyperlink"/>
          </w:rPr>
          <w:t xml:space="preserve"> </w:t>
        </w:r>
      </w:hyperlink>
    </w:p>
    <w:p w14:paraId="53669371" w14:textId="183DF446" w:rsidR="003B16C8" w:rsidRDefault="000C72C3" w:rsidP="00DA5C80">
      <w:pPr>
        <w:pStyle w:val="Heading2"/>
      </w:pPr>
      <w:r>
        <w:t>Example lesson plan</w:t>
      </w:r>
    </w:p>
    <w:p w14:paraId="1BD0E145" w14:textId="77777777" w:rsidR="003B16C8" w:rsidRPr="00DA5C80" w:rsidRDefault="003B16C8" w:rsidP="00DA5C80">
      <w:pPr>
        <w:rPr>
          <w:sz w:val="2"/>
        </w:rPr>
      </w:pPr>
    </w:p>
    <w:tbl>
      <w:tblPr>
        <w:tblStyle w:val="TableGrid"/>
        <w:tblW w:w="0" w:type="auto"/>
        <w:tblLayout w:type="fixed"/>
        <w:tblLook w:val="04A0" w:firstRow="1" w:lastRow="0" w:firstColumn="1" w:lastColumn="0" w:noHBand="0" w:noVBand="1"/>
      </w:tblPr>
      <w:tblGrid>
        <w:gridCol w:w="1633"/>
        <w:gridCol w:w="4741"/>
        <w:gridCol w:w="2642"/>
      </w:tblGrid>
      <w:tr w:rsidR="003226C8" w14:paraId="0B9B4B3D" w14:textId="77777777" w:rsidTr="00DA5C80">
        <w:tc>
          <w:tcPr>
            <w:tcW w:w="1633" w:type="dxa"/>
          </w:tcPr>
          <w:p w14:paraId="4433E484" w14:textId="77777777" w:rsidR="000C72C3" w:rsidRPr="00A44BF9" w:rsidRDefault="000C72C3" w:rsidP="00291E15">
            <w:pPr>
              <w:rPr>
                <w:b/>
              </w:rPr>
            </w:pPr>
            <w:r w:rsidRPr="00A44BF9">
              <w:rPr>
                <w:b/>
              </w:rPr>
              <w:t>Lesson section</w:t>
            </w:r>
          </w:p>
        </w:tc>
        <w:tc>
          <w:tcPr>
            <w:tcW w:w="4741" w:type="dxa"/>
          </w:tcPr>
          <w:p w14:paraId="15D261F0" w14:textId="77777777" w:rsidR="000C72C3" w:rsidRPr="00A44BF9" w:rsidRDefault="000C72C3" w:rsidP="00291E15">
            <w:pPr>
              <w:rPr>
                <w:b/>
              </w:rPr>
            </w:pPr>
            <w:r w:rsidRPr="00A44BF9">
              <w:rPr>
                <w:b/>
              </w:rPr>
              <w:t>Notes</w:t>
            </w:r>
          </w:p>
        </w:tc>
        <w:tc>
          <w:tcPr>
            <w:tcW w:w="2642" w:type="dxa"/>
          </w:tcPr>
          <w:p w14:paraId="430400B0" w14:textId="77777777" w:rsidR="000C72C3" w:rsidRPr="00A44BF9" w:rsidRDefault="000C72C3" w:rsidP="00291E15">
            <w:pPr>
              <w:rPr>
                <w:b/>
              </w:rPr>
            </w:pPr>
            <w:r w:rsidRPr="00A44BF9">
              <w:rPr>
                <w:b/>
              </w:rPr>
              <w:t>Resources</w:t>
            </w:r>
          </w:p>
        </w:tc>
      </w:tr>
      <w:tr w:rsidR="003226C8" w14:paraId="05078AC9" w14:textId="77777777" w:rsidTr="00DA5C80">
        <w:tc>
          <w:tcPr>
            <w:tcW w:w="1633" w:type="dxa"/>
          </w:tcPr>
          <w:p w14:paraId="5FA21AD5" w14:textId="77777777" w:rsidR="000C72C3" w:rsidRPr="00A44BF9" w:rsidRDefault="000C72C3" w:rsidP="00291E15">
            <w:pPr>
              <w:rPr>
                <w:b/>
              </w:rPr>
            </w:pPr>
            <w:r w:rsidRPr="00A44BF9">
              <w:rPr>
                <w:b/>
              </w:rPr>
              <w:t>Starter/settler</w:t>
            </w:r>
          </w:p>
          <w:p w14:paraId="68EC35A4" w14:textId="77777777" w:rsidR="000C72C3" w:rsidRPr="00A44BF9" w:rsidRDefault="000C72C3" w:rsidP="00291E15">
            <w:pPr>
              <w:rPr>
                <w:b/>
              </w:rPr>
            </w:pPr>
            <w:r w:rsidRPr="00A44BF9">
              <w:rPr>
                <w:b/>
              </w:rPr>
              <w:t>(10 minutes)</w:t>
            </w:r>
          </w:p>
        </w:tc>
        <w:tc>
          <w:tcPr>
            <w:tcW w:w="4741" w:type="dxa"/>
          </w:tcPr>
          <w:p w14:paraId="5B119023" w14:textId="7ED5C77C" w:rsidR="000C72C3" w:rsidRDefault="000C72C3" w:rsidP="00291E15">
            <w:r>
              <w:t>Ques</w:t>
            </w:r>
            <w:r w:rsidR="00A44BF9">
              <w:t>tion for students to consider: ‘What does pure mean?’</w:t>
            </w:r>
          </w:p>
          <w:p w14:paraId="0B3340AC" w14:textId="22D02115" w:rsidR="000C72C3" w:rsidRDefault="000C72C3" w:rsidP="00291E15">
            <w:r>
              <w:t>Use an image of a bottle of ‘100% pure orange juice’ and one of a piece of copper as a prompt.</w:t>
            </w:r>
          </w:p>
          <w:p w14:paraId="0F262979" w14:textId="00926B61" w:rsidR="000C72C3" w:rsidRDefault="000C72C3" w:rsidP="00291E15">
            <w:r>
              <w:t>Students should consider individually, then discuss their thoughts in pairs.</w:t>
            </w:r>
          </w:p>
          <w:p w14:paraId="4611CD9D" w14:textId="56217D1D" w:rsidR="000C72C3" w:rsidRDefault="000C72C3" w:rsidP="00A44BF9">
            <w:r>
              <w:t>Discuss the idea of pure in everyday life. Students will have a range of views from pure meaning good/ideal/perfect to a scientific view</w:t>
            </w:r>
            <w:r w:rsidR="00A44BF9">
              <w:t>:</w:t>
            </w:r>
            <w:r>
              <w:t xml:space="preserve"> ‘contains only one chemical substance’</w:t>
            </w:r>
            <w:r w:rsidR="00A44BF9">
              <w:t>. Make</w:t>
            </w:r>
            <w:r>
              <w:t xml:space="preserve"> a note of some of these on the board to refer back to during the lesson.</w:t>
            </w:r>
          </w:p>
        </w:tc>
        <w:tc>
          <w:tcPr>
            <w:tcW w:w="2642" w:type="dxa"/>
          </w:tcPr>
          <w:p w14:paraId="3409E4E4" w14:textId="12EB6141" w:rsidR="000C72C3" w:rsidRDefault="00470E7A" w:rsidP="00291E15">
            <w:r>
              <w:t xml:space="preserve">‘Pure’ orange juice carton image, </w:t>
            </w:r>
            <w:proofErr w:type="spellStart"/>
            <w:r>
              <w:t>eg</w:t>
            </w:r>
            <w:proofErr w:type="spellEnd"/>
            <w:r w:rsidR="00E42CD8">
              <w:t xml:space="preserve">: </w:t>
            </w:r>
            <w:hyperlink r:id="rId11" w:history="1">
              <w:r w:rsidR="00D66835" w:rsidRPr="008C3399">
                <w:rPr>
                  <w:rStyle w:val="Hyperlink"/>
                </w:rPr>
                <w:t>flic.kr/p/5KZ69S</w:t>
              </w:r>
            </w:hyperlink>
          </w:p>
          <w:p w14:paraId="37F9CBAD" w14:textId="710616B9" w:rsidR="000C72C3" w:rsidRDefault="00470E7A" w:rsidP="00DA5C80">
            <w:r>
              <w:t xml:space="preserve">Copper image, </w:t>
            </w:r>
            <w:proofErr w:type="spellStart"/>
            <w:r>
              <w:t>eg</w:t>
            </w:r>
            <w:proofErr w:type="spellEnd"/>
            <w:r w:rsidR="00E42CD8">
              <w:t xml:space="preserve">: </w:t>
            </w:r>
            <w:hyperlink r:id="rId12" w:history="1">
              <w:r w:rsidR="00E42CD8" w:rsidRPr="008C3399">
                <w:rPr>
                  <w:rStyle w:val="Hyperlink"/>
                </w:rPr>
                <w:t>bit.ly/2HcQGUz</w:t>
              </w:r>
            </w:hyperlink>
          </w:p>
        </w:tc>
      </w:tr>
      <w:tr w:rsidR="003226C8" w14:paraId="1FD1B2E6" w14:textId="77777777" w:rsidTr="00DA5C80">
        <w:tc>
          <w:tcPr>
            <w:tcW w:w="1633" w:type="dxa"/>
          </w:tcPr>
          <w:p w14:paraId="0D63F9D2" w14:textId="77777777" w:rsidR="000C72C3" w:rsidRPr="00A44BF9" w:rsidRDefault="000C72C3" w:rsidP="00291E15">
            <w:pPr>
              <w:rPr>
                <w:b/>
              </w:rPr>
            </w:pPr>
            <w:r w:rsidRPr="00A44BF9">
              <w:rPr>
                <w:b/>
              </w:rPr>
              <w:t>Main activity 1</w:t>
            </w:r>
          </w:p>
          <w:p w14:paraId="4F7394A0" w14:textId="77777777" w:rsidR="000C72C3" w:rsidRPr="00A44BF9" w:rsidRDefault="000C72C3" w:rsidP="00291E15">
            <w:pPr>
              <w:rPr>
                <w:b/>
              </w:rPr>
            </w:pPr>
            <w:r w:rsidRPr="00A44BF9">
              <w:rPr>
                <w:b/>
              </w:rPr>
              <w:t>(15 minutes)</w:t>
            </w:r>
          </w:p>
        </w:tc>
        <w:tc>
          <w:tcPr>
            <w:tcW w:w="4741" w:type="dxa"/>
          </w:tcPr>
          <w:p w14:paraId="12FB787B" w14:textId="643441A4" w:rsidR="000C72C3" w:rsidRDefault="000C72C3" w:rsidP="00291E15">
            <w:r>
              <w:t xml:space="preserve">Introduce the main activity (Slide 4). </w:t>
            </w:r>
          </w:p>
          <w:p w14:paraId="2C2120F0" w14:textId="75B22888" w:rsidR="000C72C3" w:rsidRDefault="000C72C3" w:rsidP="00291E15">
            <w:r>
              <w:t>If sufficient pots ar</w:t>
            </w:r>
            <w:r w:rsidR="00FC0377">
              <w:t xml:space="preserve">e available, groups of </w:t>
            </w:r>
            <w:r w:rsidR="000369EC">
              <w:t xml:space="preserve">up to </w:t>
            </w:r>
            <w:r w:rsidR="00FC0377">
              <w:t>three</w:t>
            </w:r>
            <w:r>
              <w:t xml:space="preserve"> will work. Otherwise distribute </w:t>
            </w:r>
            <w:r w:rsidR="00FC0377">
              <w:t xml:space="preserve">pots </w:t>
            </w:r>
            <w:r>
              <w:t>around the room and have students move between the stations.</w:t>
            </w:r>
          </w:p>
          <w:p w14:paraId="0DF9639E" w14:textId="77777777" w:rsidR="000C72C3" w:rsidRDefault="000C72C3" w:rsidP="00291E15">
            <w:r>
              <w:t>Key questions:</w:t>
            </w:r>
          </w:p>
          <w:p w14:paraId="336F625D" w14:textId="77777777" w:rsidR="000C72C3" w:rsidRDefault="000C72C3" w:rsidP="000C72C3">
            <w:pPr>
              <w:pStyle w:val="ListParagraph"/>
              <w:keepLines w:val="0"/>
              <w:numPr>
                <w:ilvl w:val="0"/>
                <w:numId w:val="8"/>
              </w:numPr>
              <w:spacing w:after="0"/>
            </w:pPr>
            <w:r>
              <w:t>Which pots contain mixtures?</w:t>
            </w:r>
          </w:p>
          <w:p w14:paraId="531D6BF1" w14:textId="77777777" w:rsidR="000C72C3" w:rsidRDefault="000C72C3" w:rsidP="000C72C3">
            <w:pPr>
              <w:pStyle w:val="ListParagraph"/>
              <w:keepLines w:val="0"/>
              <w:numPr>
                <w:ilvl w:val="0"/>
                <w:numId w:val="8"/>
              </w:numPr>
              <w:spacing w:after="0"/>
            </w:pPr>
            <w:r>
              <w:t>How can you tell?</w:t>
            </w:r>
          </w:p>
          <w:p w14:paraId="0F5CCF5E" w14:textId="00E1E615" w:rsidR="000C72C3" w:rsidRDefault="000C72C3" w:rsidP="00291E15">
            <w:pPr>
              <w:pStyle w:val="ListParagraph"/>
              <w:keepLines w:val="0"/>
              <w:numPr>
                <w:ilvl w:val="0"/>
                <w:numId w:val="8"/>
              </w:numPr>
              <w:spacing w:after="0"/>
            </w:pPr>
            <w:r>
              <w:t>What properties of the ‘particles’ are you using to make this decision?</w:t>
            </w:r>
          </w:p>
          <w:p w14:paraId="754461A2" w14:textId="77777777" w:rsidR="00FC0377" w:rsidRDefault="00FC0377" w:rsidP="00FC0377">
            <w:pPr>
              <w:pStyle w:val="ListParagraph"/>
              <w:keepLines w:val="0"/>
              <w:spacing w:after="0"/>
            </w:pPr>
          </w:p>
          <w:p w14:paraId="768BF43B" w14:textId="77777777" w:rsidR="000C72C3" w:rsidRDefault="000C72C3" w:rsidP="00291E15">
            <w:r>
              <w:t>Circulate during the investigation period to help keep students on task. Ask them to justify their thoughts and make links to the starter acti</w:t>
            </w:r>
            <w:bookmarkStart w:id="0" w:name="_GoBack"/>
            <w:bookmarkEnd w:id="0"/>
            <w:r>
              <w:t>vity.</w:t>
            </w:r>
          </w:p>
        </w:tc>
        <w:tc>
          <w:tcPr>
            <w:tcW w:w="2642" w:type="dxa"/>
          </w:tcPr>
          <w:p w14:paraId="31B0E167" w14:textId="00F19A77" w:rsidR="00FC0377" w:rsidRPr="00D157F9" w:rsidRDefault="00A44BF9" w:rsidP="00291E15">
            <w:pPr>
              <w:rPr>
                <w:highlight w:val="yellow"/>
              </w:rPr>
            </w:pPr>
            <w:r>
              <w:t>‘</w:t>
            </w:r>
            <w:r w:rsidR="000C72C3">
              <w:t>Mixtures – what do they look like</w:t>
            </w:r>
            <w:r>
              <w:t>’</w:t>
            </w:r>
            <w:r w:rsidR="000C72C3">
              <w:t xml:space="preserve"> presentation</w:t>
            </w:r>
            <w:r>
              <w:t xml:space="preserve"> available to download from </w:t>
            </w:r>
            <w:hyperlink r:id="rId13" w:history="1">
              <w:r w:rsidR="00D157F9" w:rsidRPr="008C3399">
                <w:rPr>
                  <w:rStyle w:val="Hyperlink"/>
                </w:rPr>
                <w:t>rsc.li/2FxsuyJ</w:t>
              </w:r>
            </w:hyperlink>
          </w:p>
          <w:p w14:paraId="72256647" w14:textId="2F95DF91" w:rsidR="000C72C3" w:rsidRDefault="000369EC" w:rsidP="00291E15">
            <w:r>
              <w:t>Pots of beads</w:t>
            </w:r>
          </w:p>
        </w:tc>
      </w:tr>
      <w:tr w:rsidR="003226C8" w14:paraId="7233908C" w14:textId="77777777" w:rsidTr="00DA5C80">
        <w:tc>
          <w:tcPr>
            <w:tcW w:w="1633" w:type="dxa"/>
          </w:tcPr>
          <w:p w14:paraId="4AC8D3D5" w14:textId="77777777" w:rsidR="000C72C3" w:rsidRPr="00A44BF9" w:rsidRDefault="000C72C3" w:rsidP="00291E15">
            <w:pPr>
              <w:rPr>
                <w:b/>
              </w:rPr>
            </w:pPr>
            <w:r w:rsidRPr="00A44BF9">
              <w:rPr>
                <w:b/>
              </w:rPr>
              <w:t>Main activity 2 (15 minutes)</w:t>
            </w:r>
          </w:p>
        </w:tc>
        <w:tc>
          <w:tcPr>
            <w:tcW w:w="4741" w:type="dxa"/>
          </w:tcPr>
          <w:p w14:paraId="075C19E9" w14:textId="786BD8B2" w:rsidR="000C72C3" w:rsidRDefault="00FC0377" w:rsidP="00291E15">
            <w:r>
              <w:t>Groups feedback and formalise</w:t>
            </w:r>
            <w:r w:rsidR="000C72C3">
              <w:t xml:space="preserve"> concepts</w:t>
            </w:r>
            <w:r w:rsidR="001D7FD6">
              <w:t>.</w:t>
            </w:r>
          </w:p>
          <w:p w14:paraId="76F2FC52" w14:textId="1BD5C1BC" w:rsidR="000C72C3" w:rsidRDefault="00FC0377" w:rsidP="00291E15">
            <w:r>
              <w:t>Ask</w:t>
            </w:r>
            <w:r w:rsidR="000C72C3">
              <w:t xml:space="preserve"> groups</w:t>
            </w:r>
            <w:r>
              <w:t xml:space="preserve"> to</w:t>
            </w:r>
            <w:r w:rsidR="000C72C3">
              <w:t xml:space="preserve"> feed</w:t>
            </w:r>
            <w:r w:rsidR="000369EC">
              <w:t xml:space="preserve"> </w:t>
            </w:r>
            <w:r w:rsidR="000C72C3">
              <w:t xml:space="preserve">back to the class – one speaker from each group, and </w:t>
            </w:r>
            <w:r>
              <w:t>three to four</w:t>
            </w:r>
            <w:r w:rsidR="000C72C3">
              <w:t xml:space="preserve"> groups is usually sufficient. Make links back to ideas from the start of the lesson. Draw out the distinction between everyday pure and chemically pure. The nutritional contents list of the pure orange juice can be used to demonstrate that it contains multiple substances (sugars, vitamins </w:t>
            </w:r>
            <w:proofErr w:type="spellStart"/>
            <w:r w:rsidR="000C72C3">
              <w:t>etc</w:t>
            </w:r>
            <w:proofErr w:type="spellEnd"/>
            <w:r w:rsidR="000C72C3">
              <w:t>)</w:t>
            </w:r>
            <w:r>
              <w:t>.</w:t>
            </w:r>
          </w:p>
          <w:p w14:paraId="02653381" w14:textId="24A07262" w:rsidR="000C72C3" w:rsidRDefault="000C72C3" w:rsidP="00291E15">
            <w:r>
              <w:lastRenderedPageBreak/>
              <w:t>Formalise the conc</w:t>
            </w:r>
            <w:r w:rsidR="00FC0377">
              <w:t>epts of pure and mixture using s</w:t>
            </w:r>
            <w:r>
              <w:t>lide</w:t>
            </w:r>
            <w:r w:rsidR="00FC0377">
              <w:t>s 5–</w:t>
            </w:r>
            <w:r>
              <w:t>8. Construct summary notes with the students. Students then write a paragraph to explain which pots contained pure substances and which contained mixtures.</w:t>
            </w:r>
          </w:p>
          <w:p w14:paraId="7F759A0D" w14:textId="632F33BB" w:rsidR="000C72C3" w:rsidRDefault="000C72C3" w:rsidP="00291E15">
            <w:r>
              <w:t>D</w:t>
            </w:r>
            <w:r w:rsidR="00FC0377">
              <w:t>isplay and discuss 2–</w:t>
            </w:r>
            <w:r>
              <w:t>3 good examples of student explanations.</w:t>
            </w:r>
          </w:p>
        </w:tc>
        <w:tc>
          <w:tcPr>
            <w:tcW w:w="2642" w:type="dxa"/>
          </w:tcPr>
          <w:p w14:paraId="5DA3DBC9" w14:textId="0C3169E2" w:rsidR="000C72C3" w:rsidRDefault="003226C8" w:rsidP="00DA5C80">
            <w:r>
              <w:lastRenderedPageBreak/>
              <w:t xml:space="preserve">‘Mixtures – what do they look like’ presentation available to download from </w:t>
            </w:r>
            <w:hyperlink r:id="rId14" w:history="1">
              <w:r w:rsidRPr="008C3399">
                <w:rPr>
                  <w:rStyle w:val="Hyperlink"/>
                </w:rPr>
                <w:t>rsc.li/2FxsuyJ</w:t>
              </w:r>
            </w:hyperlink>
          </w:p>
        </w:tc>
      </w:tr>
      <w:tr w:rsidR="003226C8" w14:paraId="03A64896" w14:textId="77777777" w:rsidTr="00DA5C80">
        <w:tc>
          <w:tcPr>
            <w:tcW w:w="1633" w:type="dxa"/>
          </w:tcPr>
          <w:p w14:paraId="3F3D4598" w14:textId="77777777" w:rsidR="000C72C3" w:rsidRPr="00A44BF9" w:rsidRDefault="000C72C3" w:rsidP="00291E15">
            <w:pPr>
              <w:rPr>
                <w:b/>
              </w:rPr>
            </w:pPr>
            <w:r w:rsidRPr="00A44BF9">
              <w:rPr>
                <w:b/>
              </w:rPr>
              <w:t>Consolidation (10 minutes)</w:t>
            </w:r>
          </w:p>
        </w:tc>
        <w:tc>
          <w:tcPr>
            <w:tcW w:w="4741" w:type="dxa"/>
          </w:tcPr>
          <w:p w14:paraId="1C40DA29" w14:textId="094F000D" w:rsidR="000C72C3" w:rsidRDefault="000C72C3" w:rsidP="00291E15">
            <w:r>
              <w:t>Display/draw some particle diagrams of pure substances/mixtures.</w:t>
            </w:r>
          </w:p>
          <w:p w14:paraId="774D3D3A" w14:textId="363102D3" w:rsidR="000C72C3" w:rsidRDefault="000C72C3" w:rsidP="00291E15">
            <w:r>
              <w:t>Students identify and explain an example of a pure substance and a mixture. This can be done on individual whiteboards in pairs to allow quick formative assessment of any misunderstandings.</w:t>
            </w:r>
          </w:p>
          <w:p w14:paraId="6932CD62" w14:textId="77777777" w:rsidR="000C72C3" w:rsidRDefault="000C72C3" w:rsidP="00291E15">
            <w:r>
              <w:t>Homework: Look out for and take photos of other examples of (</w:t>
            </w:r>
            <w:proofErr w:type="spellStart"/>
            <w:r>
              <w:t>everyday</w:t>
            </w:r>
            <w:proofErr w:type="spellEnd"/>
            <w:r>
              <w:t xml:space="preserve"> and chemically) pure substances from your everyday life.</w:t>
            </w:r>
          </w:p>
        </w:tc>
        <w:tc>
          <w:tcPr>
            <w:tcW w:w="2642" w:type="dxa"/>
          </w:tcPr>
          <w:p w14:paraId="1AD55684" w14:textId="168F865D" w:rsidR="000C72C3" w:rsidRDefault="00FC0377" w:rsidP="00291E15">
            <w:r>
              <w:t xml:space="preserve">Particle diagrams, </w:t>
            </w:r>
            <w:proofErr w:type="spellStart"/>
            <w:r>
              <w:t>eg</w:t>
            </w:r>
            <w:proofErr w:type="spellEnd"/>
            <w:r>
              <w:t xml:space="preserve">: </w:t>
            </w:r>
            <w:hyperlink r:id="rId15" w:history="1">
              <w:r w:rsidRPr="008C3399">
                <w:rPr>
                  <w:rStyle w:val="Hyperlink"/>
                </w:rPr>
                <w:t>bit.ly/2q8KXqI</w:t>
              </w:r>
            </w:hyperlink>
          </w:p>
          <w:p w14:paraId="0564B5FC" w14:textId="77777777" w:rsidR="000C72C3" w:rsidRDefault="000C72C3" w:rsidP="00291E15">
            <w:r>
              <w:t>Individual/personal whiteboards</w:t>
            </w:r>
          </w:p>
        </w:tc>
      </w:tr>
    </w:tbl>
    <w:p w14:paraId="054408ED" w14:textId="19688149" w:rsidR="001D1E2A" w:rsidRPr="00281035" w:rsidRDefault="001D1E2A" w:rsidP="00AE621F"/>
    <w:sectPr w:rsidR="001D1E2A" w:rsidRPr="00281035" w:rsidSect="00DA5C80">
      <w:headerReference w:type="default" r:id="rId16"/>
      <w:footerReference w:type="default" r:id="rId17"/>
      <w:headerReference w:type="first" r:id="rId18"/>
      <w:footerReference w:type="first" r:id="rId19"/>
      <w:type w:val="continuous"/>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6317E" w14:textId="77777777" w:rsidR="00D72814" w:rsidRDefault="00D72814" w:rsidP="000D3D40">
      <w:r>
        <w:separator/>
      </w:r>
    </w:p>
  </w:endnote>
  <w:endnote w:type="continuationSeparator" w:id="0">
    <w:p w14:paraId="6A144CA9" w14:textId="77777777" w:rsidR="00D72814" w:rsidRDefault="00D72814"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061D6" w14:textId="1822AF0A" w:rsidR="003226C8" w:rsidRPr="00F007E8" w:rsidRDefault="003226C8" w:rsidP="003226C8">
    <w:pPr>
      <w:pStyle w:val="Footer"/>
      <w:tabs>
        <w:tab w:val="clear" w:pos="4513"/>
        <w:tab w:val="clear" w:pos="9026"/>
      </w:tabs>
      <w:rPr>
        <w:sz w:val="16"/>
      </w:rPr>
    </w:pPr>
    <w:r w:rsidRPr="00F007E8">
      <w:rPr>
        <w:sz w:val="16"/>
      </w:rPr>
      <w:t>Registered charity number 207890</w:t>
    </w:r>
    <w:r w:rsidRPr="00F007E8">
      <w:rPr>
        <w:sz w:val="16"/>
      </w:rPr>
      <w:tab/>
    </w:r>
    <w:r w:rsidRPr="00F007E8">
      <w:rPr>
        <w:sz w:val="16"/>
      </w:rPr>
      <w:tab/>
    </w:r>
    <w:r w:rsidRPr="00F007E8">
      <w:rPr>
        <w:sz w:val="16"/>
      </w:rPr>
      <w:sym w:font="Symbol" w:char="F0E3"/>
    </w:r>
    <w:r w:rsidRPr="00F007E8">
      <w:rPr>
        <w:sz w:val="16"/>
      </w:rPr>
      <w:t xml:space="preserve"> Royal Society of Chemistry</w:t>
    </w:r>
    <w:r w:rsidRPr="00F007E8">
      <w:rPr>
        <w:sz w:val="16"/>
      </w:rPr>
      <w:tab/>
    </w:r>
    <w:r w:rsidRPr="00F007E8">
      <w:rPr>
        <w:sz w:val="16"/>
      </w:rPr>
      <w:tab/>
    </w:r>
    <w:r w:rsidRPr="00F007E8">
      <w:rPr>
        <w:sz w:val="16"/>
      </w:rPr>
      <w:tab/>
    </w:r>
    <w:r>
      <w:rPr>
        <w:sz w:val="16"/>
      </w:rPr>
      <w:tab/>
    </w:r>
    <w:r w:rsidRPr="00F007E8">
      <w:rPr>
        <w:sz w:val="16"/>
      </w:rPr>
      <w:t xml:space="preserve">Page </w:t>
    </w:r>
    <w:r w:rsidRPr="00F007E8">
      <w:rPr>
        <w:sz w:val="16"/>
      </w:rPr>
      <w:fldChar w:fldCharType="begin"/>
    </w:r>
    <w:r w:rsidRPr="00F007E8">
      <w:rPr>
        <w:sz w:val="16"/>
      </w:rPr>
      <w:instrText xml:space="preserve"> PAGE   \* MERGEFORMAT </w:instrText>
    </w:r>
    <w:r w:rsidRPr="00F007E8">
      <w:rPr>
        <w:sz w:val="16"/>
      </w:rPr>
      <w:fldChar w:fldCharType="separate"/>
    </w:r>
    <w:r w:rsidR="008C3399">
      <w:rPr>
        <w:noProof/>
        <w:sz w:val="16"/>
      </w:rPr>
      <w:t>2</w:t>
    </w:r>
    <w:r w:rsidRPr="00F007E8">
      <w:rPr>
        <w:sz w:val="16"/>
      </w:rPr>
      <w:fldChar w:fldCharType="end"/>
    </w:r>
    <w:r w:rsidRPr="00F007E8">
      <w:rPr>
        <w:sz w:val="16"/>
      </w:rPr>
      <w:t xml:space="preserve"> of </w:t>
    </w:r>
    <w:r w:rsidRPr="00F007E8">
      <w:rPr>
        <w:sz w:val="16"/>
      </w:rPr>
      <w:fldChar w:fldCharType="begin"/>
    </w:r>
    <w:r w:rsidRPr="00F007E8">
      <w:rPr>
        <w:sz w:val="16"/>
      </w:rPr>
      <w:instrText xml:space="preserve"> NUMPAGES   \* MERGEFORMAT </w:instrText>
    </w:r>
    <w:r w:rsidRPr="00F007E8">
      <w:rPr>
        <w:sz w:val="16"/>
      </w:rPr>
      <w:fldChar w:fldCharType="separate"/>
    </w:r>
    <w:r w:rsidR="008C3399">
      <w:rPr>
        <w:noProof/>
        <w:sz w:val="16"/>
      </w:rPr>
      <w:t>2</w:t>
    </w:r>
    <w:r w:rsidRPr="00F007E8">
      <w:rPr>
        <w:noProof/>
        <w:sz w:val="16"/>
      </w:rPr>
      <w:fldChar w:fldCharType="end"/>
    </w:r>
  </w:p>
  <w:p w14:paraId="054408F2" w14:textId="040C2C91" w:rsidR="006F6F73" w:rsidRDefault="006F6F73" w:rsidP="00E40CCC">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0303540D" w:rsidR="00E15396" w:rsidRPr="00DA5C80" w:rsidRDefault="000369EC" w:rsidP="00DA5C80">
    <w:pPr>
      <w:pStyle w:val="Footer"/>
      <w:tabs>
        <w:tab w:val="clear" w:pos="4513"/>
        <w:tab w:val="clear" w:pos="9026"/>
      </w:tabs>
      <w:rPr>
        <w:sz w:val="16"/>
      </w:rPr>
    </w:pPr>
    <w:r w:rsidRPr="00DA5C80">
      <w:rPr>
        <w:sz w:val="16"/>
      </w:rPr>
      <w:t>Registered charity number 207890</w:t>
    </w:r>
    <w:r w:rsidRPr="00DA5C80">
      <w:rPr>
        <w:sz w:val="16"/>
      </w:rPr>
      <w:tab/>
    </w:r>
    <w:r w:rsidRPr="00DA5C80">
      <w:rPr>
        <w:sz w:val="16"/>
      </w:rPr>
      <w:tab/>
    </w:r>
    <w:r w:rsidR="00520BDA" w:rsidRPr="00DA5C80">
      <w:rPr>
        <w:sz w:val="16"/>
      </w:rPr>
      <w:sym w:font="Symbol" w:char="F0E3"/>
    </w:r>
    <w:r w:rsidR="00520BDA" w:rsidRPr="00DA5C80">
      <w:rPr>
        <w:sz w:val="16"/>
      </w:rPr>
      <w:t xml:space="preserve"> Royal Society of Chemistry</w:t>
    </w:r>
    <w:r w:rsidR="00520BDA" w:rsidRPr="00DA5C80">
      <w:rPr>
        <w:sz w:val="16"/>
      </w:rPr>
      <w:tab/>
    </w:r>
    <w:r w:rsidRPr="00DA5C80">
      <w:rPr>
        <w:sz w:val="16"/>
      </w:rPr>
      <w:tab/>
    </w:r>
    <w:r w:rsidRPr="00DA5C80">
      <w:rPr>
        <w:sz w:val="16"/>
      </w:rPr>
      <w:tab/>
    </w:r>
    <w:r w:rsidR="003B16C8">
      <w:rPr>
        <w:sz w:val="16"/>
      </w:rPr>
      <w:tab/>
    </w:r>
    <w:r w:rsidRPr="00DA5C80">
      <w:rPr>
        <w:sz w:val="16"/>
      </w:rPr>
      <w:t xml:space="preserve">Page </w:t>
    </w:r>
    <w:r w:rsidRPr="00DA5C80">
      <w:rPr>
        <w:sz w:val="16"/>
      </w:rPr>
      <w:fldChar w:fldCharType="begin"/>
    </w:r>
    <w:r w:rsidRPr="00DA5C80">
      <w:rPr>
        <w:sz w:val="16"/>
      </w:rPr>
      <w:instrText xml:space="preserve"> PAGE   \* MERGEFORMAT </w:instrText>
    </w:r>
    <w:r w:rsidRPr="00DA5C80">
      <w:rPr>
        <w:sz w:val="16"/>
      </w:rPr>
      <w:fldChar w:fldCharType="separate"/>
    </w:r>
    <w:r w:rsidR="001D7FD6">
      <w:rPr>
        <w:noProof/>
        <w:sz w:val="16"/>
      </w:rPr>
      <w:t>1</w:t>
    </w:r>
    <w:r w:rsidRPr="00DA5C80">
      <w:rPr>
        <w:sz w:val="16"/>
      </w:rPr>
      <w:fldChar w:fldCharType="end"/>
    </w:r>
    <w:r w:rsidRPr="00DA5C80">
      <w:rPr>
        <w:sz w:val="16"/>
      </w:rPr>
      <w:t xml:space="preserve"> of </w:t>
    </w:r>
    <w:r w:rsidRPr="00DA5C80">
      <w:rPr>
        <w:sz w:val="16"/>
      </w:rPr>
      <w:fldChar w:fldCharType="begin"/>
    </w:r>
    <w:r w:rsidRPr="00DA5C80">
      <w:rPr>
        <w:sz w:val="16"/>
      </w:rPr>
      <w:instrText xml:space="preserve"> NUMPAGES   \* MERGEFORMAT </w:instrText>
    </w:r>
    <w:r w:rsidRPr="00DA5C80">
      <w:rPr>
        <w:sz w:val="16"/>
      </w:rPr>
      <w:fldChar w:fldCharType="separate"/>
    </w:r>
    <w:r w:rsidR="001D7FD6">
      <w:rPr>
        <w:noProof/>
        <w:sz w:val="16"/>
      </w:rPr>
      <w:t>2</w:t>
    </w:r>
    <w:r w:rsidRPr="00DA5C80">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BBD7C5" w14:textId="77777777" w:rsidR="00D72814" w:rsidRDefault="00D72814" w:rsidP="000D3D40">
      <w:r>
        <w:separator/>
      </w:r>
    </w:p>
  </w:footnote>
  <w:footnote w:type="continuationSeparator" w:id="0">
    <w:p w14:paraId="08B1C3DC" w14:textId="77777777" w:rsidR="00D72814" w:rsidRDefault="00D72814"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24F25" w14:textId="3DAECA85" w:rsidR="003B16C8" w:rsidRPr="00DA5C80" w:rsidRDefault="003B16C8" w:rsidP="003B16C8">
    <w:pPr>
      <w:pStyle w:val="Header"/>
      <w:rPr>
        <w:b/>
        <w:i/>
        <w:sz w:val="16"/>
      </w:rPr>
    </w:pPr>
    <w:r w:rsidRPr="00DA5C80">
      <w:rPr>
        <w:rStyle w:val="LeadparagraphChar"/>
        <w:b w:val="0"/>
        <w:sz w:val="16"/>
      </w:rPr>
      <w:t>How to teach mixtures and solutions</w:t>
    </w:r>
    <w:r w:rsidRPr="00DA5C80">
      <w:rPr>
        <w:rStyle w:val="LeadparagraphChar"/>
        <w:b w:val="0"/>
        <w:sz w:val="16"/>
      </w:rPr>
      <w:br/>
    </w:r>
    <w:r w:rsidRPr="00DA5C80">
      <w:rPr>
        <w:rStyle w:val="LeadparagraphChar"/>
        <w:i/>
        <w:sz w:val="16"/>
      </w:rPr>
      <w:t>Education in Chemistry</w:t>
    </w:r>
    <w:r w:rsidRPr="00DA5C80">
      <w:rPr>
        <w:rStyle w:val="LeadparagraphChar"/>
        <w:sz w:val="16"/>
      </w:rPr>
      <w:br/>
    </w:r>
    <w:r w:rsidRPr="00DA5C80">
      <w:rPr>
        <w:sz w:val="16"/>
      </w:rPr>
      <w:t>rsc.li/2FxsuyJ</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87FEA6D" w:rsidR="00343CBA" w:rsidRDefault="009875B2" w:rsidP="00DA5C80">
    <w:pPr>
      <w:pStyle w:val="Header"/>
    </w:pPr>
    <w:r>
      <w:rPr>
        <w:noProof/>
        <w:lang w:eastAsia="en-GB"/>
      </w:rPr>
      <w:drawing>
        <wp:anchor distT="0" distB="0" distL="114300" distR="114300" simplePos="0" relativeHeight="251658240" behindDoc="1" locked="0" layoutInCell="1" allowOverlap="1" wp14:anchorId="1DAF7958" wp14:editId="11C39844">
          <wp:simplePos x="0" y="0"/>
          <wp:positionH relativeFrom="column">
            <wp:posOffset>4296268</wp:posOffset>
          </wp:positionH>
          <wp:positionV relativeFrom="paragraph">
            <wp:posOffset>101790</wp:posOffset>
          </wp:positionV>
          <wp:extent cx="1353185" cy="1353185"/>
          <wp:effectExtent l="0" t="0" r="0" b="0"/>
          <wp:wrapTight wrapText="bothSides">
            <wp:wrapPolygon edited="0">
              <wp:start x="8210" y="608"/>
              <wp:lineTo x="1520" y="6082"/>
              <wp:lineTo x="0" y="7906"/>
              <wp:lineTo x="0" y="19157"/>
              <wp:lineTo x="608" y="20374"/>
              <wp:lineTo x="19461" y="20982"/>
              <wp:lineTo x="21286" y="20982"/>
              <wp:lineTo x="21286" y="13684"/>
              <wp:lineTo x="16725" y="10947"/>
              <wp:lineTo x="18549" y="10947"/>
              <wp:lineTo x="21286" y="7906"/>
              <wp:lineTo x="21286" y="6082"/>
              <wp:lineTo x="13076" y="608"/>
              <wp:lineTo x="8210" y="608"/>
            </wp:wrapPolygon>
          </wp:wrapTight>
          <wp:docPr id="9" name="Picture 9" descr="EiCMasthead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Masthead_300x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13531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3AE3"/>
    <w:multiLevelType w:val="hybridMultilevel"/>
    <w:tmpl w:val="C652B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5"/>
  </w:num>
  <w:num w:numId="3">
    <w:abstractNumId w:val="3"/>
  </w:num>
  <w:num w:numId="4">
    <w:abstractNumId w:val="1"/>
  </w:num>
  <w:num w:numId="5">
    <w:abstractNumId w:val="5"/>
    <w:lvlOverride w:ilvl="0">
      <w:startOverride w:val="2"/>
    </w:lvlOverride>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726D"/>
    <w:rsid w:val="000355C3"/>
    <w:rsid w:val="000369EC"/>
    <w:rsid w:val="000709BF"/>
    <w:rsid w:val="000C72C3"/>
    <w:rsid w:val="000D3D40"/>
    <w:rsid w:val="000D440E"/>
    <w:rsid w:val="0010603F"/>
    <w:rsid w:val="00112D04"/>
    <w:rsid w:val="001167A2"/>
    <w:rsid w:val="00165309"/>
    <w:rsid w:val="00170457"/>
    <w:rsid w:val="0018383B"/>
    <w:rsid w:val="001B7EB7"/>
    <w:rsid w:val="001D1E2A"/>
    <w:rsid w:val="001D7818"/>
    <w:rsid w:val="001D7FD6"/>
    <w:rsid w:val="001E0F30"/>
    <w:rsid w:val="001F2D6F"/>
    <w:rsid w:val="001F589D"/>
    <w:rsid w:val="00200C3D"/>
    <w:rsid w:val="00210131"/>
    <w:rsid w:val="002117FF"/>
    <w:rsid w:val="00232BDF"/>
    <w:rsid w:val="00274F1A"/>
    <w:rsid w:val="0028034B"/>
    <w:rsid w:val="00281035"/>
    <w:rsid w:val="00287576"/>
    <w:rsid w:val="00291C4D"/>
    <w:rsid w:val="00292178"/>
    <w:rsid w:val="002A3815"/>
    <w:rsid w:val="002C0301"/>
    <w:rsid w:val="002C4A08"/>
    <w:rsid w:val="002E44CD"/>
    <w:rsid w:val="002F0461"/>
    <w:rsid w:val="003019B6"/>
    <w:rsid w:val="003226C8"/>
    <w:rsid w:val="003260A5"/>
    <w:rsid w:val="00334EAD"/>
    <w:rsid w:val="00343CBA"/>
    <w:rsid w:val="00361A0D"/>
    <w:rsid w:val="003B16C8"/>
    <w:rsid w:val="003B3451"/>
    <w:rsid w:val="003C026F"/>
    <w:rsid w:val="003D3F02"/>
    <w:rsid w:val="003D54D0"/>
    <w:rsid w:val="003D6B89"/>
    <w:rsid w:val="003E2810"/>
    <w:rsid w:val="003F24EB"/>
    <w:rsid w:val="003F631F"/>
    <w:rsid w:val="003F79F1"/>
    <w:rsid w:val="00400C63"/>
    <w:rsid w:val="00413366"/>
    <w:rsid w:val="00424F9A"/>
    <w:rsid w:val="00427B37"/>
    <w:rsid w:val="00460F13"/>
    <w:rsid w:val="004634FA"/>
    <w:rsid w:val="00470E7A"/>
    <w:rsid w:val="004723CA"/>
    <w:rsid w:val="00490BB0"/>
    <w:rsid w:val="00496E2E"/>
    <w:rsid w:val="004A2D91"/>
    <w:rsid w:val="004A32F0"/>
    <w:rsid w:val="004B204F"/>
    <w:rsid w:val="004B2F65"/>
    <w:rsid w:val="005065D4"/>
    <w:rsid w:val="00510295"/>
    <w:rsid w:val="00515A5A"/>
    <w:rsid w:val="00520BDA"/>
    <w:rsid w:val="0054664B"/>
    <w:rsid w:val="005516AC"/>
    <w:rsid w:val="0056407C"/>
    <w:rsid w:val="00596ABE"/>
    <w:rsid w:val="005A7495"/>
    <w:rsid w:val="005C02D2"/>
    <w:rsid w:val="005D668B"/>
    <w:rsid w:val="005F1C11"/>
    <w:rsid w:val="005F451D"/>
    <w:rsid w:val="00613760"/>
    <w:rsid w:val="00635F98"/>
    <w:rsid w:val="006437AB"/>
    <w:rsid w:val="006525C2"/>
    <w:rsid w:val="006532A6"/>
    <w:rsid w:val="00654FDB"/>
    <w:rsid w:val="00662B91"/>
    <w:rsid w:val="0067206C"/>
    <w:rsid w:val="006723A6"/>
    <w:rsid w:val="0067409B"/>
    <w:rsid w:val="006758AB"/>
    <w:rsid w:val="006D3E26"/>
    <w:rsid w:val="006F6F73"/>
    <w:rsid w:val="00707FDD"/>
    <w:rsid w:val="00714A35"/>
    <w:rsid w:val="00723F23"/>
    <w:rsid w:val="007358E3"/>
    <w:rsid w:val="0075451A"/>
    <w:rsid w:val="00755C7E"/>
    <w:rsid w:val="007667DD"/>
    <w:rsid w:val="00784400"/>
    <w:rsid w:val="007C1813"/>
    <w:rsid w:val="007D50E0"/>
    <w:rsid w:val="00805114"/>
    <w:rsid w:val="0081005F"/>
    <w:rsid w:val="008342DB"/>
    <w:rsid w:val="00836F07"/>
    <w:rsid w:val="00853A62"/>
    <w:rsid w:val="00854D32"/>
    <w:rsid w:val="00857888"/>
    <w:rsid w:val="00870502"/>
    <w:rsid w:val="00873C13"/>
    <w:rsid w:val="00881418"/>
    <w:rsid w:val="00885B52"/>
    <w:rsid w:val="008A3B63"/>
    <w:rsid w:val="008A6AD0"/>
    <w:rsid w:val="008B3961"/>
    <w:rsid w:val="008C2782"/>
    <w:rsid w:val="008C3399"/>
    <w:rsid w:val="008E2859"/>
    <w:rsid w:val="0090405B"/>
    <w:rsid w:val="00915C84"/>
    <w:rsid w:val="00923E53"/>
    <w:rsid w:val="009328DD"/>
    <w:rsid w:val="00972310"/>
    <w:rsid w:val="00982F78"/>
    <w:rsid w:val="009875B2"/>
    <w:rsid w:val="00987FC3"/>
    <w:rsid w:val="009C5777"/>
    <w:rsid w:val="009D25AB"/>
    <w:rsid w:val="009D4E77"/>
    <w:rsid w:val="009F0DFC"/>
    <w:rsid w:val="009F3445"/>
    <w:rsid w:val="00A42400"/>
    <w:rsid w:val="00A44BF9"/>
    <w:rsid w:val="00A50EEB"/>
    <w:rsid w:val="00A52886"/>
    <w:rsid w:val="00A75F4C"/>
    <w:rsid w:val="00A9584B"/>
    <w:rsid w:val="00AB1738"/>
    <w:rsid w:val="00AE621F"/>
    <w:rsid w:val="00AE7C6A"/>
    <w:rsid w:val="00AF3542"/>
    <w:rsid w:val="00AF776F"/>
    <w:rsid w:val="00B20041"/>
    <w:rsid w:val="00B57B2A"/>
    <w:rsid w:val="00BA512C"/>
    <w:rsid w:val="00BB1F22"/>
    <w:rsid w:val="00C17DDC"/>
    <w:rsid w:val="00C3053B"/>
    <w:rsid w:val="00CD10BF"/>
    <w:rsid w:val="00D157F9"/>
    <w:rsid w:val="00D174D9"/>
    <w:rsid w:val="00D20A6A"/>
    <w:rsid w:val="00D34A04"/>
    <w:rsid w:val="00D5111B"/>
    <w:rsid w:val="00D60214"/>
    <w:rsid w:val="00D62F8A"/>
    <w:rsid w:val="00D66835"/>
    <w:rsid w:val="00D71A1A"/>
    <w:rsid w:val="00D72814"/>
    <w:rsid w:val="00D90054"/>
    <w:rsid w:val="00DA5C80"/>
    <w:rsid w:val="00DC64EC"/>
    <w:rsid w:val="00DD6FD3"/>
    <w:rsid w:val="00E15396"/>
    <w:rsid w:val="00E160E0"/>
    <w:rsid w:val="00E17C67"/>
    <w:rsid w:val="00E331A7"/>
    <w:rsid w:val="00E40CCC"/>
    <w:rsid w:val="00E42CD8"/>
    <w:rsid w:val="00E47850"/>
    <w:rsid w:val="00E47D2B"/>
    <w:rsid w:val="00E5491A"/>
    <w:rsid w:val="00E61773"/>
    <w:rsid w:val="00E86125"/>
    <w:rsid w:val="00EA0301"/>
    <w:rsid w:val="00EA0DFF"/>
    <w:rsid w:val="00EC0B8E"/>
    <w:rsid w:val="00ED609E"/>
    <w:rsid w:val="00EF1342"/>
    <w:rsid w:val="00F05BEA"/>
    <w:rsid w:val="00F32AE0"/>
    <w:rsid w:val="00F33F60"/>
    <w:rsid w:val="00F47056"/>
    <w:rsid w:val="00F60031"/>
    <w:rsid w:val="00F76CF5"/>
    <w:rsid w:val="00F91DF0"/>
    <w:rsid w:val="00FA248D"/>
    <w:rsid w:val="00FA7F39"/>
    <w:rsid w:val="00FB66F1"/>
    <w:rsid w:val="00FC0377"/>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paragraph" w:styleId="NormalWeb">
    <w:name w:val="Normal (Web)"/>
    <w:basedOn w:val="Normal"/>
    <w:uiPriority w:val="99"/>
    <w:semiHidden/>
    <w:unhideWhenUsed/>
    <w:rsid w:val="00D157F9"/>
    <w:pPr>
      <w:keepLines w:val="0"/>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532350529">
      <w:bodyDiv w:val="1"/>
      <w:marLeft w:val="0"/>
      <w:marRight w:val="0"/>
      <w:marTop w:val="0"/>
      <w:marBottom w:val="0"/>
      <w:divBdr>
        <w:top w:val="none" w:sz="0" w:space="0" w:color="auto"/>
        <w:left w:val="none" w:sz="0" w:space="0" w:color="auto"/>
        <w:bottom w:val="none" w:sz="0" w:space="0" w:color="auto"/>
        <w:right w:val="none" w:sz="0" w:space="0" w:color="auto"/>
      </w:divBdr>
    </w:div>
    <w:div w:id="151329802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rsc.li/2FxsuyJ"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bit.ly/2HcQGU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flic.kr/p/5KZ69S" TargetMode="External"/><Relationship Id="rId5" Type="http://schemas.openxmlformats.org/officeDocument/2006/relationships/styles" Target="styles.xml"/><Relationship Id="rId15" Type="http://schemas.openxmlformats.org/officeDocument/2006/relationships/hyperlink" Target="http://bit.ly/2q8KXqI" TargetMode="External"/><Relationship Id="rId10" Type="http://schemas.openxmlformats.org/officeDocument/2006/relationships/hyperlink" Target="http://rsc.li/2FxsuyJ"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p://rsc.li/2FxsuyJ"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02427AC-40FE-4BBA-B06D-BC332C186A75}">
  <ds:schemaRefs>
    <ds:schemaRef ds:uri="http://schemas.microsoft.com/office/2006/metadata/properties"/>
    <ds:schemaRef ds:uri="27d643f5-4560-4eff-9f48-d0fe6b2bec2d"/>
  </ds:schemaRefs>
</ds:datastoreItem>
</file>

<file path=customXml/itemProps2.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3.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Carbon dioxide gets stoned - DART</vt:lpstr>
    </vt:vector>
  </TitlesOfParts>
  <Company>Royal Society of Chemistry</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teach mixtures and solutions - lesson plan</dc:title>
  <dc:subject>Demonstration silver acetylide as a contact explosive</dc:subject>
  <dc:creator>Royal Society of Chemistry</dc:creator>
  <dc:description>A directed activity related to text</dc:description>
  <cp:lastModifiedBy>Luke Blackburn</cp:lastModifiedBy>
  <cp:revision>12</cp:revision>
  <dcterms:created xsi:type="dcterms:W3CDTF">2018-04-06T10:40:00Z</dcterms:created>
  <dcterms:modified xsi:type="dcterms:W3CDTF">2018-04-12T13:01:00Z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