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4EF357DB" w:rsidR="00A42400" w:rsidRDefault="00DF6217" w:rsidP="00A42400">
      <w:pPr>
        <w:pStyle w:val="Heading1"/>
      </w:pPr>
      <w:r>
        <w:t>What causes anomalous results?</w:t>
      </w:r>
    </w:p>
    <w:p w14:paraId="5922FE66" w14:textId="77777777" w:rsidR="001D2509" w:rsidRDefault="009875B2" w:rsidP="001D2509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F6217">
        <w:rPr>
          <w:rStyle w:val="LeadparagraphChar"/>
        </w:rPr>
        <w:t>April 2018</w:t>
      </w:r>
    </w:p>
    <w:p w14:paraId="1161FD3C" w14:textId="52456C67" w:rsidR="007D50E0" w:rsidRPr="001D2509" w:rsidRDefault="00460E61" w:rsidP="001D2509">
      <w:pPr>
        <w:pStyle w:val="Leadparagraph"/>
        <w:spacing w:after="0"/>
        <w:rPr>
          <w:rStyle w:val="LeadparagraphChar"/>
          <w:b/>
        </w:rPr>
      </w:pPr>
      <w:hyperlink r:id="rId10" w:history="1">
        <w:proofErr w:type="gramStart"/>
        <w:r w:rsidR="001D2509" w:rsidRPr="001D2509">
          <w:rPr>
            <w:rStyle w:val="Hyperlink"/>
            <w:b w:val="0"/>
          </w:rPr>
          <w:t>rsc.li/2qFN2M4</w:t>
        </w:r>
        <w:proofErr w:type="gramEnd"/>
      </w:hyperlink>
    </w:p>
    <w:p w14:paraId="33680B38" w14:textId="6606CBE1" w:rsidR="002E69A9" w:rsidRDefault="00A3376E" w:rsidP="00290035">
      <w:pPr>
        <w:pStyle w:val="Heading3"/>
      </w:pPr>
      <w:r>
        <w:t>Possible responses to scenarios</w:t>
      </w:r>
    </w:p>
    <w:p w14:paraId="2DC87119" w14:textId="77777777" w:rsidR="00290035" w:rsidRPr="00290035" w:rsidRDefault="00290035" w:rsidP="00290035">
      <w:pPr>
        <w:spacing w:after="0"/>
      </w:pPr>
    </w:p>
    <w:p w14:paraId="3ECC298F" w14:textId="014432A4" w:rsidR="002E69A9" w:rsidRPr="00F96170" w:rsidRDefault="002E69A9" w:rsidP="002E69A9">
      <w:pPr>
        <w:pStyle w:val="ListParagraph"/>
        <w:keepLines w:val="0"/>
        <w:numPr>
          <w:ilvl w:val="0"/>
          <w:numId w:val="8"/>
        </w:numPr>
        <w:spacing w:after="160" w:line="259" w:lineRule="auto"/>
        <w:rPr>
          <w:b/>
        </w:rPr>
      </w:pPr>
      <w:r w:rsidRPr="00F96170">
        <w:rPr>
          <w:b/>
        </w:rPr>
        <w:t>Separ</w:t>
      </w:r>
      <w:r>
        <w:rPr>
          <w:b/>
        </w:rPr>
        <w:t>ations: salt from rock salt</w:t>
      </w:r>
      <w:r w:rsidR="007A783B">
        <w:rPr>
          <w:b/>
        </w:rPr>
        <w:t xml:space="preserve"> (11–</w:t>
      </w:r>
      <w:r w:rsidR="007A783B" w:rsidRPr="00F96170">
        <w:rPr>
          <w:b/>
        </w:rPr>
        <w:t>14)</w:t>
      </w:r>
    </w:p>
    <w:p w14:paraId="39631C9B" w14:textId="77777777" w:rsidR="002E69A9" w:rsidRDefault="002E69A9" w:rsidP="002E69A9">
      <w:r>
        <w:t xml:space="preserve">Students mixed rock salt with water. They poured the rock salt and water mixture through filter paper into an evaporating basin. They then heated the evaporating basin with a Bunsen burner. </w:t>
      </w:r>
    </w:p>
    <w:p w14:paraId="2A4D2EFE" w14:textId="65028A1A" w:rsidR="002E69A9" w:rsidRDefault="002E69A9" w:rsidP="002E69A9">
      <w:r>
        <w:t>Consider the effect on the mass of the final sample in the following situations. Put a tick in the relevant box and be prepared to justify your answer.</w:t>
      </w:r>
    </w:p>
    <w:tbl>
      <w:tblPr>
        <w:tblStyle w:val="TableGrid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663"/>
      </w:tblGrid>
      <w:tr w:rsidR="002E69A9" w:rsidRPr="00793743" w14:paraId="3E56669C" w14:textId="77777777" w:rsidTr="00030FBC">
        <w:trPr>
          <w:trHeight w:val="520"/>
        </w:trPr>
        <w:tc>
          <w:tcPr>
            <w:tcW w:w="3402" w:type="dxa"/>
          </w:tcPr>
          <w:p w14:paraId="6E108117" w14:textId="77777777" w:rsidR="002E69A9" w:rsidRPr="00E3786A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5663" w:type="dxa"/>
          </w:tcPr>
          <w:p w14:paraId="0A353FC0" w14:textId="700EDC75" w:rsidR="002E69A9" w:rsidRPr="008B04D7" w:rsidRDefault="002E69A9" w:rsidP="007A783B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lang w:val="en"/>
              </w:rPr>
            </w:pPr>
            <w:r w:rsidRPr="008B04D7">
              <w:rPr>
                <w:b/>
                <w:bCs/>
                <w:noProof/>
                <w:color w:val="000000"/>
                <w:lang w:val="en"/>
              </w:rPr>
              <w:t>What is the effect on the mass? Less/more/the same</w:t>
            </w:r>
          </w:p>
        </w:tc>
      </w:tr>
      <w:tr w:rsidR="002E69A9" w:rsidRPr="00793743" w14:paraId="4078E563" w14:textId="77777777" w:rsidTr="00030FBC">
        <w:trPr>
          <w:trHeight w:val="923"/>
        </w:trPr>
        <w:tc>
          <w:tcPr>
            <w:tcW w:w="3402" w:type="dxa"/>
          </w:tcPr>
          <w:p w14:paraId="13AB48AA" w14:textId="77777777" w:rsidR="002E69A9" w:rsidRPr="008B04D7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rock salt wasn’t well crushed</w:t>
            </w:r>
          </w:p>
        </w:tc>
        <w:tc>
          <w:tcPr>
            <w:tcW w:w="5663" w:type="dxa"/>
          </w:tcPr>
          <w:p w14:paraId="2D0F5B01" w14:textId="58FC6263" w:rsidR="002E69A9" w:rsidRPr="00E3786A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  <w:r>
              <w:rPr>
                <w:b/>
              </w:rPr>
              <w:t>Less:</w:t>
            </w:r>
            <w:r>
              <w:t xml:space="preserve"> particles of rock might stop the water from getting to all the salt and dissolving it</w:t>
            </w:r>
          </w:p>
        </w:tc>
      </w:tr>
      <w:tr w:rsidR="002E69A9" w:rsidRPr="00793743" w14:paraId="7507F4F5" w14:textId="77777777" w:rsidTr="00030FBC">
        <w:trPr>
          <w:trHeight w:val="1080"/>
        </w:trPr>
        <w:tc>
          <w:tcPr>
            <w:tcW w:w="3402" w:type="dxa"/>
          </w:tcPr>
          <w:p w14:paraId="7904D02B" w14:textId="77777777" w:rsidR="002E69A9" w:rsidRPr="008B04D7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Less water was added</w:t>
            </w:r>
          </w:p>
        </w:tc>
        <w:tc>
          <w:tcPr>
            <w:tcW w:w="5663" w:type="dxa"/>
          </w:tcPr>
          <w:p w14:paraId="48B2ED38" w14:textId="7BC52F33" w:rsidR="002E69A9" w:rsidRPr="00E3786A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  <w:r w:rsidRPr="00EF3E52">
              <w:rPr>
                <w:b/>
              </w:rPr>
              <w:t>Less</w:t>
            </w:r>
            <w:r>
              <w:t>: there may not be enough water to dissolve all the salt</w:t>
            </w:r>
          </w:p>
        </w:tc>
      </w:tr>
      <w:tr w:rsidR="002E69A9" w:rsidRPr="00793743" w14:paraId="33B917B9" w14:textId="77777777" w:rsidTr="00030FBC">
        <w:trPr>
          <w:trHeight w:val="1080"/>
        </w:trPr>
        <w:tc>
          <w:tcPr>
            <w:tcW w:w="3402" w:type="dxa"/>
          </w:tcPr>
          <w:p w14:paraId="4D4D567C" w14:textId="77777777" w:rsidR="002E69A9" w:rsidRPr="008B04D7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More water was added</w:t>
            </w:r>
          </w:p>
        </w:tc>
        <w:tc>
          <w:tcPr>
            <w:tcW w:w="5663" w:type="dxa"/>
          </w:tcPr>
          <w:p w14:paraId="150D07AF" w14:textId="1E127E31" w:rsidR="002E69A9" w:rsidRDefault="002E69A9" w:rsidP="007A783B">
            <w:pPr>
              <w:shd w:val="clear" w:color="auto" w:fill="FFFFFF"/>
              <w:spacing w:after="0" w:line="360" w:lineRule="atLeast"/>
              <w:textAlignment w:val="baseline"/>
            </w:pPr>
            <w:r w:rsidRPr="00EF3E52">
              <w:rPr>
                <w:b/>
              </w:rPr>
              <w:t>More</w:t>
            </w:r>
            <w:r>
              <w:t>: the extra water is able to dissolve more salt from the rock salt</w:t>
            </w:r>
          </w:p>
          <w:p w14:paraId="2AFBBA13" w14:textId="1CBB6137" w:rsidR="002E69A9" w:rsidRPr="00E3786A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  <w:r w:rsidRPr="00EF3E52">
              <w:rPr>
                <w:b/>
              </w:rPr>
              <w:t>Same</w:t>
            </w:r>
            <w:r>
              <w:t>: the original volume of water was sufficient to dissolve all the salt in the rock salt</w:t>
            </w:r>
          </w:p>
        </w:tc>
      </w:tr>
      <w:tr w:rsidR="002E69A9" w:rsidRPr="00793743" w14:paraId="27FB039B" w14:textId="77777777" w:rsidTr="00030FBC">
        <w:trPr>
          <w:trHeight w:val="1080"/>
        </w:trPr>
        <w:tc>
          <w:tcPr>
            <w:tcW w:w="3402" w:type="dxa"/>
          </w:tcPr>
          <w:p w14:paraId="5ECFD9F7" w14:textId="77777777" w:rsidR="002E69A9" w:rsidRPr="008B04D7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There was a hole in the filter paper</w:t>
            </w:r>
          </w:p>
        </w:tc>
        <w:tc>
          <w:tcPr>
            <w:tcW w:w="5663" w:type="dxa"/>
          </w:tcPr>
          <w:p w14:paraId="66E9B6B0" w14:textId="73AABC78" w:rsidR="002E69A9" w:rsidRPr="007A783B" w:rsidRDefault="002E69A9" w:rsidP="007A783B">
            <w:pPr>
              <w:spacing w:after="0"/>
            </w:pPr>
            <w:r w:rsidRPr="00302D0B">
              <w:rPr>
                <w:b/>
              </w:rPr>
              <w:t>More</w:t>
            </w:r>
            <w:r>
              <w:t xml:space="preserve">: some rock particles went through the filter paper and ended up in the salt solution </w:t>
            </w:r>
          </w:p>
        </w:tc>
      </w:tr>
      <w:tr w:rsidR="002E69A9" w:rsidRPr="00793743" w14:paraId="5B07787E" w14:textId="77777777" w:rsidTr="00030FBC">
        <w:trPr>
          <w:trHeight w:val="1080"/>
        </w:trPr>
        <w:tc>
          <w:tcPr>
            <w:tcW w:w="3402" w:type="dxa"/>
          </w:tcPr>
          <w:p w14:paraId="63C61B43" w14:textId="77777777" w:rsidR="002E69A9" w:rsidRPr="008B04D7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evaporating basin and salt solution was heated too strongly</w:t>
            </w:r>
          </w:p>
        </w:tc>
        <w:tc>
          <w:tcPr>
            <w:tcW w:w="5663" w:type="dxa"/>
          </w:tcPr>
          <w:p w14:paraId="0D876E9B" w14:textId="77777777" w:rsidR="007A783B" w:rsidRDefault="007A783B" w:rsidP="007A783B">
            <w:pPr>
              <w:shd w:val="clear" w:color="auto" w:fill="FFFFFF"/>
              <w:spacing w:after="0" w:line="360" w:lineRule="atLeast"/>
              <w:textAlignment w:val="baseline"/>
            </w:pPr>
            <w:r>
              <w:rPr>
                <w:b/>
              </w:rPr>
              <w:t>Less:</w:t>
            </w:r>
            <w:r>
              <w:t xml:space="preserve"> salt would spit out of the evaporating basin when the heat is too high</w:t>
            </w:r>
          </w:p>
          <w:p w14:paraId="4210BDE5" w14:textId="45262168" w:rsidR="002E69A9" w:rsidRPr="00E3786A" w:rsidRDefault="007A783B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  <w:r>
              <w:rPr>
                <w:b/>
              </w:rPr>
              <w:t>Less:</w:t>
            </w:r>
            <w:r>
              <w:t xml:space="preserve"> some of the salt could have decomposed under strong heat (unlikely with rock salt but students may have heard this when considering other salts </w:t>
            </w:r>
            <w:proofErr w:type="spellStart"/>
            <w:r>
              <w:t>eg</w:t>
            </w:r>
            <w:proofErr w:type="spellEnd"/>
            <w:r>
              <w:t xml:space="preserve"> copper </w:t>
            </w:r>
            <w:proofErr w:type="spellStart"/>
            <w:r>
              <w:t>sulfate</w:t>
            </w:r>
            <w:proofErr w:type="spellEnd"/>
            <w:r>
              <w:t>)</w:t>
            </w:r>
          </w:p>
        </w:tc>
      </w:tr>
      <w:tr w:rsidR="002E69A9" w:rsidRPr="00793743" w14:paraId="0A9CA172" w14:textId="77777777" w:rsidTr="00030FBC">
        <w:trPr>
          <w:trHeight w:val="1080"/>
        </w:trPr>
        <w:tc>
          <w:tcPr>
            <w:tcW w:w="3402" w:type="dxa"/>
          </w:tcPr>
          <w:p w14:paraId="48A66705" w14:textId="77777777" w:rsidR="002E69A9" w:rsidRPr="008B04D7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evaporating basin and salt solution wasn’t heated for long enough</w:t>
            </w:r>
          </w:p>
        </w:tc>
        <w:tc>
          <w:tcPr>
            <w:tcW w:w="5663" w:type="dxa"/>
          </w:tcPr>
          <w:p w14:paraId="6FAA0CA3" w14:textId="2F12DB97" w:rsidR="007A783B" w:rsidRDefault="007A783B" w:rsidP="007A783B">
            <w:pPr>
              <w:spacing w:after="0"/>
            </w:pPr>
            <w:r w:rsidRPr="007A783B">
              <w:rPr>
                <w:b/>
              </w:rPr>
              <w:t>More:</w:t>
            </w:r>
            <w:r>
              <w:t xml:space="preserve"> the salt would still have water with it/be wet so would weigh more</w:t>
            </w:r>
          </w:p>
          <w:p w14:paraId="32CAFE36" w14:textId="77777777" w:rsidR="002E69A9" w:rsidRPr="00E3786A" w:rsidRDefault="002E69A9" w:rsidP="007A783B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sz w:val="24"/>
                <w:szCs w:val="24"/>
                <w:lang w:val="en"/>
              </w:rPr>
            </w:pPr>
          </w:p>
        </w:tc>
      </w:tr>
    </w:tbl>
    <w:p w14:paraId="35EA5A1F" w14:textId="77777777" w:rsidR="002E69A9" w:rsidRDefault="002E69A9" w:rsidP="002E69A9">
      <w:pPr>
        <w:pStyle w:val="Numberedlist"/>
        <w:numPr>
          <w:ilvl w:val="0"/>
          <w:numId w:val="0"/>
        </w:numPr>
      </w:pPr>
    </w:p>
    <w:p w14:paraId="7A902A94" w14:textId="59D9AD3D" w:rsidR="002E69A9" w:rsidRDefault="002E69A9" w:rsidP="002E69A9">
      <w:pPr>
        <w:pStyle w:val="Numberedlist"/>
        <w:numPr>
          <w:ilvl w:val="0"/>
          <w:numId w:val="0"/>
        </w:numPr>
      </w:pPr>
    </w:p>
    <w:p w14:paraId="0ED7D4C1" w14:textId="5DB00DCE" w:rsidR="00290035" w:rsidRDefault="00290035" w:rsidP="002E69A9">
      <w:pPr>
        <w:pStyle w:val="Numberedlist"/>
        <w:numPr>
          <w:ilvl w:val="0"/>
          <w:numId w:val="0"/>
        </w:numPr>
      </w:pPr>
    </w:p>
    <w:p w14:paraId="460E8382" w14:textId="52E8E7E8" w:rsidR="00290035" w:rsidRDefault="00290035" w:rsidP="002E69A9">
      <w:pPr>
        <w:pStyle w:val="Numberedlist"/>
        <w:numPr>
          <w:ilvl w:val="0"/>
          <w:numId w:val="0"/>
        </w:numPr>
      </w:pPr>
    </w:p>
    <w:p w14:paraId="4C1581A1" w14:textId="7BED1914" w:rsidR="00290035" w:rsidRDefault="00290035" w:rsidP="002E69A9">
      <w:pPr>
        <w:pStyle w:val="Numberedlist"/>
        <w:numPr>
          <w:ilvl w:val="0"/>
          <w:numId w:val="0"/>
        </w:numPr>
      </w:pPr>
    </w:p>
    <w:p w14:paraId="51E7FFF0" w14:textId="77777777" w:rsidR="00290035" w:rsidRDefault="00290035" w:rsidP="002E69A9">
      <w:pPr>
        <w:pStyle w:val="Numberedlist"/>
        <w:numPr>
          <w:ilvl w:val="0"/>
          <w:numId w:val="0"/>
        </w:numPr>
      </w:pPr>
    </w:p>
    <w:p w14:paraId="1E730605" w14:textId="6926CC09" w:rsidR="002E69A9" w:rsidRPr="00E3786A" w:rsidRDefault="002E69A9" w:rsidP="002E69A9">
      <w:pPr>
        <w:pStyle w:val="ListParagraph"/>
        <w:keepLines w:val="0"/>
        <w:numPr>
          <w:ilvl w:val="0"/>
          <w:numId w:val="8"/>
        </w:numPr>
        <w:spacing w:after="160" w:line="259" w:lineRule="auto"/>
        <w:rPr>
          <w:b/>
        </w:rPr>
      </w:pPr>
      <w:r w:rsidRPr="00E3786A">
        <w:rPr>
          <w:b/>
        </w:rPr>
        <w:lastRenderedPageBreak/>
        <w:t>Rate of reaction:</w:t>
      </w:r>
      <w:r>
        <w:rPr>
          <w:b/>
        </w:rPr>
        <w:t xml:space="preserve"> a</w:t>
      </w:r>
      <w:r w:rsidRPr="00E3786A">
        <w:rPr>
          <w:b/>
        </w:rPr>
        <w:t xml:space="preserve"> reaction that produc</w:t>
      </w:r>
      <w:r>
        <w:rPr>
          <w:b/>
        </w:rPr>
        <w:t>es a gas</w:t>
      </w:r>
      <w:r w:rsidR="00290035">
        <w:rPr>
          <w:b/>
        </w:rPr>
        <w:t xml:space="preserve"> </w:t>
      </w:r>
      <w:r w:rsidR="00290035" w:rsidRPr="00F96170">
        <w:rPr>
          <w:b/>
        </w:rPr>
        <w:t>(14</w:t>
      </w:r>
      <w:r w:rsidR="00290035">
        <w:rPr>
          <w:b/>
        </w:rPr>
        <w:t>–</w:t>
      </w:r>
      <w:r w:rsidR="00290035" w:rsidRPr="00F96170">
        <w:rPr>
          <w:b/>
        </w:rPr>
        <w:t>16)</w:t>
      </w:r>
    </w:p>
    <w:p w14:paraId="3DBAC1BD" w14:textId="5E16BBD4" w:rsidR="002E69A9" w:rsidRDefault="002E69A9" w:rsidP="002E69A9">
      <w:r>
        <w:t>A student put</w:t>
      </w:r>
      <w:r w:rsidR="00EE6691">
        <w:t xml:space="preserve"> </w:t>
      </w:r>
      <w:r>
        <w:t>a piece of magnesium ribbon with dilute hydrochloric acid in a conical flask. They connect</w:t>
      </w:r>
      <w:r w:rsidR="00EE6691">
        <w:t>ed</w:t>
      </w:r>
      <w:r>
        <w:t xml:space="preserve"> it to an inverted</w:t>
      </w:r>
      <w:r w:rsidR="00C16146">
        <w:t xml:space="preserve"> boiling tube</w:t>
      </w:r>
      <w:r>
        <w:t xml:space="preserve"> in a trough of water. They measure</w:t>
      </w:r>
      <w:r w:rsidR="00EE6691">
        <w:t>d</w:t>
      </w:r>
      <w:r>
        <w:t xml:space="preserve"> the time it takes to fill the boiling tube with hydrogen gas produced from the reaction between the magnesium and acid. </w:t>
      </w:r>
    </w:p>
    <w:p w14:paraId="5B97D9AF" w14:textId="69C30E92" w:rsidR="00290035" w:rsidRDefault="00290035" w:rsidP="002E69A9">
      <w:r>
        <w:t xml:space="preserve">(This experiment can be found on Learn Chemistry: </w:t>
      </w:r>
      <w:hyperlink r:id="rId11" w:history="1">
        <w:r w:rsidRPr="00DF3D3F">
          <w:rPr>
            <w:rStyle w:val="Hyperlink"/>
          </w:rPr>
          <w:t>rsc.li/2DzGrId</w:t>
        </w:r>
      </w:hyperlink>
      <w:r>
        <w:t>)</w:t>
      </w:r>
    </w:p>
    <w:p w14:paraId="697FAA6A" w14:textId="41B57EFD" w:rsidR="002E69A9" w:rsidRDefault="002E69A9" w:rsidP="00290035">
      <w:pPr>
        <w:spacing w:after="0"/>
      </w:pPr>
      <w:r>
        <w:t>Consider the effect on the time taken to fill a boiling tube with gas in the following situations. Put a tick in the relevant box and be prepared to justify your answer.</w:t>
      </w:r>
    </w:p>
    <w:tbl>
      <w:tblPr>
        <w:tblStyle w:val="TableGrid"/>
        <w:tblpPr w:leftFromText="180" w:rightFromText="180" w:vertAnchor="text" w:horzAnchor="margin" w:tblpXSpec="center" w:tblpY="390"/>
        <w:tblW w:w="893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248"/>
      </w:tblGrid>
      <w:tr w:rsidR="00290035" w:rsidRPr="00E3786A" w14:paraId="20090944" w14:textId="77777777" w:rsidTr="00030FBC">
        <w:tc>
          <w:tcPr>
            <w:tcW w:w="2689" w:type="dxa"/>
          </w:tcPr>
          <w:p w14:paraId="61B9A1DC" w14:textId="77777777" w:rsidR="00290035" w:rsidRPr="008B04D7" w:rsidRDefault="00290035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lang w:val="en"/>
              </w:rPr>
            </w:pPr>
          </w:p>
        </w:tc>
        <w:tc>
          <w:tcPr>
            <w:tcW w:w="6248" w:type="dxa"/>
          </w:tcPr>
          <w:p w14:paraId="298370B5" w14:textId="7A2BE993" w:rsidR="00290035" w:rsidRPr="008B04D7" w:rsidRDefault="00290035" w:rsidP="00994095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lang w:val="en"/>
              </w:rPr>
            </w:pPr>
            <w:r w:rsidRPr="008B04D7">
              <w:rPr>
                <w:b/>
                <w:bCs/>
                <w:noProof/>
                <w:color w:val="000000"/>
                <w:lang w:val="en"/>
              </w:rPr>
              <w:t>What is the effect on the time taken? Less/more/the same</w:t>
            </w:r>
          </w:p>
        </w:tc>
      </w:tr>
      <w:tr w:rsidR="00290035" w:rsidRPr="00E3786A" w14:paraId="6F41777A" w14:textId="77777777" w:rsidTr="00030FBC">
        <w:tc>
          <w:tcPr>
            <w:tcW w:w="2689" w:type="dxa"/>
          </w:tcPr>
          <w:p w14:paraId="15B52B0E" w14:textId="77777777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bookmarkStart w:id="0" w:name="_Hlk509602715"/>
            <w:r w:rsidRPr="008B04D7">
              <w:rPr>
                <w:noProof/>
                <w:color w:val="000000"/>
                <w:lang w:val="en"/>
              </w:rPr>
              <w:t>The student cut the magnesium ribbon into multiple pieces before dropping them into the flask</w:t>
            </w:r>
          </w:p>
        </w:tc>
        <w:tc>
          <w:tcPr>
            <w:tcW w:w="6248" w:type="dxa"/>
          </w:tcPr>
          <w:p w14:paraId="0DAE0574" w14:textId="70DCF2F6" w:rsidR="00290035" w:rsidRPr="008B04D7" w:rsidRDefault="00290035" w:rsidP="00290035">
            <w:pPr>
              <w:spacing w:after="0"/>
            </w:pPr>
            <w:r w:rsidRPr="008B04D7">
              <w:rPr>
                <w:b/>
              </w:rPr>
              <w:t>Less:</w:t>
            </w:r>
            <w:r w:rsidRPr="008B04D7">
              <w:t xml:space="preserve"> the magnesium would have a larger surface area so would react faster</w:t>
            </w:r>
          </w:p>
          <w:p w14:paraId="62417826" w14:textId="77777777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</w:p>
        </w:tc>
      </w:tr>
      <w:tr w:rsidR="00290035" w:rsidRPr="00E3786A" w14:paraId="4144083A" w14:textId="77777777" w:rsidTr="00030FBC">
        <w:tc>
          <w:tcPr>
            <w:tcW w:w="2689" w:type="dxa"/>
          </w:tcPr>
          <w:p w14:paraId="3D916541" w14:textId="77777777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bung wasn’t placed on the conical flask quick enough</w:t>
            </w:r>
          </w:p>
        </w:tc>
        <w:tc>
          <w:tcPr>
            <w:tcW w:w="6248" w:type="dxa"/>
          </w:tcPr>
          <w:p w14:paraId="0DE631AD" w14:textId="60865025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b/>
              </w:rPr>
              <w:t>More:</w:t>
            </w:r>
            <w:r w:rsidRPr="008B04D7">
              <w:t xml:space="preserve"> some gas would escape until the bung was put on so it wouldn’t be collected in the tube</w:t>
            </w:r>
          </w:p>
        </w:tc>
      </w:tr>
      <w:tr w:rsidR="00290035" w:rsidRPr="00E3786A" w14:paraId="470352D6" w14:textId="77777777" w:rsidTr="00030FBC">
        <w:tc>
          <w:tcPr>
            <w:tcW w:w="2689" w:type="dxa"/>
          </w:tcPr>
          <w:p w14:paraId="69FC6139" w14:textId="77777777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tubing wasn’t properly under the test tube at the start of the reaction</w:t>
            </w:r>
          </w:p>
        </w:tc>
        <w:tc>
          <w:tcPr>
            <w:tcW w:w="6248" w:type="dxa"/>
          </w:tcPr>
          <w:p w14:paraId="122AC4D7" w14:textId="0F4BB702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b/>
              </w:rPr>
              <w:t xml:space="preserve">More: </w:t>
            </w:r>
            <w:r w:rsidRPr="008B04D7">
              <w:t>some gas would escape and not be collected in the tube</w:t>
            </w:r>
          </w:p>
        </w:tc>
      </w:tr>
      <w:tr w:rsidR="00290035" w:rsidRPr="00E3786A" w14:paraId="43BF4840" w14:textId="77777777" w:rsidTr="00030FBC">
        <w:tc>
          <w:tcPr>
            <w:tcW w:w="2689" w:type="dxa"/>
          </w:tcPr>
          <w:p w14:paraId="658DC4CA" w14:textId="77777777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flask was shaken from side to side during the reaction</w:t>
            </w:r>
          </w:p>
        </w:tc>
        <w:tc>
          <w:tcPr>
            <w:tcW w:w="6248" w:type="dxa"/>
          </w:tcPr>
          <w:p w14:paraId="77F5F707" w14:textId="77777777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</w:pPr>
            <w:r w:rsidRPr="008B04D7">
              <w:rPr>
                <w:b/>
              </w:rPr>
              <w:t>Less:</w:t>
            </w:r>
            <w:r w:rsidRPr="008B04D7">
              <w:t xml:space="preserve"> the shaking would have increased the rate of reaction by encouraging collisions </w:t>
            </w:r>
          </w:p>
          <w:p w14:paraId="0AC36C8D" w14:textId="3D0B5CDA" w:rsidR="00290035" w:rsidRPr="008B04D7" w:rsidRDefault="00290035" w:rsidP="00290035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b/>
              </w:rPr>
              <w:t>More:</w:t>
            </w:r>
            <w:r w:rsidRPr="008B04D7">
              <w:t xml:space="preserve"> the shaking could have meant the delivery tube was moved from underneath the boiling tube</w:t>
            </w:r>
          </w:p>
        </w:tc>
      </w:tr>
      <w:tr w:rsidR="00290035" w:rsidRPr="00E3786A" w14:paraId="01929AF1" w14:textId="77777777" w:rsidTr="00030FBC">
        <w:tc>
          <w:tcPr>
            <w:tcW w:w="2689" w:type="dxa"/>
          </w:tcPr>
          <w:p w14:paraId="1C4389F5" w14:textId="77777777" w:rsidR="00290035" w:rsidRPr="008B04D7" w:rsidRDefault="00290035" w:rsidP="009D2D18">
            <w:pPr>
              <w:shd w:val="clear" w:color="auto" w:fill="FFFFFF"/>
              <w:spacing w:after="0" w:line="360" w:lineRule="auto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flask was held in one of the student’s hands during the reaction</w:t>
            </w:r>
          </w:p>
        </w:tc>
        <w:tc>
          <w:tcPr>
            <w:tcW w:w="6248" w:type="dxa"/>
          </w:tcPr>
          <w:p w14:paraId="234749CF" w14:textId="77777777" w:rsidR="00290035" w:rsidRPr="008B04D7" w:rsidRDefault="00290035" w:rsidP="009D2D18">
            <w:pPr>
              <w:spacing w:after="0" w:line="360" w:lineRule="auto"/>
            </w:pPr>
            <w:r w:rsidRPr="008B04D7">
              <w:rPr>
                <w:b/>
              </w:rPr>
              <w:t xml:space="preserve">Less: </w:t>
            </w:r>
            <w:r w:rsidRPr="008B04D7">
              <w:t>the heat of the student’s hand would increase the temperature of the reaction mixture and increase the rate of reaction</w:t>
            </w:r>
          </w:p>
          <w:p w14:paraId="66103326" w14:textId="4699E35D" w:rsidR="00290035" w:rsidRPr="008B04D7" w:rsidRDefault="00290035" w:rsidP="009D2D18">
            <w:pPr>
              <w:spacing w:after="0" w:line="360" w:lineRule="auto"/>
            </w:pPr>
            <w:r w:rsidRPr="008B04D7">
              <w:rPr>
                <w:b/>
              </w:rPr>
              <w:t>Same:</w:t>
            </w:r>
            <w:r w:rsidRPr="008B04D7">
              <w:t xml:space="preserve"> it is unlikely that the student’s hand would be hot enough to make a difference to the temperature of the reaction mixture.</w:t>
            </w:r>
          </w:p>
        </w:tc>
      </w:tr>
    </w:tbl>
    <w:p w14:paraId="704EC832" w14:textId="77777777" w:rsidR="002E69A9" w:rsidRPr="00E3786A" w:rsidRDefault="002E69A9" w:rsidP="002E69A9">
      <w:pPr>
        <w:pStyle w:val="Numberedlist"/>
        <w:numPr>
          <w:ilvl w:val="0"/>
          <w:numId w:val="0"/>
        </w:numPr>
      </w:pPr>
      <w:bookmarkStart w:id="1" w:name="_GoBack"/>
      <w:bookmarkEnd w:id="0"/>
      <w:bookmarkEnd w:id="1"/>
    </w:p>
    <w:p w14:paraId="19630C4C" w14:textId="77777777" w:rsidR="002E69A9" w:rsidRPr="00E3786A" w:rsidRDefault="002E69A9" w:rsidP="002E69A9">
      <w:pPr>
        <w:pStyle w:val="Numberedlist"/>
        <w:numPr>
          <w:ilvl w:val="0"/>
          <w:numId w:val="0"/>
        </w:numPr>
      </w:pPr>
    </w:p>
    <w:p w14:paraId="07DB6E71" w14:textId="77777777" w:rsidR="002E69A9" w:rsidRPr="00E3786A" w:rsidRDefault="002E69A9" w:rsidP="002E69A9">
      <w:pPr>
        <w:pStyle w:val="Numberedlist"/>
        <w:numPr>
          <w:ilvl w:val="0"/>
          <w:numId w:val="0"/>
        </w:numPr>
      </w:pPr>
    </w:p>
    <w:p w14:paraId="0828ACB0" w14:textId="77777777" w:rsidR="002E69A9" w:rsidRDefault="002E69A9" w:rsidP="002E69A9">
      <w:pPr>
        <w:pStyle w:val="Numberedlist"/>
        <w:numPr>
          <w:ilvl w:val="0"/>
          <w:numId w:val="0"/>
        </w:numPr>
      </w:pPr>
    </w:p>
    <w:p w14:paraId="1B7581EE" w14:textId="77777777" w:rsidR="002E69A9" w:rsidRDefault="002E69A9" w:rsidP="002E69A9">
      <w:pPr>
        <w:pStyle w:val="Numberedlist"/>
        <w:numPr>
          <w:ilvl w:val="0"/>
          <w:numId w:val="0"/>
        </w:numPr>
      </w:pPr>
    </w:p>
    <w:p w14:paraId="06063E76" w14:textId="77777777" w:rsidR="002E69A9" w:rsidRDefault="002E69A9" w:rsidP="002E69A9">
      <w:pPr>
        <w:pStyle w:val="Numberedlist"/>
        <w:numPr>
          <w:ilvl w:val="0"/>
          <w:numId w:val="0"/>
        </w:numPr>
      </w:pPr>
    </w:p>
    <w:p w14:paraId="3896F4C8" w14:textId="3218F953" w:rsidR="002E69A9" w:rsidRDefault="002E69A9" w:rsidP="002E69A9">
      <w:pPr>
        <w:pStyle w:val="Numberedlist"/>
        <w:numPr>
          <w:ilvl w:val="0"/>
          <w:numId w:val="0"/>
        </w:numPr>
      </w:pPr>
    </w:p>
    <w:p w14:paraId="0321A6F2" w14:textId="224F8763" w:rsidR="00290035" w:rsidRDefault="00290035" w:rsidP="002E69A9">
      <w:pPr>
        <w:pStyle w:val="Numberedlist"/>
        <w:numPr>
          <w:ilvl w:val="0"/>
          <w:numId w:val="0"/>
        </w:numPr>
      </w:pPr>
    </w:p>
    <w:p w14:paraId="6009939D" w14:textId="233FD0C0" w:rsidR="00290035" w:rsidRDefault="00290035" w:rsidP="002E69A9">
      <w:pPr>
        <w:pStyle w:val="Numberedlist"/>
        <w:numPr>
          <w:ilvl w:val="0"/>
          <w:numId w:val="0"/>
        </w:numPr>
      </w:pPr>
    </w:p>
    <w:p w14:paraId="623824A6" w14:textId="2CA706DC" w:rsidR="008B04D7" w:rsidRDefault="008B04D7" w:rsidP="002E69A9">
      <w:pPr>
        <w:pStyle w:val="Numberedlist"/>
        <w:numPr>
          <w:ilvl w:val="0"/>
          <w:numId w:val="0"/>
        </w:numPr>
      </w:pPr>
    </w:p>
    <w:p w14:paraId="1EBEF86C" w14:textId="77777777" w:rsidR="008B04D7" w:rsidRDefault="008B04D7" w:rsidP="002E69A9">
      <w:pPr>
        <w:pStyle w:val="Numberedlist"/>
        <w:numPr>
          <w:ilvl w:val="0"/>
          <w:numId w:val="0"/>
        </w:numPr>
      </w:pPr>
    </w:p>
    <w:p w14:paraId="58E28315" w14:textId="549D5215" w:rsidR="00290035" w:rsidRDefault="00290035" w:rsidP="002E69A9">
      <w:pPr>
        <w:pStyle w:val="Numberedlist"/>
        <w:numPr>
          <w:ilvl w:val="0"/>
          <w:numId w:val="0"/>
        </w:numPr>
      </w:pPr>
    </w:p>
    <w:p w14:paraId="3262CEAC" w14:textId="273B2A42" w:rsidR="00290035" w:rsidRDefault="00290035" w:rsidP="002E69A9">
      <w:pPr>
        <w:pStyle w:val="Numberedlist"/>
        <w:numPr>
          <w:ilvl w:val="0"/>
          <w:numId w:val="0"/>
        </w:numPr>
      </w:pPr>
    </w:p>
    <w:p w14:paraId="23D0EC09" w14:textId="0AB36D84" w:rsidR="00290035" w:rsidRDefault="00290035" w:rsidP="002E69A9">
      <w:pPr>
        <w:pStyle w:val="Numberedlist"/>
        <w:numPr>
          <w:ilvl w:val="0"/>
          <w:numId w:val="0"/>
        </w:numPr>
      </w:pPr>
    </w:p>
    <w:p w14:paraId="30514613" w14:textId="68A6091A" w:rsidR="00EE6691" w:rsidRDefault="002E69A9" w:rsidP="00EE6691">
      <w:pPr>
        <w:pStyle w:val="ListParagraph"/>
        <w:numPr>
          <w:ilvl w:val="0"/>
          <w:numId w:val="8"/>
        </w:numPr>
        <w:rPr>
          <w:b/>
        </w:rPr>
      </w:pPr>
      <w:r w:rsidRPr="00E6303F">
        <w:rPr>
          <w:b/>
        </w:rPr>
        <w:lastRenderedPageBreak/>
        <w:t xml:space="preserve">Energy changes: </w:t>
      </w:r>
      <w:r w:rsidR="006F4F20">
        <w:rPr>
          <w:b/>
        </w:rPr>
        <w:t>z</w:t>
      </w:r>
      <w:r w:rsidRPr="00E6303F">
        <w:rPr>
          <w:b/>
        </w:rPr>
        <w:t xml:space="preserve">inc added to copper </w:t>
      </w:r>
      <w:proofErr w:type="spellStart"/>
      <w:r w:rsidRPr="00E6303F">
        <w:rPr>
          <w:b/>
        </w:rPr>
        <w:t>sulfate</w:t>
      </w:r>
      <w:proofErr w:type="spellEnd"/>
    </w:p>
    <w:p w14:paraId="3D8DA5C6" w14:textId="360906CD" w:rsidR="00EE6691" w:rsidRDefault="00EE6691" w:rsidP="00EE6691">
      <w:r w:rsidRPr="00E6303F">
        <w:t>Students add</w:t>
      </w:r>
      <w:r>
        <w:t>ed</w:t>
      </w:r>
      <w:r w:rsidRPr="00E6303F">
        <w:t xml:space="preserve"> </w:t>
      </w:r>
      <w:r>
        <w:t>pieces of zinc</w:t>
      </w:r>
      <w:r w:rsidRPr="00E6303F">
        <w:t xml:space="preserve"> to a </w:t>
      </w:r>
      <w:proofErr w:type="gramStart"/>
      <w:r w:rsidRPr="00E6303F">
        <w:t>copper(</w:t>
      </w:r>
      <w:proofErr w:type="gramEnd"/>
      <w:r w:rsidRPr="00E6303F">
        <w:t xml:space="preserve">II) </w:t>
      </w:r>
      <w:proofErr w:type="spellStart"/>
      <w:r w:rsidRPr="00E6303F">
        <w:t>sulfate</w:t>
      </w:r>
      <w:proofErr w:type="spellEnd"/>
      <w:r w:rsidRPr="00E6303F">
        <w:t xml:space="preserve"> solution </w:t>
      </w:r>
      <w:r>
        <w:t xml:space="preserve">in an insulated cup. The cup had a lid with a hole to hold a thermometer. They </w:t>
      </w:r>
      <w:r w:rsidRPr="00E6303F">
        <w:t>measure</w:t>
      </w:r>
      <w:r>
        <w:t>d</w:t>
      </w:r>
      <w:r w:rsidRPr="00E6303F">
        <w:t xml:space="preserve"> the </w:t>
      </w:r>
      <w:r w:rsidRPr="00EE6691">
        <w:rPr>
          <w:bCs/>
        </w:rPr>
        <w:t>temperature rise</w:t>
      </w:r>
      <w:r w:rsidRPr="00E6303F">
        <w:t>.</w:t>
      </w:r>
    </w:p>
    <w:p w14:paraId="310CAA34" w14:textId="3188530B" w:rsidR="007957BC" w:rsidRDefault="00DF3D3F" w:rsidP="002E69A9">
      <w:r>
        <w:t>(</w:t>
      </w:r>
      <w:r w:rsidR="007957BC">
        <w:t>This experiment c</w:t>
      </w:r>
      <w:r>
        <w:t xml:space="preserve">an be found on Learn Chemistry: </w:t>
      </w:r>
      <w:hyperlink r:id="rId12" w:history="1">
        <w:r w:rsidR="007957BC" w:rsidRPr="00DF3D3F">
          <w:rPr>
            <w:rStyle w:val="Hyperlink"/>
          </w:rPr>
          <w:t>rsc.li/2uKF5tu</w:t>
        </w:r>
      </w:hyperlink>
      <w:r w:rsidR="007957BC">
        <w:t>)</w:t>
      </w:r>
    </w:p>
    <w:p w14:paraId="7483D27A" w14:textId="77777777" w:rsidR="002E69A9" w:rsidRDefault="002E69A9" w:rsidP="002E69A9">
      <w:r w:rsidRPr="00E6303F">
        <w:t xml:space="preserve">Consider the effect on the temperature rise when zinc is added to copper </w:t>
      </w:r>
      <w:proofErr w:type="spellStart"/>
      <w:r w:rsidRPr="00E6303F">
        <w:t>sulfat</w:t>
      </w:r>
      <w:r>
        <w:t>e</w:t>
      </w:r>
      <w:proofErr w:type="spellEnd"/>
      <w:r>
        <w:t xml:space="preserve"> in the following situations. </w:t>
      </w:r>
      <w:r w:rsidRPr="00E6303F">
        <w:t xml:space="preserve">Put a tick in the relevant box and be </w:t>
      </w:r>
      <w:r>
        <w:t>prepared to justify your answer.</w:t>
      </w:r>
    </w:p>
    <w:tbl>
      <w:tblPr>
        <w:tblStyle w:val="TableGrid"/>
        <w:tblW w:w="921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6804"/>
      </w:tblGrid>
      <w:tr w:rsidR="00B559AE" w:rsidRPr="00793743" w14:paraId="4F9F7A58" w14:textId="77777777" w:rsidTr="00030FBC">
        <w:trPr>
          <w:trHeight w:val="1080"/>
        </w:trPr>
        <w:tc>
          <w:tcPr>
            <w:tcW w:w="2410" w:type="dxa"/>
          </w:tcPr>
          <w:p w14:paraId="002E85DD" w14:textId="77777777" w:rsidR="00B559AE" w:rsidRPr="008B04D7" w:rsidRDefault="00B559AE" w:rsidP="00994095">
            <w:pPr>
              <w:shd w:val="clear" w:color="auto" w:fill="FFFFFF"/>
              <w:spacing w:after="360" w:line="360" w:lineRule="atLeast"/>
              <w:textAlignment w:val="baseline"/>
              <w:rPr>
                <w:noProof/>
                <w:color w:val="000000"/>
                <w:lang w:val="en"/>
              </w:rPr>
            </w:pPr>
          </w:p>
        </w:tc>
        <w:tc>
          <w:tcPr>
            <w:tcW w:w="6804" w:type="dxa"/>
          </w:tcPr>
          <w:p w14:paraId="13D2265C" w14:textId="5067E5CF" w:rsidR="00B559AE" w:rsidRPr="008B04D7" w:rsidRDefault="00030FBC" w:rsidP="00030FBC">
            <w:pPr>
              <w:shd w:val="clear" w:color="auto" w:fill="FFFFFF"/>
              <w:spacing w:after="360" w:line="360" w:lineRule="atLeast"/>
              <w:jc w:val="center"/>
              <w:textAlignment w:val="baseline"/>
              <w:rPr>
                <w:b/>
                <w:bCs/>
                <w:noProof/>
                <w:color w:val="000000"/>
                <w:lang w:val="en"/>
              </w:rPr>
            </w:pPr>
            <w:r w:rsidRPr="008B04D7">
              <w:rPr>
                <w:b/>
                <w:bCs/>
                <w:noProof/>
                <w:color w:val="000000"/>
                <w:lang w:val="en"/>
              </w:rPr>
              <w:t>What is the effect on the temperature rise? Less/more/the same</w:t>
            </w:r>
          </w:p>
        </w:tc>
      </w:tr>
      <w:tr w:rsidR="00030FBC" w:rsidRPr="00793743" w14:paraId="4CD1E39F" w14:textId="77777777" w:rsidTr="00030FBC">
        <w:trPr>
          <w:trHeight w:val="1080"/>
        </w:trPr>
        <w:tc>
          <w:tcPr>
            <w:tcW w:w="2410" w:type="dxa"/>
          </w:tcPr>
          <w:p w14:paraId="57B79075" w14:textId="62F3103A" w:rsidR="00030FBC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lid wasn’t put back on the cup when the zinc was added</w:t>
            </w:r>
          </w:p>
        </w:tc>
        <w:tc>
          <w:tcPr>
            <w:tcW w:w="6804" w:type="dxa"/>
          </w:tcPr>
          <w:p w14:paraId="382DB6FD" w14:textId="6C377210" w:rsidR="00030FBC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  <w:rPr>
                <w:b/>
                <w:bCs/>
                <w:noProof/>
                <w:color w:val="000000"/>
                <w:lang w:val="en"/>
              </w:rPr>
            </w:pPr>
            <w:r w:rsidRPr="008B04D7">
              <w:rPr>
                <w:rFonts w:eastAsia="Calibri"/>
                <w:b/>
                <w:position w:val="-4"/>
              </w:rPr>
              <w:t>Lower</w:t>
            </w:r>
            <w:r w:rsidRPr="008B04D7">
              <w:rPr>
                <w:rFonts w:eastAsia="Calibri"/>
                <w:position w:val="-4"/>
              </w:rPr>
              <w:t>: heat exchange with the environment</w:t>
            </w:r>
          </w:p>
        </w:tc>
      </w:tr>
      <w:tr w:rsidR="00B559AE" w:rsidRPr="00793743" w14:paraId="693C74D1" w14:textId="77777777" w:rsidTr="00030FBC">
        <w:trPr>
          <w:trHeight w:val="1080"/>
        </w:trPr>
        <w:tc>
          <w:tcPr>
            <w:tcW w:w="2410" w:type="dxa"/>
          </w:tcPr>
          <w:p w14:paraId="78FF547C" w14:textId="77777777" w:rsidR="00B559AE" w:rsidRPr="008B04D7" w:rsidRDefault="00B559AE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bookmarkStart w:id="2" w:name="_Hlk509603718"/>
            <w:r w:rsidRPr="008B04D7">
              <w:rPr>
                <w:noProof/>
                <w:color w:val="000000"/>
                <w:lang w:val="en"/>
              </w:rPr>
              <w:t>The bulb of the thermometer wasn’t fully submerged in the solution</w:t>
            </w:r>
          </w:p>
        </w:tc>
        <w:tc>
          <w:tcPr>
            <w:tcW w:w="6804" w:type="dxa"/>
          </w:tcPr>
          <w:p w14:paraId="528452B8" w14:textId="3DC671AE" w:rsidR="00030FBC" w:rsidRPr="008B04D7" w:rsidRDefault="00030FBC" w:rsidP="00030FBC">
            <w:pPr>
              <w:spacing w:after="0"/>
            </w:pPr>
            <w:r w:rsidRPr="008B04D7">
              <w:rPr>
                <w:b/>
              </w:rPr>
              <w:t xml:space="preserve">Lower: </w:t>
            </w:r>
            <w:r w:rsidRPr="008B04D7">
              <w:t>the thermometer was measuring the temperature of the air as well as the liquid</w:t>
            </w:r>
          </w:p>
          <w:p w14:paraId="765921DD" w14:textId="77777777" w:rsidR="00B559AE" w:rsidRPr="008B04D7" w:rsidRDefault="00B559AE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</w:p>
        </w:tc>
      </w:tr>
      <w:tr w:rsidR="00B559AE" w:rsidRPr="00793743" w14:paraId="1390FA6E" w14:textId="77777777" w:rsidTr="00030FBC">
        <w:trPr>
          <w:trHeight w:val="1080"/>
        </w:trPr>
        <w:tc>
          <w:tcPr>
            <w:tcW w:w="2410" w:type="dxa"/>
          </w:tcPr>
          <w:p w14:paraId="4F5A75AE" w14:textId="77777777" w:rsidR="00B559AE" w:rsidRPr="008B04D7" w:rsidRDefault="00B559AE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thermometer was wiggled around in the cup</w:t>
            </w:r>
          </w:p>
        </w:tc>
        <w:tc>
          <w:tcPr>
            <w:tcW w:w="6804" w:type="dxa"/>
          </w:tcPr>
          <w:p w14:paraId="2A93770B" w14:textId="77777777" w:rsidR="00030FBC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</w:pPr>
            <w:r w:rsidRPr="008B04D7">
              <w:rPr>
                <w:b/>
              </w:rPr>
              <w:t>Higher</w:t>
            </w:r>
            <w:r w:rsidRPr="008B04D7">
              <w:t>: the stirring action could have made the reaction more efficient</w:t>
            </w:r>
          </w:p>
          <w:p w14:paraId="5C61626F" w14:textId="3EE5B57F" w:rsidR="00B559AE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b/>
              </w:rPr>
              <w:t>Lower:</w:t>
            </w:r>
            <w:r w:rsidRPr="008B04D7">
              <w:t xml:space="preserve"> the stirring action could have caused some of the zinc to get stuck on the sides of the cup</w:t>
            </w:r>
          </w:p>
        </w:tc>
      </w:tr>
      <w:tr w:rsidR="00B559AE" w:rsidRPr="00793743" w14:paraId="5171CFF0" w14:textId="77777777" w:rsidTr="00030FBC">
        <w:trPr>
          <w:trHeight w:val="1080"/>
        </w:trPr>
        <w:tc>
          <w:tcPr>
            <w:tcW w:w="2410" w:type="dxa"/>
          </w:tcPr>
          <w:p w14:paraId="3BE3FC1E" w14:textId="77777777" w:rsidR="00B559AE" w:rsidRPr="008B04D7" w:rsidRDefault="00B559AE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cup was supported with a glass beaker</w:t>
            </w:r>
          </w:p>
        </w:tc>
        <w:tc>
          <w:tcPr>
            <w:tcW w:w="6804" w:type="dxa"/>
          </w:tcPr>
          <w:p w14:paraId="7313094B" w14:textId="77777777" w:rsidR="00030FBC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</w:pPr>
            <w:r w:rsidRPr="008B04D7">
              <w:rPr>
                <w:b/>
              </w:rPr>
              <w:t>Same:</w:t>
            </w:r>
            <w:r w:rsidRPr="008B04D7">
              <w:t xml:space="preserve"> just supporting the cup doesn’t change the reaction conditions</w:t>
            </w:r>
          </w:p>
          <w:p w14:paraId="344BE08B" w14:textId="650573CB" w:rsidR="00B559AE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b/>
              </w:rPr>
              <w:t>Higher:</w:t>
            </w:r>
            <w:r w:rsidRPr="008B04D7">
              <w:t xml:space="preserve"> the beaker adds additional insulation meaning less heat can escape</w:t>
            </w:r>
          </w:p>
        </w:tc>
      </w:tr>
      <w:tr w:rsidR="00B559AE" w:rsidRPr="00793743" w14:paraId="6F27D29B" w14:textId="77777777" w:rsidTr="00030FBC">
        <w:trPr>
          <w:trHeight w:val="1080"/>
        </w:trPr>
        <w:tc>
          <w:tcPr>
            <w:tcW w:w="2410" w:type="dxa"/>
          </w:tcPr>
          <w:p w14:paraId="1642FB56" w14:textId="63788BC9" w:rsidR="00B559AE" w:rsidRPr="008B04D7" w:rsidRDefault="00B559AE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 xml:space="preserve">The students spilt some zinc when transferring </w:t>
            </w:r>
            <w:r w:rsidR="00030FBC" w:rsidRPr="008B04D7">
              <w:rPr>
                <w:noProof/>
                <w:color w:val="000000"/>
                <w:lang w:val="en"/>
              </w:rPr>
              <w:t xml:space="preserve">it </w:t>
            </w:r>
            <w:r w:rsidRPr="008B04D7">
              <w:rPr>
                <w:noProof/>
                <w:color w:val="000000"/>
                <w:lang w:val="en"/>
              </w:rPr>
              <w:t>to the cup</w:t>
            </w:r>
          </w:p>
        </w:tc>
        <w:tc>
          <w:tcPr>
            <w:tcW w:w="6804" w:type="dxa"/>
          </w:tcPr>
          <w:p w14:paraId="2778673D" w14:textId="77777777" w:rsidR="00030FBC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</w:pPr>
            <w:r w:rsidRPr="008B04D7">
              <w:rPr>
                <w:b/>
              </w:rPr>
              <w:t>Same:</w:t>
            </w:r>
            <w:r w:rsidRPr="008B04D7">
              <w:t xml:space="preserve"> the zinc is in excess so a small loss of zinc won’t affect the temperature</w:t>
            </w:r>
          </w:p>
          <w:p w14:paraId="22B0E138" w14:textId="45F1C9DC" w:rsidR="00B559AE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b/>
              </w:rPr>
              <w:t>Lower:</w:t>
            </w:r>
            <w:r w:rsidRPr="008B04D7">
              <w:t xml:space="preserve"> less zinc is available to react so less energy will be released</w:t>
            </w:r>
          </w:p>
        </w:tc>
      </w:tr>
      <w:tr w:rsidR="00B559AE" w:rsidRPr="00793743" w14:paraId="5EC86D6D" w14:textId="77777777" w:rsidTr="00030FBC">
        <w:trPr>
          <w:trHeight w:val="1080"/>
        </w:trPr>
        <w:tc>
          <w:tcPr>
            <w:tcW w:w="2410" w:type="dxa"/>
          </w:tcPr>
          <w:p w14:paraId="65C78256" w14:textId="77777777" w:rsidR="00B559AE" w:rsidRPr="008B04D7" w:rsidRDefault="00B559AE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cup was wet when the copper sulfate was added</w:t>
            </w:r>
          </w:p>
        </w:tc>
        <w:tc>
          <w:tcPr>
            <w:tcW w:w="6804" w:type="dxa"/>
          </w:tcPr>
          <w:p w14:paraId="31E00B2A" w14:textId="67387890" w:rsidR="00B559AE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b/>
              </w:rPr>
              <w:t>Lower:</w:t>
            </w:r>
            <w:r w:rsidRPr="008B04D7">
              <w:t xml:space="preserve"> the copper </w:t>
            </w:r>
            <w:proofErr w:type="spellStart"/>
            <w:r w:rsidRPr="008B04D7">
              <w:t>sulfate</w:t>
            </w:r>
            <w:proofErr w:type="spellEnd"/>
            <w:r w:rsidRPr="008B04D7">
              <w:t xml:space="preserve"> solution will be more dilute and have a greater volume so the heat generated in the reaction will be dissipated in more solution</w:t>
            </w:r>
          </w:p>
        </w:tc>
      </w:tr>
      <w:tr w:rsidR="00B559AE" w:rsidRPr="00793743" w14:paraId="7F52CC5B" w14:textId="77777777" w:rsidTr="00030FBC">
        <w:trPr>
          <w:trHeight w:val="1080"/>
        </w:trPr>
        <w:tc>
          <w:tcPr>
            <w:tcW w:w="2410" w:type="dxa"/>
          </w:tcPr>
          <w:p w14:paraId="4A1AD09B" w14:textId="77777777" w:rsidR="00B559AE" w:rsidRPr="008B04D7" w:rsidRDefault="00B559AE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noProof/>
                <w:color w:val="000000"/>
                <w:lang w:val="en"/>
              </w:rPr>
              <w:t>The students didn’t read the thermometer at eye level</w:t>
            </w:r>
          </w:p>
        </w:tc>
        <w:tc>
          <w:tcPr>
            <w:tcW w:w="6804" w:type="dxa"/>
          </w:tcPr>
          <w:p w14:paraId="01C19444" w14:textId="4B540AA6" w:rsidR="00B559AE" w:rsidRPr="008B04D7" w:rsidRDefault="00030FBC" w:rsidP="00030FBC">
            <w:pPr>
              <w:shd w:val="clear" w:color="auto" w:fill="FFFFFF"/>
              <w:spacing w:after="0" w:line="360" w:lineRule="atLeast"/>
              <w:textAlignment w:val="baseline"/>
              <w:rPr>
                <w:noProof/>
                <w:color w:val="000000"/>
                <w:lang w:val="en"/>
              </w:rPr>
            </w:pPr>
            <w:r w:rsidRPr="008B04D7">
              <w:rPr>
                <w:b/>
              </w:rPr>
              <w:t>Either lower or higher</w:t>
            </w:r>
            <w:r w:rsidRPr="008B04D7">
              <w:t>: not reading at eye level can cause a parallax error</w:t>
            </w:r>
          </w:p>
        </w:tc>
      </w:tr>
      <w:bookmarkEnd w:id="2"/>
    </w:tbl>
    <w:p w14:paraId="39EE7BA9" w14:textId="7CA606AF" w:rsidR="007D50E0" w:rsidRDefault="007D50E0" w:rsidP="00AE621F">
      <w:pPr>
        <w:pStyle w:val="Numberedlist"/>
        <w:numPr>
          <w:ilvl w:val="0"/>
          <w:numId w:val="0"/>
        </w:numPr>
      </w:pPr>
    </w:p>
    <w:p w14:paraId="6A393D9C" w14:textId="023309F3" w:rsidR="007D50E0" w:rsidRDefault="007D50E0" w:rsidP="00AE621F">
      <w:pPr>
        <w:pStyle w:val="Numberedlist"/>
        <w:numPr>
          <w:ilvl w:val="0"/>
          <w:numId w:val="0"/>
        </w:numPr>
      </w:pPr>
    </w:p>
    <w:p w14:paraId="054408ED" w14:textId="24C0C9AB" w:rsidR="001D1E2A" w:rsidRPr="00281035" w:rsidRDefault="001D1E2A" w:rsidP="00AE621F"/>
    <w:sectPr w:rsidR="001D1E2A" w:rsidRPr="00281035" w:rsidSect="00E331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F047B" w14:textId="77777777" w:rsidR="00460E61" w:rsidRDefault="00460E61" w:rsidP="000D3D40">
      <w:r>
        <w:separator/>
      </w:r>
    </w:p>
  </w:endnote>
  <w:endnote w:type="continuationSeparator" w:id="0">
    <w:p w14:paraId="021F28EE" w14:textId="77777777" w:rsidR="00460E61" w:rsidRDefault="00460E61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64498" w14:textId="77777777" w:rsidR="00654FDB" w:rsidRDefault="0065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4A6E5105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F3D3F">
      <w:rPr>
        <w:noProof/>
      </w:rPr>
      <w:t>3</w:t>
    </w:r>
    <w:r>
      <w:fldChar w:fldCharType="end"/>
    </w:r>
    <w:r>
      <w:t xml:space="preserve"> of </w:t>
    </w:r>
    <w:r w:rsidR="00460E61">
      <w:fldChar w:fldCharType="begin"/>
    </w:r>
    <w:r w:rsidR="00460E61">
      <w:instrText xml:space="preserve"> NUMPAGES   \* MERGEFORMAT </w:instrText>
    </w:r>
    <w:r w:rsidR="00460E61">
      <w:fldChar w:fldCharType="separate"/>
    </w:r>
    <w:r w:rsidR="00DF3D3F">
      <w:rPr>
        <w:noProof/>
      </w:rPr>
      <w:t>3</w:t>
    </w:r>
    <w:r w:rsidR="00460E61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522D7AB7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F3D3F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DF3D3F">
        <w:rPr>
          <w:noProof/>
        </w:rPr>
        <w:t>3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10A33" w14:textId="77777777" w:rsidR="00460E61" w:rsidRDefault="00460E61" w:rsidP="000D3D40">
      <w:r>
        <w:separator/>
      </w:r>
    </w:p>
  </w:footnote>
  <w:footnote w:type="continuationSeparator" w:id="0">
    <w:p w14:paraId="1ABEE1F2" w14:textId="77777777" w:rsidR="00460E61" w:rsidRDefault="00460E61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BB32" w14:textId="77777777" w:rsidR="00654FDB" w:rsidRDefault="00654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30454" w14:textId="77777777" w:rsidR="00654FDB" w:rsidRDefault="00654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6D7B97"/>
    <w:multiLevelType w:val="hybridMultilevel"/>
    <w:tmpl w:val="9BAA6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33C5"/>
    <w:rsid w:val="0002726D"/>
    <w:rsid w:val="00030FBC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2509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0035"/>
    <w:rsid w:val="00291C4D"/>
    <w:rsid w:val="00292178"/>
    <w:rsid w:val="002A3815"/>
    <w:rsid w:val="002C0301"/>
    <w:rsid w:val="002C4A08"/>
    <w:rsid w:val="002E44CD"/>
    <w:rsid w:val="002E69A9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E61"/>
    <w:rsid w:val="00460F13"/>
    <w:rsid w:val="004634FA"/>
    <w:rsid w:val="00464622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5131"/>
    <w:rsid w:val="0054664B"/>
    <w:rsid w:val="005516AC"/>
    <w:rsid w:val="0056407C"/>
    <w:rsid w:val="00596ABE"/>
    <w:rsid w:val="005A7495"/>
    <w:rsid w:val="005C02D2"/>
    <w:rsid w:val="005D668B"/>
    <w:rsid w:val="005E14B0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D76EF"/>
    <w:rsid w:val="006F4F20"/>
    <w:rsid w:val="006F6F73"/>
    <w:rsid w:val="00707FDD"/>
    <w:rsid w:val="00714A35"/>
    <w:rsid w:val="00723F23"/>
    <w:rsid w:val="007358E3"/>
    <w:rsid w:val="0075451A"/>
    <w:rsid w:val="00755C7E"/>
    <w:rsid w:val="007667DD"/>
    <w:rsid w:val="00780A9F"/>
    <w:rsid w:val="00784400"/>
    <w:rsid w:val="007957BC"/>
    <w:rsid w:val="007A783B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04D7"/>
    <w:rsid w:val="008B3961"/>
    <w:rsid w:val="008C2782"/>
    <w:rsid w:val="008E2859"/>
    <w:rsid w:val="008F2F74"/>
    <w:rsid w:val="0090405B"/>
    <w:rsid w:val="00915C84"/>
    <w:rsid w:val="00923E53"/>
    <w:rsid w:val="009328DD"/>
    <w:rsid w:val="00972310"/>
    <w:rsid w:val="0097284B"/>
    <w:rsid w:val="00982F78"/>
    <w:rsid w:val="009875B2"/>
    <w:rsid w:val="00987FC3"/>
    <w:rsid w:val="009C5777"/>
    <w:rsid w:val="009D2D18"/>
    <w:rsid w:val="009D4E77"/>
    <w:rsid w:val="009F0DFC"/>
    <w:rsid w:val="009F3445"/>
    <w:rsid w:val="00A3376E"/>
    <w:rsid w:val="00A42400"/>
    <w:rsid w:val="00A50EEB"/>
    <w:rsid w:val="00A52886"/>
    <w:rsid w:val="00A5559D"/>
    <w:rsid w:val="00A75F4C"/>
    <w:rsid w:val="00A9584B"/>
    <w:rsid w:val="00AB1738"/>
    <w:rsid w:val="00AE621F"/>
    <w:rsid w:val="00AE7C6A"/>
    <w:rsid w:val="00AF3542"/>
    <w:rsid w:val="00AF776F"/>
    <w:rsid w:val="00B20041"/>
    <w:rsid w:val="00B559AE"/>
    <w:rsid w:val="00B57B2A"/>
    <w:rsid w:val="00BA512C"/>
    <w:rsid w:val="00BB1F22"/>
    <w:rsid w:val="00C16146"/>
    <w:rsid w:val="00C17DDC"/>
    <w:rsid w:val="00C3053B"/>
    <w:rsid w:val="00C7356C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F3D3F"/>
    <w:rsid w:val="00DF6217"/>
    <w:rsid w:val="00E15396"/>
    <w:rsid w:val="00E160E0"/>
    <w:rsid w:val="00E17C67"/>
    <w:rsid w:val="00E331A7"/>
    <w:rsid w:val="00E40CCC"/>
    <w:rsid w:val="00E47850"/>
    <w:rsid w:val="00E47A28"/>
    <w:rsid w:val="00E47D2B"/>
    <w:rsid w:val="00E5491A"/>
    <w:rsid w:val="00E61773"/>
    <w:rsid w:val="00E83B7B"/>
    <w:rsid w:val="00E86125"/>
    <w:rsid w:val="00EA0301"/>
    <w:rsid w:val="00EA0DFF"/>
    <w:rsid w:val="00EC0B8E"/>
    <w:rsid w:val="00ED609E"/>
    <w:rsid w:val="00EE6691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.li/2uKF5t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2DzGrI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2qFN2M4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causes anomalous results? Answers</dc:title>
  <dc:subject>Demonstration silver acetylide as a contact explosive</dc:subject>
  <dc:creator>Royal Society of Chemistry</dc:creator>
  <dc:description>To accompany the article 'Help students explain anomalous results', Education in Chemistry, 2018</dc:description>
  <cp:lastModifiedBy>Luke Blackburn</cp:lastModifiedBy>
  <cp:revision>20</cp:revision>
  <dcterms:created xsi:type="dcterms:W3CDTF">2018-04-03T08:50:00Z</dcterms:created>
  <dcterms:modified xsi:type="dcterms:W3CDTF">2018-04-19T10:25:00Z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