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E9FC4" w14:textId="0BD25AA6" w:rsidR="00436147" w:rsidRDefault="000A00D9" w:rsidP="00436147">
      <w:pPr>
        <w:pStyle w:val="Leadparagraph"/>
        <w:spacing w:after="0"/>
        <w:rPr>
          <w:rStyle w:val="LeadparagraphChar"/>
          <w:b/>
          <w:i/>
        </w:rPr>
      </w:pPr>
      <w:r w:rsidRPr="000A00D9">
        <w:rPr>
          <w:rFonts w:eastAsiaTheme="majorEastAsia" w:cstheme="majorBidi"/>
          <w:bCs/>
          <w:color w:val="2C4D67"/>
          <w:sz w:val="30"/>
          <w:szCs w:val="30"/>
        </w:rPr>
        <w:t>Pollution in your home</w:t>
      </w:r>
    </w:p>
    <w:p w14:paraId="3D8853E5" w14:textId="576131C1" w:rsidR="00436147" w:rsidRDefault="0005693A" w:rsidP="00436147">
      <w:pPr>
        <w:pStyle w:val="Leadparagraph"/>
        <w:spacing w:after="0"/>
        <w:rPr>
          <w:rStyle w:val="LeadparagraphChar"/>
        </w:rPr>
      </w:pPr>
      <w:r w:rsidRPr="009875B2">
        <w:rPr>
          <w:rStyle w:val="LeadparagraphChar"/>
          <w:b/>
          <w:i/>
        </w:rPr>
        <w:t>Education in Chemistry</w:t>
      </w:r>
      <w:r>
        <w:rPr>
          <w:rStyle w:val="LeadparagraphChar"/>
          <w:b/>
        </w:rPr>
        <w:br/>
      </w:r>
      <w:r w:rsidR="00436147">
        <w:rPr>
          <w:rStyle w:val="LeadparagraphChar"/>
        </w:rPr>
        <w:t>September 2018</w:t>
      </w:r>
      <w:r>
        <w:rPr>
          <w:rStyle w:val="LeadparagraphChar"/>
        </w:rPr>
        <w:br/>
      </w:r>
      <w:r w:rsidR="00436147" w:rsidRPr="0022759A">
        <w:rPr>
          <w:iCs/>
          <w:color w:val="000000"/>
        </w:rPr>
        <w:t>rsc.li/2OZbzX4</w:t>
      </w:r>
    </w:p>
    <w:p w14:paraId="461E69D7" w14:textId="29EBB956" w:rsidR="000A00D9" w:rsidRDefault="000A00D9" w:rsidP="000A00D9">
      <w:pPr>
        <w:spacing w:after="0"/>
      </w:pPr>
    </w:p>
    <w:p w14:paraId="26A91C72" w14:textId="0749AC42" w:rsidR="00FD73E0" w:rsidRPr="00FD73E0" w:rsidRDefault="00780FA6" w:rsidP="00FD73E0">
      <w:pPr>
        <w:pStyle w:val="Leadparagraph"/>
        <w:rPr>
          <w:iCs/>
          <w:color w:val="000000"/>
        </w:rPr>
      </w:pPr>
      <w:r>
        <w:t xml:space="preserve">These teaching ideas accompany the article </w:t>
      </w:r>
      <w:r w:rsidRPr="00780FA6">
        <w:rPr>
          <w:i/>
        </w:rPr>
        <w:t>Pollution in your home</w:t>
      </w:r>
      <w:r w:rsidR="00FD73E0">
        <w:t xml:space="preserve"> by Nina </w:t>
      </w:r>
      <w:proofErr w:type="spellStart"/>
      <w:r w:rsidR="00FD73E0">
        <w:t>Notman</w:t>
      </w:r>
      <w:proofErr w:type="spellEnd"/>
      <w:r w:rsidR="00FD73E0">
        <w:t xml:space="preserve">. </w:t>
      </w:r>
      <w:r w:rsidR="00FD73E0" w:rsidRPr="00FD73E0">
        <w:rPr>
          <w:iCs/>
          <w:color w:val="000000"/>
        </w:rPr>
        <w:t xml:space="preserve">Download this article and all of these teaching ideas and resources </w:t>
      </w:r>
      <w:proofErr w:type="gramStart"/>
      <w:r w:rsidR="00FD73E0" w:rsidRPr="00FD73E0">
        <w:rPr>
          <w:iCs/>
          <w:color w:val="000000"/>
        </w:rPr>
        <w:t>from:</w:t>
      </w:r>
      <w:proofErr w:type="gramEnd"/>
      <w:r w:rsidR="00FD73E0" w:rsidRPr="00FD73E0">
        <w:rPr>
          <w:iCs/>
          <w:color w:val="000000"/>
        </w:rPr>
        <w:t xml:space="preserve"> </w:t>
      </w:r>
      <w:r w:rsidR="00FD73E0" w:rsidRPr="0022759A">
        <w:rPr>
          <w:iCs/>
          <w:color w:val="000000"/>
        </w:rPr>
        <w:t>rsc.li/2OZbzX4</w:t>
      </w:r>
    </w:p>
    <w:p w14:paraId="7BB02324" w14:textId="56D04057"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Mass spectrometry, either on its own or combined with other separation techniques such as gas or liquid chromatography, is one of the most powerful tools in an analytical chemist’s arsenal. This article provides an excellent example of how scientists are applying mass spectrometry in the field. The application described, to monitor air pollutants inside our homes is one every student can relate to, and will be valuable extra reading for students studying 16–18 chemistry courses, including vocational courses.</w:t>
      </w:r>
    </w:p>
    <w:p w14:paraId="2F410D12" w14:textId="77777777" w:rsidR="00FD73E0" w:rsidRPr="00FD73E0" w:rsidRDefault="00FD73E0" w:rsidP="00FD73E0">
      <w:pPr>
        <w:pStyle w:val="Heading3"/>
      </w:pPr>
      <w:r w:rsidRPr="00FD73E0">
        <w:t>Relevant to your syllabus</w:t>
      </w:r>
    </w:p>
    <w:p w14:paraId="11B6F19B" w14:textId="125418D0"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Download a list of specification points this article supports from the </w:t>
      </w:r>
      <w:r w:rsidRPr="00FD73E0">
        <w:rPr>
          <w:rFonts w:ascii="Arial" w:hAnsi="Arial" w:cs="Arial"/>
          <w:i/>
          <w:iCs/>
          <w:color w:val="000000"/>
          <w:sz w:val="20"/>
          <w:szCs w:val="20"/>
        </w:rPr>
        <w:t>Education in Chemistry</w:t>
      </w:r>
      <w:r w:rsidRPr="00FD73E0">
        <w:rPr>
          <w:rFonts w:ascii="Arial" w:hAnsi="Arial" w:cs="Arial"/>
          <w:iCs/>
          <w:color w:val="000000"/>
          <w:sz w:val="20"/>
          <w:szCs w:val="20"/>
        </w:rPr>
        <w:t xml:space="preserve"> website: </w:t>
      </w:r>
      <w:r w:rsidRPr="00FD73E0">
        <w:rPr>
          <w:rFonts w:ascii="Arial" w:hAnsi="Arial" w:cs="Arial"/>
          <w:iCs/>
          <w:color w:val="000000"/>
          <w:sz w:val="20"/>
          <w:szCs w:val="20"/>
        </w:rPr>
        <w:t>rsc.li/2OZbzX4</w:t>
      </w:r>
      <w:r w:rsidRPr="00FD73E0">
        <w:rPr>
          <w:rFonts w:ascii="Arial" w:hAnsi="Arial" w:cs="Arial"/>
          <w:iCs/>
          <w:color w:val="000000"/>
          <w:sz w:val="20"/>
          <w:szCs w:val="20"/>
        </w:rPr>
        <w:t>.</w:t>
      </w:r>
    </w:p>
    <w:p w14:paraId="325F6FFF" w14:textId="77777777" w:rsidR="00FD73E0" w:rsidRPr="00FD73E0" w:rsidRDefault="00FD73E0" w:rsidP="00FD73E0">
      <w:pPr>
        <w:pStyle w:val="Heading3"/>
      </w:pPr>
      <w:r w:rsidRPr="00FD73E0">
        <w:t xml:space="preserve">TOF-MS </w:t>
      </w:r>
      <w:proofErr w:type="spellStart"/>
      <w:r w:rsidRPr="00FD73E0">
        <w:t>Triominoes</w:t>
      </w:r>
      <w:proofErr w:type="spellEnd"/>
    </w:p>
    <w:p w14:paraId="12585551" w14:textId="77777777" w:rsidR="00FD73E0" w:rsidRPr="00FD73E0" w:rsidRDefault="00FD73E0" w:rsidP="00FD73E0">
      <w:pPr>
        <w:pStyle w:val="NormalWeb"/>
        <w:rPr>
          <w:rFonts w:ascii="Arial" w:hAnsi="Arial" w:cs="Arial"/>
          <w:b/>
          <w:iCs/>
          <w:color w:val="000000"/>
          <w:sz w:val="20"/>
          <w:szCs w:val="20"/>
        </w:rPr>
      </w:pPr>
      <w:r w:rsidRPr="00FD73E0">
        <w:rPr>
          <w:rFonts w:ascii="Arial" w:hAnsi="Arial" w:cs="Arial"/>
          <w:b/>
          <w:iCs/>
          <w:color w:val="000000"/>
          <w:sz w:val="20"/>
          <w:szCs w:val="20"/>
        </w:rPr>
        <w:t>Card sort activity, ages 14–16</w:t>
      </w:r>
    </w:p>
    <w:p w14:paraId="5C56691D" w14:textId="77777777"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Mass spectrometry, and in particular time-of-flight mass spectrometry, can be confusing to students because of the number of stages involved in the process. In this hands on activity, students sort </w:t>
      </w:r>
      <w:proofErr w:type="spellStart"/>
      <w:r w:rsidRPr="00FD73E0">
        <w:rPr>
          <w:rFonts w:ascii="Arial" w:hAnsi="Arial" w:cs="Arial"/>
          <w:iCs/>
          <w:color w:val="000000"/>
          <w:sz w:val="20"/>
          <w:szCs w:val="20"/>
        </w:rPr>
        <w:t>triominoes</w:t>
      </w:r>
      <w:proofErr w:type="spellEnd"/>
      <w:r w:rsidRPr="00FD73E0">
        <w:rPr>
          <w:rFonts w:ascii="Arial" w:hAnsi="Arial" w:cs="Arial"/>
          <w:iCs/>
          <w:color w:val="000000"/>
          <w:sz w:val="20"/>
          <w:szCs w:val="20"/>
        </w:rPr>
        <w:t xml:space="preserve"> information cards about the mass spectr</w:t>
      </w:r>
      <w:bookmarkStart w:id="0" w:name="_GoBack"/>
      <w:bookmarkEnd w:id="0"/>
      <w:r w:rsidRPr="00FD73E0">
        <w:rPr>
          <w:rFonts w:ascii="Arial" w:hAnsi="Arial" w:cs="Arial"/>
          <w:iCs/>
          <w:color w:val="000000"/>
          <w:sz w:val="20"/>
          <w:szCs w:val="20"/>
        </w:rPr>
        <w:t xml:space="preserve">ometry process into groups according to the stage to which the information applies. </w:t>
      </w:r>
    </w:p>
    <w:p w14:paraId="29616EF6" w14:textId="77777777" w:rsidR="00FD73E0" w:rsidRPr="00FD73E0" w:rsidRDefault="00FD73E0" w:rsidP="00FD73E0">
      <w:pPr>
        <w:pStyle w:val="NormalWeb"/>
        <w:rPr>
          <w:rFonts w:ascii="Arial" w:hAnsi="Arial" w:cs="Arial"/>
          <w:iCs/>
          <w:color w:val="000000"/>
          <w:sz w:val="20"/>
          <w:szCs w:val="20"/>
        </w:rPr>
      </w:pPr>
    </w:p>
    <w:p w14:paraId="5C2AFE6A" w14:textId="77777777"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There are four stages in TOF-MS:</w:t>
      </w:r>
    </w:p>
    <w:p w14:paraId="786F02A5" w14:textId="77777777" w:rsidR="00FD73E0" w:rsidRPr="00FD73E0" w:rsidRDefault="00FD73E0" w:rsidP="00FD73E0">
      <w:pPr>
        <w:pStyle w:val="NormalWeb"/>
        <w:numPr>
          <w:ilvl w:val="0"/>
          <w:numId w:val="8"/>
        </w:numPr>
        <w:rPr>
          <w:rFonts w:ascii="Arial" w:hAnsi="Arial" w:cs="Arial"/>
          <w:iCs/>
          <w:color w:val="000000"/>
          <w:sz w:val="20"/>
          <w:szCs w:val="20"/>
        </w:rPr>
      </w:pPr>
      <w:r w:rsidRPr="00FD73E0">
        <w:rPr>
          <w:rFonts w:ascii="Arial" w:hAnsi="Arial" w:cs="Arial"/>
          <w:iCs/>
          <w:color w:val="000000"/>
          <w:sz w:val="20"/>
          <w:szCs w:val="20"/>
        </w:rPr>
        <w:t>ionisation (either electron impact or electrospray);</w:t>
      </w:r>
    </w:p>
    <w:p w14:paraId="55C5617C" w14:textId="77777777" w:rsidR="00FD73E0" w:rsidRPr="00FD73E0" w:rsidRDefault="00FD73E0" w:rsidP="00FD73E0">
      <w:pPr>
        <w:pStyle w:val="NormalWeb"/>
        <w:numPr>
          <w:ilvl w:val="0"/>
          <w:numId w:val="8"/>
        </w:numPr>
        <w:rPr>
          <w:rFonts w:ascii="Arial" w:hAnsi="Arial" w:cs="Arial"/>
          <w:iCs/>
          <w:color w:val="000000"/>
          <w:sz w:val="20"/>
          <w:szCs w:val="20"/>
        </w:rPr>
      </w:pPr>
      <w:r w:rsidRPr="00FD73E0">
        <w:rPr>
          <w:rFonts w:ascii="Arial" w:hAnsi="Arial" w:cs="Arial"/>
          <w:iCs/>
          <w:color w:val="000000"/>
          <w:sz w:val="20"/>
          <w:szCs w:val="20"/>
        </w:rPr>
        <w:t>acceleration;</w:t>
      </w:r>
    </w:p>
    <w:p w14:paraId="1039C178" w14:textId="77777777" w:rsidR="00FD73E0" w:rsidRPr="00FD73E0" w:rsidRDefault="00FD73E0" w:rsidP="00FD73E0">
      <w:pPr>
        <w:pStyle w:val="NormalWeb"/>
        <w:numPr>
          <w:ilvl w:val="0"/>
          <w:numId w:val="8"/>
        </w:numPr>
        <w:rPr>
          <w:rFonts w:ascii="Arial" w:hAnsi="Arial" w:cs="Arial"/>
          <w:iCs/>
          <w:color w:val="000000"/>
          <w:sz w:val="20"/>
          <w:szCs w:val="20"/>
        </w:rPr>
      </w:pPr>
      <w:r w:rsidRPr="00FD73E0">
        <w:rPr>
          <w:rFonts w:ascii="Arial" w:hAnsi="Arial" w:cs="Arial"/>
          <w:iCs/>
          <w:color w:val="000000"/>
          <w:sz w:val="20"/>
          <w:szCs w:val="20"/>
        </w:rPr>
        <w:t>flight tube;</w:t>
      </w:r>
    </w:p>
    <w:p w14:paraId="12BFCFE5" w14:textId="77777777" w:rsidR="00FD73E0" w:rsidRPr="00FD73E0" w:rsidRDefault="00FD73E0" w:rsidP="00FD73E0">
      <w:pPr>
        <w:pStyle w:val="NormalWeb"/>
        <w:numPr>
          <w:ilvl w:val="0"/>
          <w:numId w:val="8"/>
        </w:numPr>
        <w:rPr>
          <w:rFonts w:ascii="Arial" w:hAnsi="Arial" w:cs="Arial"/>
          <w:iCs/>
          <w:color w:val="000000"/>
          <w:sz w:val="20"/>
          <w:szCs w:val="20"/>
        </w:rPr>
      </w:pPr>
      <w:proofErr w:type="gramStart"/>
      <w:r w:rsidRPr="00FD73E0">
        <w:rPr>
          <w:rFonts w:ascii="Arial" w:hAnsi="Arial" w:cs="Arial"/>
          <w:iCs/>
          <w:color w:val="000000"/>
          <w:sz w:val="20"/>
          <w:szCs w:val="20"/>
        </w:rPr>
        <w:t>detection</w:t>
      </w:r>
      <w:proofErr w:type="gramEnd"/>
      <w:r w:rsidRPr="00FD73E0">
        <w:rPr>
          <w:rFonts w:ascii="Arial" w:hAnsi="Arial" w:cs="Arial"/>
          <w:iCs/>
          <w:color w:val="000000"/>
          <w:sz w:val="20"/>
          <w:szCs w:val="20"/>
        </w:rPr>
        <w:t>.</w:t>
      </w:r>
    </w:p>
    <w:p w14:paraId="6397399D" w14:textId="77777777"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Students sort the information about each of the four stages by arranging the </w:t>
      </w:r>
      <w:proofErr w:type="spellStart"/>
      <w:r w:rsidRPr="00FD73E0">
        <w:rPr>
          <w:rFonts w:ascii="Arial" w:hAnsi="Arial" w:cs="Arial"/>
          <w:iCs/>
          <w:color w:val="000000"/>
          <w:sz w:val="20"/>
          <w:szCs w:val="20"/>
        </w:rPr>
        <w:t>triominoes</w:t>
      </w:r>
      <w:proofErr w:type="spellEnd"/>
      <w:r w:rsidRPr="00FD73E0">
        <w:rPr>
          <w:rFonts w:ascii="Arial" w:hAnsi="Arial" w:cs="Arial"/>
          <w:iCs/>
          <w:color w:val="000000"/>
          <w:sz w:val="20"/>
          <w:szCs w:val="20"/>
        </w:rPr>
        <w:t>.</w:t>
      </w:r>
    </w:p>
    <w:p w14:paraId="3B8A296E" w14:textId="77777777"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Photocopy sets of </w:t>
      </w:r>
      <w:proofErr w:type="spellStart"/>
      <w:r w:rsidRPr="00FD73E0">
        <w:rPr>
          <w:rFonts w:ascii="Arial" w:hAnsi="Arial" w:cs="Arial"/>
          <w:iCs/>
          <w:color w:val="000000"/>
          <w:sz w:val="20"/>
          <w:szCs w:val="20"/>
        </w:rPr>
        <w:t>triominoes</w:t>
      </w:r>
      <w:proofErr w:type="spellEnd"/>
      <w:r w:rsidRPr="00FD73E0">
        <w:rPr>
          <w:rFonts w:ascii="Arial" w:hAnsi="Arial" w:cs="Arial"/>
          <w:iCs/>
          <w:color w:val="000000"/>
          <w:sz w:val="20"/>
          <w:szCs w:val="20"/>
        </w:rPr>
        <w:t xml:space="preserve"> and cut them up. Give small groups of students the central black triangles and the outer triangles separately, and ask them to match three outer triangles to each of the relevant central triangles.</w:t>
      </w:r>
    </w:p>
    <w:p w14:paraId="18C66B35" w14:textId="796EBA69"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Download the set of cards from the </w:t>
      </w:r>
      <w:r w:rsidRPr="00FD73E0">
        <w:rPr>
          <w:rFonts w:ascii="Arial" w:hAnsi="Arial" w:cs="Arial"/>
          <w:i/>
          <w:iCs/>
          <w:color w:val="000000"/>
          <w:sz w:val="20"/>
          <w:szCs w:val="20"/>
        </w:rPr>
        <w:t>Education in Chemistry</w:t>
      </w:r>
      <w:r w:rsidRPr="00FD73E0">
        <w:rPr>
          <w:rFonts w:ascii="Arial" w:hAnsi="Arial" w:cs="Arial"/>
          <w:iCs/>
          <w:color w:val="000000"/>
          <w:sz w:val="20"/>
          <w:szCs w:val="20"/>
        </w:rPr>
        <w:t xml:space="preserve"> website: </w:t>
      </w:r>
      <w:r w:rsidRPr="00FD73E0">
        <w:rPr>
          <w:rFonts w:ascii="Arial" w:hAnsi="Arial" w:cs="Arial"/>
          <w:iCs/>
          <w:color w:val="000000"/>
          <w:sz w:val="20"/>
          <w:szCs w:val="20"/>
        </w:rPr>
        <w:t>rsc.li/2OZbzX4</w:t>
      </w:r>
      <w:r w:rsidRPr="00FD73E0">
        <w:rPr>
          <w:rFonts w:ascii="Arial" w:hAnsi="Arial" w:cs="Arial"/>
          <w:iCs/>
          <w:color w:val="000000"/>
          <w:sz w:val="20"/>
          <w:szCs w:val="20"/>
        </w:rPr>
        <w:t>.</w:t>
      </w:r>
    </w:p>
    <w:p w14:paraId="3BD82C24" w14:textId="77777777" w:rsidR="00FD73E0" w:rsidRPr="00FD73E0" w:rsidRDefault="00FD73E0" w:rsidP="00FD73E0">
      <w:pPr>
        <w:pStyle w:val="Heading3"/>
        <w:rPr>
          <w:rFonts w:eastAsia="Calibri"/>
        </w:rPr>
      </w:pPr>
      <w:r w:rsidRPr="00FD73E0">
        <w:rPr>
          <w:rFonts w:eastAsia="Calibri"/>
        </w:rPr>
        <w:t>More recommended resources</w:t>
      </w:r>
    </w:p>
    <w:p w14:paraId="6F222C3B" w14:textId="77777777"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 xml:space="preserve">In this short exercise, </w:t>
      </w:r>
      <w:hyperlink r:id="rId10" w:anchor="!cmpid=CMP00001306" w:history="1">
        <w:r w:rsidRPr="00FD73E0">
          <w:rPr>
            <w:rStyle w:val="Hyperlink"/>
            <w:rFonts w:ascii="Arial" w:hAnsi="Arial" w:cs="Arial"/>
            <w:iCs/>
            <w:sz w:val="20"/>
            <w:szCs w:val="20"/>
          </w:rPr>
          <w:t>students identify the chemical found in the urine sample of a murder victim</w:t>
        </w:r>
      </w:hyperlink>
      <w:r w:rsidRPr="00FD73E0">
        <w:rPr>
          <w:rFonts w:ascii="Arial" w:hAnsi="Arial" w:cs="Arial"/>
          <w:iCs/>
          <w:color w:val="000000"/>
          <w:sz w:val="20"/>
          <w:szCs w:val="20"/>
        </w:rPr>
        <w:t xml:space="preserve"> by analysing the sample’s mass spectrum and a database of mass spectra of common drugs and poisons. </w:t>
      </w:r>
    </w:p>
    <w:p w14:paraId="0D07B465" w14:textId="77777777"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 xml:space="preserve">The </w:t>
      </w:r>
      <w:hyperlink r:id="rId11" w:history="1">
        <w:r w:rsidRPr="00FD73E0">
          <w:rPr>
            <w:rStyle w:val="Hyperlink"/>
            <w:rFonts w:ascii="Arial" w:hAnsi="Arial" w:cs="Arial"/>
            <w:iCs/>
            <w:sz w:val="20"/>
            <w:szCs w:val="20"/>
          </w:rPr>
          <w:t>full version of the murder investigation</w:t>
        </w:r>
      </w:hyperlink>
      <w:r w:rsidRPr="00FD73E0">
        <w:rPr>
          <w:rFonts w:ascii="Arial" w:hAnsi="Arial" w:cs="Arial"/>
          <w:iCs/>
          <w:color w:val="000000"/>
          <w:sz w:val="20"/>
          <w:szCs w:val="20"/>
        </w:rPr>
        <w:t xml:space="preserve"> can be found in the Spectroscopy in a suitcase student’s resource pack </w:t>
      </w:r>
    </w:p>
    <w:p w14:paraId="7BA03BF6" w14:textId="77777777"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 xml:space="preserve">Activities 10.1.2 and 10.1.3 within the </w:t>
      </w:r>
      <w:hyperlink r:id="rId12" w:anchor="!cmpid=CMP00001414" w:history="1">
        <w:r w:rsidRPr="00FD73E0">
          <w:rPr>
            <w:rStyle w:val="Hyperlink"/>
            <w:rFonts w:ascii="Arial" w:hAnsi="Arial" w:cs="Arial"/>
            <w:i/>
            <w:iCs/>
            <w:sz w:val="20"/>
            <w:szCs w:val="20"/>
          </w:rPr>
          <w:t>Starters for 10</w:t>
        </w:r>
        <w:r w:rsidRPr="00FD73E0">
          <w:rPr>
            <w:rStyle w:val="Hyperlink"/>
            <w:rFonts w:ascii="Arial" w:hAnsi="Arial" w:cs="Arial"/>
            <w:iCs/>
            <w:sz w:val="20"/>
            <w:szCs w:val="20"/>
          </w:rPr>
          <w:t xml:space="preserve"> mass spectrometry chapter</w:t>
        </w:r>
      </w:hyperlink>
      <w:r w:rsidRPr="00FD73E0">
        <w:rPr>
          <w:rFonts w:ascii="Arial" w:hAnsi="Arial" w:cs="Arial"/>
          <w:iCs/>
          <w:color w:val="000000"/>
          <w:sz w:val="20"/>
          <w:szCs w:val="20"/>
        </w:rPr>
        <w:t xml:space="preserve"> provide students with practise at interpreting elemental and molecular mass spectrometry traces. </w:t>
      </w:r>
    </w:p>
    <w:p w14:paraId="4D295230" w14:textId="77777777"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This online CPD course gives</w:t>
      </w:r>
      <w:hyperlink r:id="rId13" w:history="1">
        <w:r w:rsidRPr="00FD73E0">
          <w:rPr>
            <w:rStyle w:val="Hyperlink"/>
            <w:rFonts w:ascii="Arial" w:hAnsi="Arial" w:cs="Arial"/>
            <w:iCs/>
            <w:sz w:val="20"/>
            <w:szCs w:val="20"/>
          </w:rPr>
          <w:t xml:space="preserve"> guidance on teaching mass spectrometry</w:t>
        </w:r>
      </w:hyperlink>
      <w:r w:rsidRPr="00FD73E0">
        <w:rPr>
          <w:rFonts w:ascii="Arial" w:hAnsi="Arial" w:cs="Arial"/>
          <w:iCs/>
          <w:color w:val="000000"/>
          <w:sz w:val="20"/>
          <w:szCs w:val="20"/>
        </w:rPr>
        <w:t>.</w:t>
      </w:r>
    </w:p>
    <w:p w14:paraId="4542E529" w14:textId="77777777"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 xml:space="preserve">A </w:t>
      </w:r>
      <w:hyperlink r:id="rId14" w:anchor="!cmpid=CMP00008232" w:history="1">
        <w:r w:rsidRPr="00FD73E0">
          <w:rPr>
            <w:rStyle w:val="Hyperlink"/>
            <w:rFonts w:ascii="Arial" w:hAnsi="Arial" w:cs="Arial"/>
            <w:iCs/>
            <w:sz w:val="20"/>
            <w:szCs w:val="20"/>
          </w:rPr>
          <w:t>sample activity</w:t>
        </w:r>
      </w:hyperlink>
      <w:r w:rsidRPr="00FD73E0">
        <w:rPr>
          <w:rFonts w:ascii="Arial" w:hAnsi="Arial" w:cs="Arial"/>
          <w:iCs/>
          <w:color w:val="000000"/>
          <w:sz w:val="20"/>
          <w:szCs w:val="20"/>
        </w:rPr>
        <w:t xml:space="preserve"> from the mass spectrometry CPD course.</w:t>
      </w:r>
    </w:p>
    <w:p w14:paraId="1F44829B" w14:textId="77777777" w:rsidR="00780FA6" w:rsidRPr="00780FA6" w:rsidRDefault="00780FA6" w:rsidP="00780FA6"/>
    <w:sectPr w:rsidR="00780FA6" w:rsidRPr="00780FA6" w:rsidSect="00E331A7">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07AE6D3A"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780FA6">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780FA6">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E2917DE"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FD73E0">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FD73E0">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F31E0E"/>
    <w:multiLevelType w:val="hybridMultilevel"/>
    <w:tmpl w:val="7A220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8275E4"/>
    <w:multiLevelType w:val="hybridMultilevel"/>
    <w:tmpl w:val="DD96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133B"/>
    <w:rsid w:val="00012664"/>
    <w:rsid w:val="0002726D"/>
    <w:rsid w:val="000355C3"/>
    <w:rsid w:val="0005693A"/>
    <w:rsid w:val="000709BF"/>
    <w:rsid w:val="000A00D9"/>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628AF"/>
    <w:rsid w:val="00274F1A"/>
    <w:rsid w:val="0028034B"/>
    <w:rsid w:val="00281035"/>
    <w:rsid w:val="00287576"/>
    <w:rsid w:val="00291C4D"/>
    <w:rsid w:val="00292178"/>
    <w:rsid w:val="002A3815"/>
    <w:rsid w:val="002C0301"/>
    <w:rsid w:val="002C4A08"/>
    <w:rsid w:val="002D49E8"/>
    <w:rsid w:val="002E44CD"/>
    <w:rsid w:val="002F0461"/>
    <w:rsid w:val="003019B6"/>
    <w:rsid w:val="003260A5"/>
    <w:rsid w:val="00334EAD"/>
    <w:rsid w:val="00343CBA"/>
    <w:rsid w:val="00361A0D"/>
    <w:rsid w:val="003B3451"/>
    <w:rsid w:val="003C026F"/>
    <w:rsid w:val="003D1359"/>
    <w:rsid w:val="003D3F02"/>
    <w:rsid w:val="003D54D0"/>
    <w:rsid w:val="003D6B89"/>
    <w:rsid w:val="003E2810"/>
    <w:rsid w:val="003F24EB"/>
    <w:rsid w:val="003F631F"/>
    <w:rsid w:val="003F79F1"/>
    <w:rsid w:val="00400C63"/>
    <w:rsid w:val="00413366"/>
    <w:rsid w:val="00424F9A"/>
    <w:rsid w:val="00427B37"/>
    <w:rsid w:val="0043614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A60EB"/>
    <w:rsid w:val="006D3E26"/>
    <w:rsid w:val="006F6F73"/>
    <w:rsid w:val="00707FDD"/>
    <w:rsid w:val="00714A35"/>
    <w:rsid w:val="00723F23"/>
    <w:rsid w:val="007358E3"/>
    <w:rsid w:val="0075451A"/>
    <w:rsid w:val="00755C7E"/>
    <w:rsid w:val="007667DD"/>
    <w:rsid w:val="00780FA6"/>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76D27"/>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 w:val="00FD7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NormalWeb">
    <w:name w:val="Normal (Web)"/>
    <w:basedOn w:val="Normal"/>
    <w:uiPriority w:val="99"/>
    <w:semiHidden/>
    <w:unhideWhenUsed/>
    <w:rsid w:val="00FD73E0"/>
    <w:pPr>
      <w:keepLines w:val="0"/>
      <w:spacing w:after="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sc.org/cpd/resource/RES00001529/analytical-chemist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sc.org/learn-chemistry/resource/res00000954/starters-for-t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sc.org/learn-chemistry/resource/res00000280/spectroscopy-in-a-suitcase-resources?cmpid=CMP0000032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rsc.org/learn-chemistry/resource/res00000943/spectroscopy-in-a-suitcase-mass-spectrometry-resourc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sc.org/learn-chemistry/resource/res00002390/a-model-of-mass-spectrome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Carbon dioxide gets stoned - DART</vt:lpstr>
    </vt:vector>
  </TitlesOfParts>
  <Company>Royal Society of Chemistry</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dioxide gets stoned - DART</dc:title>
  <dc:subject>Demonstration silver acetylide as a contact explosive</dc:subject>
  <dc:creator>Royal Society of Chemistry</dc:creator>
  <dc:description>A directed activity related to text</dc:description>
  <cp:lastModifiedBy>Rowan Frame</cp:lastModifiedBy>
  <cp:revision>4</cp:revision>
  <dcterms:created xsi:type="dcterms:W3CDTF">2018-08-09T09:46:00Z</dcterms:created>
  <dcterms:modified xsi:type="dcterms:W3CDTF">2018-08-09T09:50:00Z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