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F5DA5" w14:textId="13AD11F2" w:rsidR="00874D34" w:rsidRDefault="00874D34" w:rsidP="00874D34">
      <w:pPr>
        <w:pStyle w:val="Heading1"/>
      </w:pPr>
      <w:bookmarkStart w:id="0" w:name="_GoBack"/>
      <w:r>
        <w:t xml:space="preserve">Planning a </w:t>
      </w:r>
      <w:r>
        <w:t xml:space="preserve">catalysed </w:t>
      </w:r>
      <w:r>
        <w:t>reaction rate investigation – assessment grid</w:t>
      </w:r>
    </w:p>
    <w:bookmarkEnd w:id="0"/>
    <w:p w14:paraId="1161FD3C" w14:textId="455636B3" w:rsidR="007D50E0" w:rsidRPr="007D50E0" w:rsidRDefault="009875B2" w:rsidP="007D50E0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1B6170">
        <w:rPr>
          <w:rStyle w:val="LeadparagraphChar"/>
        </w:rPr>
        <w:t xml:space="preserve">2018, Emily </w:t>
      </w:r>
      <w:proofErr w:type="spellStart"/>
      <w:r w:rsidR="001B6170">
        <w:rPr>
          <w:rStyle w:val="LeadparagraphChar"/>
        </w:rPr>
        <w:t>Seeber</w:t>
      </w:r>
      <w:proofErr w:type="spellEnd"/>
      <w:r w:rsidR="007D50E0">
        <w:rPr>
          <w:rStyle w:val="LeadparagraphChar"/>
        </w:rPr>
        <w:br/>
      </w:r>
      <w:r w:rsidR="001D39AF" w:rsidRPr="00C94412">
        <w:rPr>
          <w:rStyle w:val="LeadparagraphChar"/>
        </w:rPr>
        <w:t>rsc.li/2pX2oet</w:t>
      </w:r>
    </w:p>
    <w:p w14:paraId="092048E9" w14:textId="21FC49B0" w:rsidR="002E44CD" w:rsidRDefault="00F06031" w:rsidP="007D50E0">
      <w:pPr>
        <w:pStyle w:val="Leadparagraph"/>
        <w:rPr>
          <w:color w:val="222222"/>
          <w:u w:color="222222"/>
        </w:rPr>
      </w:pPr>
      <w:r>
        <w:t>P</w:t>
      </w:r>
      <w:r w:rsidR="001B6170">
        <w:t>l</w:t>
      </w:r>
      <w:r>
        <w:t>an an investigation into</w:t>
      </w:r>
      <w:r w:rsidR="001B6170">
        <w:t xml:space="preserve"> </w:t>
      </w:r>
      <w:r>
        <w:rPr>
          <w:color w:val="222222"/>
          <w:u w:color="222222"/>
        </w:rPr>
        <w:t>how different catalysts affect the rate of decomposition of hydrogen peroxide</w:t>
      </w:r>
      <w:r w:rsidR="001B6170">
        <w:rPr>
          <w:color w:val="222222"/>
          <w:u w:color="222222"/>
        </w:rPr>
        <w:t>.</w:t>
      </w:r>
      <w:r>
        <w:rPr>
          <w:color w:val="222222"/>
          <w:u w:color="222222"/>
        </w:rPr>
        <w:t xml:space="preserve"> Use the assessment grid to help you</w:t>
      </w:r>
    </w:p>
    <w:tbl>
      <w:tblPr>
        <w:tblW w:w="1389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3119"/>
        <w:gridCol w:w="3118"/>
        <w:gridCol w:w="3119"/>
      </w:tblGrid>
      <w:tr w:rsidR="00F147C9" w:rsidRPr="00D454EE" w14:paraId="5360E62E" w14:textId="77777777" w:rsidTr="00F147C9">
        <w:trPr>
          <w:trHeight w:val="29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03D32" w14:textId="77777777" w:rsidR="00F147C9" w:rsidRPr="00D454EE" w:rsidRDefault="00F147C9" w:rsidP="00127CB8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6521" w14:textId="77777777" w:rsidR="00F147C9" w:rsidRPr="00D454EE" w:rsidRDefault="00F147C9" w:rsidP="00127CB8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Poor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C8525" w14:textId="77777777" w:rsidR="00F147C9" w:rsidRPr="00D454EE" w:rsidRDefault="00F147C9" w:rsidP="00127CB8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b/>
                <w:bCs/>
                <w:sz w:val="20"/>
                <w:szCs w:val="20"/>
              </w:rPr>
              <w:t>Adequate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CB47B" w14:textId="77777777" w:rsidR="00F147C9" w:rsidRPr="00D454EE" w:rsidRDefault="00F147C9" w:rsidP="00127CB8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Good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4BCEF" w14:textId="77777777" w:rsidR="00F147C9" w:rsidRPr="00D454EE" w:rsidRDefault="00F147C9" w:rsidP="00127CB8">
            <w:pPr>
              <w:pStyle w:val="Body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Excellent </w:t>
            </w:r>
          </w:p>
        </w:tc>
      </w:tr>
      <w:tr w:rsidR="00F147C9" w:rsidRPr="00D454EE" w14:paraId="2A8A4445" w14:textId="77777777" w:rsidTr="00F147C9">
        <w:trPr>
          <w:trHeight w:val="12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B45E2" w14:textId="77777777" w:rsidR="00F147C9" w:rsidRPr="00D454EE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ideas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4BA67" w14:textId="77777777" w:rsidR="00F147C9" w:rsidRPr="00D454EE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sz w:val="20"/>
                <w:szCs w:val="20"/>
              </w:rPr>
              <w:t xml:space="preserve">Ideas are </w:t>
            </w:r>
            <w:proofErr w:type="spellStart"/>
            <w:r w:rsidRPr="00D454EE">
              <w:rPr>
                <w:rFonts w:ascii="Arial" w:hAnsi="Arial" w:cs="Arial"/>
                <w:sz w:val="20"/>
                <w:szCs w:val="20"/>
              </w:rPr>
              <w:t>disorganised</w:t>
            </w:r>
            <w:proofErr w:type="spellEnd"/>
            <w:r w:rsidRPr="00D454EE">
              <w:rPr>
                <w:rFonts w:ascii="Arial" w:hAnsi="Arial" w:cs="Arial"/>
                <w:sz w:val="20"/>
                <w:szCs w:val="20"/>
              </w:rPr>
              <w:t xml:space="preserve"> and it is difficult to follow the practical method suggested.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F419F" w14:textId="77777777" w:rsidR="00F147C9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sz w:val="20"/>
                <w:szCs w:val="20"/>
              </w:rPr>
              <w:t xml:space="preserve">There is a clear title. It is possible to understand the method intended.      </w:t>
            </w:r>
          </w:p>
          <w:p w14:paraId="284FF050" w14:textId="3107936B" w:rsidR="00F147C9" w:rsidRPr="00D454EE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b/>
                <w:bCs/>
                <w:sz w:val="20"/>
                <w:szCs w:val="20"/>
              </w:rPr>
              <w:t>(1 mark)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425EA" w14:textId="77777777" w:rsidR="00F147C9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sz w:val="20"/>
                <w:szCs w:val="20"/>
              </w:rPr>
              <w:t xml:space="preserve">There is a clear main title. The aim, diagram and method </w:t>
            </w:r>
            <w:proofErr w:type="gramStart"/>
            <w:r w:rsidRPr="00D454EE">
              <w:rPr>
                <w:rFonts w:ascii="Arial" w:hAnsi="Arial" w:cs="Arial"/>
                <w:sz w:val="20"/>
                <w:szCs w:val="20"/>
              </w:rPr>
              <w:t>are separated</w:t>
            </w:r>
            <w:proofErr w:type="gramEnd"/>
            <w:r w:rsidRPr="00D454EE">
              <w:rPr>
                <w:rFonts w:ascii="Arial" w:hAnsi="Arial" w:cs="Arial"/>
                <w:sz w:val="20"/>
                <w:szCs w:val="20"/>
              </w:rPr>
              <w:t xml:space="preserve"> and the method is clear and easy to follow.    </w:t>
            </w:r>
          </w:p>
          <w:p w14:paraId="1DC3004F" w14:textId="16157131" w:rsidR="00F147C9" w:rsidRPr="00D454EE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b/>
                <w:bCs/>
                <w:sz w:val="20"/>
                <w:szCs w:val="20"/>
              </w:rPr>
              <w:t>(2 marks)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FA8F8" w14:textId="77777777" w:rsidR="00F147C9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sz w:val="20"/>
                <w:szCs w:val="20"/>
              </w:rPr>
              <w:t xml:space="preserve">The title gives the reader the key information about the plan. Aim, diagram and method </w:t>
            </w:r>
            <w:proofErr w:type="gramStart"/>
            <w:r w:rsidRPr="00D454EE">
              <w:rPr>
                <w:rFonts w:ascii="Arial" w:hAnsi="Arial" w:cs="Arial"/>
                <w:sz w:val="20"/>
                <w:szCs w:val="20"/>
              </w:rPr>
              <w:t>are separated and labelled with sub-headings</w:t>
            </w:r>
            <w:proofErr w:type="gramEnd"/>
            <w:r w:rsidRPr="00D454EE">
              <w:rPr>
                <w:rFonts w:ascii="Arial" w:hAnsi="Arial" w:cs="Arial"/>
                <w:sz w:val="20"/>
                <w:szCs w:val="20"/>
              </w:rPr>
              <w:t xml:space="preserve">. The method is precise and concise. </w:t>
            </w:r>
          </w:p>
          <w:p w14:paraId="71321CDD" w14:textId="77777777" w:rsidR="00F147C9" w:rsidRPr="00D454EE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b/>
                <w:bCs/>
                <w:sz w:val="20"/>
                <w:szCs w:val="20"/>
              </w:rPr>
              <w:t>(3 marks)</w:t>
            </w:r>
          </w:p>
        </w:tc>
      </w:tr>
      <w:tr w:rsidR="00F147C9" w:rsidRPr="00D454EE" w14:paraId="55BAA040" w14:textId="77777777" w:rsidTr="00F147C9">
        <w:trPr>
          <w:trHeight w:val="73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9D9D2" w14:textId="77777777" w:rsidR="00F147C9" w:rsidRPr="00D454EE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Diagram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5FD19" w14:textId="77777777" w:rsidR="00F147C9" w:rsidRPr="00D454EE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sz w:val="20"/>
                <w:szCs w:val="20"/>
              </w:rPr>
              <w:t xml:space="preserve">No diagram </w:t>
            </w:r>
            <w:proofErr w:type="gramStart"/>
            <w:r w:rsidRPr="00D454EE">
              <w:rPr>
                <w:rFonts w:ascii="Arial" w:hAnsi="Arial" w:cs="Arial"/>
                <w:sz w:val="20"/>
                <w:szCs w:val="20"/>
              </w:rPr>
              <w:t>is provided</w:t>
            </w:r>
            <w:proofErr w:type="gramEnd"/>
            <w:r w:rsidRPr="00D454E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B5736" w14:textId="77777777" w:rsidR="00F147C9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diagram is messy or </w:t>
            </w:r>
            <w:r w:rsidRPr="00D454EE">
              <w:rPr>
                <w:rFonts w:ascii="Arial" w:hAnsi="Arial" w:cs="Arial"/>
                <w:sz w:val="20"/>
                <w:szCs w:val="20"/>
              </w:rPr>
              <w:t xml:space="preserve">drawn in pen. Labelling is incomplete. </w:t>
            </w:r>
          </w:p>
          <w:p w14:paraId="1F2D9620" w14:textId="77777777" w:rsidR="00F147C9" w:rsidRPr="00D454EE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b/>
                <w:bCs/>
                <w:sz w:val="20"/>
                <w:szCs w:val="20"/>
              </w:rPr>
              <w:t>(1 mark)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5057E" w14:textId="77777777" w:rsidR="00F147C9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sz w:val="20"/>
                <w:szCs w:val="20"/>
              </w:rPr>
              <w:t xml:space="preserve">The diagram </w:t>
            </w:r>
            <w:proofErr w:type="gramStart"/>
            <w:r w:rsidRPr="00D454EE">
              <w:rPr>
                <w:rFonts w:ascii="Arial" w:hAnsi="Arial" w:cs="Arial"/>
                <w:sz w:val="20"/>
                <w:szCs w:val="20"/>
              </w:rPr>
              <w:t>is neatly drawn</w:t>
            </w:r>
            <w:proofErr w:type="gramEnd"/>
            <w:r w:rsidRPr="00D454EE">
              <w:rPr>
                <w:rFonts w:ascii="Arial" w:hAnsi="Arial" w:cs="Arial"/>
                <w:sz w:val="20"/>
                <w:szCs w:val="20"/>
              </w:rPr>
              <w:t xml:space="preserve"> with a pencil and ruler. Labels are all correct. </w:t>
            </w:r>
          </w:p>
          <w:p w14:paraId="171091A3" w14:textId="77777777" w:rsidR="00F147C9" w:rsidRPr="00D454EE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b/>
                <w:bCs/>
                <w:sz w:val="20"/>
                <w:szCs w:val="20"/>
              </w:rPr>
              <w:t>(3 marks)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FCC0A" w14:textId="77777777" w:rsidR="00F147C9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sz w:val="20"/>
                <w:szCs w:val="20"/>
              </w:rPr>
              <w:t xml:space="preserve">The diagram clearly shows key information about how to carry out the practical. It complements the method given.  </w:t>
            </w:r>
          </w:p>
          <w:p w14:paraId="003393D2" w14:textId="77777777" w:rsidR="00F147C9" w:rsidRPr="00D454EE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b/>
                <w:bCs/>
                <w:sz w:val="20"/>
                <w:szCs w:val="20"/>
              </w:rPr>
              <w:t>(4 marks)</w:t>
            </w:r>
          </w:p>
        </w:tc>
      </w:tr>
      <w:tr w:rsidR="00F147C9" w:rsidRPr="00D454EE" w14:paraId="542A9558" w14:textId="77777777" w:rsidTr="00F147C9">
        <w:trPr>
          <w:trHeight w:val="124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2A398" w14:textId="77777777" w:rsidR="00F147C9" w:rsidRPr="00D454EE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b/>
                <w:bCs/>
                <w:sz w:val="20"/>
                <w:szCs w:val="20"/>
              </w:rPr>
              <w:t>Fair test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AFF78" w14:textId="77777777" w:rsidR="00F147C9" w:rsidRPr="00D454EE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sz w:val="20"/>
                <w:szCs w:val="20"/>
              </w:rPr>
              <w:t xml:space="preserve">Fair testing </w:t>
            </w:r>
            <w:proofErr w:type="gramStart"/>
            <w:r w:rsidRPr="00D454EE">
              <w:rPr>
                <w:rFonts w:ascii="Arial" w:hAnsi="Arial" w:cs="Arial"/>
                <w:sz w:val="20"/>
                <w:szCs w:val="20"/>
              </w:rPr>
              <w:t>is mentioned</w:t>
            </w:r>
            <w:proofErr w:type="gramEnd"/>
            <w:r w:rsidRPr="00D454EE">
              <w:rPr>
                <w:rFonts w:ascii="Arial" w:hAnsi="Arial" w:cs="Arial"/>
                <w:sz w:val="20"/>
                <w:szCs w:val="20"/>
              </w:rPr>
              <w:t xml:space="preserve"> vaguely, but no suggestions of how to improve </w:t>
            </w:r>
            <w:r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Pr="00D454EE">
              <w:rPr>
                <w:rFonts w:ascii="Arial" w:hAnsi="Arial" w:cs="Arial"/>
                <w:sz w:val="20"/>
                <w:szCs w:val="20"/>
              </w:rPr>
              <w:t xml:space="preserve">are given.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7852C" w14:textId="77777777" w:rsidR="00F147C9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sz w:val="20"/>
                <w:szCs w:val="20"/>
              </w:rPr>
              <w:t xml:space="preserve">One suggestion for making the experiment fair </w:t>
            </w:r>
            <w:proofErr w:type="gramStart"/>
            <w:r w:rsidRPr="00D454EE">
              <w:rPr>
                <w:rFonts w:ascii="Arial" w:hAnsi="Arial" w:cs="Arial"/>
                <w:sz w:val="20"/>
                <w:szCs w:val="20"/>
              </w:rPr>
              <w:t>is given</w:t>
            </w:r>
            <w:proofErr w:type="gramEnd"/>
            <w:r w:rsidRPr="00D454E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71CB603" w14:textId="77777777" w:rsidR="00F147C9" w:rsidRPr="00D454EE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b/>
                <w:bCs/>
                <w:sz w:val="20"/>
                <w:szCs w:val="20"/>
              </w:rPr>
              <w:t>(1 mark)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F6071" w14:textId="77777777" w:rsidR="00F147C9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sz w:val="20"/>
                <w:szCs w:val="20"/>
              </w:rPr>
              <w:t xml:space="preserve">Two or three suggestions for conducting a fair test </w:t>
            </w:r>
            <w:proofErr w:type="gramStart"/>
            <w:r w:rsidRPr="00D454EE">
              <w:rPr>
                <w:rFonts w:ascii="Arial" w:hAnsi="Arial" w:cs="Arial"/>
                <w:sz w:val="20"/>
                <w:szCs w:val="20"/>
              </w:rPr>
              <w:t>are given</w:t>
            </w:r>
            <w:proofErr w:type="gramEnd"/>
            <w:r w:rsidRPr="00D454E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8A3903E" w14:textId="77777777" w:rsidR="00F147C9" w:rsidRPr="00D454EE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b/>
                <w:bCs/>
                <w:sz w:val="20"/>
                <w:szCs w:val="20"/>
              </w:rPr>
              <w:t>(3 marks)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14F0C" w14:textId="77777777" w:rsidR="00F147C9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sz w:val="20"/>
                <w:szCs w:val="20"/>
              </w:rPr>
              <w:t xml:space="preserve">Four or more distinct suggestions for carrying out a fair investigation </w:t>
            </w:r>
            <w:proofErr w:type="gramStart"/>
            <w:r w:rsidRPr="00D454EE">
              <w:rPr>
                <w:rFonts w:ascii="Arial" w:hAnsi="Arial" w:cs="Arial"/>
                <w:sz w:val="20"/>
                <w:szCs w:val="20"/>
              </w:rPr>
              <w:t>are given</w:t>
            </w:r>
            <w:proofErr w:type="gramEnd"/>
            <w:r w:rsidRPr="00D454E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FA265DD" w14:textId="77777777" w:rsidR="00F147C9" w:rsidRPr="00D454EE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b/>
                <w:bCs/>
                <w:sz w:val="20"/>
                <w:szCs w:val="20"/>
              </w:rPr>
              <w:t>(4 marks)</w:t>
            </w:r>
          </w:p>
        </w:tc>
      </w:tr>
      <w:tr w:rsidR="00F147C9" w:rsidRPr="00D454EE" w14:paraId="56D24F55" w14:textId="77777777" w:rsidTr="00F147C9">
        <w:trPr>
          <w:trHeight w:val="149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02471" w14:textId="77777777" w:rsidR="00F147C9" w:rsidRPr="00D454EE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Method for</w:t>
            </w:r>
            <w:r w:rsidRPr="00D45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comparing the rate of reaction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2C3DE" w14:textId="77777777" w:rsidR="00F147C9" w:rsidRPr="00D454EE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sz w:val="20"/>
                <w:szCs w:val="20"/>
              </w:rPr>
              <w:t xml:space="preserve">The method is incomplete. </w:t>
            </w:r>
            <w:r>
              <w:rPr>
                <w:rFonts w:ascii="Arial" w:hAnsi="Arial" w:cs="Arial"/>
                <w:sz w:val="20"/>
                <w:szCs w:val="20"/>
              </w:rPr>
              <w:t>A suggestion for how to compare</w:t>
            </w:r>
            <w:r w:rsidRPr="00D454EE">
              <w:rPr>
                <w:rFonts w:ascii="Arial" w:hAnsi="Arial" w:cs="Arial"/>
                <w:sz w:val="20"/>
                <w:szCs w:val="20"/>
              </w:rPr>
              <w:t xml:space="preserve"> rate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454E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 xml:space="preserve">different </w:t>
            </w:r>
            <w:r w:rsidRPr="00D454EE">
              <w:rPr>
                <w:rFonts w:ascii="Arial" w:hAnsi="Arial" w:cs="Arial"/>
                <w:sz w:val="20"/>
                <w:szCs w:val="20"/>
              </w:rPr>
              <w:t>reaction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454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 not given.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0D3B2" w14:textId="77777777" w:rsidR="00F147C9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sz w:val="20"/>
                <w:szCs w:val="20"/>
              </w:rPr>
              <w:t>The method described would work.</w:t>
            </w:r>
            <w:r>
              <w:rPr>
                <w:rFonts w:ascii="Arial" w:hAnsi="Arial" w:cs="Arial"/>
                <w:sz w:val="20"/>
                <w:szCs w:val="20"/>
              </w:rPr>
              <w:t xml:space="preserve"> At least two potential catalyst</w:t>
            </w:r>
            <w:r w:rsidRPr="00D454EE"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gramStart"/>
            <w:r w:rsidRPr="00D454EE">
              <w:rPr>
                <w:rFonts w:ascii="Arial" w:hAnsi="Arial" w:cs="Arial"/>
                <w:sz w:val="20"/>
                <w:szCs w:val="20"/>
              </w:rPr>
              <w:t>have been chosen</w:t>
            </w:r>
            <w:proofErr w:type="gramEnd"/>
            <w:r w:rsidRPr="00D454EE">
              <w:rPr>
                <w:rFonts w:ascii="Arial" w:hAnsi="Arial" w:cs="Arial"/>
                <w:sz w:val="20"/>
                <w:szCs w:val="20"/>
              </w:rPr>
              <w:t xml:space="preserve">. A </w:t>
            </w:r>
            <w:r w:rsidRPr="00D454EE">
              <w:rPr>
                <w:rFonts w:ascii="Arial" w:hAnsi="Arial" w:cs="Arial"/>
                <w:b/>
                <w:bCs/>
                <w:sz w:val="20"/>
                <w:szCs w:val="20"/>
              </w:rPr>
              <w:t>qualitative</w:t>
            </w:r>
            <w:r w:rsidRPr="00D454EE">
              <w:rPr>
                <w:rFonts w:ascii="Arial" w:hAnsi="Arial" w:cs="Arial"/>
                <w:sz w:val="20"/>
                <w:szCs w:val="20"/>
              </w:rPr>
              <w:t xml:space="preserve"> method for comparing the rate of reaction </w:t>
            </w:r>
            <w:proofErr w:type="gramStart"/>
            <w:r w:rsidRPr="00D454EE">
              <w:rPr>
                <w:rFonts w:ascii="Arial" w:hAnsi="Arial" w:cs="Arial"/>
                <w:sz w:val="20"/>
                <w:szCs w:val="20"/>
              </w:rPr>
              <w:t>is suggested</w:t>
            </w:r>
            <w:proofErr w:type="gramEnd"/>
            <w:r w:rsidRPr="00D454E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F5633E8" w14:textId="77777777" w:rsidR="00F147C9" w:rsidRPr="00D454EE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b/>
                <w:bCs/>
                <w:sz w:val="20"/>
                <w:szCs w:val="20"/>
              </w:rPr>
              <w:t>(4 marks)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22D84" w14:textId="77777777" w:rsidR="00F147C9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sz w:val="20"/>
                <w:szCs w:val="20"/>
              </w:rPr>
              <w:t>The method described would work well. A</w:t>
            </w:r>
            <w:r>
              <w:rPr>
                <w:rFonts w:ascii="Arial" w:hAnsi="Arial" w:cs="Arial"/>
                <w:sz w:val="20"/>
                <w:szCs w:val="20"/>
              </w:rPr>
              <w:t>t least three potential catalyst</w:t>
            </w:r>
            <w:r w:rsidRPr="00D454EE"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gramStart"/>
            <w:r w:rsidRPr="00D454EE">
              <w:rPr>
                <w:rFonts w:ascii="Arial" w:hAnsi="Arial" w:cs="Arial"/>
                <w:sz w:val="20"/>
                <w:szCs w:val="20"/>
              </w:rPr>
              <w:t>have been chosen</w:t>
            </w:r>
            <w:proofErr w:type="gramEnd"/>
            <w:r w:rsidRPr="00D454EE">
              <w:rPr>
                <w:rFonts w:ascii="Arial" w:hAnsi="Arial" w:cs="Arial"/>
                <w:sz w:val="20"/>
                <w:szCs w:val="20"/>
              </w:rPr>
              <w:t xml:space="preserve">. A </w:t>
            </w:r>
            <w:r w:rsidRPr="00D454EE">
              <w:rPr>
                <w:rFonts w:ascii="Arial" w:hAnsi="Arial" w:cs="Arial"/>
                <w:b/>
                <w:bCs/>
                <w:sz w:val="20"/>
                <w:szCs w:val="20"/>
              </w:rPr>
              <w:t>quantitative</w:t>
            </w:r>
            <w:r>
              <w:rPr>
                <w:rFonts w:ascii="Arial" w:hAnsi="Arial" w:cs="Arial"/>
                <w:sz w:val="20"/>
                <w:szCs w:val="20"/>
              </w:rPr>
              <w:t xml:space="preserve"> method </w:t>
            </w:r>
            <w:r w:rsidRPr="00D454EE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Pr="00D454EE">
              <w:rPr>
                <w:rFonts w:ascii="Arial" w:hAnsi="Arial" w:cs="Arial"/>
                <w:sz w:val="20"/>
                <w:szCs w:val="20"/>
              </w:rPr>
              <w:t xml:space="preserve"> comparing the rate of reaction, such as measuring the decrease in mass or volume of oxygen </w:t>
            </w:r>
            <w:proofErr w:type="gramStart"/>
            <w:r w:rsidRPr="00D454EE">
              <w:rPr>
                <w:rFonts w:ascii="Arial" w:hAnsi="Arial" w:cs="Arial"/>
                <w:sz w:val="20"/>
                <w:szCs w:val="20"/>
              </w:rPr>
              <w:t>produced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has been given</w:t>
            </w:r>
            <w:r w:rsidRPr="00D454E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1968D974" w14:textId="77777777" w:rsidR="00F147C9" w:rsidRPr="00D454EE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b/>
                <w:bCs/>
                <w:sz w:val="20"/>
                <w:szCs w:val="20"/>
              </w:rPr>
              <w:t>(7 marks)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AE8F7" w14:textId="77777777" w:rsidR="00F147C9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sz w:val="20"/>
                <w:szCs w:val="20"/>
              </w:rPr>
              <w:t xml:space="preserve">The method described would work well and give </w:t>
            </w:r>
            <w:r w:rsidRPr="00D454EE">
              <w:rPr>
                <w:rFonts w:ascii="Arial" w:hAnsi="Arial" w:cs="Arial"/>
                <w:b/>
                <w:bCs/>
                <w:sz w:val="20"/>
                <w:szCs w:val="20"/>
              </w:rPr>
              <w:t>reliable</w:t>
            </w:r>
            <w:r w:rsidRPr="00D454EE">
              <w:rPr>
                <w:rFonts w:ascii="Arial" w:hAnsi="Arial" w:cs="Arial"/>
                <w:sz w:val="20"/>
                <w:szCs w:val="20"/>
              </w:rPr>
              <w:t xml:space="preserve"> results. </w:t>
            </w:r>
            <w:r>
              <w:rPr>
                <w:rFonts w:ascii="Arial" w:hAnsi="Arial" w:cs="Arial"/>
                <w:sz w:val="20"/>
                <w:szCs w:val="20"/>
              </w:rPr>
              <w:t>At least four potential catalyst</w:t>
            </w:r>
            <w:r w:rsidRPr="00D454EE">
              <w:rPr>
                <w:rFonts w:ascii="Arial" w:hAnsi="Arial" w:cs="Arial"/>
                <w:sz w:val="20"/>
                <w:szCs w:val="20"/>
              </w:rPr>
              <w:t xml:space="preserve">s </w:t>
            </w:r>
            <w:proofErr w:type="gramStart"/>
            <w:r w:rsidRPr="00D454EE">
              <w:rPr>
                <w:rFonts w:ascii="Arial" w:hAnsi="Arial" w:cs="Arial"/>
                <w:sz w:val="20"/>
                <w:szCs w:val="20"/>
              </w:rPr>
              <w:t>have been chosen</w:t>
            </w:r>
            <w:proofErr w:type="gramEnd"/>
            <w:r w:rsidRPr="00D454E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The v</w:t>
            </w:r>
            <w:r w:rsidRPr="00D454EE">
              <w:rPr>
                <w:rFonts w:ascii="Arial" w:hAnsi="Arial" w:cs="Arial"/>
                <w:sz w:val="20"/>
                <w:szCs w:val="20"/>
              </w:rPr>
              <w:t xml:space="preserve">olume of oxygen </w:t>
            </w:r>
            <w:proofErr w:type="gramStart"/>
            <w:r w:rsidRPr="00D454EE">
              <w:rPr>
                <w:rFonts w:ascii="Arial" w:hAnsi="Arial" w:cs="Arial"/>
                <w:sz w:val="20"/>
                <w:szCs w:val="20"/>
              </w:rPr>
              <w:t>is measured</w:t>
            </w:r>
            <w:proofErr w:type="gramEnd"/>
            <w:r w:rsidRPr="00D454EE">
              <w:rPr>
                <w:rFonts w:ascii="Arial" w:hAnsi="Arial" w:cs="Arial"/>
                <w:sz w:val="20"/>
                <w:szCs w:val="20"/>
              </w:rPr>
              <w:t xml:space="preserve"> using a suitable method. </w:t>
            </w:r>
          </w:p>
          <w:p w14:paraId="2E7843EB" w14:textId="77777777" w:rsidR="00F147C9" w:rsidRPr="00D454EE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b/>
                <w:bCs/>
                <w:sz w:val="20"/>
                <w:szCs w:val="20"/>
              </w:rPr>
              <w:t>(8 marks)</w:t>
            </w:r>
          </w:p>
        </w:tc>
      </w:tr>
      <w:tr w:rsidR="00F147C9" w:rsidRPr="00D454EE" w14:paraId="5007215D" w14:textId="77777777" w:rsidTr="00F147C9">
        <w:trPr>
          <w:trHeight w:val="73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A5C39" w14:textId="77777777" w:rsidR="00F147C9" w:rsidRPr="00D454EE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b/>
                <w:bCs/>
                <w:sz w:val="20"/>
                <w:szCs w:val="20"/>
              </w:rPr>
              <w:t>Safety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0E993" w14:textId="77777777" w:rsidR="00F147C9" w:rsidRPr="00D454EE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sz w:val="20"/>
                <w:szCs w:val="20"/>
              </w:rPr>
              <w:t xml:space="preserve">The method is unsafe.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EFC62" w14:textId="77777777" w:rsidR="00F147C9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sz w:val="20"/>
                <w:szCs w:val="20"/>
              </w:rPr>
              <w:t xml:space="preserve">The method is safe. </w:t>
            </w:r>
          </w:p>
          <w:p w14:paraId="0F3D7157" w14:textId="367F1E02" w:rsidR="00F147C9" w:rsidRPr="00D454EE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b/>
                <w:bCs/>
                <w:sz w:val="20"/>
                <w:szCs w:val="20"/>
              </w:rPr>
              <w:t>(1 mark)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51D52" w14:textId="77777777" w:rsidR="00F147C9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sz w:val="20"/>
                <w:szCs w:val="20"/>
              </w:rPr>
              <w:t xml:space="preserve">Suitable safety information is given.             </w:t>
            </w:r>
          </w:p>
          <w:p w14:paraId="4331CE47" w14:textId="0519497E" w:rsidR="00F147C9" w:rsidRPr="00D454EE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b/>
                <w:bCs/>
                <w:sz w:val="20"/>
                <w:szCs w:val="20"/>
              </w:rPr>
              <w:t>(3 marks)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3520E" w14:textId="20625555" w:rsidR="00F147C9" w:rsidRDefault="001D39AF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Chemical</w:t>
            </w:r>
            <w:r w:rsidRPr="000A0090">
              <w:rPr>
                <w:rFonts w:ascii="Arial" w:hAnsi="Arial" w:cs="Arial"/>
                <w:sz w:val="20"/>
                <w:szCs w:val="20"/>
              </w:rPr>
              <w:t xml:space="preserve"> safety </w:t>
            </w:r>
            <w:r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="00F147C9" w:rsidRPr="00D454EE">
              <w:rPr>
                <w:rFonts w:ascii="Arial" w:hAnsi="Arial" w:cs="Arial"/>
                <w:sz w:val="20"/>
                <w:szCs w:val="20"/>
              </w:rPr>
              <w:t xml:space="preserve">sheets </w:t>
            </w:r>
            <w:proofErr w:type="gramStart"/>
            <w:r w:rsidR="00F147C9">
              <w:rPr>
                <w:rFonts w:ascii="Arial" w:hAnsi="Arial" w:cs="Arial"/>
                <w:sz w:val="20"/>
                <w:szCs w:val="20"/>
              </w:rPr>
              <w:t>have been used</w:t>
            </w:r>
            <w:proofErr w:type="gramEnd"/>
            <w:r w:rsidR="00F147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47C9" w:rsidRPr="00D454EE">
              <w:rPr>
                <w:rFonts w:ascii="Arial" w:hAnsi="Arial" w:cs="Arial"/>
                <w:sz w:val="20"/>
                <w:szCs w:val="20"/>
              </w:rPr>
              <w:t xml:space="preserve">to research the potential hazards of the chemicals selected. </w:t>
            </w:r>
          </w:p>
          <w:p w14:paraId="282FE23E" w14:textId="77777777" w:rsidR="00F147C9" w:rsidRPr="00D454EE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b/>
                <w:bCs/>
                <w:sz w:val="20"/>
                <w:szCs w:val="20"/>
              </w:rPr>
              <w:t>(5 marks)</w:t>
            </w:r>
          </w:p>
        </w:tc>
      </w:tr>
      <w:tr w:rsidR="00F147C9" w:rsidRPr="00D454EE" w14:paraId="7C1D1126" w14:textId="77777777" w:rsidTr="00F147C9">
        <w:trPr>
          <w:trHeight w:val="98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7D982" w14:textId="77777777" w:rsidR="00F147C9" w:rsidRPr="00D454EE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Prediction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01935" w14:textId="77777777" w:rsidR="00F147C9" w:rsidRPr="00D454EE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sz w:val="20"/>
                <w:szCs w:val="20"/>
              </w:rPr>
              <w:t>No prediction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Pr="00D454EE">
              <w:rPr>
                <w:rFonts w:ascii="Arial" w:hAnsi="Arial" w:cs="Arial"/>
                <w:sz w:val="20"/>
                <w:szCs w:val="20"/>
              </w:rPr>
              <w:t xml:space="preserve"> given.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F1DED" w14:textId="77777777" w:rsidR="00F147C9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D454EE">
              <w:rPr>
                <w:rFonts w:ascii="Arial" w:hAnsi="Arial" w:cs="Arial"/>
                <w:sz w:val="20"/>
                <w:szCs w:val="20"/>
              </w:rPr>
              <w:t xml:space="preserve">rediction </w:t>
            </w:r>
            <w:r>
              <w:rPr>
                <w:rFonts w:ascii="Arial" w:hAnsi="Arial" w:cs="Arial"/>
                <w:sz w:val="20"/>
                <w:szCs w:val="20"/>
              </w:rPr>
              <w:t>is stated and explained.</w:t>
            </w:r>
            <w:r w:rsidRPr="00D45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53DCF2" w14:textId="4C197520" w:rsidR="00F147C9" w:rsidRPr="00D454EE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b/>
                <w:bCs/>
                <w:sz w:val="20"/>
                <w:szCs w:val="20"/>
              </w:rPr>
              <w:t>(1 mark)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00FD3" w14:textId="77777777" w:rsidR="00F147C9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D454EE">
              <w:rPr>
                <w:rFonts w:ascii="Arial" w:hAnsi="Arial" w:cs="Arial"/>
                <w:sz w:val="20"/>
                <w:szCs w:val="20"/>
              </w:rPr>
              <w:t xml:space="preserve">rediction </w:t>
            </w: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D454EE">
              <w:rPr>
                <w:rFonts w:ascii="Arial" w:hAnsi="Arial" w:cs="Arial"/>
                <w:sz w:val="20"/>
                <w:szCs w:val="20"/>
              </w:rPr>
              <w:t xml:space="preserve">stated and the reasons for the prediction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D454EE">
              <w:rPr>
                <w:rFonts w:ascii="Arial" w:hAnsi="Arial" w:cs="Arial"/>
                <w:sz w:val="20"/>
                <w:szCs w:val="20"/>
              </w:rPr>
              <w:t>explained</w:t>
            </w:r>
            <w:proofErr w:type="gramEnd"/>
            <w:r w:rsidRPr="00D454EE">
              <w:rPr>
                <w:rFonts w:ascii="Arial" w:hAnsi="Arial" w:cs="Arial"/>
                <w:sz w:val="20"/>
                <w:szCs w:val="20"/>
              </w:rPr>
              <w:t xml:space="preserve"> in terms of </w:t>
            </w:r>
            <w:r>
              <w:rPr>
                <w:rFonts w:ascii="Arial" w:hAnsi="Arial" w:cs="Arial"/>
                <w:sz w:val="20"/>
                <w:szCs w:val="20"/>
              </w:rPr>
              <w:t xml:space="preserve">particle </w:t>
            </w:r>
            <w:r w:rsidRPr="00D454EE">
              <w:rPr>
                <w:rFonts w:ascii="Arial" w:hAnsi="Arial" w:cs="Arial"/>
                <w:sz w:val="20"/>
                <w:szCs w:val="20"/>
              </w:rPr>
              <w:t xml:space="preserve">collisions. </w:t>
            </w:r>
          </w:p>
          <w:p w14:paraId="537BD84F" w14:textId="77777777" w:rsidR="00F147C9" w:rsidRPr="00D454EE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b/>
                <w:bCs/>
                <w:sz w:val="20"/>
                <w:szCs w:val="20"/>
              </w:rPr>
              <w:t>(4 marks)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6338D" w14:textId="3426C00D" w:rsidR="00F147C9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1D39AF">
              <w:rPr>
                <w:rFonts w:ascii="Arial" w:hAnsi="Arial" w:cs="Arial"/>
                <w:sz w:val="20"/>
                <w:szCs w:val="20"/>
              </w:rPr>
              <w:t>p</w:t>
            </w:r>
            <w:r w:rsidRPr="00D454EE">
              <w:rPr>
                <w:rFonts w:ascii="Arial" w:hAnsi="Arial" w:cs="Arial"/>
                <w:sz w:val="20"/>
                <w:szCs w:val="20"/>
              </w:rPr>
              <w:t xml:space="preserve">rediction </w:t>
            </w: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D454EE">
              <w:rPr>
                <w:rFonts w:ascii="Arial" w:hAnsi="Arial" w:cs="Arial"/>
                <w:sz w:val="20"/>
                <w:szCs w:val="20"/>
              </w:rPr>
              <w:t>stated and explained. Evidence of research into how using a catalys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D454EE">
              <w:rPr>
                <w:rFonts w:ascii="Arial" w:hAnsi="Arial" w:cs="Arial"/>
                <w:sz w:val="20"/>
                <w:szCs w:val="20"/>
              </w:rPr>
              <w:t xml:space="preserve"> affects the rate of reaction and a clear explanation in terms of collision theory</w:t>
            </w:r>
            <w:r>
              <w:rPr>
                <w:rFonts w:ascii="Arial" w:hAnsi="Arial" w:cs="Arial"/>
                <w:sz w:val="20"/>
                <w:szCs w:val="20"/>
              </w:rPr>
              <w:t xml:space="preserve"> are given</w:t>
            </w:r>
            <w:r w:rsidRPr="00D454E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9494CB" w14:textId="77777777" w:rsidR="00F147C9" w:rsidRPr="00D454EE" w:rsidRDefault="00F147C9" w:rsidP="00127CB8">
            <w:pPr>
              <w:pStyle w:val="Body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54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54EE">
              <w:rPr>
                <w:rFonts w:ascii="Arial" w:hAnsi="Arial" w:cs="Arial"/>
                <w:b/>
                <w:bCs/>
                <w:sz w:val="20"/>
                <w:szCs w:val="20"/>
              </w:rPr>
              <w:t>(6 marks)</w:t>
            </w:r>
          </w:p>
        </w:tc>
      </w:tr>
    </w:tbl>
    <w:p w14:paraId="66A3A66C" w14:textId="77777777" w:rsidR="00F06031" w:rsidRPr="00F06031" w:rsidRDefault="00F06031" w:rsidP="001D39AF"/>
    <w:sectPr w:rsidR="00F06031" w:rsidRPr="00F06031" w:rsidSect="00AE4AE9"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3043AF1E" w:rsidR="006F6F73" w:rsidRPr="001D39AF" w:rsidRDefault="001D39AF" w:rsidP="001D39AF">
    <w:pPr>
      <w:pStyle w:val="Footer"/>
      <w:tabs>
        <w:tab w:val="clear" w:pos="4513"/>
        <w:tab w:val="clear" w:pos="9026"/>
        <w:tab w:val="center" w:pos="6946"/>
        <w:tab w:val="center" w:pos="7002"/>
        <w:tab w:val="right" w:pos="14002"/>
      </w:tabs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040AD397" w:rsidR="00E15396" w:rsidRPr="00EE78E2" w:rsidRDefault="00520BDA" w:rsidP="00AE4AE9">
    <w:pPr>
      <w:pStyle w:val="Footer"/>
      <w:tabs>
        <w:tab w:val="clear" w:pos="4513"/>
        <w:tab w:val="clear" w:pos="9026"/>
        <w:tab w:val="center" w:pos="6946"/>
        <w:tab w:val="center" w:pos="7002"/>
        <w:tab w:val="right" w:pos="14002"/>
      </w:tabs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1D39AF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1D39AF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AE4AE9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563FF716">
          <wp:simplePos x="0" y="0"/>
          <wp:positionH relativeFrom="column">
            <wp:posOffset>7512095</wp:posOffset>
          </wp:positionH>
          <wp:positionV relativeFrom="paragraph">
            <wp:posOffset>-194310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6170"/>
    <w:rsid w:val="001B7EB7"/>
    <w:rsid w:val="001D1E2A"/>
    <w:rsid w:val="001D39AF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07AB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4126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4F1E6B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7D0EE4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74D34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9F7A42"/>
    <w:rsid w:val="00A42400"/>
    <w:rsid w:val="00A50EEB"/>
    <w:rsid w:val="00A52886"/>
    <w:rsid w:val="00A75F4C"/>
    <w:rsid w:val="00A9584B"/>
    <w:rsid w:val="00AB1738"/>
    <w:rsid w:val="00AE4AE9"/>
    <w:rsid w:val="00AE621F"/>
    <w:rsid w:val="00AE7C6A"/>
    <w:rsid w:val="00AF3542"/>
    <w:rsid w:val="00AF776F"/>
    <w:rsid w:val="00B20041"/>
    <w:rsid w:val="00B57B2A"/>
    <w:rsid w:val="00BA512C"/>
    <w:rsid w:val="00BB1F22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06031"/>
    <w:rsid w:val="00F147C9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paragraph" w:customStyle="1" w:styleId="Body">
    <w:name w:val="Body"/>
    <w:rsid w:val="009F7A42"/>
    <w:pPr>
      <w:pBdr>
        <w:top w:val="nil"/>
        <w:left w:val="nil"/>
        <w:bottom w:val="nil"/>
        <w:right w:val="nil"/>
        <w:between w:val="nil"/>
        <w:bar w:val="nil"/>
      </w:pBdr>
      <w:spacing w:before="0"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27d643f5-4560-4eff-9f48-d0fe6b2bec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Carbon dioxide gets stoned - DART</vt:lpstr>
    </vt:vector>
  </TitlesOfParts>
  <Company>Royal Society of Chemistry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 catalysed reaction rate investigation – assessment grid</dc:title>
  <dc:subject>Demonstration silver acetylide as a contact explosive</dc:subject>
  <dc:creator>Royal Society of Chemistry</dc:creator>
  <dc:description>From 'How to build confidence in students’ practical knowledge', Education in Chemistry, https://rsc.li/2pX2oet</dc:description>
  <cp:lastModifiedBy>David Sait</cp:lastModifiedBy>
  <cp:revision>7</cp:revision>
  <dcterms:created xsi:type="dcterms:W3CDTF">2018-06-19T14:14:00Z</dcterms:created>
  <dcterms:modified xsi:type="dcterms:W3CDTF">2018-10-17T12:37:00Z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