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1B36DA0C" w:rsidR="00A42400" w:rsidRDefault="005D7B91" w:rsidP="00A42400">
      <w:pPr>
        <w:pStyle w:val="Heading1"/>
      </w:pPr>
      <w:r>
        <w:t>Life-cycle assessment</w:t>
      </w:r>
    </w:p>
    <w:p w14:paraId="1161FD3C" w14:textId="5B67EA40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845462">
        <w:rPr>
          <w:rStyle w:val="LeadparagraphChar"/>
        </w:rPr>
        <w:t>September</w:t>
      </w:r>
      <w:r w:rsidR="0006724B">
        <w:rPr>
          <w:rStyle w:val="LeadparagraphChar"/>
        </w:rPr>
        <w:t xml:space="preserve"> 2019</w:t>
      </w:r>
      <w:r w:rsidR="007D50E0">
        <w:rPr>
          <w:rStyle w:val="LeadparagraphChar"/>
        </w:rPr>
        <w:br/>
      </w:r>
      <w:hyperlink r:id="rId11" w:history="1">
        <w:r w:rsidR="00B67C92" w:rsidRPr="00B67C92">
          <w:rPr>
            <w:rStyle w:val="Hyperlink"/>
          </w:rPr>
          <w:t>rsc.li/2YTOmOl</w:t>
        </w:r>
      </w:hyperlink>
    </w:p>
    <w:p w14:paraId="092048E9" w14:textId="3A0CB791" w:rsidR="002E44CD" w:rsidRDefault="00E20E79" w:rsidP="007D50E0">
      <w:pPr>
        <w:pStyle w:val="Leadparagraph"/>
      </w:pPr>
      <w:r>
        <w:t>Use this worksheet to scaffold your students in evaluating a life cycle assessment</w:t>
      </w:r>
      <w:r w:rsidR="005D7B91">
        <w:t xml:space="preserve"> for the three</w:t>
      </w:r>
      <w:r>
        <w:t xml:space="preserve"> types of bags mentioned in the article</w:t>
      </w:r>
      <w:r w:rsidR="005D7B91" w:rsidRPr="005D7B91">
        <w:t>.</w:t>
      </w:r>
    </w:p>
    <w:p w14:paraId="5C3DB46E" w14:textId="64CCBBBB" w:rsidR="003A605C" w:rsidRPr="003A605C" w:rsidRDefault="003A605C" w:rsidP="003A605C">
      <w:r>
        <w:t xml:space="preserve">Life cycle assessments </w:t>
      </w:r>
      <w:r w:rsidR="001C1002">
        <w:t xml:space="preserve">commonly make up longer answer questions for </w:t>
      </w:r>
      <w:r w:rsidR="00433508">
        <w:t>14–</w:t>
      </w:r>
      <w:r w:rsidR="001C1002" w:rsidRPr="005D7B91">
        <w:t>16 year olds</w:t>
      </w:r>
      <w:r w:rsidR="001C1002">
        <w:t xml:space="preserve">, requiring them to evaluate </w:t>
      </w:r>
      <w:r w:rsidR="00DF3097">
        <w:t>the sustainability of products from their raw materials and processing through to dis</w:t>
      </w:r>
      <w:r w:rsidR="00B26C85">
        <w:t>posal.</w:t>
      </w:r>
      <w:r w:rsidR="00DF3097">
        <w:t xml:space="preserve"> The article a</w:t>
      </w:r>
      <w:r w:rsidR="0048504E">
        <w:t>longside other research sources will help students make a full evaluation of the different bag materials mentioned and prompt debate about which kind of bag is ‘best’.</w:t>
      </w:r>
    </w:p>
    <w:p w14:paraId="4AAD2324" w14:textId="557A5A04" w:rsidR="009A7806" w:rsidRDefault="003A605C" w:rsidP="009A7806">
      <w:r>
        <w:t>Page 2: Teacher answers</w:t>
      </w:r>
    </w:p>
    <w:p w14:paraId="51DC3939" w14:textId="7AF388D9" w:rsidR="003A605C" w:rsidRDefault="005D7B91" w:rsidP="009A7806">
      <w:r>
        <w:t>Page 3: B</w:t>
      </w:r>
      <w:r w:rsidR="003A605C">
        <w:t>lank table for student use</w:t>
      </w:r>
    </w:p>
    <w:p w14:paraId="35A702BF" w14:textId="63212058" w:rsidR="009A7806" w:rsidRDefault="009A7806" w:rsidP="009A7806"/>
    <w:p w14:paraId="08E2AA56" w14:textId="7AAD5AF6" w:rsidR="009A7806" w:rsidRDefault="009A7806" w:rsidP="009A7806"/>
    <w:p w14:paraId="678798A2" w14:textId="57F77610" w:rsidR="009A7806" w:rsidRDefault="009A7806" w:rsidP="009A7806"/>
    <w:p w14:paraId="4B791D47" w14:textId="006501FE" w:rsidR="009A7806" w:rsidRDefault="009A7806" w:rsidP="009A7806"/>
    <w:p w14:paraId="3E0A0E8B" w14:textId="22DCB6DA" w:rsidR="009A7806" w:rsidRDefault="009A7806" w:rsidP="009A7806"/>
    <w:p w14:paraId="085F8E95" w14:textId="54EDA53F" w:rsidR="009A7806" w:rsidRDefault="009A7806" w:rsidP="009A7806"/>
    <w:p w14:paraId="3BE947CA" w14:textId="7F73EB6B" w:rsidR="009A7806" w:rsidRDefault="009A7806" w:rsidP="009A7806"/>
    <w:p w14:paraId="1D1B5C50" w14:textId="3DB12707" w:rsidR="009A7806" w:rsidRDefault="009A7806" w:rsidP="009A7806"/>
    <w:p w14:paraId="503319B3" w14:textId="536DBFEB" w:rsidR="009A7806" w:rsidRDefault="009A7806" w:rsidP="009A7806"/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7"/>
        <w:gridCol w:w="2829"/>
        <w:gridCol w:w="2908"/>
        <w:gridCol w:w="2823"/>
        <w:gridCol w:w="2895"/>
      </w:tblGrid>
      <w:tr w:rsidR="0018220C" w14:paraId="0E73603C" w14:textId="77777777" w:rsidTr="0018220C">
        <w:tc>
          <w:tcPr>
            <w:tcW w:w="2537" w:type="dxa"/>
          </w:tcPr>
          <w:p w14:paraId="6753FD93" w14:textId="2BC966CE" w:rsidR="0018220C" w:rsidRPr="0018220C" w:rsidRDefault="0018220C" w:rsidP="0018220C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18220C">
              <w:rPr>
                <w:b/>
                <w:bCs/>
              </w:rPr>
              <w:lastRenderedPageBreak/>
              <w:t>STAGE OF LIFE CYCLE</w:t>
            </w:r>
          </w:p>
        </w:tc>
        <w:tc>
          <w:tcPr>
            <w:tcW w:w="2829" w:type="dxa"/>
          </w:tcPr>
          <w:p w14:paraId="4193FE5C" w14:textId="262E291B" w:rsidR="0018220C" w:rsidRPr="008455F2" w:rsidRDefault="0018220C" w:rsidP="0018220C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  <w:i/>
                <w:iCs/>
              </w:rPr>
            </w:pPr>
            <w:r w:rsidRPr="008455F2">
              <w:rPr>
                <w:b/>
                <w:bCs/>
                <w:i/>
                <w:iCs/>
              </w:rPr>
              <w:t>Key questions</w:t>
            </w:r>
          </w:p>
        </w:tc>
        <w:tc>
          <w:tcPr>
            <w:tcW w:w="2908" w:type="dxa"/>
          </w:tcPr>
          <w:p w14:paraId="6591D6E7" w14:textId="49BB9CA6" w:rsidR="0018220C" w:rsidRPr="00EA4C4D" w:rsidRDefault="0018220C" w:rsidP="00EA4C4D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EA4C4D">
              <w:rPr>
                <w:b/>
                <w:bCs/>
              </w:rPr>
              <w:t>Poly(</w:t>
            </w:r>
            <w:proofErr w:type="spellStart"/>
            <w:r w:rsidRPr="00EA4C4D">
              <w:rPr>
                <w:b/>
                <w:bCs/>
              </w:rPr>
              <w:t>ethene</w:t>
            </w:r>
            <w:proofErr w:type="spellEnd"/>
            <w:r w:rsidRPr="00EA4C4D">
              <w:rPr>
                <w:b/>
                <w:bCs/>
              </w:rPr>
              <w:t>) bag</w:t>
            </w:r>
          </w:p>
        </w:tc>
        <w:tc>
          <w:tcPr>
            <w:tcW w:w="2823" w:type="dxa"/>
          </w:tcPr>
          <w:p w14:paraId="26EE40B3" w14:textId="3337B483" w:rsidR="0018220C" w:rsidRPr="00EA4C4D" w:rsidRDefault="0018220C" w:rsidP="00EA4C4D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EA4C4D">
              <w:rPr>
                <w:b/>
                <w:bCs/>
              </w:rPr>
              <w:t>Cotton bag</w:t>
            </w:r>
          </w:p>
        </w:tc>
        <w:tc>
          <w:tcPr>
            <w:tcW w:w="2895" w:type="dxa"/>
          </w:tcPr>
          <w:p w14:paraId="1D34D245" w14:textId="27BA2D5B" w:rsidR="0018220C" w:rsidRPr="00EA4C4D" w:rsidRDefault="0018220C" w:rsidP="00EA4C4D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EA4C4D">
              <w:rPr>
                <w:b/>
                <w:bCs/>
              </w:rPr>
              <w:t>Compostable bag</w:t>
            </w:r>
          </w:p>
        </w:tc>
      </w:tr>
      <w:tr w:rsidR="00BD30FA" w14:paraId="3E487CFC" w14:textId="77777777" w:rsidTr="0018220C">
        <w:tc>
          <w:tcPr>
            <w:tcW w:w="2537" w:type="dxa"/>
            <w:vMerge w:val="restart"/>
          </w:tcPr>
          <w:p w14:paraId="0BD3DED4" w14:textId="012319EC" w:rsidR="00BD30FA" w:rsidRPr="0018220C" w:rsidRDefault="00BD30FA" w:rsidP="0018220C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18220C">
              <w:rPr>
                <w:b/>
                <w:bCs/>
              </w:rPr>
              <w:t>RAW MATERIALS</w:t>
            </w:r>
          </w:p>
        </w:tc>
        <w:tc>
          <w:tcPr>
            <w:tcW w:w="2829" w:type="dxa"/>
          </w:tcPr>
          <w:p w14:paraId="7B3F95FD" w14:textId="1C33D735" w:rsidR="00BD30FA" w:rsidRPr="008455F2" w:rsidRDefault="00BD30FA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Made from</w:t>
            </w:r>
          </w:p>
        </w:tc>
        <w:tc>
          <w:tcPr>
            <w:tcW w:w="2908" w:type="dxa"/>
          </w:tcPr>
          <w:p w14:paraId="516A13F4" w14:textId="44301537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Poly(</w:t>
            </w:r>
            <w:proofErr w:type="spellStart"/>
            <w:r>
              <w:t>ethene</w:t>
            </w:r>
            <w:proofErr w:type="spellEnd"/>
            <w:r>
              <w:t xml:space="preserve">) an addition polymer made from </w:t>
            </w:r>
            <w:proofErr w:type="spellStart"/>
            <w:r>
              <w:t>ethene</w:t>
            </w:r>
            <w:proofErr w:type="spellEnd"/>
          </w:p>
        </w:tc>
        <w:tc>
          <w:tcPr>
            <w:tcW w:w="2823" w:type="dxa"/>
          </w:tcPr>
          <w:p w14:paraId="6D8C5A05" w14:textId="2C273439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Cotton</w:t>
            </w:r>
          </w:p>
        </w:tc>
        <w:tc>
          <w:tcPr>
            <w:tcW w:w="2895" w:type="dxa"/>
          </w:tcPr>
          <w:p w14:paraId="3C665E9D" w14:textId="3A92028F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Starch</w:t>
            </w:r>
          </w:p>
        </w:tc>
      </w:tr>
      <w:tr w:rsidR="00BD30FA" w14:paraId="6F5C1C7D" w14:textId="77777777" w:rsidTr="0018220C">
        <w:tc>
          <w:tcPr>
            <w:tcW w:w="2537" w:type="dxa"/>
            <w:vMerge/>
          </w:tcPr>
          <w:p w14:paraId="6B4DCE52" w14:textId="77777777" w:rsidR="00BD30FA" w:rsidRPr="0018220C" w:rsidRDefault="00BD30FA" w:rsidP="00AE621F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7DEFA21D" w14:textId="5A1824EF" w:rsidR="00BD30FA" w:rsidRPr="008455F2" w:rsidRDefault="00BD30FA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Source of raw materials</w:t>
            </w:r>
          </w:p>
        </w:tc>
        <w:tc>
          <w:tcPr>
            <w:tcW w:w="2908" w:type="dxa"/>
          </w:tcPr>
          <w:p w14:paraId="6D2B392E" w14:textId="5BFE6687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Crude oil</w:t>
            </w:r>
          </w:p>
        </w:tc>
        <w:tc>
          <w:tcPr>
            <w:tcW w:w="2823" w:type="dxa"/>
          </w:tcPr>
          <w:p w14:paraId="2E3D8349" w14:textId="46CB3572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Cotton plant</w:t>
            </w:r>
          </w:p>
        </w:tc>
        <w:tc>
          <w:tcPr>
            <w:tcW w:w="2895" w:type="dxa"/>
          </w:tcPr>
          <w:p w14:paraId="08E25ED1" w14:textId="62E3D8DA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Potato</w:t>
            </w:r>
          </w:p>
        </w:tc>
      </w:tr>
      <w:tr w:rsidR="00BD30FA" w14:paraId="0865D4ED" w14:textId="77777777" w:rsidTr="0018220C">
        <w:tc>
          <w:tcPr>
            <w:tcW w:w="2537" w:type="dxa"/>
            <w:vMerge/>
          </w:tcPr>
          <w:p w14:paraId="15F53594" w14:textId="77777777" w:rsidR="00BD30FA" w:rsidRPr="0018220C" w:rsidRDefault="00BD30FA" w:rsidP="00AE621F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3BBDD9D4" w14:textId="22F11667" w:rsidR="00BD30FA" w:rsidRPr="008455F2" w:rsidRDefault="00BD30FA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Geographic location of raw material</w:t>
            </w:r>
          </w:p>
        </w:tc>
        <w:tc>
          <w:tcPr>
            <w:tcW w:w="2908" w:type="dxa"/>
          </w:tcPr>
          <w:p w14:paraId="7D5A5B93" w14:textId="4F0DF64B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Middle East, Russia, USA</w:t>
            </w:r>
          </w:p>
        </w:tc>
        <w:tc>
          <w:tcPr>
            <w:tcW w:w="2823" w:type="dxa"/>
          </w:tcPr>
          <w:p w14:paraId="0E781423" w14:textId="69D0D706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USA, India, China, Brazil, Pakistan</w:t>
            </w:r>
          </w:p>
        </w:tc>
        <w:tc>
          <w:tcPr>
            <w:tcW w:w="2895" w:type="dxa"/>
          </w:tcPr>
          <w:p w14:paraId="2FA92E66" w14:textId="50620B58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Worldwide</w:t>
            </w:r>
          </w:p>
        </w:tc>
      </w:tr>
      <w:tr w:rsidR="00BD30FA" w14:paraId="194F5433" w14:textId="77777777" w:rsidTr="0018220C">
        <w:trPr>
          <w:trHeight w:val="811"/>
        </w:trPr>
        <w:tc>
          <w:tcPr>
            <w:tcW w:w="2537" w:type="dxa"/>
            <w:vMerge/>
          </w:tcPr>
          <w:p w14:paraId="61CA77D4" w14:textId="77777777" w:rsidR="00BD30FA" w:rsidRPr="0018220C" w:rsidRDefault="00BD30FA" w:rsidP="00AE621F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2F63E3BF" w14:textId="24A77BC1" w:rsidR="00BD30FA" w:rsidRPr="008455F2" w:rsidRDefault="00BD30FA" w:rsidP="005D7B91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Pollution and associate</w:t>
            </w:r>
            <w:r w:rsidR="005D7B91">
              <w:rPr>
                <w:i/>
                <w:iCs/>
              </w:rPr>
              <w:t>d energy use in raw materials (</w:t>
            </w:r>
            <w:proofErr w:type="spellStart"/>
            <w:r w:rsidR="005D7B91">
              <w:rPr>
                <w:i/>
                <w:iCs/>
              </w:rPr>
              <w:t>e</w:t>
            </w:r>
            <w:r w:rsidRPr="008455F2">
              <w:rPr>
                <w:i/>
                <w:iCs/>
              </w:rPr>
              <w:t>g</w:t>
            </w:r>
            <w:proofErr w:type="spellEnd"/>
            <w:r w:rsidRPr="008455F2">
              <w:rPr>
                <w:i/>
                <w:iCs/>
              </w:rPr>
              <w:t xml:space="preserve"> transport)</w:t>
            </w:r>
          </w:p>
        </w:tc>
        <w:tc>
          <w:tcPr>
            <w:tcW w:w="2908" w:type="dxa"/>
          </w:tcPr>
          <w:p w14:paraId="2624E729" w14:textId="7D34FA21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Raw materials transported across the world in tankers</w:t>
            </w:r>
          </w:p>
        </w:tc>
        <w:tc>
          <w:tcPr>
            <w:tcW w:w="2823" w:type="dxa"/>
          </w:tcPr>
          <w:p w14:paraId="70C4E263" w14:textId="589B59ED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Raw materials transported across the world in tankers</w:t>
            </w:r>
          </w:p>
        </w:tc>
        <w:tc>
          <w:tcPr>
            <w:tcW w:w="2895" w:type="dxa"/>
          </w:tcPr>
          <w:p w14:paraId="4C2DEFA4" w14:textId="4CEBBFC5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Can be made from vegetables in most countries so low transport.</w:t>
            </w:r>
          </w:p>
        </w:tc>
      </w:tr>
      <w:tr w:rsidR="00BD30FA" w14:paraId="48897867" w14:textId="77777777" w:rsidTr="0018220C">
        <w:trPr>
          <w:trHeight w:val="811"/>
        </w:trPr>
        <w:tc>
          <w:tcPr>
            <w:tcW w:w="2537" w:type="dxa"/>
            <w:vMerge/>
          </w:tcPr>
          <w:p w14:paraId="64939F05" w14:textId="77777777" w:rsidR="00BD30FA" w:rsidRPr="0018220C" w:rsidRDefault="00BD30FA" w:rsidP="00AE621F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0E486D38" w14:textId="5073D5C2" w:rsidR="00BD30FA" w:rsidRPr="008455F2" w:rsidRDefault="00BD30FA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Sustainability of raw materials</w:t>
            </w:r>
          </w:p>
        </w:tc>
        <w:tc>
          <w:tcPr>
            <w:tcW w:w="2908" w:type="dxa"/>
          </w:tcPr>
          <w:p w14:paraId="0B92AE20" w14:textId="18FF9626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From fossil fuel – not sustainable</w:t>
            </w:r>
          </w:p>
        </w:tc>
        <w:tc>
          <w:tcPr>
            <w:tcW w:w="2823" w:type="dxa"/>
          </w:tcPr>
          <w:p w14:paraId="152EBE9F" w14:textId="567E304B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Sustainable</w:t>
            </w:r>
          </w:p>
        </w:tc>
        <w:tc>
          <w:tcPr>
            <w:tcW w:w="2895" w:type="dxa"/>
          </w:tcPr>
          <w:p w14:paraId="3D5387B1" w14:textId="272C9287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Sustainable</w:t>
            </w:r>
          </w:p>
        </w:tc>
      </w:tr>
      <w:tr w:rsidR="0018220C" w14:paraId="026812F9" w14:textId="77777777" w:rsidTr="0018220C">
        <w:tc>
          <w:tcPr>
            <w:tcW w:w="2537" w:type="dxa"/>
            <w:vMerge w:val="restart"/>
          </w:tcPr>
          <w:p w14:paraId="74599B7F" w14:textId="44514CEA" w:rsidR="0018220C" w:rsidRPr="0018220C" w:rsidRDefault="0018220C" w:rsidP="0018220C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18220C">
              <w:rPr>
                <w:b/>
                <w:bCs/>
              </w:rPr>
              <w:t>MANUFACTURING AND PROCESSING</w:t>
            </w:r>
          </w:p>
        </w:tc>
        <w:tc>
          <w:tcPr>
            <w:tcW w:w="2829" w:type="dxa"/>
          </w:tcPr>
          <w:p w14:paraId="45A641B8" w14:textId="7B151F2B" w:rsidR="0018220C" w:rsidRPr="008455F2" w:rsidRDefault="0018220C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Processes needed to make raw material into the material used in the bag</w:t>
            </w:r>
          </w:p>
        </w:tc>
        <w:tc>
          <w:tcPr>
            <w:tcW w:w="2908" w:type="dxa"/>
          </w:tcPr>
          <w:p w14:paraId="03677972" w14:textId="77777777" w:rsidR="0018220C" w:rsidRDefault="0018220C" w:rsidP="00AE621F">
            <w:pPr>
              <w:pStyle w:val="Numberedlist"/>
              <w:numPr>
                <w:ilvl w:val="0"/>
                <w:numId w:val="0"/>
              </w:numPr>
            </w:pPr>
            <w:r>
              <w:t>Fractional distillation of crude oil</w:t>
            </w:r>
          </w:p>
          <w:p w14:paraId="578A3612" w14:textId="77777777" w:rsidR="0018220C" w:rsidRDefault="0018220C" w:rsidP="00AE621F">
            <w:pPr>
              <w:pStyle w:val="Numberedlist"/>
              <w:numPr>
                <w:ilvl w:val="0"/>
                <w:numId w:val="0"/>
              </w:numPr>
            </w:pPr>
            <w:r>
              <w:t>Polymerisation</w:t>
            </w:r>
          </w:p>
          <w:p w14:paraId="1633FD79" w14:textId="207C3DF8" w:rsidR="008455F2" w:rsidRDefault="008455F2" w:rsidP="00AE621F">
            <w:pPr>
              <w:pStyle w:val="Numberedlist"/>
              <w:numPr>
                <w:ilvl w:val="0"/>
                <w:numId w:val="0"/>
              </w:numPr>
            </w:pPr>
            <w:r>
              <w:t>Shaping</w:t>
            </w:r>
            <w:r w:rsidR="00BD30FA">
              <w:t>/colouring</w:t>
            </w:r>
          </w:p>
        </w:tc>
        <w:tc>
          <w:tcPr>
            <w:tcW w:w="2823" w:type="dxa"/>
          </w:tcPr>
          <w:p w14:paraId="638FC553" w14:textId="32028D8B" w:rsidR="0018220C" w:rsidRDefault="0018220C" w:rsidP="00AE621F">
            <w:pPr>
              <w:pStyle w:val="Numberedlist"/>
              <w:numPr>
                <w:ilvl w:val="0"/>
                <w:numId w:val="0"/>
              </w:numPr>
            </w:pPr>
            <w:r>
              <w:t xml:space="preserve">Harvesting, separating cotton fibre from other plant material, carding </w:t>
            </w:r>
            <w:r w:rsidR="005D7B91">
              <w:t>and combing, spinning, weaving.</w:t>
            </w:r>
            <w:r>
              <w:t xml:space="preserve"> Bleaching may also be carried out.</w:t>
            </w:r>
          </w:p>
        </w:tc>
        <w:tc>
          <w:tcPr>
            <w:tcW w:w="2895" w:type="dxa"/>
          </w:tcPr>
          <w:p w14:paraId="1D91EE1A" w14:textId="0FECB870" w:rsidR="0018220C" w:rsidRDefault="0018220C" w:rsidP="00AE621F">
            <w:pPr>
              <w:pStyle w:val="Numberedlist"/>
              <w:numPr>
                <w:ilvl w:val="0"/>
                <w:numId w:val="0"/>
              </w:numPr>
            </w:pPr>
            <w:r>
              <w:t>Harvesting, pulping, starch extraction, pH adjustment, shaping</w:t>
            </w:r>
          </w:p>
        </w:tc>
      </w:tr>
      <w:tr w:rsidR="0018220C" w14:paraId="434D4696" w14:textId="77777777" w:rsidTr="0018220C">
        <w:tc>
          <w:tcPr>
            <w:tcW w:w="2537" w:type="dxa"/>
            <w:vMerge/>
          </w:tcPr>
          <w:p w14:paraId="594DBE04" w14:textId="0BBE95BC" w:rsidR="0018220C" w:rsidRPr="0018220C" w:rsidRDefault="0018220C" w:rsidP="00AE621F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167F9817" w14:textId="7F76DD6E" w:rsidR="0018220C" w:rsidRPr="008455F2" w:rsidRDefault="0018220C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Pollution and associated energy</w:t>
            </w:r>
          </w:p>
        </w:tc>
        <w:tc>
          <w:tcPr>
            <w:tcW w:w="2908" w:type="dxa"/>
          </w:tcPr>
          <w:p w14:paraId="37FA6EC4" w14:textId="00F98595" w:rsidR="0018220C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Lots of energy needed in both processes</w:t>
            </w:r>
          </w:p>
        </w:tc>
        <w:tc>
          <w:tcPr>
            <w:tcW w:w="2823" w:type="dxa"/>
          </w:tcPr>
          <w:p w14:paraId="4D80B6E0" w14:textId="77777777" w:rsidR="0018220C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Lots of energy needed in processes</w:t>
            </w:r>
          </w:p>
          <w:p w14:paraId="1D7828D3" w14:textId="2B03D95E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Bleaching may produce chemical waste</w:t>
            </w:r>
          </w:p>
        </w:tc>
        <w:tc>
          <w:tcPr>
            <w:tcW w:w="2895" w:type="dxa"/>
          </w:tcPr>
          <w:p w14:paraId="7CF7F95C" w14:textId="77777777" w:rsidR="0018220C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Low energy process</w:t>
            </w:r>
          </w:p>
          <w:p w14:paraId="25C2F567" w14:textId="241CB928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18220C" w14:paraId="17122EE0" w14:textId="77777777" w:rsidTr="0018220C">
        <w:tc>
          <w:tcPr>
            <w:tcW w:w="2537" w:type="dxa"/>
            <w:vMerge w:val="restart"/>
          </w:tcPr>
          <w:p w14:paraId="5A3B5E71" w14:textId="7A8C5832" w:rsidR="0018220C" w:rsidRPr="0018220C" w:rsidRDefault="0018220C" w:rsidP="0018220C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18220C">
              <w:rPr>
                <w:b/>
                <w:bCs/>
              </w:rPr>
              <w:t>CONSUMER USE</w:t>
            </w:r>
          </w:p>
        </w:tc>
        <w:tc>
          <w:tcPr>
            <w:tcW w:w="2829" w:type="dxa"/>
          </w:tcPr>
          <w:p w14:paraId="6DAC7E6C" w14:textId="2CAF401D" w:rsidR="0018220C" w:rsidRPr="008455F2" w:rsidRDefault="0018220C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Likely useful lifetime of the product (years)</w:t>
            </w:r>
          </w:p>
        </w:tc>
        <w:tc>
          <w:tcPr>
            <w:tcW w:w="2908" w:type="dxa"/>
          </w:tcPr>
          <w:p w14:paraId="0D7AD646" w14:textId="090269AA" w:rsidR="0018220C" w:rsidRDefault="00CA46E6" w:rsidP="00AE621F">
            <w:pPr>
              <w:pStyle w:val="Numberedlist"/>
              <w:numPr>
                <w:ilvl w:val="0"/>
                <w:numId w:val="0"/>
              </w:numPr>
            </w:pPr>
            <w:r>
              <w:t>1–</w:t>
            </w:r>
            <w:r w:rsidR="00BD30FA">
              <w:t>5 years depending on thickness</w:t>
            </w:r>
          </w:p>
        </w:tc>
        <w:tc>
          <w:tcPr>
            <w:tcW w:w="2823" w:type="dxa"/>
          </w:tcPr>
          <w:p w14:paraId="3C7AE82A" w14:textId="69FB33C4" w:rsidR="0018220C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10 years</w:t>
            </w:r>
          </w:p>
        </w:tc>
        <w:tc>
          <w:tcPr>
            <w:tcW w:w="2895" w:type="dxa"/>
          </w:tcPr>
          <w:p w14:paraId="52295797" w14:textId="183C378B" w:rsidR="0018220C" w:rsidRDefault="00BD30FA" w:rsidP="00CA46E6">
            <w:pPr>
              <w:pStyle w:val="Numberedlist"/>
              <w:numPr>
                <w:ilvl w:val="0"/>
                <w:numId w:val="0"/>
              </w:numPr>
            </w:pPr>
            <w:r>
              <w:t>6</w:t>
            </w:r>
            <w:r w:rsidR="00CA46E6">
              <w:t>–</w:t>
            </w:r>
            <w:r>
              <w:t>12 months</w:t>
            </w:r>
          </w:p>
        </w:tc>
      </w:tr>
      <w:tr w:rsidR="0018220C" w14:paraId="27B55A42" w14:textId="77777777" w:rsidTr="003A605C">
        <w:trPr>
          <w:trHeight w:val="739"/>
        </w:trPr>
        <w:tc>
          <w:tcPr>
            <w:tcW w:w="2537" w:type="dxa"/>
            <w:vMerge/>
          </w:tcPr>
          <w:p w14:paraId="37DEA1E2" w14:textId="77777777" w:rsidR="0018220C" w:rsidRPr="0018220C" w:rsidRDefault="0018220C" w:rsidP="00AE621F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72F5378F" w14:textId="12DF0FE7" w:rsidR="0018220C" w:rsidRPr="008455F2" w:rsidRDefault="0018220C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How many times is the consumer likely to reuse?</w:t>
            </w:r>
          </w:p>
        </w:tc>
        <w:tc>
          <w:tcPr>
            <w:tcW w:w="2908" w:type="dxa"/>
          </w:tcPr>
          <w:p w14:paraId="44616EB2" w14:textId="4237C263" w:rsidR="0018220C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Potentially lots but consumer practice tends to mean they are reused much les</w:t>
            </w:r>
            <w:r w:rsidR="003A605C">
              <w:t>s</w:t>
            </w:r>
          </w:p>
        </w:tc>
        <w:tc>
          <w:tcPr>
            <w:tcW w:w="2823" w:type="dxa"/>
          </w:tcPr>
          <w:p w14:paraId="68E08558" w14:textId="605B16EB" w:rsidR="0018220C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Hundreds</w:t>
            </w:r>
          </w:p>
        </w:tc>
        <w:tc>
          <w:tcPr>
            <w:tcW w:w="2895" w:type="dxa"/>
          </w:tcPr>
          <w:p w14:paraId="08686347" w14:textId="76A104DE" w:rsidR="0018220C" w:rsidRDefault="00BD30FA" w:rsidP="00CA46E6">
            <w:pPr>
              <w:pStyle w:val="Numberedlist"/>
              <w:numPr>
                <w:ilvl w:val="0"/>
                <w:numId w:val="0"/>
              </w:numPr>
            </w:pPr>
            <w:r>
              <w:t>10</w:t>
            </w:r>
            <w:r w:rsidR="00CA46E6">
              <w:t>–</w:t>
            </w:r>
            <w:bookmarkStart w:id="0" w:name="_GoBack"/>
            <w:bookmarkEnd w:id="0"/>
            <w:r>
              <w:t>20</w:t>
            </w:r>
          </w:p>
        </w:tc>
      </w:tr>
      <w:tr w:rsidR="0018220C" w14:paraId="408896DB" w14:textId="77777777" w:rsidTr="0018220C">
        <w:tc>
          <w:tcPr>
            <w:tcW w:w="2537" w:type="dxa"/>
          </w:tcPr>
          <w:p w14:paraId="32683355" w14:textId="71123A8F" w:rsidR="0018220C" w:rsidRPr="0018220C" w:rsidRDefault="0018220C" w:rsidP="00AE621F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18220C">
              <w:rPr>
                <w:b/>
                <w:bCs/>
              </w:rPr>
              <w:t>CONSUMER DISPOSAL</w:t>
            </w:r>
          </w:p>
        </w:tc>
        <w:tc>
          <w:tcPr>
            <w:tcW w:w="2829" w:type="dxa"/>
          </w:tcPr>
          <w:p w14:paraId="79B3D3E8" w14:textId="32A300F3" w:rsidR="0018220C" w:rsidRPr="008455F2" w:rsidRDefault="0018220C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Disposal at end of useful life</w:t>
            </w:r>
          </w:p>
          <w:p w14:paraId="59C6DEC7" w14:textId="5D12CAD1" w:rsidR="0018220C" w:rsidRPr="008455F2" w:rsidRDefault="0018220C" w:rsidP="00AE621F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 xml:space="preserve">Can it be recycled?  </w:t>
            </w:r>
          </w:p>
        </w:tc>
        <w:tc>
          <w:tcPr>
            <w:tcW w:w="2908" w:type="dxa"/>
          </w:tcPr>
          <w:p w14:paraId="3D5D4C70" w14:textId="0F894E61" w:rsidR="0018220C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Landfill, limited recycling</w:t>
            </w:r>
          </w:p>
        </w:tc>
        <w:tc>
          <w:tcPr>
            <w:tcW w:w="2823" w:type="dxa"/>
          </w:tcPr>
          <w:p w14:paraId="3F4A3DDA" w14:textId="59AB6A9A" w:rsidR="0018220C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Landfill or charity shop/rag bin</w:t>
            </w:r>
          </w:p>
        </w:tc>
        <w:tc>
          <w:tcPr>
            <w:tcW w:w="2895" w:type="dxa"/>
          </w:tcPr>
          <w:p w14:paraId="1E33B3E2" w14:textId="02843306" w:rsidR="00BD30FA" w:rsidRDefault="00BD30FA" w:rsidP="00AE621F">
            <w:pPr>
              <w:pStyle w:val="Numberedlist"/>
              <w:numPr>
                <w:ilvl w:val="0"/>
                <w:numId w:val="0"/>
              </w:numPr>
            </w:pPr>
            <w:r>
              <w:t>Landfill or compost bin</w:t>
            </w:r>
          </w:p>
        </w:tc>
      </w:tr>
      <w:tr w:rsidR="000C0D90" w14:paraId="50B524A7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 w14:paraId="7DCD49EE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18220C">
              <w:rPr>
                <w:b/>
                <w:bCs/>
              </w:rPr>
              <w:t>STAGE OF LIFE CYCLE</w:t>
            </w:r>
          </w:p>
        </w:tc>
        <w:tc>
          <w:tcPr>
            <w:tcW w:w="2829" w:type="dxa"/>
          </w:tcPr>
          <w:p w14:paraId="479A228D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  <w:i/>
                <w:iCs/>
              </w:rPr>
            </w:pPr>
            <w:r w:rsidRPr="008455F2">
              <w:rPr>
                <w:b/>
                <w:bCs/>
                <w:i/>
                <w:iCs/>
              </w:rPr>
              <w:t>Key questions</w:t>
            </w:r>
          </w:p>
        </w:tc>
        <w:tc>
          <w:tcPr>
            <w:tcW w:w="2908" w:type="dxa"/>
          </w:tcPr>
          <w:p w14:paraId="7F2C550F" w14:textId="77777777" w:rsidR="000C0D90" w:rsidRPr="00EA4C4D" w:rsidRDefault="000C0D90" w:rsidP="005375FD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EA4C4D">
              <w:rPr>
                <w:b/>
                <w:bCs/>
              </w:rPr>
              <w:t>Poly(</w:t>
            </w:r>
            <w:proofErr w:type="spellStart"/>
            <w:r w:rsidRPr="00EA4C4D">
              <w:rPr>
                <w:b/>
                <w:bCs/>
              </w:rPr>
              <w:t>ethene</w:t>
            </w:r>
            <w:proofErr w:type="spellEnd"/>
            <w:r w:rsidRPr="00EA4C4D">
              <w:rPr>
                <w:b/>
                <w:bCs/>
              </w:rPr>
              <w:t>) bag</w:t>
            </w:r>
          </w:p>
        </w:tc>
        <w:tc>
          <w:tcPr>
            <w:tcW w:w="2823" w:type="dxa"/>
          </w:tcPr>
          <w:p w14:paraId="62C8187C" w14:textId="77777777" w:rsidR="000C0D90" w:rsidRPr="00EA4C4D" w:rsidRDefault="000C0D90" w:rsidP="005375FD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EA4C4D">
              <w:rPr>
                <w:b/>
                <w:bCs/>
              </w:rPr>
              <w:t>Cotton bag</w:t>
            </w:r>
          </w:p>
        </w:tc>
        <w:tc>
          <w:tcPr>
            <w:tcW w:w="2895" w:type="dxa"/>
          </w:tcPr>
          <w:p w14:paraId="31602696" w14:textId="77777777" w:rsidR="000C0D90" w:rsidRPr="00EA4C4D" w:rsidRDefault="000C0D90" w:rsidP="005375FD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EA4C4D">
              <w:rPr>
                <w:b/>
                <w:bCs/>
              </w:rPr>
              <w:t>Compostable bag</w:t>
            </w:r>
          </w:p>
        </w:tc>
      </w:tr>
      <w:tr w:rsidR="000C0D90" w14:paraId="3314B756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Merge w:val="restart"/>
          </w:tcPr>
          <w:p w14:paraId="504C048A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18220C">
              <w:rPr>
                <w:b/>
                <w:bCs/>
              </w:rPr>
              <w:t>RAW MATERIALS</w:t>
            </w:r>
          </w:p>
        </w:tc>
        <w:tc>
          <w:tcPr>
            <w:tcW w:w="2829" w:type="dxa"/>
          </w:tcPr>
          <w:p w14:paraId="0F57153A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Made from</w:t>
            </w:r>
          </w:p>
        </w:tc>
        <w:tc>
          <w:tcPr>
            <w:tcW w:w="2908" w:type="dxa"/>
          </w:tcPr>
          <w:p w14:paraId="1AD6058C" w14:textId="767E7564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1F9F9D89" w14:textId="58BA19D9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496B43CC" w14:textId="20723724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C0D90" w14:paraId="6DEE2A08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Merge/>
          </w:tcPr>
          <w:p w14:paraId="3CCA29FF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32B9E79D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Source of raw materials</w:t>
            </w:r>
          </w:p>
        </w:tc>
        <w:tc>
          <w:tcPr>
            <w:tcW w:w="2908" w:type="dxa"/>
          </w:tcPr>
          <w:p w14:paraId="7A24F2C0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681FB732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20F752EB" w14:textId="7681AEE6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4B34D5E4" w14:textId="4C2ADE7B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44FE6179" w14:textId="6C6A7C2E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C0D90" w14:paraId="57E42CFA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Merge/>
          </w:tcPr>
          <w:p w14:paraId="64CF7542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05D244AA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Geographic location of raw material</w:t>
            </w:r>
          </w:p>
        </w:tc>
        <w:tc>
          <w:tcPr>
            <w:tcW w:w="2908" w:type="dxa"/>
          </w:tcPr>
          <w:p w14:paraId="6EA0DF82" w14:textId="3D4E7F2B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2CAB6F72" w14:textId="2B0A182F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47DF2D93" w14:textId="3057955F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C0D90" w14:paraId="4151FCB4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/>
        </w:trPr>
        <w:tc>
          <w:tcPr>
            <w:tcW w:w="2537" w:type="dxa"/>
            <w:vMerge/>
          </w:tcPr>
          <w:p w14:paraId="679E6515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4298D6E8" w14:textId="6D89F6C5" w:rsidR="000C0D90" w:rsidRPr="008455F2" w:rsidRDefault="000C0D90" w:rsidP="005D7B91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Pollution and associated energy use in raw materials (</w:t>
            </w:r>
            <w:proofErr w:type="spellStart"/>
            <w:r w:rsidRPr="008455F2">
              <w:rPr>
                <w:i/>
                <w:iCs/>
              </w:rPr>
              <w:t>eg</w:t>
            </w:r>
            <w:proofErr w:type="spellEnd"/>
            <w:r w:rsidRPr="008455F2">
              <w:rPr>
                <w:i/>
                <w:iCs/>
              </w:rPr>
              <w:t xml:space="preserve"> transport)</w:t>
            </w:r>
          </w:p>
        </w:tc>
        <w:tc>
          <w:tcPr>
            <w:tcW w:w="2908" w:type="dxa"/>
          </w:tcPr>
          <w:p w14:paraId="2E65324A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70D088C6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4E853660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7C795AEB" w14:textId="0B1C0F5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56A1E500" w14:textId="23CA4C02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1BDB261E" w14:textId="0771620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C0D90" w14:paraId="381F9353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/>
        </w:trPr>
        <w:tc>
          <w:tcPr>
            <w:tcW w:w="2537" w:type="dxa"/>
            <w:vMerge/>
          </w:tcPr>
          <w:p w14:paraId="01585AE3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35A3739B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Sustainability of raw materials</w:t>
            </w:r>
          </w:p>
        </w:tc>
        <w:tc>
          <w:tcPr>
            <w:tcW w:w="2908" w:type="dxa"/>
          </w:tcPr>
          <w:p w14:paraId="5A96E38A" w14:textId="26627DC8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69A40F74" w14:textId="24D54FC8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55F1CBAD" w14:textId="09769240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C0D90" w14:paraId="6EE89742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Merge w:val="restart"/>
          </w:tcPr>
          <w:p w14:paraId="2E63AB13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18220C">
              <w:rPr>
                <w:b/>
                <w:bCs/>
              </w:rPr>
              <w:t>MANUFACTURING AND PROCESSING</w:t>
            </w:r>
          </w:p>
        </w:tc>
        <w:tc>
          <w:tcPr>
            <w:tcW w:w="2829" w:type="dxa"/>
          </w:tcPr>
          <w:p w14:paraId="40A6BC2A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Processes needed to make raw material into the material used in the bag</w:t>
            </w:r>
          </w:p>
        </w:tc>
        <w:tc>
          <w:tcPr>
            <w:tcW w:w="2908" w:type="dxa"/>
          </w:tcPr>
          <w:p w14:paraId="68C875F1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51796D4C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7F816C26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749214FD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7F0B89E9" w14:textId="231EEDB6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78B6B28B" w14:textId="6C2A85D9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13EC64ED" w14:textId="2B801821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C0D90" w14:paraId="4E555F8D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Merge/>
          </w:tcPr>
          <w:p w14:paraId="6BFFC3E6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4E0B3162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Pollution and associated energy</w:t>
            </w:r>
          </w:p>
        </w:tc>
        <w:tc>
          <w:tcPr>
            <w:tcW w:w="2908" w:type="dxa"/>
          </w:tcPr>
          <w:p w14:paraId="48AC8D2D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034FADD8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279DD746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1E726CEC" w14:textId="22CCD89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153EEFCC" w14:textId="4722BD73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5F90BAA6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C0D90" w14:paraId="313CEFDD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Merge w:val="restart"/>
          </w:tcPr>
          <w:p w14:paraId="3C3F779E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18220C">
              <w:rPr>
                <w:b/>
                <w:bCs/>
              </w:rPr>
              <w:t>CONSUMER USE</w:t>
            </w:r>
          </w:p>
        </w:tc>
        <w:tc>
          <w:tcPr>
            <w:tcW w:w="2829" w:type="dxa"/>
          </w:tcPr>
          <w:p w14:paraId="69DCC89B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Likely useful lifetime of the product (years)</w:t>
            </w:r>
          </w:p>
        </w:tc>
        <w:tc>
          <w:tcPr>
            <w:tcW w:w="2908" w:type="dxa"/>
          </w:tcPr>
          <w:p w14:paraId="5608C4D7" w14:textId="360B43A4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2974407A" w14:textId="4DB50EF2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6BDA5006" w14:textId="6FD15BA0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C0D90" w14:paraId="47D36A61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/>
        </w:trPr>
        <w:tc>
          <w:tcPr>
            <w:tcW w:w="2537" w:type="dxa"/>
            <w:vMerge/>
          </w:tcPr>
          <w:p w14:paraId="09CACA87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29" w:type="dxa"/>
          </w:tcPr>
          <w:p w14:paraId="43C85D55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How many times is the consumer likely to reuse?</w:t>
            </w:r>
          </w:p>
        </w:tc>
        <w:tc>
          <w:tcPr>
            <w:tcW w:w="2908" w:type="dxa"/>
          </w:tcPr>
          <w:p w14:paraId="78B159DF" w14:textId="1419715C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46D1B19A" w14:textId="3E245D3B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759748DE" w14:textId="692EA95E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C0D90" w14:paraId="1D067702" w14:textId="77777777" w:rsidTr="000C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</w:tcPr>
          <w:p w14:paraId="14A4DD4A" w14:textId="77777777" w:rsidR="000C0D90" w:rsidRPr="0018220C" w:rsidRDefault="000C0D90" w:rsidP="005375FD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18220C">
              <w:rPr>
                <w:b/>
                <w:bCs/>
              </w:rPr>
              <w:t>CONSUMER DISPOSAL</w:t>
            </w:r>
          </w:p>
        </w:tc>
        <w:tc>
          <w:tcPr>
            <w:tcW w:w="2829" w:type="dxa"/>
          </w:tcPr>
          <w:p w14:paraId="13CA0F64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>Disposal at end of useful life</w:t>
            </w:r>
          </w:p>
          <w:p w14:paraId="49BD28F3" w14:textId="77777777" w:rsidR="000C0D90" w:rsidRPr="008455F2" w:rsidRDefault="000C0D90" w:rsidP="005375FD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8455F2">
              <w:rPr>
                <w:i/>
                <w:iCs/>
              </w:rPr>
              <w:t xml:space="preserve">Can it be recycled?  </w:t>
            </w:r>
          </w:p>
        </w:tc>
        <w:tc>
          <w:tcPr>
            <w:tcW w:w="2908" w:type="dxa"/>
          </w:tcPr>
          <w:p w14:paraId="76040CC4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5E36F001" w14:textId="77777777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  <w:p w14:paraId="78D8BFE6" w14:textId="146ABF3B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23" w:type="dxa"/>
          </w:tcPr>
          <w:p w14:paraId="2E46E1A7" w14:textId="429A02D9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895" w:type="dxa"/>
          </w:tcPr>
          <w:p w14:paraId="704B8A53" w14:textId="2F1E907E" w:rsidR="000C0D90" w:rsidRDefault="000C0D90" w:rsidP="005375FD">
            <w:pPr>
              <w:pStyle w:val="Numberedlist"/>
              <w:numPr>
                <w:ilvl w:val="0"/>
                <w:numId w:val="0"/>
              </w:numPr>
            </w:pPr>
          </w:p>
        </w:tc>
      </w:tr>
    </w:tbl>
    <w:p w14:paraId="65B5CF30" w14:textId="4ABBE3C8" w:rsidR="007D50E0" w:rsidRDefault="007D50E0" w:rsidP="00AE621F">
      <w:pPr>
        <w:pStyle w:val="Numberedlist"/>
        <w:numPr>
          <w:ilvl w:val="0"/>
          <w:numId w:val="0"/>
        </w:numPr>
      </w:pPr>
    </w:p>
    <w:sectPr w:rsidR="007D50E0" w:rsidSect="00AE4AE9"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E2D66" w14:textId="77777777" w:rsidR="009D3C1A" w:rsidRDefault="009D3C1A" w:rsidP="000D3D40">
      <w:r>
        <w:separator/>
      </w:r>
    </w:p>
  </w:endnote>
  <w:endnote w:type="continuationSeparator" w:id="0">
    <w:p w14:paraId="40A826ED" w14:textId="77777777" w:rsidR="009D3C1A" w:rsidRDefault="009D3C1A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0A2767D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A46E6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A46E6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E470A8F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A46E6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A46E6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EAA26" w14:textId="77777777" w:rsidR="009D3C1A" w:rsidRDefault="009D3C1A" w:rsidP="000D3D40">
      <w:r>
        <w:separator/>
      </w:r>
    </w:p>
  </w:footnote>
  <w:footnote w:type="continuationSeparator" w:id="0">
    <w:p w14:paraId="25F2F5CD" w14:textId="77777777" w:rsidR="009D3C1A" w:rsidRDefault="009D3C1A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31628A46" w:rsidR="00343CBA" w:rsidRDefault="00363077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4273B3C0" wp14:editId="12005250">
          <wp:extent cx="1806575" cy="1221740"/>
          <wp:effectExtent l="0" t="0" r="3175" b="0"/>
          <wp:docPr id="2" name="Picture 1" descr="C:\Users\clatworthyl\AppData\Local\Microsoft\Windows\INetCache\Content.Word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tworthyl\AppData\Local\Microsoft\Windows\INetCache\Content.Word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48CF"/>
    <w:rsid w:val="0002726D"/>
    <w:rsid w:val="000355C3"/>
    <w:rsid w:val="0006724B"/>
    <w:rsid w:val="000709BF"/>
    <w:rsid w:val="00091DC0"/>
    <w:rsid w:val="000B699A"/>
    <w:rsid w:val="000C0D90"/>
    <w:rsid w:val="000D3D40"/>
    <w:rsid w:val="000D440E"/>
    <w:rsid w:val="0010603F"/>
    <w:rsid w:val="00112D04"/>
    <w:rsid w:val="001167A2"/>
    <w:rsid w:val="00165309"/>
    <w:rsid w:val="00170457"/>
    <w:rsid w:val="0018220C"/>
    <w:rsid w:val="0018383B"/>
    <w:rsid w:val="001B7EB7"/>
    <w:rsid w:val="001C1002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A605C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3508"/>
    <w:rsid w:val="00460F13"/>
    <w:rsid w:val="004634FA"/>
    <w:rsid w:val="004723CA"/>
    <w:rsid w:val="0048504E"/>
    <w:rsid w:val="00490BB0"/>
    <w:rsid w:val="00496E2E"/>
    <w:rsid w:val="004A2D91"/>
    <w:rsid w:val="004A32F0"/>
    <w:rsid w:val="004B204F"/>
    <w:rsid w:val="004B2F65"/>
    <w:rsid w:val="004F65E3"/>
    <w:rsid w:val="005065D4"/>
    <w:rsid w:val="00510295"/>
    <w:rsid w:val="00515A5A"/>
    <w:rsid w:val="00520BDA"/>
    <w:rsid w:val="0054664B"/>
    <w:rsid w:val="00547883"/>
    <w:rsid w:val="005516AC"/>
    <w:rsid w:val="0056366B"/>
    <w:rsid w:val="0056407C"/>
    <w:rsid w:val="00596ABE"/>
    <w:rsid w:val="005A7495"/>
    <w:rsid w:val="005C02D2"/>
    <w:rsid w:val="005D668B"/>
    <w:rsid w:val="005D7B91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755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45462"/>
    <w:rsid w:val="008455F2"/>
    <w:rsid w:val="00853A62"/>
    <w:rsid w:val="00854D32"/>
    <w:rsid w:val="00857888"/>
    <w:rsid w:val="00870502"/>
    <w:rsid w:val="00873C13"/>
    <w:rsid w:val="00881418"/>
    <w:rsid w:val="00885B52"/>
    <w:rsid w:val="008A3B63"/>
    <w:rsid w:val="008A65FD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A7806"/>
    <w:rsid w:val="009C5777"/>
    <w:rsid w:val="009D3C1A"/>
    <w:rsid w:val="009D4E77"/>
    <w:rsid w:val="009E5630"/>
    <w:rsid w:val="009F0DFC"/>
    <w:rsid w:val="009F3445"/>
    <w:rsid w:val="00A2409D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26C85"/>
    <w:rsid w:val="00B57B2A"/>
    <w:rsid w:val="00B67C92"/>
    <w:rsid w:val="00BA512C"/>
    <w:rsid w:val="00BB1F22"/>
    <w:rsid w:val="00BD30FA"/>
    <w:rsid w:val="00C17DDC"/>
    <w:rsid w:val="00C3053B"/>
    <w:rsid w:val="00CA46E6"/>
    <w:rsid w:val="00CC1031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F3097"/>
    <w:rsid w:val="00E15396"/>
    <w:rsid w:val="00E160E0"/>
    <w:rsid w:val="00E17C67"/>
    <w:rsid w:val="00E20E79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A4C4D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A65FD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YTOmO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511F918-4B36-456F-B63A-ECA2F831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Life-cycle assessments</vt:lpstr>
    </vt:vector>
  </TitlesOfParts>
  <Company>Royal Society of Chemistry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Life-cycle assessments</dc:title>
  <dc:subject/>
  <dc:creator>Royal Society of Chemistry</dc:creator>
  <dc:description>Downloaded from What's in a bag?,  Education in Chemistry, rsc.li/2YTOmOl</dc:description>
  <cp:lastModifiedBy>Lisa Clatworthy</cp:lastModifiedBy>
  <cp:revision>6</cp:revision>
  <dcterms:created xsi:type="dcterms:W3CDTF">2019-08-15T14:41:00Z</dcterms:created>
  <dcterms:modified xsi:type="dcterms:W3CDTF">2019-09-09T11:16:00Z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