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4D7EC661" w:rsidR="0005693A" w:rsidRDefault="0056142D" w:rsidP="0005693A">
      <w:pPr>
        <w:pStyle w:val="Heading1"/>
      </w:pPr>
      <w:r>
        <w:t>L</w:t>
      </w:r>
      <w:r w:rsidR="00487FB4">
        <w:t>ithium-</w:t>
      </w:r>
      <w:r>
        <w:t>ion rechargeable batteries</w:t>
      </w:r>
    </w:p>
    <w:p w14:paraId="4FB10F87" w14:textId="66CACCED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6142D">
        <w:rPr>
          <w:rStyle w:val="LeadparagraphChar"/>
        </w:rPr>
        <w:t>January</w:t>
      </w:r>
      <w:r>
        <w:rPr>
          <w:rStyle w:val="LeadparagraphChar"/>
        </w:rPr>
        <w:t xml:space="preserve"> </w:t>
      </w:r>
      <w:r w:rsidR="0056142D">
        <w:rPr>
          <w:rStyle w:val="LeadparagraphChar"/>
        </w:rPr>
        <w:t>2020</w:t>
      </w:r>
      <w:r>
        <w:rPr>
          <w:rStyle w:val="LeadparagraphChar"/>
        </w:rPr>
        <w:br/>
      </w:r>
      <w:hyperlink r:id="rId11" w:history="1">
        <w:r w:rsidR="00415C8F" w:rsidRPr="00415C8F">
          <w:rPr>
            <w:rStyle w:val="Hyperlink"/>
          </w:rPr>
          <w:t>rsc.li/2P6AWqQ</w:t>
        </w:r>
      </w:hyperlink>
      <w:bookmarkStart w:id="0" w:name="_GoBack"/>
      <w:bookmarkEnd w:id="0"/>
    </w:p>
    <w:p w14:paraId="26D427C2" w14:textId="4F61ACED" w:rsidR="0056142D" w:rsidRDefault="0056142D" w:rsidP="0056142D">
      <w:pPr>
        <w:pStyle w:val="Heading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</w:t>
      </w:r>
      <w:r w:rsidRPr="0056142D">
        <w:rPr>
          <w:color w:val="auto"/>
          <w:sz w:val="20"/>
          <w:szCs w:val="20"/>
        </w:rPr>
        <w:t>ithium</w:t>
      </w:r>
      <w:r w:rsidR="00487FB4">
        <w:rPr>
          <w:color w:val="auto"/>
          <w:sz w:val="20"/>
          <w:szCs w:val="20"/>
        </w:rPr>
        <w:t>-</w:t>
      </w:r>
      <w:r w:rsidRPr="0056142D">
        <w:rPr>
          <w:color w:val="auto"/>
          <w:sz w:val="20"/>
          <w:szCs w:val="20"/>
        </w:rPr>
        <w:t>ion batteries</w:t>
      </w:r>
      <w:r>
        <w:rPr>
          <w:color w:val="auto"/>
          <w:sz w:val="20"/>
          <w:szCs w:val="20"/>
        </w:rPr>
        <w:t xml:space="preserve"> </w:t>
      </w:r>
      <w:r w:rsidRPr="0056142D">
        <w:rPr>
          <w:color w:val="auto"/>
          <w:sz w:val="20"/>
          <w:szCs w:val="20"/>
        </w:rPr>
        <w:t>power much of our modern lives</w:t>
      </w:r>
      <w:r w:rsidR="00487FB4">
        <w:rPr>
          <w:color w:val="auto"/>
          <w:sz w:val="20"/>
          <w:szCs w:val="20"/>
        </w:rPr>
        <w:t xml:space="preserve">, </w:t>
      </w:r>
      <w:r w:rsidRPr="0056142D">
        <w:rPr>
          <w:color w:val="auto"/>
          <w:sz w:val="20"/>
          <w:szCs w:val="20"/>
        </w:rPr>
        <w:t>from our</w:t>
      </w:r>
      <w:r>
        <w:rPr>
          <w:color w:val="auto"/>
          <w:sz w:val="20"/>
          <w:szCs w:val="20"/>
        </w:rPr>
        <w:t xml:space="preserve"> mobile phones </w:t>
      </w:r>
      <w:r w:rsidRPr="0056142D">
        <w:rPr>
          <w:color w:val="auto"/>
          <w:sz w:val="20"/>
          <w:szCs w:val="20"/>
        </w:rPr>
        <w:t>to our laptops</w:t>
      </w:r>
      <w:r>
        <w:rPr>
          <w:color w:val="auto"/>
          <w:sz w:val="20"/>
          <w:szCs w:val="20"/>
        </w:rPr>
        <w:t>. In this activity you will look at the chemistry of how they work</w:t>
      </w:r>
      <w:r w:rsidR="00236A85">
        <w:rPr>
          <w:color w:val="auto"/>
          <w:sz w:val="20"/>
          <w:szCs w:val="20"/>
        </w:rPr>
        <w:t>. Then in the second part you will look at some problems caused by the</w:t>
      </w:r>
      <w:r>
        <w:rPr>
          <w:color w:val="auto"/>
          <w:sz w:val="20"/>
          <w:szCs w:val="20"/>
        </w:rPr>
        <w:t xml:space="preserve"> manufacture and disposal</w:t>
      </w:r>
      <w:r w:rsidR="00236A85">
        <w:rPr>
          <w:color w:val="auto"/>
          <w:sz w:val="20"/>
          <w:szCs w:val="20"/>
        </w:rPr>
        <w:t xml:space="preserve"> of lithium-ion batteries</w:t>
      </w:r>
      <w:r>
        <w:rPr>
          <w:color w:val="auto"/>
          <w:sz w:val="20"/>
          <w:szCs w:val="20"/>
        </w:rPr>
        <w:t>.</w:t>
      </w:r>
    </w:p>
    <w:p w14:paraId="5D5609EC" w14:textId="4BB14EF4" w:rsidR="0005693A" w:rsidRDefault="00F83B98" w:rsidP="0056142D">
      <w:pPr>
        <w:pStyle w:val="Heading2"/>
      </w:pPr>
      <w:r>
        <w:t>Chemistry of l</w:t>
      </w:r>
      <w:r w:rsidR="0056142D">
        <w:t>ithium-ion batteries</w:t>
      </w:r>
    </w:p>
    <w:p w14:paraId="29D08BC5" w14:textId="7FEC66E8" w:rsidR="008170EA" w:rsidRDefault="00D614C5" w:rsidP="00042354">
      <w:pPr>
        <w:pStyle w:val="ListParagraph"/>
        <w:numPr>
          <w:ilvl w:val="0"/>
          <w:numId w:val="9"/>
        </w:numPr>
      </w:pPr>
      <w:r w:rsidRPr="00CB1085">
        <w:t>A simple cell can be made by connecting two different metals in contact with an electrolyte</w:t>
      </w:r>
      <w:r w:rsidR="008170EA">
        <w:t>.</w:t>
      </w:r>
      <w:r w:rsidR="00644C42">
        <w:t xml:space="preserve"> </w:t>
      </w:r>
      <w:r w:rsidR="008170EA">
        <w:t xml:space="preserve">A scientist </w:t>
      </w:r>
      <w:r w:rsidR="00BE08A4">
        <w:t>makes</w:t>
      </w:r>
      <w:r w:rsidR="008170EA">
        <w:t xml:space="preserve"> a simple cell by connecting a</w:t>
      </w:r>
      <w:r w:rsidR="00236A85">
        <w:t>n electrode made from</w:t>
      </w:r>
      <w:r w:rsidR="008170EA">
        <w:t xml:space="preserve"> copper to an electrode </w:t>
      </w:r>
      <w:r w:rsidR="00236A85">
        <w:t>made from a different metal.</w:t>
      </w:r>
      <w:r w:rsidR="008170EA">
        <w:t xml:space="preserve"> </w:t>
      </w:r>
    </w:p>
    <w:p w14:paraId="60BDB0D8" w14:textId="222FE2A1" w:rsidR="00D614C5" w:rsidRPr="00F83B98" w:rsidRDefault="00D614C5" w:rsidP="00F83B98">
      <w:r w:rsidRPr="00975162">
        <w:rPr>
          <w:b/>
        </w:rPr>
        <w:t xml:space="preserve">Table 1 </w:t>
      </w:r>
      <w:r w:rsidR="00236A85">
        <w:t xml:space="preserve">shows the voltage the different </w:t>
      </w:r>
      <w:r w:rsidR="008170EA">
        <w:t>metals produce</w:t>
      </w:r>
      <w:r w:rsidR="00236A85">
        <w:t>d</w:t>
      </w:r>
      <w:r w:rsidR="008170EA">
        <w:t xml:space="preserve"> when </w:t>
      </w:r>
      <w:r w:rsidR="00236A85">
        <w:t xml:space="preserve">combined with </w:t>
      </w:r>
      <w:r w:rsidRPr="00975162">
        <w:t>copper in a cell and the density of the metals.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"/>
        <w:tblDescription w:val=""/>
      </w:tblPr>
      <w:tblGrid>
        <w:gridCol w:w="2689"/>
        <w:gridCol w:w="3321"/>
        <w:gridCol w:w="3006"/>
      </w:tblGrid>
      <w:tr w:rsidR="00D614C5" w14:paraId="7302B863" w14:textId="77777777" w:rsidTr="0C27FD86">
        <w:trPr>
          <w:jc w:val="center"/>
        </w:trPr>
        <w:tc>
          <w:tcPr>
            <w:tcW w:w="2689" w:type="dxa"/>
          </w:tcPr>
          <w:p w14:paraId="048C4425" w14:textId="77777777" w:rsidR="00D614C5" w:rsidRPr="00410D6B" w:rsidRDefault="00D614C5" w:rsidP="00596913">
            <w:pPr>
              <w:spacing w:before="120" w:after="120"/>
              <w:jc w:val="center"/>
              <w:rPr>
                <w:b/>
              </w:rPr>
            </w:pPr>
            <w:r w:rsidRPr="00410D6B">
              <w:rPr>
                <w:rFonts w:eastAsia="Arial"/>
                <w:b/>
              </w:rPr>
              <w:t>Metal</w:t>
            </w:r>
          </w:p>
        </w:tc>
        <w:tc>
          <w:tcPr>
            <w:tcW w:w="3321" w:type="dxa"/>
          </w:tcPr>
          <w:p w14:paraId="141EFC83" w14:textId="77777777" w:rsidR="00D614C5" w:rsidRPr="00410D6B" w:rsidRDefault="00D614C5" w:rsidP="00596913">
            <w:pPr>
              <w:spacing w:before="120" w:after="120"/>
              <w:jc w:val="center"/>
              <w:rPr>
                <w:b/>
              </w:rPr>
            </w:pPr>
            <w:r w:rsidRPr="00410D6B">
              <w:rPr>
                <w:b/>
              </w:rPr>
              <w:t>Voltage produced by combining metal with copper</w:t>
            </w:r>
            <w:r>
              <w:rPr>
                <w:b/>
              </w:rPr>
              <w:t xml:space="preserve"> in </w:t>
            </w:r>
            <w:r w:rsidRPr="00410D6B">
              <w:rPr>
                <w:b/>
              </w:rPr>
              <w:t>V</w:t>
            </w:r>
          </w:p>
        </w:tc>
        <w:tc>
          <w:tcPr>
            <w:tcW w:w="3006" w:type="dxa"/>
          </w:tcPr>
          <w:p w14:paraId="03C9E27E" w14:textId="77777777" w:rsidR="00D614C5" w:rsidRPr="00410D6B" w:rsidRDefault="00D614C5" w:rsidP="00596913">
            <w:pPr>
              <w:spacing w:before="120" w:after="120"/>
              <w:jc w:val="center"/>
              <w:rPr>
                <w:b/>
              </w:rPr>
            </w:pPr>
            <w:r w:rsidRPr="00410D6B">
              <w:rPr>
                <w:rFonts w:eastAsia="Arial"/>
                <w:b/>
              </w:rPr>
              <w:t>Density of metal</w:t>
            </w:r>
            <w:r>
              <w:rPr>
                <w:b/>
              </w:rPr>
              <w:t xml:space="preserve"> in </w:t>
            </w:r>
            <w:r w:rsidRPr="00410D6B">
              <w:rPr>
                <w:rFonts w:eastAsia="Arial"/>
                <w:b/>
              </w:rPr>
              <w:t>g/cm</w:t>
            </w:r>
            <w:r w:rsidRPr="00410D6B">
              <w:rPr>
                <w:rFonts w:eastAsia="Arial"/>
                <w:b/>
                <w:vertAlign w:val="superscript"/>
              </w:rPr>
              <w:t>3</w:t>
            </w:r>
          </w:p>
        </w:tc>
      </w:tr>
      <w:tr w:rsidR="00D614C5" w14:paraId="4AAEC4F7" w14:textId="77777777" w:rsidTr="0C27FD86">
        <w:trPr>
          <w:jc w:val="center"/>
        </w:trPr>
        <w:tc>
          <w:tcPr>
            <w:tcW w:w="2689" w:type="dxa"/>
          </w:tcPr>
          <w:p w14:paraId="4A68AC25" w14:textId="4A5E57C2" w:rsidR="00D614C5" w:rsidRPr="00CB1085" w:rsidRDefault="0C27FD86" w:rsidP="0C27FD86">
            <w:pPr>
              <w:spacing w:before="120" w:after="120"/>
              <w:jc w:val="center"/>
              <w:rPr>
                <w:rFonts w:eastAsia="Arial"/>
              </w:rPr>
            </w:pPr>
            <w:r w:rsidRPr="0C27FD86">
              <w:rPr>
                <w:rFonts w:eastAsia="Arial"/>
              </w:rPr>
              <w:t>Iron</w:t>
            </w:r>
          </w:p>
        </w:tc>
        <w:tc>
          <w:tcPr>
            <w:tcW w:w="3321" w:type="dxa"/>
          </w:tcPr>
          <w:p w14:paraId="2CA0DCC9" w14:textId="706F111E" w:rsidR="00D614C5" w:rsidRPr="00CB1085" w:rsidRDefault="0C27FD86" w:rsidP="0C27FD86">
            <w:pPr>
              <w:spacing w:before="120" w:after="120" w:line="259" w:lineRule="auto"/>
              <w:jc w:val="center"/>
            </w:pPr>
            <w:r>
              <w:t>0.78</w:t>
            </w:r>
          </w:p>
        </w:tc>
        <w:tc>
          <w:tcPr>
            <w:tcW w:w="3006" w:type="dxa"/>
          </w:tcPr>
          <w:p w14:paraId="3242E097" w14:textId="270D6429" w:rsidR="00D614C5" w:rsidRPr="00CB1085" w:rsidRDefault="0C27FD86" w:rsidP="00596913">
            <w:pPr>
              <w:spacing w:before="120" w:after="120"/>
              <w:jc w:val="center"/>
            </w:pPr>
            <w:r>
              <w:t>7.86</w:t>
            </w:r>
          </w:p>
        </w:tc>
      </w:tr>
      <w:tr w:rsidR="00D614C5" w14:paraId="501E7F02" w14:textId="77777777" w:rsidTr="0C27FD86">
        <w:trPr>
          <w:jc w:val="center"/>
        </w:trPr>
        <w:tc>
          <w:tcPr>
            <w:tcW w:w="2689" w:type="dxa"/>
          </w:tcPr>
          <w:p w14:paraId="2DC715D8" w14:textId="58651BCD" w:rsidR="00D614C5" w:rsidRPr="00CB1085" w:rsidRDefault="0C27FD86" w:rsidP="0C27FD86">
            <w:pPr>
              <w:spacing w:before="120" w:after="120"/>
              <w:jc w:val="center"/>
              <w:rPr>
                <w:rFonts w:eastAsia="Arial"/>
              </w:rPr>
            </w:pPr>
            <w:r w:rsidRPr="0C27FD86">
              <w:rPr>
                <w:rFonts w:eastAsia="Arial"/>
              </w:rPr>
              <w:t>Lithium</w:t>
            </w:r>
          </w:p>
        </w:tc>
        <w:tc>
          <w:tcPr>
            <w:tcW w:w="3321" w:type="dxa"/>
          </w:tcPr>
          <w:p w14:paraId="499DB857" w14:textId="57AA9CC4" w:rsidR="00D614C5" w:rsidRPr="00CB1085" w:rsidRDefault="0C27FD86" w:rsidP="00596913">
            <w:pPr>
              <w:spacing w:before="120" w:after="120"/>
              <w:jc w:val="center"/>
            </w:pPr>
            <w:r>
              <w:t>3.37</w:t>
            </w:r>
          </w:p>
        </w:tc>
        <w:tc>
          <w:tcPr>
            <w:tcW w:w="3006" w:type="dxa"/>
          </w:tcPr>
          <w:p w14:paraId="42B5B646" w14:textId="72BD1350" w:rsidR="00D614C5" w:rsidRPr="00CB1085" w:rsidRDefault="0C27FD86" w:rsidP="0C27FD86">
            <w:pPr>
              <w:spacing w:before="120" w:after="120" w:line="259" w:lineRule="auto"/>
              <w:jc w:val="center"/>
            </w:pPr>
            <w:r>
              <w:t>0.53</w:t>
            </w:r>
          </w:p>
        </w:tc>
      </w:tr>
      <w:tr w:rsidR="00D614C5" w14:paraId="6B2E2CFF" w14:textId="77777777" w:rsidTr="0C27FD86">
        <w:trPr>
          <w:jc w:val="center"/>
        </w:trPr>
        <w:tc>
          <w:tcPr>
            <w:tcW w:w="2689" w:type="dxa"/>
          </w:tcPr>
          <w:p w14:paraId="3CFB58ED" w14:textId="78158778" w:rsidR="00D614C5" w:rsidRPr="00CB1085" w:rsidRDefault="0C27FD86" w:rsidP="0C27FD86">
            <w:pPr>
              <w:spacing w:before="120" w:after="120"/>
              <w:jc w:val="center"/>
              <w:rPr>
                <w:rFonts w:eastAsia="Arial"/>
              </w:rPr>
            </w:pPr>
            <w:r w:rsidRPr="0C27FD86">
              <w:rPr>
                <w:rFonts w:eastAsia="Arial"/>
              </w:rPr>
              <w:t>Lead</w:t>
            </w:r>
          </w:p>
        </w:tc>
        <w:tc>
          <w:tcPr>
            <w:tcW w:w="3321" w:type="dxa"/>
          </w:tcPr>
          <w:p w14:paraId="118F56D7" w14:textId="7D0492CA" w:rsidR="00D614C5" w:rsidRPr="00CB1085" w:rsidRDefault="0C27FD86" w:rsidP="0C27FD86">
            <w:pPr>
              <w:spacing w:before="120" w:after="120" w:line="259" w:lineRule="auto"/>
              <w:jc w:val="center"/>
            </w:pPr>
            <w:r>
              <w:t>0.47</w:t>
            </w:r>
          </w:p>
        </w:tc>
        <w:tc>
          <w:tcPr>
            <w:tcW w:w="3006" w:type="dxa"/>
          </w:tcPr>
          <w:p w14:paraId="4303284F" w14:textId="4D45D2C6" w:rsidR="00D614C5" w:rsidRPr="00CB1085" w:rsidRDefault="0C27FD86" w:rsidP="00596913">
            <w:pPr>
              <w:spacing w:before="120" w:after="120"/>
              <w:jc w:val="center"/>
            </w:pPr>
            <w:r>
              <w:t>11.34</w:t>
            </w:r>
          </w:p>
        </w:tc>
      </w:tr>
      <w:tr w:rsidR="00D614C5" w14:paraId="034E6E8A" w14:textId="77777777" w:rsidTr="0C27FD86">
        <w:trPr>
          <w:jc w:val="center"/>
        </w:trPr>
        <w:tc>
          <w:tcPr>
            <w:tcW w:w="2689" w:type="dxa"/>
          </w:tcPr>
          <w:p w14:paraId="65812BB8" w14:textId="2716BDA0" w:rsidR="00D614C5" w:rsidRPr="00CB1085" w:rsidRDefault="0C27FD86" w:rsidP="0C27FD86">
            <w:pPr>
              <w:spacing w:before="120" w:after="120"/>
              <w:jc w:val="center"/>
              <w:rPr>
                <w:rFonts w:eastAsia="Arial"/>
              </w:rPr>
            </w:pPr>
            <w:r w:rsidRPr="0C27FD86">
              <w:rPr>
                <w:rFonts w:eastAsia="Arial"/>
              </w:rPr>
              <w:t>Magnesium</w:t>
            </w:r>
          </w:p>
        </w:tc>
        <w:tc>
          <w:tcPr>
            <w:tcW w:w="3321" w:type="dxa"/>
          </w:tcPr>
          <w:p w14:paraId="27772011" w14:textId="425A3C63" w:rsidR="00D614C5" w:rsidRPr="00CB1085" w:rsidRDefault="0C27FD86" w:rsidP="0C27FD86">
            <w:pPr>
              <w:spacing w:before="120" w:after="120" w:line="259" w:lineRule="auto"/>
              <w:jc w:val="center"/>
            </w:pPr>
            <w:r>
              <w:t>2.71</w:t>
            </w:r>
          </w:p>
        </w:tc>
        <w:tc>
          <w:tcPr>
            <w:tcW w:w="3006" w:type="dxa"/>
          </w:tcPr>
          <w:p w14:paraId="2015E712" w14:textId="7204CB90" w:rsidR="00D614C5" w:rsidRPr="00CB1085" w:rsidRDefault="0C27FD86" w:rsidP="0C27FD86">
            <w:pPr>
              <w:spacing w:before="120" w:after="120" w:line="259" w:lineRule="auto"/>
              <w:jc w:val="center"/>
            </w:pPr>
            <w:r>
              <w:t>1.74</w:t>
            </w:r>
          </w:p>
        </w:tc>
      </w:tr>
    </w:tbl>
    <w:p w14:paraId="72F3652B" w14:textId="77777777" w:rsidR="00D614C5" w:rsidRDefault="00D614C5" w:rsidP="00D614C5"/>
    <w:p w14:paraId="346BB80B" w14:textId="5D1BD49B" w:rsidR="001A15F2" w:rsidRDefault="00C93A30" w:rsidP="007B433F">
      <w:r w:rsidRPr="00C93A30">
        <w:rPr>
          <w:b/>
        </w:rPr>
        <w:t>01.1</w:t>
      </w:r>
      <w:r>
        <w:tab/>
        <w:t>S</w:t>
      </w:r>
      <w:r w:rsidR="001A15F2" w:rsidRPr="001A15F2">
        <w:t xml:space="preserve">uggest </w:t>
      </w:r>
      <w:r w:rsidR="001A15F2" w:rsidRPr="001A15F2">
        <w:rPr>
          <w:b/>
        </w:rPr>
        <w:t>two</w:t>
      </w:r>
      <w:r w:rsidR="001A15F2">
        <w:t xml:space="preserve"> reasons why lithium is used to make mobile phone batteries.</w:t>
      </w:r>
    </w:p>
    <w:p w14:paraId="413F6C6C" w14:textId="7F223E9E" w:rsidR="001A15F2" w:rsidRDefault="001A15F2" w:rsidP="007B433F">
      <w:pPr>
        <w:ind w:firstLine="720"/>
      </w:pPr>
      <w:r>
        <w:t xml:space="preserve">Use </w:t>
      </w:r>
      <w:r w:rsidRPr="001A15F2">
        <w:rPr>
          <w:b/>
        </w:rPr>
        <w:t>Table 1</w:t>
      </w:r>
      <w:r w:rsidRPr="001A15F2">
        <w:t>.</w:t>
      </w:r>
    </w:p>
    <w:p w14:paraId="3C96C046" w14:textId="7BDA84DD" w:rsidR="00ED77EA" w:rsidRDefault="001A15F2" w:rsidP="007B433F">
      <w:r w:rsidRPr="0C27FD86">
        <w:rPr>
          <w:b/>
          <w:bCs/>
        </w:rPr>
        <w:t xml:space="preserve">01.2 </w:t>
      </w:r>
      <w:r>
        <w:rPr>
          <w:b/>
        </w:rPr>
        <w:tab/>
      </w:r>
      <w:r w:rsidR="00ED77EA" w:rsidRPr="00ED77EA">
        <w:t>Explain why</w:t>
      </w:r>
      <w:r w:rsidR="00ED77EA">
        <w:t xml:space="preserve"> non–rechargeable cells eventually stop working.</w:t>
      </w:r>
    </w:p>
    <w:p w14:paraId="5FC92F1A" w14:textId="2E033D74" w:rsidR="001A15F2" w:rsidRDefault="00ED77EA" w:rsidP="007B433F">
      <w:r w:rsidRPr="00ED77EA">
        <w:rPr>
          <w:b/>
        </w:rPr>
        <w:t xml:space="preserve">01.3 </w:t>
      </w:r>
      <w:r>
        <w:rPr>
          <w:b/>
        </w:rPr>
        <w:tab/>
      </w:r>
      <w:r>
        <w:t>Describe what happens to the reaction inside a rechargeable cell when it is recharged.</w:t>
      </w:r>
    </w:p>
    <w:p w14:paraId="4D5947D5" w14:textId="0EA86556" w:rsidR="007B433F" w:rsidRDefault="007B433F" w:rsidP="007B433F">
      <w:pPr>
        <w:ind w:left="720" w:hanging="720"/>
        <w:rPr>
          <w:rFonts w:cstheme="minorHAnsi"/>
        </w:rPr>
      </w:pPr>
      <w:r w:rsidRPr="007B433F">
        <w:rPr>
          <w:rFonts w:cstheme="minorHAnsi"/>
          <w:b/>
        </w:rPr>
        <w:t>01.4</w:t>
      </w:r>
      <w:r>
        <w:rPr>
          <w:rFonts w:cstheme="minorHAnsi"/>
        </w:rPr>
        <w:tab/>
        <w:t>Give</w:t>
      </w:r>
      <w:r w:rsidRPr="00374DF9">
        <w:rPr>
          <w:rFonts w:cstheme="minorHAnsi"/>
        </w:rPr>
        <w:t xml:space="preserve"> </w:t>
      </w:r>
      <w:r w:rsidRPr="00374DF9">
        <w:rPr>
          <w:rFonts w:cstheme="minorHAnsi"/>
          <w:b/>
          <w:bCs/>
        </w:rPr>
        <w:t xml:space="preserve">one </w:t>
      </w:r>
      <w:r>
        <w:rPr>
          <w:rFonts w:cstheme="minorHAnsi"/>
        </w:rPr>
        <w:t>environmental advantage of a</w:t>
      </w:r>
      <w:r w:rsidRPr="00374DF9">
        <w:rPr>
          <w:rFonts w:cstheme="minorHAnsi"/>
        </w:rPr>
        <w:t xml:space="preserve"> rechargeable cell compared with </w:t>
      </w:r>
      <w:r>
        <w:rPr>
          <w:rFonts w:cstheme="minorHAnsi"/>
        </w:rPr>
        <w:t xml:space="preserve">a </w:t>
      </w:r>
      <w:r w:rsidRPr="00374DF9">
        <w:rPr>
          <w:rFonts w:cstheme="minorHAnsi"/>
        </w:rPr>
        <w:t>non-rech</w:t>
      </w:r>
      <w:r>
        <w:rPr>
          <w:rFonts w:cstheme="minorHAnsi"/>
        </w:rPr>
        <w:t>argeable cell.</w:t>
      </w:r>
    </w:p>
    <w:p w14:paraId="6D445B92" w14:textId="46B29161" w:rsidR="000207E5" w:rsidRPr="000207E5" w:rsidRDefault="000207E5" w:rsidP="007B433F">
      <w:pPr>
        <w:ind w:left="720" w:hanging="720"/>
      </w:pPr>
      <w:r>
        <w:rPr>
          <w:rFonts w:cstheme="minorHAnsi"/>
          <w:b/>
        </w:rPr>
        <w:t>01.5</w:t>
      </w:r>
      <w:r>
        <w:rPr>
          <w:rFonts w:cstheme="minorHAnsi"/>
          <w:b/>
        </w:rPr>
        <w:tab/>
      </w:r>
      <w:r>
        <w:rPr>
          <w:rFonts w:cstheme="minorHAnsi"/>
        </w:rPr>
        <w:t>Describe how a battery is made from cells.</w:t>
      </w:r>
    </w:p>
    <w:p w14:paraId="2FCDF0B9" w14:textId="77777777" w:rsidR="00F83B98" w:rsidRDefault="00F83B98">
      <w:pPr>
        <w:keepLines w:val="0"/>
        <w:spacing w:before="200" w:after="0"/>
        <w:rPr>
          <w:b/>
        </w:rPr>
      </w:pPr>
      <w:r>
        <w:rPr>
          <w:b/>
        </w:rPr>
        <w:br w:type="page"/>
      </w:r>
    </w:p>
    <w:p w14:paraId="6E89FFB3" w14:textId="13968906" w:rsidR="00F83B98" w:rsidRDefault="00F83B98" w:rsidP="00644C42">
      <w:pPr>
        <w:spacing w:after="120"/>
      </w:pPr>
      <w:r w:rsidRPr="00ED77EA">
        <w:rPr>
          <w:b/>
        </w:rPr>
        <w:lastRenderedPageBreak/>
        <w:t>01.</w:t>
      </w:r>
      <w:r>
        <w:rPr>
          <w:b/>
        </w:rPr>
        <w:t>6</w:t>
      </w:r>
      <w:r>
        <w:rPr>
          <w:b/>
        </w:rPr>
        <w:tab/>
      </w:r>
      <w:r w:rsidR="00ED77EA">
        <w:t>Early lithium</w:t>
      </w:r>
      <w:r w:rsidR="001817E7">
        <w:t>-ion</w:t>
      </w:r>
      <w:r w:rsidR="00ED77EA">
        <w:t xml:space="preserve"> </w:t>
      </w:r>
      <w:r w:rsidR="000207E5">
        <w:t>cell</w:t>
      </w:r>
      <w:r w:rsidR="00ED77EA">
        <w:t>s used lithium metal as the negative electrode.</w:t>
      </w:r>
      <w:r w:rsidR="00C93A30">
        <w:t xml:space="preserve"> In the electrode reaction </w:t>
      </w:r>
      <w:r w:rsidR="00644C42">
        <w:br/>
      </w:r>
      <w:r w:rsidR="00644C42">
        <w:tab/>
      </w:r>
      <w:r w:rsidR="00C93A30">
        <w:t>the lithium atoms lose an electron to become lithium ions.</w:t>
      </w:r>
    </w:p>
    <w:p w14:paraId="327D95DA" w14:textId="4D9287FC" w:rsidR="00ED77EA" w:rsidRDefault="00ED77EA" w:rsidP="00F83B98">
      <w:pPr>
        <w:ind w:firstLine="720"/>
      </w:pPr>
      <w:r>
        <w:t>Write a half equation to show how lithium a</w:t>
      </w:r>
      <w:r w:rsidR="00BE08A4">
        <w:t>toms lose an electron to become</w:t>
      </w:r>
      <w:r>
        <w:t xml:space="preserve"> lithium ion</w:t>
      </w:r>
      <w:r w:rsidR="00BE08A4">
        <w:t>s</w:t>
      </w:r>
      <w:r>
        <w:t>.</w:t>
      </w:r>
    </w:p>
    <w:p w14:paraId="16EAA3CA" w14:textId="7CFC700D" w:rsidR="00ED77EA" w:rsidRDefault="00ED77EA" w:rsidP="00B51E0A">
      <w:pPr>
        <w:spacing w:after="120"/>
      </w:pPr>
      <w:r w:rsidRPr="00ED77EA">
        <w:rPr>
          <w:b/>
        </w:rPr>
        <w:t>01.</w:t>
      </w:r>
      <w:r w:rsidR="000207E5">
        <w:rPr>
          <w:b/>
        </w:rPr>
        <w:t>7</w:t>
      </w:r>
      <w:r w:rsidR="00B51E0A">
        <w:rPr>
          <w:b/>
        </w:rPr>
        <w:tab/>
      </w:r>
      <w:r w:rsidR="00B51E0A">
        <w:t>Group 1 metals easily lose electrons when used as a negative electrode.</w:t>
      </w:r>
    </w:p>
    <w:p w14:paraId="762DF046" w14:textId="0316DDC0" w:rsidR="00B51E0A" w:rsidRDefault="00B51E0A" w:rsidP="00ED77EA">
      <w:r>
        <w:tab/>
        <w:t xml:space="preserve">Explain whether lithium or sodium would lose electrons more easily. </w:t>
      </w:r>
    </w:p>
    <w:p w14:paraId="21EBE8F9" w14:textId="623E28B8" w:rsidR="00B51E0A" w:rsidRDefault="00B51E0A" w:rsidP="00C93A30">
      <w:pPr>
        <w:spacing w:after="120"/>
      </w:pPr>
      <w:r w:rsidRPr="00B51E0A">
        <w:rPr>
          <w:b/>
        </w:rPr>
        <w:t>01.</w:t>
      </w:r>
      <w:r w:rsidR="000207E5">
        <w:rPr>
          <w:b/>
        </w:rPr>
        <w:t>8</w:t>
      </w:r>
      <w:r>
        <w:rPr>
          <w:b/>
        </w:rPr>
        <w:tab/>
      </w:r>
      <w:r>
        <w:t xml:space="preserve">The electrolyte used in lithium ion </w:t>
      </w:r>
      <w:r w:rsidR="000207E5">
        <w:t>cell</w:t>
      </w:r>
      <w:r>
        <w:t>s does not contain water.</w:t>
      </w:r>
    </w:p>
    <w:p w14:paraId="1835208D" w14:textId="3AD3EB19" w:rsidR="00B51E0A" w:rsidRPr="00B51E0A" w:rsidRDefault="00B51E0A" w:rsidP="00ED77EA">
      <w:r>
        <w:tab/>
        <w:t>Suggest why it should not contain water.</w:t>
      </w:r>
    </w:p>
    <w:p w14:paraId="6D75D088" w14:textId="0D51A24E" w:rsidR="003E0E09" w:rsidRDefault="003E0E09" w:rsidP="003E0E09">
      <w:pPr>
        <w:pStyle w:val="Heading2"/>
      </w:pPr>
      <w:r>
        <w:t>Life</w:t>
      </w:r>
      <w:r w:rsidR="00F83B98">
        <w:t>-</w:t>
      </w:r>
      <w:r>
        <w:t>cycle assessment for lithium ion batteries</w:t>
      </w:r>
    </w:p>
    <w:p w14:paraId="1C2C2134" w14:textId="6CCAF3EB" w:rsidR="003E0E09" w:rsidRPr="003E0E09" w:rsidRDefault="003E0E09" w:rsidP="00644C42">
      <w:pPr>
        <w:spacing w:after="120"/>
        <w:ind w:left="720" w:hanging="720"/>
      </w:pPr>
      <w:r w:rsidRPr="003E0E09">
        <w:rPr>
          <w:b/>
        </w:rPr>
        <w:t>0</w:t>
      </w:r>
      <w:r w:rsidR="003D0749">
        <w:rPr>
          <w:b/>
        </w:rPr>
        <w:t>2</w:t>
      </w:r>
      <w:r>
        <w:tab/>
        <w:t>Much of the world’s lithium is mined from salt flats in South America</w:t>
      </w:r>
      <w:r w:rsidR="00236A85">
        <w:t>n countries</w:t>
      </w:r>
      <w:r>
        <w:t xml:space="preserve">. </w:t>
      </w:r>
      <w:r w:rsidR="00644C42">
        <w:t xml:space="preserve">The mines are </w:t>
      </w:r>
      <w:r>
        <w:t>often in areas where indigenous people live.</w:t>
      </w:r>
      <w:r w:rsidR="00644C42">
        <w:t xml:space="preserve"> </w:t>
      </w:r>
      <w:r w:rsidRPr="003E0E09">
        <w:t xml:space="preserve">A lot of water is needed to </w:t>
      </w:r>
      <w:r w:rsidR="00236A85">
        <w:t xml:space="preserve">extract and </w:t>
      </w:r>
      <w:r w:rsidRPr="003E0E09">
        <w:t xml:space="preserve">process </w:t>
      </w:r>
      <w:r w:rsidR="00644C42">
        <w:br/>
      </w:r>
      <w:r w:rsidRPr="003E0E09">
        <w:t>the lithium.</w:t>
      </w:r>
    </w:p>
    <w:p w14:paraId="2FB74D44" w14:textId="4AC09FB9" w:rsidR="003E0E09" w:rsidRDefault="003E0E09" w:rsidP="00BE08A4">
      <w:pPr>
        <w:spacing w:after="120"/>
      </w:pPr>
      <w:r w:rsidRPr="003E0E09">
        <w:rPr>
          <w:b/>
        </w:rPr>
        <w:tab/>
      </w:r>
      <w:r>
        <w:t>A company manufactures lithium batteries. They conduct a life</w:t>
      </w:r>
      <w:r w:rsidR="00F83B98">
        <w:t>-</w:t>
      </w:r>
      <w:r>
        <w:t>cycle assessment</w:t>
      </w:r>
      <w:r w:rsidRPr="004D7630">
        <w:t xml:space="preserve"> </w:t>
      </w:r>
      <w:r>
        <w:t xml:space="preserve">to assess </w:t>
      </w:r>
      <w:r w:rsidR="00644C42">
        <w:br/>
      </w:r>
      <w:r w:rsidR="00644C42">
        <w:tab/>
      </w:r>
      <w:r>
        <w:t>the environmental impact of their product.</w:t>
      </w:r>
    </w:p>
    <w:p w14:paraId="4428BCD6" w14:textId="29E7B5FD" w:rsidR="003E0E09" w:rsidRDefault="003E0E09" w:rsidP="003E0E09">
      <w:pPr>
        <w:ind w:left="720"/>
      </w:pPr>
      <w:r>
        <w:t xml:space="preserve">Suggest some issues the company </w:t>
      </w:r>
      <w:r w:rsidR="00A33AF1">
        <w:t>should</w:t>
      </w:r>
      <w:r>
        <w:t xml:space="preserve"> </w:t>
      </w:r>
      <w:r w:rsidR="00A33AF1">
        <w:t xml:space="preserve">consider </w:t>
      </w:r>
      <w:r>
        <w:t>when extracting and processing</w:t>
      </w:r>
      <w:r w:rsidR="00A33AF1">
        <w:t xml:space="preserve"> the</w:t>
      </w:r>
      <w:r>
        <w:t xml:space="preserve"> raw materials</w:t>
      </w:r>
      <w:r w:rsidR="00A33AF1">
        <w:t xml:space="preserve"> for their batteries</w:t>
      </w:r>
      <w:r>
        <w:t>.</w:t>
      </w:r>
    </w:p>
    <w:p w14:paraId="393D6B59" w14:textId="385A6063" w:rsidR="00A33AF1" w:rsidRDefault="003D0749" w:rsidP="00F83B98">
      <w:r w:rsidRPr="003D0749">
        <w:rPr>
          <w:b/>
        </w:rPr>
        <w:t>03</w:t>
      </w:r>
      <w:r>
        <w:tab/>
      </w:r>
      <w:r w:rsidR="00A33AF1">
        <w:t>The company needs to consider the disposal of the battery at the end of its useful life.</w:t>
      </w:r>
    </w:p>
    <w:p w14:paraId="3490C861" w14:textId="6E2F0A2C" w:rsidR="003D0749" w:rsidRDefault="003D0749" w:rsidP="00A33AF1">
      <w:pPr>
        <w:ind w:firstLine="720"/>
      </w:pPr>
      <w:r>
        <w:t>Read the article</w:t>
      </w:r>
      <w:r w:rsidR="002E2F57">
        <w:t xml:space="preserve"> </w:t>
      </w:r>
      <w:hyperlink r:id="rId12" w:history="1">
        <w:proofErr w:type="gramStart"/>
        <w:r w:rsidR="00415C8F" w:rsidRPr="00415C8F">
          <w:rPr>
            <w:rStyle w:val="Hyperlink"/>
          </w:rPr>
          <w:t>New</w:t>
        </w:r>
        <w:proofErr w:type="gramEnd"/>
        <w:r w:rsidR="00415C8F" w:rsidRPr="00415C8F">
          <w:rPr>
            <w:rStyle w:val="Hyperlink"/>
          </w:rPr>
          <w:t xml:space="preserve"> power, old batteries</w:t>
        </w:r>
      </w:hyperlink>
      <w:r>
        <w:t>.</w:t>
      </w:r>
    </w:p>
    <w:p w14:paraId="2F09ECE4" w14:textId="79BA8D67" w:rsidR="00A33AF1" w:rsidRDefault="003D0749" w:rsidP="00A33AF1">
      <w:r>
        <w:rPr>
          <w:b/>
        </w:rPr>
        <w:t>03.1</w:t>
      </w:r>
      <w:r w:rsidR="00A33AF1">
        <w:rPr>
          <w:b/>
        </w:rPr>
        <w:tab/>
      </w:r>
      <w:r w:rsidR="00A33AF1">
        <w:t>Explain the difference between reusing a battery and recycling a battery.</w:t>
      </w:r>
    </w:p>
    <w:p w14:paraId="3A9687A9" w14:textId="3A67D2D6" w:rsidR="00A33AF1" w:rsidRDefault="003D0749" w:rsidP="00A33AF1">
      <w:r>
        <w:rPr>
          <w:b/>
        </w:rPr>
        <w:t>03.2</w:t>
      </w:r>
      <w:r w:rsidR="00A33AF1">
        <w:rPr>
          <w:b/>
        </w:rPr>
        <w:tab/>
      </w:r>
      <w:r w:rsidR="00A33AF1">
        <w:t>Explain why it is has been difficult to recycle lithium batteries.</w:t>
      </w:r>
    </w:p>
    <w:p w14:paraId="7FFD4BE1" w14:textId="743E4295" w:rsidR="003D0749" w:rsidRDefault="003D0749" w:rsidP="003D0749">
      <w:r>
        <w:rPr>
          <w:b/>
        </w:rPr>
        <w:t>03.3</w:t>
      </w:r>
      <w:r>
        <w:rPr>
          <w:b/>
        </w:rPr>
        <w:tab/>
      </w:r>
      <w:r w:rsidR="00E26E2A">
        <w:t>Describe how</w:t>
      </w:r>
      <w:r>
        <w:t xml:space="preserve"> </w:t>
      </w:r>
      <w:r w:rsidR="00E26E2A">
        <w:t xml:space="preserve">legislation </w:t>
      </w:r>
      <w:r>
        <w:t xml:space="preserve">could </w:t>
      </w:r>
      <w:r w:rsidR="00E26E2A">
        <w:t>be used to make</w:t>
      </w:r>
      <w:r>
        <w:t xml:space="preserve"> batteries more recyclable.</w:t>
      </w:r>
    </w:p>
    <w:p w14:paraId="717FA00B" w14:textId="1DE026E5" w:rsidR="00ED77EA" w:rsidRPr="00ED77EA" w:rsidRDefault="001F2BBE" w:rsidP="00D614C5">
      <w:pPr>
        <w:rPr>
          <w:b/>
        </w:rPr>
      </w:pPr>
      <w:r w:rsidRPr="001F2BBE">
        <w:rPr>
          <w:b/>
        </w:rPr>
        <w:t>03.4</w:t>
      </w:r>
      <w:r>
        <w:rPr>
          <w:b/>
        </w:rPr>
        <w:tab/>
      </w:r>
      <w:r w:rsidRPr="001F2BBE">
        <w:t>Explain</w:t>
      </w:r>
      <w:r>
        <w:t xml:space="preserve"> why it is important that batteries should be recycled.</w:t>
      </w:r>
    </w:p>
    <w:sectPr w:rsidR="00ED77EA" w:rsidRPr="00ED77EA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26FC4" w14:textId="77777777" w:rsidR="001F4D7F" w:rsidRDefault="001F4D7F" w:rsidP="000D3D40">
      <w:r>
        <w:separator/>
      </w:r>
    </w:p>
  </w:endnote>
  <w:endnote w:type="continuationSeparator" w:id="0">
    <w:p w14:paraId="68F9FDA0" w14:textId="77777777" w:rsidR="001F4D7F" w:rsidRDefault="001F4D7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6F7AFE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15C8F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15C8F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4C98A6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415C8F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415C8F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6477F" w14:textId="77777777" w:rsidR="001F4D7F" w:rsidRDefault="001F4D7F" w:rsidP="000D3D40">
      <w:r>
        <w:separator/>
      </w:r>
    </w:p>
  </w:footnote>
  <w:footnote w:type="continuationSeparator" w:id="0">
    <w:p w14:paraId="724D96DB" w14:textId="77777777" w:rsidR="001F4D7F" w:rsidRDefault="001F4D7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415C8F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05pt;height:95.05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154"/>
    <w:multiLevelType w:val="hybridMultilevel"/>
    <w:tmpl w:val="A55434B8"/>
    <w:lvl w:ilvl="0" w:tplc="064A8220">
      <w:start w:val="1"/>
      <w:numFmt w:val="decimalZero"/>
      <w:lvlText w:val="%1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575E0"/>
    <w:multiLevelType w:val="hybridMultilevel"/>
    <w:tmpl w:val="785E4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07E5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17E7"/>
    <w:rsid w:val="0018383B"/>
    <w:rsid w:val="001A15F2"/>
    <w:rsid w:val="001B7EB7"/>
    <w:rsid w:val="001D1E2A"/>
    <w:rsid w:val="001D7818"/>
    <w:rsid w:val="001E0F30"/>
    <w:rsid w:val="001F2BBE"/>
    <w:rsid w:val="001F2D6F"/>
    <w:rsid w:val="001F4D7F"/>
    <w:rsid w:val="001F589D"/>
    <w:rsid w:val="00200C3D"/>
    <w:rsid w:val="00210131"/>
    <w:rsid w:val="002117FF"/>
    <w:rsid w:val="00232BDF"/>
    <w:rsid w:val="00236A85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C6644"/>
    <w:rsid w:val="002E2F57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749"/>
    <w:rsid w:val="003D3F02"/>
    <w:rsid w:val="003D54D0"/>
    <w:rsid w:val="003D6B89"/>
    <w:rsid w:val="003E0E09"/>
    <w:rsid w:val="003E2810"/>
    <w:rsid w:val="003E3E27"/>
    <w:rsid w:val="003F24EB"/>
    <w:rsid w:val="003F631F"/>
    <w:rsid w:val="003F79F1"/>
    <w:rsid w:val="00400C63"/>
    <w:rsid w:val="00413366"/>
    <w:rsid w:val="00415C8F"/>
    <w:rsid w:val="00424F9A"/>
    <w:rsid w:val="00427B37"/>
    <w:rsid w:val="004326E7"/>
    <w:rsid w:val="00460F13"/>
    <w:rsid w:val="004634FA"/>
    <w:rsid w:val="004723CA"/>
    <w:rsid w:val="00487FB4"/>
    <w:rsid w:val="00490BB0"/>
    <w:rsid w:val="00496E2E"/>
    <w:rsid w:val="004A2D91"/>
    <w:rsid w:val="004A32F0"/>
    <w:rsid w:val="004B204F"/>
    <w:rsid w:val="004B2F65"/>
    <w:rsid w:val="004D6FB1"/>
    <w:rsid w:val="005065D4"/>
    <w:rsid w:val="00510295"/>
    <w:rsid w:val="00515A5A"/>
    <w:rsid w:val="00520BDA"/>
    <w:rsid w:val="0054664B"/>
    <w:rsid w:val="005516AC"/>
    <w:rsid w:val="0056142D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44C42"/>
    <w:rsid w:val="006525C2"/>
    <w:rsid w:val="006532A6"/>
    <w:rsid w:val="00654FDB"/>
    <w:rsid w:val="00662B91"/>
    <w:rsid w:val="0067206C"/>
    <w:rsid w:val="006758AB"/>
    <w:rsid w:val="00676212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3D72"/>
    <w:rsid w:val="00784400"/>
    <w:rsid w:val="007A5E1E"/>
    <w:rsid w:val="007B433F"/>
    <w:rsid w:val="007C1813"/>
    <w:rsid w:val="007C4328"/>
    <w:rsid w:val="007D50E0"/>
    <w:rsid w:val="007E4358"/>
    <w:rsid w:val="00805114"/>
    <w:rsid w:val="0081005F"/>
    <w:rsid w:val="008170EA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33AF1"/>
    <w:rsid w:val="00A42400"/>
    <w:rsid w:val="00A50EEB"/>
    <w:rsid w:val="00A52886"/>
    <w:rsid w:val="00A75F4C"/>
    <w:rsid w:val="00A777F4"/>
    <w:rsid w:val="00A9584B"/>
    <w:rsid w:val="00AB1738"/>
    <w:rsid w:val="00AE621F"/>
    <w:rsid w:val="00AE7C6A"/>
    <w:rsid w:val="00AF3542"/>
    <w:rsid w:val="00AF776F"/>
    <w:rsid w:val="00B20041"/>
    <w:rsid w:val="00B51E0A"/>
    <w:rsid w:val="00B57994"/>
    <w:rsid w:val="00B57B2A"/>
    <w:rsid w:val="00B63EE2"/>
    <w:rsid w:val="00BA512C"/>
    <w:rsid w:val="00BB1F22"/>
    <w:rsid w:val="00BE08A4"/>
    <w:rsid w:val="00C17DDC"/>
    <w:rsid w:val="00C3053B"/>
    <w:rsid w:val="00C93A30"/>
    <w:rsid w:val="00CD10BF"/>
    <w:rsid w:val="00D174D9"/>
    <w:rsid w:val="00D20A6A"/>
    <w:rsid w:val="00D34A04"/>
    <w:rsid w:val="00D5111B"/>
    <w:rsid w:val="00D60214"/>
    <w:rsid w:val="00D614C5"/>
    <w:rsid w:val="00D62F8A"/>
    <w:rsid w:val="00D71A1A"/>
    <w:rsid w:val="00D90054"/>
    <w:rsid w:val="00DC64EC"/>
    <w:rsid w:val="00DD6FD3"/>
    <w:rsid w:val="00E15396"/>
    <w:rsid w:val="00E160E0"/>
    <w:rsid w:val="00E17C67"/>
    <w:rsid w:val="00E26E2A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D77EA"/>
    <w:rsid w:val="00EE78E2"/>
    <w:rsid w:val="00EF1342"/>
    <w:rsid w:val="00F05BEA"/>
    <w:rsid w:val="00F32AE0"/>
    <w:rsid w:val="00F33F60"/>
    <w:rsid w:val="00F47056"/>
    <w:rsid w:val="00F60031"/>
    <w:rsid w:val="00F76CF5"/>
    <w:rsid w:val="00F83B98"/>
    <w:rsid w:val="00F91DF0"/>
    <w:rsid w:val="00FA248D"/>
    <w:rsid w:val="00FA7F39"/>
    <w:rsid w:val="00FB66F1"/>
    <w:rsid w:val="00FC60FB"/>
    <w:rsid w:val="00FD3BA3"/>
    <w:rsid w:val="00FD3F2B"/>
    <w:rsid w:val="0C27F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2P6AWqQ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P6AWq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298EFD-18DB-41AA-B4D8-7868AD4F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Lithium-ion rechargeable batteries</vt:lpstr>
    </vt:vector>
  </TitlesOfParts>
  <Company>Royal Society of Chemistry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Lithium-ion rechargeable batteries</dc:title>
  <dc:subject>Demonstration silver acetylide as a contact explosive</dc:subject>
  <dc:creator>Royal Society of Chemistry</dc:creator>
  <dc:description>From New power, old batteries, Education in Chemistry, rsc.li/2P6AWqQ</dc:description>
  <cp:lastModifiedBy>Lisa Clatworthy</cp:lastModifiedBy>
  <cp:revision>5</cp:revision>
  <dcterms:created xsi:type="dcterms:W3CDTF">2019-12-03T14:34:00Z</dcterms:created>
  <dcterms:modified xsi:type="dcterms:W3CDTF">2019-12-04T14:28:00Z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