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12494B60" w:rsidR="0005693A" w:rsidRDefault="008022A5" w:rsidP="0005693A">
      <w:pPr>
        <w:pStyle w:val="Heading1"/>
      </w:pPr>
      <w:r>
        <w:t>Avogadro in action</w:t>
      </w:r>
      <w:r w:rsidR="007E7A75">
        <w:t xml:space="preserve"> </w:t>
      </w:r>
    </w:p>
    <w:p w14:paraId="4FB10F87" w14:textId="1569F65D"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8022A5">
        <w:rPr>
          <w:rStyle w:val="LeadparagraphChar"/>
        </w:rPr>
        <w:t>January 2020</w:t>
      </w:r>
      <w:r>
        <w:rPr>
          <w:rStyle w:val="LeadparagraphChar"/>
        </w:rPr>
        <w:br/>
      </w:r>
      <w:hyperlink r:id="rId10" w:history="1">
        <w:r w:rsidR="00271758" w:rsidRPr="00271758">
          <w:rPr>
            <w:rStyle w:val="Hyperlink"/>
          </w:rPr>
          <w:t>rsc.li/2qlkKcB</w:t>
        </w:r>
      </w:hyperlink>
    </w:p>
    <w:p w14:paraId="5D5609EC" w14:textId="47241366" w:rsidR="0005693A" w:rsidRDefault="007E7A75" w:rsidP="0005693A">
      <w:pPr>
        <w:pStyle w:val="Heading2"/>
      </w:pPr>
      <w:r>
        <w:t>Technician notes</w:t>
      </w:r>
    </w:p>
    <w:p w14:paraId="1BBCA15F" w14:textId="77777777" w:rsidR="00696841" w:rsidRPr="0092161F" w:rsidRDefault="00696841" w:rsidP="00696841">
      <w:pPr>
        <w:pStyle w:val="Heading3"/>
        <w:rPr>
          <w:b w:val="0"/>
        </w:rPr>
      </w:pPr>
      <w:r w:rsidRPr="0092161F">
        <w:t>Kit</w:t>
      </w:r>
    </w:p>
    <w:p w14:paraId="2E877E39" w14:textId="77777777" w:rsidR="00696841" w:rsidRPr="0092161F" w:rsidRDefault="00696841" w:rsidP="008022A5">
      <w:pPr>
        <w:pStyle w:val="ListParagraph"/>
        <w:numPr>
          <w:ilvl w:val="0"/>
          <w:numId w:val="10"/>
        </w:numPr>
      </w:pPr>
      <w:r w:rsidRPr="0092161F">
        <w:t>60 cm</w:t>
      </w:r>
      <w:r w:rsidRPr="008022A5">
        <w:rPr>
          <w:vertAlign w:val="superscript"/>
        </w:rPr>
        <w:t>3</w:t>
      </w:r>
      <w:r w:rsidRPr="0092161F">
        <w:t xml:space="preserve"> plastic syringes loaded with 30 cm</w:t>
      </w:r>
      <w:r w:rsidRPr="008022A5">
        <w:rPr>
          <w:vertAlign w:val="superscript"/>
        </w:rPr>
        <w:t>3</w:t>
      </w:r>
      <w:r w:rsidRPr="0092161F">
        <w:t xml:space="preserve"> of gaseous alkene (such as propene)</w:t>
      </w:r>
    </w:p>
    <w:p w14:paraId="1F0219D7" w14:textId="2B1593FD" w:rsidR="00696841" w:rsidRPr="0092161F" w:rsidRDefault="00696841" w:rsidP="008022A5">
      <w:pPr>
        <w:pStyle w:val="ListParagraph"/>
        <w:numPr>
          <w:ilvl w:val="0"/>
          <w:numId w:val="10"/>
        </w:numPr>
      </w:pPr>
      <w:r w:rsidRPr="0092161F">
        <w:t>60 cm</w:t>
      </w:r>
      <w:r w:rsidRPr="008022A5">
        <w:rPr>
          <w:vertAlign w:val="superscript"/>
        </w:rPr>
        <w:t>3</w:t>
      </w:r>
      <w:r w:rsidRPr="0092161F">
        <w:t xml:space="preserve"> plastic syringe loaded with </w:t>
      </w:r>
      <w:proofErr w:type="spellStart"/>
      <w:r w:rsidRPr="0092161F">
        <w:t>approx</w:t>
      </w:r>
      <w:proofErr w:type="spellEnd"/>
      <w:r w:rsidRPr="0092161F">
        <w:t xml:space="preserve"> 35 cm</w:t>
      </w:r>
      <w:r w:rsidRPr="008022A5">
        <w:rPr>
          <w:vertAlign w:val="superscript"/>
        </w:rPr>
        <w:t>3</w:t>
      </w:r>
      <w:r w:rsidRPr="0092161F">
        <w:t xml:space="preserve"> of hydrogen</w:t>
      </w:r>
    </w:p>
    <w:p w14:paraId="2EA60B5F" w14:textId="77777777" w:rsidR="00696841" w:rsidRPr="0092161F" w:rsidRDefault="00696841" w:rsidP="008022A5">
      <w:pPr>
        <w:pStyle w:val="ListParagraph"/>
        <w:numPr>
          <w:ilvl w:val="0"/>
          <w:numId w:val="10"/>
        </w:numPr>
      </w:pPr>
      <w:r w:rsidRPr="0092161F">
        <w:t>Silicone tubing</w:t>
      </w:r>
    </w:p>
    <w:p w14:paraId="330F132E" w14:textId="77777777" w:rsidR="00696841" w:rsidRPr="0092161F" w:rsidRDefault="00696841" w:rsidP="008022A5">
      <w:pPr>
        <w:pStyle w:val="ListParagraph"/>
        <w:numPr>
          <w:ilvl w:val="0"/>
          <w:numId w:val="10"/>
        </w:numPr>
      </w:pPr>
      <w:r w:rsidRPr="0092161F">
        <w:t>Glass Pasteur pipette</w:t>
      </w:r>
    </w:p>
    <w:p w14:paraId="645F931E" w14:textId="77777777" w:rsidR="00696841" w:rsidRPr="0092161F" w:rsidRDefault="00696841" w:rsidP="008022A5">
      <w:pPr>
        <w:pStyle w:val="ListParagraph"/>
        <w:numPr>
          <w:ilvl w:val="0"/>
          <w:numId w:val="10"/>
        </w:numPr>
      </w:pPr>
      <w:r w:rsidRPr="0092161F">
        <w:t>Two clamp stands with clamps</w:t>
      </w:r>
    </w:p>
    <w:p w14:paraId="419BC3B5" w14:textId="2DE11529" w:rsidR="00696841" w:rsidRPr="0092161F" w:rsidRDefault="00696841" w:rsidP="008022A5">
      <w:pPr>
        <w:pStyle w:val="ListParagraph"/>
        <w:numPr>
          <w:ilvl w:val="0"/>
          <w:numId w:val="10"/>
        </w:numPr>
      </w:pPr>
      <w:r w:rsidRPr="0092161F">
        <w:t xml:space="preserve">0.002 M acidified potassium </w:t>
      </w:r>
      <w:proofErr w:type="spellStart"/>
      <w:r w:rsidRPr="0092161F">
        <w:t>manganate</w:t>
      </w:r>
      <w:proofErr w:type="spellEnd"/>
      <w:r w:rsidRPr="0092161F">
        <w:t>(VII</w:t>
      </w:r>
      <w:r>
        <w:t>)</w:t>
      </w:r>
      <w:r w:rsidRPr="0092161F">
        <w:t xml:space="preserve"> solution, </w:t>
      </w:r>
      <w:proofErr w:type="spellStart"/>
      <w:r w:rsidRPr="0092161F">
        <w:t>approx</w:t>
      </w:r>
      <w:proofErr w:type="spellEnd"/>
      <w:r w:rsidRPr="0092161F">
        <w:t xml:space="preserve"> 1 cm</w:t>
      </w:r>
      <w:r w:rsidRPr="008022A5">
        <w:rPr>
          <w:vertAlign w:val="superscript"/>
        </w:rPr>
        <w:t>3</w:t>
      </w:r>
    </w:p>
    <w:p w14:paraId="0FAFE07B" w14:textId="44C6ADA1" w:rsidR="00696841" w:rsidRPr="0092161F" w:rsidRDefault="00696841" w:rsidP="008022A5">
      <w:pPr>
        <w:pStyle w:val="ListParagraph"/>
        <w:numPr>
          <w:ilvl w:val="0"/>
          <w:numId w:val="10"/>
        </w:numPr>
      </w:pPr>
      <w:r w:rsidRPr="0092161F">
        <w:t xml:space="preserve">0.002 M bromine solution, </w:t>
      </w:r>
      <w:proofErr w:type="spellStart"/>
      <w:r w:rsidRPr="0092161F">
        <w:t>approx</w:t>
      </w:r>
      <w:proofErr w:type="spellEnd"/>
      <w:r w:rsidRPr="0092161F">
        <w:t xml:space="preserve"> 1 cm</w:t>
      </w:r>
      <w:r w:rsidRPr="008022A5">
        <w:rPr>
          <w:vertAlign w:val="superscript"/>
        </w:rPr>
        <w:t>3</w:t>
      </w:r>
    </w:p>
    <w:p w14:paraId="69438D79" w14:textId="77777777" w:rsidR="00696841" w:rsidRPr="0092161F" w:rsidRDefault="00696841" w:rsidP="008022A5">
      <w:pPr>
        <w:pStyle w:val="ListParagraph"/>
        <w:numPr>
          <w:ilvl w:val="0"/>
          <w:numId w:val="10"/>
        </w:numPr>
      </w:pPr>
      <w:r w:rsidRPr="0092161F">
        <w:t>Small sample vials</w:t>
      </w:r>
    </w:p>
    <w:p w14:paraId="5F973D09" w14:textId="77777777" w:rsidR="00696841" w:rsidRPr="0092161F" w:rsidRDefault="00696841" w:rsidP="008022A5">
      <w:pPr>
        <w:pStyle w:val="ListParagraph"/>
        <w:numPr>
          <w:ilvl w:val="0"/>
          <w:numId w:val="10"/>
        </w:numPr>
      </w:pPr>
      <w:r w:rsidRPr="0092161F">
        <w:t xml:space="preserve">Sticky tack or two 3-way </w:t>
      </w:r>
      <w:proofErr w:type="spellStart"/>
      <w:r w:rsidRPr="0092161F">
        <w:t>Luer</w:t>
      </w:r>
      <w:proofErr w:type="spellEnd"/>
      <w:r w:rsidRPr="0092161F">
        <w:t>-lock stopcocks</w:t>
      </w:r>
    </w:p>
    <w:p w14:paraId="544F19E3" w14:textId="3218ED0E" w:rsidR="00696841" w:rsidRPr="0092161F" w:rsidRDefault="00696841" w:rsidP="000942E2">
      <w:pPr>
        <w:pStyle w:val="ListParagraph"/>
        <w:numPr>
          <w:ilvl w:val="0"/>
          <w:numId w:val="10"/>
        </w:numPr>
      </w:pPr>
      <w:r w:rsidRPr="0092161F">
        <w:t>Reusable catalyst tube made from:</w:t>
      </w:r>
      <w:r w:rsidR="008022A5">
        <w:br/>
      </w:r>
      <w:r w:rsidRPr="0092161F">
        <w:t>Approx. 15 cm of 1/8 inch (3.2 mm) internal diameter borosilicate glass tubing</w:t>
      </w:r>
      <w:r w:rsidR="008022A5">
        <w:br/>
      </w:r>
      <w:r w:rsidRPr="0092161F">
        <w:t xml:space="preserve">Palladium on alumina, 0.5 wt. %, 3.2mm pellets, 0.5 g </w:t>
      </w:r>
    </w:p>
    <w:p w14:paraId="79A107D5" w14:textId="77777777" w:rsidR="00696841" w:rsidRPr="0092161F" w:rsidRDefault="00696841" w:rsidP="00696841">
      <w:pPr>
        <w:pStyle w:val="Heading3"/>
        <w:rPr>
          <w:b w:val="0"/>
        </w:rPr>
      </w:pPr>
      <w:r w:rsidRPr="0092161F">
        <w:t>Preparation</w:t>
      </w:r>
    </w:p>
    <w:p w14:paraId="3D638128" w14:textId="585711DD" w:rsidR="00696841" w:rsidRPr="0092161F" w:rsidRDefault="00696841" w:rsidP="00696841">
      <w:r w:rsidRPr="0092161F">
        <w:t>The catalyst tube can be produced by flame-polishing one end of the glass tube to constrict the opening slightly</w:t>
      </w:r>
      <w:r>
        <w:t>. You only need to do this once as you can reuse the tube</w:t>
      </w:r>
      <w:r w:rsidRPr="0092161F">
        <w:t xml:space="preserve">. Use forceps to avoid handling the palladium pellets. Drop </w:t>
      </w:r>
      <w:proofErr w:type="spellStart"/>
      <w:r w:rsidRPr="0092161F">
        <w:t>approx</w:t>
      </w:r>
      <w:proofErr w:type="spellEnd"/>
      <w:r w:rsidRPr="0092161F">
        <w:t xml:space="preserve"> 0.5 g of them into the opposite, wider end of the tube to trap them in a line 4</w:t>
      </w:r>
      <w:r w:rsidRPr="0092161F">
        <w:rPr>
          <w:rFonts w:cstheme="minorHAnsi"/>
        </w:rPr>
        <w:t>–</w:t>
      </w:r>
      <w:r w:rsidR="008022A5">
        <w:t xml:space="preserve">6 cm long. </w:t>
      </w:r>
      <w:r w:rsidRPr="0092161F">
        <w:t>With the pellets gathered at the constricted end of the tube, the wider end of the tube can now be flame-polished to permanently hold the pellets within. They should be able to move freely within the tube (so as to not block the passage of gases)</w:t>
      </w:r>
      <w:r>
        <w:t>,</w:t>
      </w:r>
      <w:r w:rsidRPr="0092161F">
        <w:t xml:space="preserve"> but not fall out of either end. Finally place 1</w:t>
      </w:r>
      <w:r w:rsidRPr="0092161F">
        <w:rPr>
          <w:rFonts w:cstheme="minorHAnsi"/>
        </w:rPr>
        <w:t>–</w:t>
      </w:r>
      <w:r w:rsidRPr="0092161F">
        <w:t>2 cm of silicone tubing on each end for connecting with the syringes.</w:t>
      </w:r>
    </w:p>
    <w:p w14:paraId="2D5EC3AF" w14:textId="77777777" w:rsidR="00696841" w:rsidRPr="0092161F" w:rsidRDefault="00696841" w:rsidP="00696841">
      <w:r w:rsidRPr="0092161F">
        <w:t>If the pellets you acquire are brown in colour, before first use they may need activating by rotating the tube in a Bunsen heating flame until they turn dark grey/black.</w:t>
      </w:r>
    </w:p>
    <w:p w14:paraId="2785D67C" w14:textId="4902AFC5" w:rsidR="00696841" w:rsidRPr="0092161F" w:rsidRDefault="00696841" w:rsidP="00696841">
      <w:r w:rsidRPr="0092161F">
        <w:t>Similarly, a hydrogen syringe can be preloaded from a cylinder or produced in</w:t>
      </w:r>
      <w:r w:rsidR="0035250D">
        <w:t xml:space="preserve"> </w:t>
      </w:r>
      <w:r w:rsidRPr="0092161F">
        <w:t xml:space="preserve">situ using the Mattson technique </w:t>
      </w:r>
      <w:hyperlink r:id="rId11" w:history="1">
        <w:r w:rsidRPr="0092161F">
          <w:rPr>
            <w:rStyle w:val="Hyperlink"/>
          </w:rPr>
          <w:t>illustrated in the January 2019 Exhibition Chemistry</w:t>
        </w:r>
      </w:hyperlink>
      <w:r w:rsidRPr="0092161F">
        <w:t xml:space="preserve"> (</w:t>
      </w:r>
      <w:r>
        <w:t xml:space="preserve">also </w:t>
      </w:r>
      <w:r w:rsidRPr="0092161F">
        <w:t xml:space="preserve">see </w:t>
      </w:r>
      <w:r>
        <w:t xml:space="preserve">his free online book </w:t>
      </w:r>
      <w:hyperlink r:id="rId12" w:history="1">
        <w:r w:rsidRPr="0092161F">
          <w:rPr>
            <w:rStyle w:val="Hyperlink"/>
          </w:rPr>
          <w:t>Microscale Gas Chemistry</w:t>
        </w:r>
      </w:hyperlink>
      <w:r w:rsidRPr="0092161F">
        <w:t xml:space="preserve"> </w:t>
      </w:r>
      <w:r>
        <w:t>, c</w:t>
      </w:r>
      <w:r w:rsidRPr="0092161F">
        <w:t>hapter 3). Gases can be sealed inside with either a syringe cap or sticky tack.</w:t>
      </w:r>
    </w:p>
    <w:p w14:paraId="1DF5D530" w14:textId="4A6357CE" w:rsidR="00696841" w:rsidRPr="0092161F" w:rsidRDefault="00696841" w:rsidP="008022A5">
      <w:pPr>
        <w:pStyle w:val="Heading3"/>
      </w:pPr>
      <w:r w:rsidRPr="0092161F">
        <w:t>In front of the class</w:t>
      </w:r>
    </w:p>
    <w:p w14:paraId="7B0049BB" w14:textId="77777777" w:rsidR="00696841" w:rsidRPr="0092161F" w:rsidRDefault="00696841" w:rsidP="00696841">
      <w:r w:rsidRPr="0092161F">
        <w:t>Work well away (&gt; 1 m) from any naked flames. Clamp the two syringes facing one another and attach the catalyst tube to the end of the hydrogen syringe. Flush through approx. 5 cm</w:t>
      </w:r>
      <w:r w:rsidRPr="0092161F">
        <w:rPr>
          <w:vertAlign w:val="superscript"/>
        </w:rPr>
        <w:t>3</w:t>
      </w:r>
      <w:r w:rsidRPr="0092161F">
        <w:t xml:space="preserve"> of hydrogen to clear any air from the catalyst tube before attaching the other end to an alkene syringe. 3-way </w:t>
      </w:r>
      <w:proofErr w:type="spellStart"/>
      <w:r w:rsidRPr="0092161F">
        <w:t>Luer</w:t>
      </w:r>
      <w:proofErr w:type="spellEnd"/>
      <w:r w:rsidRPr="0092161F">
        <w:t>-lock stopcock valves are ideal for this but sticky tack gives a good seal too.</w:t>
      </w:r>
    </w:p>
    <w:p w14:paraId="55198D15" w14:textId="38E4A227" w:rsidR="00696841" w:rsidRPr="0092161F" w:rsidRDefault="00696841" w:rsidP="00696841">
      <w:r w:rsidRPr="0092161F">
        <w:t>Point out that both syringes read 30 cm</w:t>
      </w:r>
      <w:r w:rsidRPr="0092161F">
        <w:rPr>
          <w:vertAlign w:val="superscript"/>
        </w:rPr>
        <w:t>3</w:t>
      </w:r>
      <w:r w:rsidRPr="0092161F">
        <w:t>, for a total of 60 cm</w:t>
      </w:r>
      <w:r w:rsidRPr="0092161F">
        <w:rPr>
          <w:vertAlign w:val="superscript"/>
        </w:rPr>
        <w:t>3</w:t>
      </w:r>
      <w:r w:rsidRPr="0092161F">
        <w:t xml:space="preserve"> of gas, and use the plungers to pass gas over the catalyst from one syringe to another. The catalyst tube will feel warm to the touch and the total volume of the gases will decrease. With 100% yield, the total volume will drop to 30 cm</w:t>
      </w:r>
      <w:r w:rsidRPr="0092161F">
        <w:rPr>
          <w:vertAlign w:val="superscript"/>
        </w:rPr>
        <w:t>3</w:t>
      </w:r>
      <w:r w:rsidRPr="0092161F">
        <w:t xml:space="preserve">, demonstrating Avogadro’s law as applied to </w:t>
      </w:r>
      <w:r w:rsidRPr="0092161F">
        <w:fldChar w:fldCharType="begin"/>
      </w:r>
      <w:r w:rsidRPr="0092161F">
        <w:instrText xml:space="preserve"> REF _Ref18823666 \h </w:instrText>
      </w:r>
      <w:r w:rsidRPr="0092161F">
        <w:fldChar w:fldCharType="separate"/>
      </w:r>
      <w:r w:rsidRPr="0092161F">
        <w:t xml:space="preserve">Equation </w:t>
      </w:r>
      <w:r w:rsidRPr="0092161F">
        <w:rPr>
          <w:noProof/>
        </w:rPr>
        <w:t>1</w:t>
      </w:r>
      <w:r w:rsidRPr="0092161F">
        <w:fldChar w:fldCharType="end"/>
      </w:r>
      <w:r w:rsidR="008022A5">
        <w:t xml:space="preserve"> (below)</w:t>
      </w:r>
      <w:r w:rsidR="0035250D">
        <w:t>. H</w:t>
      </w:r>
      <w:r w:rsidRPr="0092161F">
        <w:t xml:space="preserve">owever yields will vary from upwards of 50% depending on the quality of </w:t>
      </w:r>
      <w:r>
        <w:t>both the</w:t>
      </w:r>
      <w:r w:rsidRPr="0092161F">
        <w:t xml:space="preserve"> catalyst and alkene mix.</w:t>
      </w:r>
    </w:p>
    <w:p w14:paraId="33E24362" w14:textId="77777777" w:rsidR="00696841" w:rsidRPr="0092161F" w:rsidRDefault="00834E22" w:rsidP="00696841">
      <w:pPr>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6</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 xml:space="preserve">2 </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3</m:t>
              </m:r>
            </m:sub>
          </m:sSub>
          <m:sSub>
            <m:sSubPr>
              <m:ctrlPr>
                <w:rPr>
                  <w:rFonts w:ascii="Cambria Math" w:hAnsi="Cambria Math"/>
                  <w:i/>
                </w:rPr>
              </m:ctrlPr>
            </m:sSubPr>
            <m:e>
              <m:r>
                <w:rPr>
                  <w:rFonts w:ascii="Cambria Math" w:hAnsi="Cambria Math"/>
                </w:rPr>
                <m:t>H</m:t>
              </m:r>
            </m:e>
            <m:sub>
              <m:r>
                <w:rPr>
                  <w:rFonts w:ascii="Cambria Math" w:hAnsi="Cambria Math"/>
                </w:rPr>
                <m:t>8</m:t>
              </m:r>
            </m:sub>
          </m:sSub>
        </m:oMath>
      </m:oMathPara>
    </w:p>
    <w:p w14:paraId="4EAC2B11" w14:textId="00689B39" w:rsidR="00696841" w:rsidRPr="0092161F" w:rsidRDefault="00696841" w:rsidP="00696841">
      <w:r w:rsidRPr="0092161F">
        <w:lastRenderedPageBreak/>
        <w:t>Bubble a few cm</w:t>
      </w:r>
      <w:r w:rsidRPr="0092161F">
        <w:rPr>
          <w:vertAlign w:val="superscript"/>
        </w:rPr>
        <w:t>3</w:t>
      </w:r>
      <w:r w:rsidRPr="0092161F">
        <w:t xml:space="preserve"> of product gas into </w:t>
      </w:r>
      <w:proofErr w:type="spellStart"/>
      <w:r w:rsidRPr="0092161F">
        <w:t>approx</w:t>
      </w:r>
      <w:proofErr w:type="spellEnd"/>
      <w:r w:rsidRPr="0092161F">
        <w:t xml:space="preserve"> 1 cm</w:t>
      </w:r>
      <w:r w:rsidRPr="0092161F">
        <w:rPr>
          <w:vertAlign w:val="superscript"/>
        </w:rPr>
        <w:t>3</w:t>
      </w:r>
      <w:r w:rsidRPr="0092161F">
        <w:t xml:space="preserve"> of 0.002 M acidified potassium </w:t>
      </w:r>
      <w:proofErr w:type="spellStart"/>
      <w:proofErr w:type="gramStart"/>
      <w:r w:rsidRPr="0092161F">
        <w:t>manganate</w:t>
      </w:r>
      <w:proofErr w:type="spellEnd"/>
      <w:r w:rsidRPr="0092161F">
        <w:t>(</w:t>
      </w:r>
      <w:proofErr w:type="gramEnd"/>
      <w:r w:rsidRPr="0092161F">
        <w:t>VII) solution or 0.002 M bromine solution in a small sample vial, close the lid and shake. The product gas will not decolo</w:t>
      </w:r>
      <w:r w:rsidR="0035250D">
        <w:t>u</w:t>
      </w:r>
      <w:r w:rsidRPr="0092161F">
        <w:t>rise the contents</w:t>
      </w:r>
      <w:r w:rsidR="0035250D">
        <w:t>,</w:t>
      </w:r>
      <w:r w:rsidRPr="0092161F">
        <w:t xml:space="preserve"> whil</w:t>
      </w:r>
      <w:r w:rsidR="0035250D">
        <w:t>e</w:t>
      </w:r>
      <w:r w:rsidRPr="0092161F">
        <w:t xml:space="preserve"> repeating with the starting alkene will.</w:t>
      </w:r>
    </w:p>
    <w:p w14:paraId="3DFD1B58" w14:textId="26802AB8" w:rsidR="00696841" w:rsidRPr="0092161F" w:rsidRDefault="00696841" w:rsidP="00696841">
      <w:r w:rsidRPr="0092161F">
        <w:t>Finally, fit some silicone tubing to a glass Pasteur pipette and fix the other end of the tubing to the gas syringe</w:t>
      </w:r>
      <w:r>
        <w:t>. B</w:t>
      </w:r>
      <w:r w:rsidRPr="0092161F">
        <w:t>urn off the contents by igniting the end of the Pasteur pipette as you expel the contents of the syringe. The starting alkene wi</w:t>
      </w:r>
      <w:r w:rsidR="0035250D">
        <w:t>ll produce a smoky flame, while</w:t>
      </w:r>
      <w:r w:rsidRPr="0092161F">
        <w:t xml:space="preserve"> the hydrogenated gas will burn cleanly. The explanation for this was discussed in the March </w:t>
      </w:r>
      <w:hyperlink r:id="rId13" w:history="1">
        <w:proofErr w:type="spellStart"/>
        <w:r>
          <w:rPr>
            <w:rStyle w:val="Hyperlink"/>
          </w:rPr>
          <w:t>March</w:t>
        </w:r>
        <w:proofErr w:type="spellEnd"/>
        <w:r>
          <w:rPr>
            <w:rStyle w:val="Hyperlink"/>
          </w:rPr>
          <w:t xml:space="preserve"> 2</w:t>
        </w:r>
        <w:r w:rsidRPr="0092161F">
          <w:rPr>
            <w:rStyle w:val="Hyperlink"/>
          </w:rPr>
          <w:t>017 issue of Education in Chemistry</w:t>
        </w:r>
      </w:hyperlink>
      <w:r w:rsidRPr="0092161F">
        <w:t xml:space="preserve">. </w:t>
      </w:r>
    </w:p>
    <w:p w14:paraId="7E24B46E" w14:textId="7CFDD728" w:rsidR="00696841" w:rsidRPr="0092161F" w:rsidRDefault="00696841" w:rsidP="00696841">
      <w:r w:rsidRPr="0092161F">
        <w:t>If time allows, the procedure can be repeated with syringes containing 20 cm</w:t>
      </w:r>
      <w:r w:rsidRPr="0092161F">
        <w:rPr>
          <w:vertAlign w:val="superscript"/>
        </w:rPr>
        <w:t>3</w:t>
      </w:r>
      <w:r w:rsidRPr="0092161F">
        <w:t xml:space="preserve"> of acetylene</w:t>
      </w:r>
      <w:r w:rsidRPr="0092161F">
        <w:rPr>
          <w:rFonts w:cstheme="minorHAnsi"/>
        </w:rPr>
        <w:t>–</w:t>
      </w:r>
      <w:proofErr w:type="spellStart"/>
      <w:r w:rsidRPr="0092161F">
        <w:t>ethyne</w:t>
      </w:r>
      <w:proofErr w:type="spellEnd"/>
      <w:r w:rsidRPr="0092161F">
        <w:t xml:space="preserve"> and 40 cm</w:t>
      </w:r>
      <w:r w:rsidRPr="0092161F">
        <w:rPr>
          <w:vertAlign w:val="superscript"/>
        </w:rPr>
        <w:t>3</w:t>
      </w:r>
      <w:r w:rsidRPr="0092161F">
        <w:t xml:space="preserve"> of hydrogen (after flushing the catalyst tube) – the volume drops towards 20 cm</w:t>
      </w:r>
      <w:r w:rsidRPr="0092161F">
        <w:rPr>
          <w:vertAlign w:val="superscript"/>
        </w:rPr>
        <w:t>3</w:t>
      </w:r>
      <w:r w:rsidRPr="0092161F">
        <w:t xml:space="preserve"> in line with </w:t>
      </w:r>
      <w:r w:rsidRPr="0092161F">
        <w:fldChar w:fldCharType="begin"/>
      </w:r>
      <w:r w:rsidRPr="0092161F">
        <w:instrText xml:space="preserve"> REF _Ref24487851 \h </w:instrText>
      </w:r>
      <w:r w:rsidRPr="0092161F">
        <w:fldChar w:fldCharType="separate"/>
      </w:r>
      <w:r w:rsidRPr="0092161F">
        <w:t xml:space="preserve">Equation </w:t>
      </w:r>
      <w:r w:rsidRPr="0092161F">
        <w:rPr>
          <w:noProof/>
        </w:rPr>
        <w:t>2</w:t>
      </w:r>
      <w:r w:rsidRPr="0092161F">
        <w:fldChar w:fldCharType="end"/>
      </w:r>
      <w:r w:rsidR="008022A5">
        <w:t xml:space="preserve"> (below)</w:t>
      </w:r>
      <w:r w:rsidRPr="0092161F">
        <w:t>.</w:t>
      </w:r>
    </w:p>
    <w:p w14:paraId="612AD11A" w14:textId="77777777" w:rsidR="00696841" w:rsidRPr="0092161F" w:rsidRDefault="00834E22" w:rsidP="00696841">
      <w:pPr>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2H</m:t>
              </m:r>
            </m:e>
            <m:sub>
              <m:r>
                <w:rPr>
                  <w:rFonts w:ascii="Cambria Math" w:hAnsi="Cambria Math"/>
                </w:rPr>
                <m:t xml:space="preserve">2 </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6</m:t>
              </m:r>
            </m:sub>
          </m:sSub>
        </m:oMath>
      </m:oMathPara>
    </w:p>
    <w:p w14:paraId="44102B92" w14:textId="77777777" w:rsidR="00696841" w:rsidRPr="0092161F" w:rsidRDefault="00696841" w:rsidP="00696841">
      <w:pPr>
        <w:pStyle w:val="Heading3"/>
        <w:rPr>
          <w:b w:val="0"/>
          <w:bCs w:val="0"/>
        </w:rPr>
      </w:pPr>
      <w:r w:rsidRPr="0092161F">
        <w:t>Tips</w:t>
      </w:r>
    </w:p>
    <w:p w14:paraId="3B644772" w14:textId="2B836F4E" w:rsidR="00696841" w:rsidRPr="0092161F" w:rsidRDefault="00696841" w:rsidP="00696841">
      <w:r w:rsidRPr="0092161F">
        <w:t xml:space="preserve">Mattson’s </w:t>
      </w:r>
      <w:hyperlink r:id="rId14" w:history="1">
        <w:r w:rsidRPr="0092161F">
          <w:rPr>
            <w:rStyle w:val="Hyperlink"/>
          </w:rPr>
          <w:t>original method</w:t>
        </w:r>
      </w:hyperlink>
      <w:r w:rsidRPr="0092161F">
        <w:t xml:space="preserve"> suggests </w:t>
      </w:r>
      <w:r w:rsidRPr="00C51EC5">
        <w:t>optimising the yield of the reaction by heating the</w:t>
      </w:r>
      <w:r w:rsidR="0035250D">
        <w:t xml:space="preserve"> catalyst tube in a Bunsen while</w:t>
      </w:r>
      <w:r w:rsidRPr="00C51EC5">
        <w:t xml:space="preserve"> 60 cm</w:t>
      </w:r>
      <w:r w:rsidRPr="00C51EC5">
        <w:rPr>
          <w:vertAlign w:val="superscript"/>
        </w:rPr>
        <w:t>3</w:t>
      </w:r>
      <w:r w:rsidRPr="00C51EC5">
        <w:t xml:space="preserve"> of hydrogen is flushed through just before attaching the reacting syringes. </w:t>
      </w:r>
      <w:r>
        <w:t>D</w:t>
      </w:r>
      <w:r w:rsidRPr="00C51EC5">
        <w:t>ue to the ignition source, this should</w:t>
      </w:r>
      <w:r>
        <w:t xml:space="preserve"> only</w:t>
      </w:r>
      <w:r w:rsidRPr="00C51EC5">
        <w:t xml:space="preserve"> be done in a fume cupboard with the sash l</w:t>
      </w:r>
      <w:r w:rsidRPr="0092161F">
        <w:t>owered to minimi</w:t>
      </w:r>
      <w:r>
        <w:t>s</w:t>
      </w:r>
      <w:r w:rsidRPr="0092161F">
        <w:t>e risk of, and protect from</w:t>
      </w:r>
      <w:r w:rsidR="00834E22">
        <w:t>,</w:t>
      </w:r>
      <w:r w:rsidRPr="0092161F">
        <w:t xml:space="preserve"> explosion.</w:t>
      </w:r>
    </w:p>
    <w:p w14:paraId="0A2F7A6F" w14:textId="77777777" w:rsidR="00696841" w:rsidRPr="0092161F" w:rsidRDefault="00696841" w:rsidP="00696841">
      <w:pPr>
        <w:pStyle w:val="Heading3"/>
        <w:rPr>
          <w:b w:val="0"/>
          <w:bCs w:val="0"/>
        </w:rPr>
      </w:pPr>
      <w:r w:rsidRPr="0092161F">
        <w:t>A note on the catalyst</w:t>
      </w:r>
    </w:p>
    <w:p w14:paraId="5A78B31D" w14:textId="45B77DB4" w:rsidR="00696841" w:rsidRPr="0092161F" w:rsidRDefault="00696841" w:rsidP="00696841">
      <w:r w:rsidRPr="0092161F">
        <w:t xml:space="preserve">The 50 g bottle bought for this demonstration is currently available for </w:t>
      </w:r>
      <w:proofErr w:type="spellStart"/>
      <w:r w:rsidRPr="0092161F">
        <w:t>approx</w:t>
      </w:r>
      <w:proofErr w:type="spellEnd"/>
      <w:r w:rsidRPr="0092161F">
        <w:t xml:space="preserve"> £85 but contains enough pellets </w:t>
      </w:r>
      <w:r>
        <w:t>for</w:t>
      </w:r>
      <w:r w:rsidRPr="0092161F">
        <w:t xml:space="preserve"> 100 catalyst tubes</w:t>
      </w:r>
      <w:r>
        <w:t xml:space="preserve">. These </w:t>
      </w:r>
      <w:r w:rsidRPr="0092161F">
        <w:t xml:space="preserve">can be used indefinitely and for numerous other reactions detailed in </w:t>
      </w:r>
      <w:r>
        <w:t>c</w:t>
      </w:r>
      <w:r w:rsidRPr="0092161F">
        <w:t xml:space="preserve">hapter 18 of </w:t>
      </w:r>
      <w:r w:rsidR="00834E22">
        <w:t>Bruce Mattson’s</w:t>
      </w:r>
      <w:r w:rsidRPr="0092161F">
        <w:t xml:space="preserve"> book. Local schools may wish to </w:t>
      </w:r>
      <w:r>
        <w:t>do</w:t>
      </w:r>
      <w:r w:rsidRPr="0092161F">
        <w:t xml:space="preserve"> a group purchase </w:t>
      </w:r>
      <w:r>
        <w:t xml:space="preserve">if </w:t>
      </w:r>
      <w:r w:rsidRPr="0092161F">
        <w:t xml:space="preserve">the initial outlay </w:t>
      </w:r>
      <w:r>
        <w:t>is</w:t>
      </w:r>
      <w:r w:rsidRPr="0092161F">
        <w:t xml:space="preserve"> prohibitively expensive. </w:t>
      </w:r>
    </w:p>
    <w:p w14:paraId="30EE1B52" w14:textId="77777777" w:rsidR="00696841" w:rsidRPr="0092161F" w:rsidRDefault="00696841" w:rsidP="00696841">
      <w:pPr>
        <w:pStyle w:val="Heading3"/>
        <w:rPr>
          <w:b w:val="0"/>
        </w:rPr>
      </w:pPr>
      <w:r w:rsidRPr="0092161F">
        <w:t>Health and safety and disposal</w:t>
      </w:r>
    </w:p>
    <w:p w14:paraId="399AF939" w14:textId="769E84EF" w:rsidR="00696841" w:rsidRPr="0092161F" w:rsidRDefault="00696841" w:rsidP="008022A5">
      <w:r w:rsidRPr="0092161F">
        <w:t xml:space="preserve">See </w:t>
      </w:r>
      <w:hyperlink r:id="rId15" w:history="1">
        <w:r w:rsidRPr="00852CE0">
          <w:rPr>
            <w:rStyle w:val="Hyperlink"/>
          </w:rPr>
          <w:t>Cracking!</w:t>
        </w:r>
      </w:hyperlink>
      <w:r>
        <w:t xml:space="preserve"> </w:t>
      </w:r>
      <w:proofErr w:type="gramStart"/>
      <w:r>
        <w:t>from</w:t>
      </w:r>
      <w:proofErr w:type="gramEnd"/>
      <w:r>
        <w:t xml:space="preserve"> the November 2019 issue</w:t>
      </w:r>
      <w:r w:rsidRPr="0092161F">
        <w:t>. Wear eye protection. All syringes and ca</w:t>
      </w:r>
      <w:r w:rsidR="00834E22">
        <w:t>talyst tubes can be kept for re</w:t>
      </w:r>
      <w:bookmarkStart w:id="0" w:name="_GoBack"/>
      <w:bookmarkEnd w:id="0"/>
      <w:r w:rsidRPr="0092161F">
        <w:t xml:space="preserve">use. The product solution from the bromine water and acidified potassium </w:t>
      </w:r>
      <w:proofErr w:type="spellStart"/>
      <w:proofErr w:type="gramStart"/>
      <w:r w:rsidRPr="0092161F">
        <w:t>manganate</w:t>
      </w:r>
      <w:proofErr w:type="spellEnd"/>
      <w:r w:rsidRPr="0092161F">
        <w:t>(</w:t>
      </w:r>
      <w:proofErr w:type="gramEnd"/>
      <w:r w:rsidRPr="0092161F">
        <w:t>VII) can be washed down the sink.</w:t>
      </w:r>
    </w:p>
    <w:p w14:paraId="416654EB" w14:textId="56FF2780" w:rsidR="007705C4" w:rsidRDefault="00696841" w:rsidP="008022A5">
      <w:r w:rsidRPr="0092161F">
        <w:t>A</w:t>
      </w:r>
      <w:r>
        <w:t xml:space="preserve"> </w:t>
      </w:r>
      <w:r w:rsidRPr="0092161F">
        <w:t xml:space="preserve">fume cupboard is not needed for the propene reaction, but would be for the reaction of </w:t>
      </w:r>
      <w:proofErr w:type="spellStart"/>
      <w:r w:rsidRPr="0092161F">
        <w:t>ethyne</w:t>
      </w:r>
      <w:proofErr w:type="spellEnd"/>
      <w:r w:rsidRPr="0092161F">
        <w:t>, or if the catalyst is heated.</w:t>
      </w:r>
    </w:p>
    <w:sectPr w:rsidR="007705C4" w:rsidSect="00E331A7">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300CFC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34E22">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34E22">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D216411"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35250D">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35250D">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183417BF" w:rsidR="00343CBA" w:rsidRDefault="0035250D" w:rsidP="009875B2">
    <w:pPr>
      <w:pStyle w:val="Header"/>
      <w:jc w:val="right"/>
    </w:pPr>
    <w:r>
      <w:rPr>
        <w:noProof/>
        <w:lang w:eastAsia="en-GB"/>
      </w:rPr>
      <w:pict w14:anchorId="0DE9A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2pt;height:96.2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F1C"/>
    <w:multiLevelType w:val="hybridMultilevel"/>
    <w:tmpl w:val="503E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190C46"/>
    <w:multiLevelType w:val="hybridMultilevel"/>
    <w:tmpl w:val="01D2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DE308C"/>
    <w:multiLevelType w:val="hybridMultilevel"/>
    <w:tmpl w:val="5F8C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6"/>
    <w:lvlOverride w:ilvl="0">
      <w:startOverride w:val="2"/>
    </w:lvlOverride>
  </w:num>
  <w:num w:numId="6">
    <w:abstractNumId w:val="4"/>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27E3"/>
    <w:rsid w:val="0002726D"/>
    <w:rsid w:val="000355C3"/>
    <w:rsid w:val="0005693A"/>
    <w:rsid w:val="000709BF"/>
    <w:rsid w:val="000D3D40"/>
    <w:rsid w:val="000D440E"/>
    <w:rsid w:val="0010603F"/>
    <w:rsid w:val="00112D04"/>
    <w:rsid w:val="001167A2"/>
    <w:rsid w:val="00165309"/>
    <w:rsid w:val="00170457"/>
    <w:rsid w:val="0018383B"/>
    <w:rsid w:val="001B7EB7"/>
    <w:rsid w:val="001D153B"/>
    <w:rsid w:val="001D1E2A"/>
    <w:rsid w:val="001D7818"/>
    <w:rsid w:val="001E0F30"/>
    <w:rsid w:val="001F2D6F"/>
    <w:rsid w:val="001F589D"/>
    <w:rsid w:val="00200C3D"/>
    <w:rsid w:val="00210131"/>
    <w:rsid w:val="002117FF"/>
    <w:rsid w:val="00232BDF"/>
    <w:rsid w:val="00271758"/>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5250D"/>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6841"/>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7E7A75"/>
    <w:rsid w:val="008022A5"/>
    <w:rsid w:val="00805114"/>
    <w:rsid w:val="0081005F"/>
    <w:rsid w:val="008342DB"/>
    <w:rsid w:val="00834E22"/>
    <w:rsid w:val="00836F07"/>
    <w:rsid w:val="00853A62"/>
    <w:rsid w:val="00854D32"/>
    <w:rsid w:val="00857888"/>
    <w:rsid w:val="00870502"/>
    <w:rsid w:val="00873C13"/>
    <w:rsid w:val="00881418"/>
    <w:rsid w:val="00885B52"/>
    <w:rsid w:val="008951FF"/>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CommentText">
    <w:name w:val="annotation text"/>
    <w:basedOn w:val="Normal"/>
    <w:link w:val="CommentTextChar"/>
    <w:uiPriority w:val="99"/>
    <w:unhideWhenUsed/>
    <w:rsid w:val="00696841"/>
    <w:pPr>
      <w:keepLines w:val="0"/>
      <w:spacing w:after="0"/>
    </w:pPr>
    <w:rPr>
      <w:rFonts w:asciiTheme="minorHAnsi" w:hAnsiTheme="minorHAnsi" w:cstheme="minorBidi"/>
      <w:sz w:val="24"/>
      <w:szCs w:val="24"/>
      <w:lang w:val="en-US"/>
    </w:rPr>
  </w:style>
  <w:style w:type="character" w:customStyle="1" w:styleId="CommentTextChar">
    <w:name w:val="Comment Text Char"/>
    <w:basedOn w:val="DefaultParagraphFont"/>
    <w:link w:val="CommentText"/>
    <w:uiPriority w:val="99"/>
    <w:rsid w:val="00696841"/>
    <w:rPr>
      <w:sz w:val="24"/>
      <w:szCs w:val="24"/>
      <w:lang w:val="en-US"/>
    </w:rPr>
  </w:style>
  <w:style w:type="paragraph" w:styleId="Caption">
    <w:name w:val="caption"/>
    <w:basedOn w:val="Normal"/>
    <w:next w:val="Normal"/>
    <w:uiPriority w:val="35"/>
    <w:unhideWhenUsed/>
    <w:qFormat/>
    <w:rsid w:val="00696841"/>
    <w:pPr>
      <w:keepLines w:val="0"/>
      <w:spacing w:after="200"/>
    </w:pPr>
    <w:rPr>
      <w:rFonts w:ascii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ic.rsc.org/feature/clearing-the-air-around-smoke-formation/2500478.articl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attson.creighton.edu/Microscale_Gas_Chemistr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c.rsc.org/exhibition-chemistry/lighting-up-oxygen/3009891.article" TargetMode="External"/><Relationship Id="rId5" Type="http://schemas.openxmlformats.org/officeDocument/2006/relationships/styles" Target="styles.xml"/><Relationship Id="rId15" Type="http://schemas.openxmlformats.org/officeDocument/2006/relationships/hyperlink" Target="https://edu.rsc.org/exhibition-chemistry/cracking/4010515.article" TargetMode="External"/><Relationship Id="rId10" Type="http://schemas.openxmlformats.org/officeDocument/2006/relationships/hyperlink" Target="https://rsc.li/2qlkKcB"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ttson.creighton.edu/Microscale_Gas_Chemistr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Technicians notes</vt:lpstr>
    </vt:vector>
  </TitlesOfParts>
  <Company>Royal Society of Chemistry</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Technicians notes</dc:title>
  <dc:subject>Demonstration silver acetylide as a contact explosive</dc:subject>
  <dc:creator>Royal Society of Chemistry</dc:creator>
  <cp:keywords>cracking; hydrocarbons; practical chemistry; microscale</cp:keywords>
  <dc:description>From Cracking, Education in Chemistry, rsc.li/2qlkKcB</dc:description>
  <cp:lastModifiedBy>Lisa Clatworthy</cp:lastModifiedBy>
  <cp:revision>4</cp:revision>
  <cp:lastPrinted>2019-11-04T10:53:00Z</cp:lastPrinted>
  <dcterms:created xsi:type="dcterms:W3CDTF">2019-12-04T15:03:00Z</dcterms:created>
  <dcterms:modified xsi:type="dcterms:W3CDTF">2019-12-16T10:11:00Z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