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59B3D49B" w:rsidR="00AC639E" w:rsidRDefault="00670273" w:rsidP="00AC639E">
      <w:pPr>
        <w:pStyle w:val="Heading1"/>
      </w:pPr>
      <w:r>
        <w:t>Corona</w:t>
      </w:r>
      <w:r w:rsidR="00F93FD7">
        <w:t>virus</w:t>
      </w:r>
      <w:r w:rsidR="00C13C2A">
        <w:t xml:space="preserve"> – </w:t>
      </w:r>
      <w:r w:rsidR="0053693F">
        <w:t>answers</w:t>
      </w:r>
    </w:p>
    <w:p w14:paraId="15CE8942" w14:textId="5CFCCDB2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C13C2A">
        <w:rPr>
          <w:rStyle w:val="LeadparagraphChar"/>
        </w:rPr>
        <w:t>March 2020</w:t>
      </w:r>
      <w:r>
        <w:rPr>
          <w:rStyle w:val="LeadparagraphChar"/>
        </w:rPr>
        <w:br/>
      </w:r>
      <w:hyperlink r:id="rId10" w:history="1">
        <w:bookmarkStart w:id="0" w:name="_GoBack"/>
        <w:bookmarkEnd w:id="0"/>
        <w:r w:rsidR="00670273" w:rsidRPr="00CE34EB">
          <w:rPr>
            <w:rStyle w:val="Hyperlink"/>
          </w:rPr>
          <w:t>rsc.li/39Qtnxi</w:t>
        </w:r>
      </w:hyperlink>
      <w:r w:rsidR="00670273">
        <w:t xml:space="preserve"> </w:t>
      </w:r>
    </w:p>
    <w:p w14:paraId="27B55ACF" w14:textId="31CDCDB4" w:rsidR="0064426E" w:rsidRDefault="0064426E" w:rsidP="00760D17">
      <w:r>
        <w:rPr>
          <w:b/>
        </w:rPr>
        <w:t>1</w:t>
      </w:r>
      <w:r w:rsidR="004861FA">
        <w:rPr>
          <w:b/>
        </w:rPr>
        <w:t>)</w:t>
      </w:r>
    </w:p>
    <w:p w14:paraId="09A274AD" w14:textId="41D43A1F" w:rsidR="002E3F71" w:rsidRDefault="002E3F71" w:rsidP="002E3F71">
      <w:pPr>
        <w:pStyle w:val="ListParagraph"/>
        <w:numPr>
          <w:ilvl w:val="0"/>
          <w:numId w:val="10"/>
        </w:numPr>
      </w:pPr>
      <w:r>
        <w:t>Hydrogen bonding</w:t>
      </w:r>
    </w:p>
    <w:p w14:paraId="2B56F3D0" w14:textId="4A8C8F30" w:rsidR="002E3F71" w:rsidRDefault="002E3F71" w:rsidP="002E3F71">
      <w:pPr>
        <w:pStyle w:val="ListParagraph"/>
        <w:numPr>
          <w:ilvl w:val="0"/>
          <w:numId w:val="10"/>
        </w:numPr>
      </w:pPr>
      <w:r>
        <w:t>London forces / temporary dipole-induced dipole</w:t>
      </w:r>
    </w:p>
    <w:p w14:paraId="6076D9C0" w14:textId="131193E4" w:rsidR="002E3F71" w:rsidRDefault="00D01C8E" w:rsidP="002E3F71">
      <w:pPr>
        <w:pStyle w:val="ListParagraph"/>
        <w:numPr>
          <w:ilvl w:val="0"/>
          <w:numId w:val="10"/>
        </w:numPr>
      </w:pPr>
      <w:r>
        <w:t xml:space="preserve">Permanent dipole-dipole </w:t>
      </w:r>
      <w:r w:rsidR="002E3F71">
        <w:t>forces</w:t>
      </w:r>
    </w:p>
    <w:p w14:paraId="3752E70B" w14:textId="034C9B9E" w:rsidR="002E3F71" w:rsidRDefault="002E3F71" w:rsidP="002E3F71">
      <w:pPr>
        <w:pStyle w:val="ListParagraph"/>
        <w:numPr>
          <w:ilvl w:val="0"/>
          <w:numId w:val="10"/>
        </w:numPr>
      </w:pPr>
      <w:r>
        <w:t>Ionic interactions</w:t>
      </w:r>
    </w:p>
    <w:p w14:paraId="44250504" w14:textId="7CB3FEBF" w:rsidR="009F08D4" w:rsidRPr="0064426E" w:rsidRDefault="00E95F6E" w:rsidP="00C13C2A">
      <w:pPr>
        <w:spacing w:after="0"/>
      </w:pPr>
      <w:r w:rsidRPr="00E95F6E">
        <w:rPr>
          <w:b/>
        </w:rPr>
        <w:t>2</w:t>
      </w:r>
      <w:r w:rsidR="004861FA">
        <w:rPr>
          <w:b/>
        </w:rPr>
        <w:t>)</w:t>
      </w:r>
      <w:r>
        <w:t xml:space="preserve"> </w:t>
      </w:r>
      <w:r w:rsidR="009F08D4">
        <w:t>Amino acids with non-polar side groups such as alanine will lead to the formation of London forces</w:t>
      </w:r>
      <w:r w:rsidR="00C13C2A">
        <w:t>.</w:t>
      </w:r>
      <w:r w:rsidR="00C13C2A">
        <w:br/>
      </w:r>
    </w:p>
    <w:p w14:paraId="0DD9BE91" w14:textId="09A2AEEF" w:rsidR="009F08D4" w:rsidRPr="0064426E" w:rsidRDefault="00E95F6E" w:rsidP="00C13C2A">
      <w:r>
        <w:rPr>
          <w:b/>
        </w:rPr>
        <w:t>3</w:t>
      </w:r>
      <w:r w:rsidR="004861FA">
        <w:rPr>
          <w:b/>
        </w:rPr>
        <w:t>)</w:t>
      </w:r>
      <w:r w:rsidR="00AA12AD">
        <w:rPr>
          <w:b/>
        </w:rPr>
        <w:t xml:space="preserve"> </w:t>
      </w:r>
      <w:r w:rsidR="009F08D4" w:rsidRPr="009F08D4">
        <w:t>The higher the reproduction number</w:t>
      </w:r>
      <w:r w:rsidR="004861FA">
        <w:t>,</w:t>
      </w:r>
      <w:r w:rsidR="009F08D4" w:rsidRPr="009F08D4">
        <w:t xml:space="preserve"> the faster and bigger the spread of the disease, as each case will cause more new cases.</w:t>
      </w:r>
    </w:p>
    <w:p w14:paraId="7CED7D9E" w14:textId="4961201E" w:rsidR="009F08D4" w:rsidRPr="009F08D4" w:rsidRDefault="0049274C" w:rsidP="00C13C2A">
      <w:r>
        <w:rPr>
          <w:b/>
        </w:rPr>
        <w:t>4</w:t>
      </w:r>
      <w:r w:rsidR="004861FA">
        <w:rPr>
          <w:b/>
        </w:rPr>
        <w:t>)</w:t>
      </w:r>
      <w:r>
        <w:rPr>
          <w:b/>
        </w:rPr>
        <w:t xml:space="preserve"> </w:t>
      </w:r>
      <w:r w:rsidR="00C13C2A">
        <w:t xml:space="preserve">Sodium </w:t>
      </w:r>
      <w:r w:rsidR="009F08D4" w:rsidRPr="009F08D4">
        <w:t>hydroxide</w:t>
      </w:r>
    </w:p>
    <w:p w14:paraId="1C44D5BC" w14:textId="2E52B2F2" w:rsidR="000F78D7" w:rsidRDefault="0049274C" w:rsidP="00E95F6E">
      <w:r>
        <w:rPr>
          <w:b/>
        </w:rPr>
        <w:t>5</w:t>
      </w:r>
      <w:r w:rsidR="004861FA">
        <w:rPr>
          <w:b/>
        </w:rPr>
        <w:t>)</w:t>
      </w:r>
    </w:p>
    <w:p w14:paraId="38C6A425" w14:textId="217EC28D" w:rsidR="009F08D4" w:rsidRDefault="009F08D4" w:rsidP="00952CDD">
      <w:pPr>
        <w:pStyle w:val="ListParagraph"/>
        <w:numPr>
          <w:ilvl w:val="0"/>
          <w:numId w:val="11"/>
        </w:numPr>
      </w:pPr>
      <w:r>
        <w:t>The long alkyl chain is non-polar (sometimes called hydrophobic)</w:t>
      </w:r>
      <w:r w:rsidR="00C13C2A">
        <w:t>.</w:t>
      </w:r>
    </w:p>
    <w:p w14:paraId="5E32BEF7" w14:textId="5978C860" w:rsidR="009F08D4" w:rsidRPr="000F78D7" w:rsidRDefault="009F08D4" w:rsidP="00952CDD">
      <w:pPr>
        <w:pStyle w:val="ListParagraph"/>
        <w:numPr>
          <w:ilvl w:val="0"/>
          <w:numId w:val="11"/>
        </w:numPr>
      </w:pPr>
      <w:r>
        <w:t>The carboxylate ion is polar (sometimes called hydrophilic)</w:t>
      </w:r>
      <w:r w:rsidR="00C13C2A">
        <w:t>.</w:t>
      </w:r>
    </w:p>
    <w:p w14:paraId="416654EB" w14:textId="3E62E749" w:rsidR="007705C4" w:rsidRDefault="004861FA" w:rsidP="00C13C2A">
      <w:r w:rsidRPr="00A7399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3C977C4" wp14:editId="0D34F55B">
            <wp:simplePos x="0" y="0"/>
            <wp:positionH relativeFrom="column">
              <wp:posOffset>3997960</wp:posOffset>
            </wp:positionH>
            <wp:positionV relativeFrom="paragraph">
              <wp:posOffset>699366</wp:posOffset>
            </wp:positionV>
            <wp:extent cx="1767840" cy="1312545"/>
            <wp:effectExtent l="0" t="0" r="381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274C">
        <w:rPr>
          <w:b/>
        </w:rPr>
        <w:t>6</w:t>
      </w:r>
      <w:r>
        <w:rPr>
          <w:b/>
        </w:rPr>
        <w:t>)</w:t>
      </w:r>
      <w:r w:rsidR="00333FFE">
        <w:rPr>
          <w:b/>
        </w:rPr>
        <w:t xml:space="preserve"> </w:t>
      </w:r>
      <w:r w:rsidR="00952CDD">
        <w:t xml:space="preserve">The long non-polar hydrocarbon chain is hydrophobic and </w:t>
      </w:r>
      <w:r w:rsidR="00A7399F">
        <w:t>forms attractions to the</w:t>
      </w:r>
      <w:r w:rsidR="00952CDD">
        <w:t xml:space="preserve"> grease. The soap molecules surround a droplet of</w:t>
      </w:r>
      <w:r w:rsidR="00D01C8E">
        <w:t xml:space="preserve"> grease</w:t>
      </w:r>
      <w:r w:rsidR="00952CDD">
        <w:t xml:space="preserve"> with the hydrophobic ends pointing towards the </w:t>
      </w:r>
      <w:r w:rsidR="00D01C8E">
        <w:t>grease</w:t>
      </w:r>
      <w:r w:rsidR="00952CDD">
        <w:t xml:space="preserve"> and the hydrophilic ends towards the water. The droplet is then washed away.</w:t>
      </w:r>
      <w:r w:rsidR="00A7399F">
        <w:t xml:space="preserve"> Something similar happens with a virus</w:t>
      </w:r>
      <w:r>
        <w:t>,</w:t>
      </w:r>
      <w:r w:rsidR="00A7399F">
        <w:t xml:space="preserve"> but </w:t>
      </w:r>
      <w:r w:rsidR="00D01C8E">
        <w:t xml:space="preserve">it </w:t>
      </w:r>
      <w:r w:rsidR="00A7399F">
        <w:t>is likely the soap molecules also disrupt the outer membrane of the virus.</w:t>
      </w:r>
    </w:p>
    <w:p w14:paraId="278682B6" w14:textId="6965B637" w:rsidR="008055BB" w:rsidRDefault="004861FA" w:rsidP="008055BB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EF2A153" wp14:editId="608DC11B">
            <wp:simplePos x="0" y="0"/>
            <wp:positionH relativeFrom="column">
              <wp:posOffset>1805190</wp:posOffset>
            </wp:positionH>
            <wp:positionV relativeFrom="paragraph">
              <wp:posOffset>296372</wp:posOffset>
            </wp:positionV>
            <wp:extent cx="1327785" cy="637540"/>
            <wp:effectExtent l="0" t="0" r="5715" b="0"/>
            <wp:wrapSquare wrapText="bothSides"/>
            <wp:docPr id="2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5BB">
        <w:rPr>
          <w:b/>
        </w:rPr>
        <w:t>7</w:t>
      </w:r>
      <w:r>
        <w:rPr>
          <w:b/>
        </w:rPr>
        <w:t>)</w:t>
      </w:r>
    </w:p>
    <w:p w14:paraId="67AE6176" w14:textId="3D7FC2EC" w:rsidR="00A7399F" w:rsidRDefault="00A7399F" w:rsidP="008055BB">
      <w:r>
        <w:rPr>
          <w:noProof/>
          <w:lang w:eastAsia="en-GB"/>
        </w:rPr>
        <w:drawing>
          <wp:inline distT="0" distB="0" distL="0" distR="0" wp14:anchorId="38624738" wp14:editId="2D52F601">
            <wp:extent cx="824923" cy="924736"/>
            <wp:effectExtent l="0" t="0" r="0" b="8890"/>
            <wp:docPr id="3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4923" cy="92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427898B0" w14:textId="7BC21A49" w:rsidR="008055BB" w:rsidRPr="00F93FD7" w:rsidRDefault="008055BB" w:rsidP="00C13C2A">
      <w:r>
        <w:rPr>
          <w:b/>
        </w:rPr>
        <w:t>8</w:t>
      </w:r>
      <w:r w:rsidR="004861FA">
        <w:rPr>
          <w:b/>
        </w:rPr>
        <w:t>)</w:t>
      </w:r>
      <w:r w:rsidR="00C13C2A">
        <w:t xml:space="preserve"> </w:t>
      </w:r>
      <w:r w:rsidR="00A7399F" w:rsidRPr="00A7399F">
        <w:t>The alcohol will not remove the dirt and will only kill the exposed virus on the surface</w:t>
      </w:r>
      <w:r w:rsidR="00A7399F">
        <w:t xml:space="preserve"> of the dirt</w:t>
      </w:r>
      <w:r w:rsidR="00A7399F" w:rsidRPr="00A7399F">
        <w:t>. The virus could still be present inside the dirt.</w:t>
      </w:r>
    </w:p>
    <w:sectPr w:rsidR="008055BB" w:rsidRPr="00F93FD7" w:rsidSect="00E331A7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ABC7F" w14:textId="77777777" w:rsidR="0019705B" w:rsidRDefault="0019705B" w:rsidP="000D3D40">
      <w:r>
        <w:separator/>
      </w:r>
    </w:p>
  </w:endnote>
  <w:endnote w:type="continuationSeparator" w:id="0">
    <w:p w14:paraId="724B7747" w14:textId="77777777" w:rsidR="0019705B" w:rsidRDefault="0019705B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12519B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C13C2A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C13C2A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B5DBE49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E57B3E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E57B3E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C0D10" w14:textId="77777777" w:rsidR="0019705B" w:rsidRDefault="0019705B" w:rsidP="000D3D40">
      <w:r>
        <w:separator/>
      </w:r>
    </w:p>
  </w:footnote>
  <w:footnote w:type="continuationSeparator" w:id="0">
    <w:p w14:paraId="6DAE8AB8" w14:textId="77777777" w:rsidR="0019705B" w:rsidRDefault="0019705B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71D4A162">
          <wp:extent cx="1216660" cy="1216660"/>
          <wp:effectExtent l="0" t="0" r="2540" b="254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307"/>
    <w:multiLevelType w:val="hybridMultilevel"/>
    <w:tmpl w:val="F090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6C33"/>
    <w:multiLevelType w:val="hybridMultilevel"/>
    <w:tmpl w:val="BC161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24342"/>
    <w:multiLevelType w:val="hybridMultilevel"/>
    <w:tmpl w:val="EAB6E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C0EF9"/>
    <w:multiLevelType w:val="hybridMultilevel"/>
    <w:tmpl w:val="3AE25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"/>
  </w:num>
  <w:num w:numId="5">
    <w:abstractNumId w:val="10"/>
    <w:lvlOverride w:ilvl="0">
      <w:startOverride w:val="2"/>
    </w:lvlOverride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5B8E"/>
    <w:rsid w:val="0002726D"/>
    <w:rsid w:val="000355C3"/>
    <w:rsid w:val="0005693A"/>
    <w:rsid w:val="000709BF"/>
    <w:rsid w:val="000D3D40"/>
    <w:rsid w:val="000D440E"/>
    <w:rsid w:val="000F78D7"/>
    <w:rsid w:val="0010603F"/>
    <w:rsid w:val="00112D04"/>
    <w:rsid w:val="001167A2"/>
    <w:rsid w:val="00165309"/>
    <w:rsid w:val="00170457"/>
    <w:rsid w:val="0018383B"/>
    <w:rsid w:val="0019705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3F71"/>
    <w:rsid w:val="002E44CD"/>
    <w:rsid w:val="002F0461"/>
    <w:rsid w:val="003019B6"/>
    <w:rsid w:val="003260A5"/>
    <w:rsid w:val="00333FFE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0637"/>
    <w:rsid w:val="00413366"/>
    <w:rsid w:val="00424F9A"/>
    <w:rsid w:val="00427B37"/>
    <w:rsid w:val="004326E7"/>
    <w:rsid w:val="00460F13"/>
    <w:rsid w:val="004634FA"/>
    <w:rsid w:val="004723CA"/>
    <w:rsid w:val="004861FA"/>
    <w:rsid w:val="00490BB0"/>
    <w:rsid w:val="0049274C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3693F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4426E"/>
    <w:rsid w:val="006525C2"/>
    <w:rsid w:val="006532A6"/>
    <w:rsid w:val="00654FDB"/>
    <w:rsid w:val="00662B91"/>
    <w:rsid w:val="00670273"/>
    <w:rsid w:val="0067206C"/>
    <w:rsid w:val="006758AB"/>
    <w:rsid w:val="00694F0B"/>
    <w:rsid w:val="006978DE"/>
    <w:rsid w:val="006D3E26"/>
    <w:rsid w:val="006F6F73"/>
    <w:rsid w:val="00707FDD"/>
    <w:rsid w:val="0071399A"/>
    <w:rsid w:val="00714A35"/>
    <w:rsid w:val="00723F23"/>
    <w:rsid w:val="007358E3"/>
    <w:rsid w:val="0075451A"/>
    <w:rsid w:val="00755C7E"/>
    <w:rsid w:val="00760D17"/>
    <w:rsid w:val="00764561"/>
    <w:rsid w:val="007667DD"/>
    <w:rsid w:val="007705C4"/>
    <w:rsid w:val="00784400"/>
    <w:rsid w:val="007A5E1E"/>
    <w:rsid w:val="007C1813"/>
    <w:rsid w:val="007C4328"/>
    <w:rsid w:val="007D50E0"/>
    <w:rsid w:val="00805114"/>
    <w:rsid w:val="008055BB"/>
    <w:rsid w:val="0081005F"/>
    <w:rsid w:val="008342DB"/>
    <w:rsid w:val="00836F07"/>
    <w:rsid w:val="008532B1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39D"/>
    <w:rsid w:val="00923E53"/>
    <w:rsid w:val="009328DD"/>
    <w:rsid w:val="00952CDD"/>
    <w:rsid w:val="00972310"/>
    <w:rsid w:val="00982F78"/>
    <w:rsid w:val="009875B2"/>
    <w:rsid w:val="00987FC3"/>
    <w:rsid w:val="009C01B3"/>
    <w:rsid w:val="009C5777"/>
    <w:rsid w:val="009D4E77"/>
    <w:rsid w:val="009F08D4"/>
    <w:rsid w:val="009F0DFC"/>
    <w:rsid w:val="009F3445"/>
    <w:rsid w:val="00A42400"/>
    <w:rsid w:val="00A50EEB"/>
    <w:rsid w:val="00A52886"/>
    <w:rsid w:val="00A7399F"/>
    <w:rsid w:val="00A75F4C"/>
    <w:rsid w:val="00A9584B"/>
    <w:rsid w:val="00AA12AD"/>
    <w:rsid w:val="00AA3315"/>
    <w:rsid w:val="00AA5AA2"/>
    <w:rsid w:val="00AB1738"/>
    <w:rsid w:val="00AC639E"/>
    <w:rsid w:val="00AE621F"/>
    <w:rsid w:val="00AE7C6A"/>
    <w:rsid w:val="00AF3542"/>
    <w:rsid w:val="00AF776F"/>
    <w:rsid w:val="00B20041"/>
    <w:rsid w:val="00B57B2A"/>
    <w:rsid w:val="00BA512C"/>
    <w:rsid w:val="00BB1F22"/>
    <w:rsid w:val="00BF79B7"/>
    <w:rsid w:val="00C13C2A"/>
    <w:rsid w:val="00C17DDC"/>
    <w:rsid w:val="00C3053B"/>
    <w:rsid w:val="00CD10BF"/>
    <w:rsid w:val="00D01C8E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25AAB"/>
    <w:rsid w:val="00E331A7"/>
    <w:rsid w:val="00E40CCC"/>
    <w:rsid w:val="00E45E53"/>
    <w:rsid w:val="00E47850"/>
    <w:rsid w:val="00E47D2B"/>
    <w:rsid w:val="00E5491A"/>
    <w:rsid w:val="00E57B3E"/>
    <w:rsid w:val="00E61773"/>
    <w:rsid w:val="00E86125"/>
    <w:rsid w:val="00E95F6E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60DD6"/>
    <w:rsid w:val="00F67C58"/>
    <w:rsid w:val="00F76CF5"/>
    <w:rsid w:val="00F91DF0"/>
    <w:rsid w:val="00F93FD7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sc.li/39Qtnx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Coronavirus worksheet answers</vt:lpstr>
    </vt:vector>
  </TitlesOfParts>
  <Company>Royal Society of Chemistry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worksheet answers</dc:title>
  <dc:subject>Demonstration silver acetylide as a contact explosive</dc:subject>
  <dc:creator>Royal Society of Chemistry</dc:creator>
  <dc:description>From Coronavirus, Education in Chemistry, rsc.li/2TTGEyE</dc:description>
  <cp:lastModifiedBy>Katherine Hartop</cp:lastModifiedBy>
  <cp:revision>8</cp:revision>
  <dcterms:created xsi:type="dcterms:W3CDTF">2020-03-09T11:11:00Z</dcterms:created>
  <dcterms:modified xsi:type="dcterms:W3CDTF">2020-03-10T12:21:00Z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