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300A4FDA" w:rsidR="00AC639E" w:rsidRDefault="00D26603" w:rsidP="00AC639E">
      <w:pPr>
        <w:pStyle w:val="Heading1"/>
      </w:pPr>
      <w:r>
        <w:t>Developing a formative culture: teacher practice audit</w:t>
      </w:r>
    </w:p>
    <w:p w14:paraId="15CE8942" w14:textId="29A1EA43"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DD520F">
        <w:rPr>
          <w:rStyle w:val="LeadparagraphChar"/>
        </w:rPr>
        <w:t>August</w:t>
      </w:r>
      <w:r w:rsidR="00BA5FE8">
        <w:rPr>
          <w:rStyle w:val="LeadparagraphChar"/>
        </w:rPr>
        <w:t xml:space="preserve"> 2020</w:t>
      </w:r>
      <w:r w:rsidR="00DD520F">
        <w:rPr>
          <w:rStyle w:val="LeadparagraphChar"/>
        </w:rPr>
        <w:br/>
      </w:r>
      <w:hyperlink r:id="rId11" w:history="1">
        <w:r w:rsidR="00D26603" w:rsidRPr="00D26603">
          <w:rPr>
            <w:rStyle w:val="Hyperlink"/>
          </w:rPr>
          <w:t>rsc.li/3abPI9C</w:t>
        </w:r>
      </w:hyperlink>
    </w:p>
    <w:p w14:paraId="2F745FE6" w14:textId="739D18A0" w:rsidR="00AC639E" w:rsidRDefault="00025687" w:rsidP="00DD520F">
      <w:pPr>
        <w:pStyle w:val="Leadparagraph"/>
      </w:pPr>
      <w:r>
        <w:t xml:space="preserve">If you want to use a more formative approach </w:t>
      </w:r>
      <w:r w:rsidR="00125760">
        <w:t xml:space="preserve">for written questions </w:t>
      </w:r>
      <w:r>
        <w:t xml:space="preserve">in your classroom, why not try out the following </w:t>
      </w:r>
      <w:r w:rsidR="00125760">
        <w:t>audit by answering the questions below.</w:t>
      </w:r>
    </w:p>
    <w:p w14:paraId="4C75692D" w14:textId="0731CB6F" w:rsidR="008E7C62" w:rsidRPr="00D26603" w:rsidRDefault="008E7C62" w:rsidP="00DD520F">
      <w:r w:rsidRPr="00D26603">
        <w:t xml:space="preserve">Answer the questions below to work out which practices you use and which you would like to develop. The questions at the top of the list reflect a summative culture and they get progressively more formative as you go down the list. Think about your school assessment culture and your own assessment beliefs and values so that you decide on an achievable next step to improve your classroom assessment practice. </w:t>
      </w:r>
    </w:p>
    <w:p w14:paraId="3F28E7AE" w14:textId="4D04D084" w:rsidR="008E7C62" w:rsidRPr="00D26603" w:rsidRDefault="008E7C62" w:rsidP="00DD520F">
      <w:r w:rsidRPr="00D26603">
        <w:t xml:space="preserve">Practices that you use often are likely to be well established. Practices you use sometimes may be areas that </w:t>
      </w:r>
      <w:proofErr w:type="gramStart"/>
      <w:r w:rsidRPr="00D26603">
        <w:t>you</w:t>
      </w:r>
      <w:proofErr w:type="gramEnd"/>
      <w:r w:rsidRPr="00D26603">
        <w:t xml:space="preserve"> want to spend time improving. If you rarely use particular practice</w:t>
      </w:r>
      <w:r w:rsidR="00BA5FE8" w:rsidRPr="00D26603">
        <w:t>s</w:t>
      </w:r>
      <w:r w:rsidRPr="00D26603">
        <w:t xml:space="preserve">, this might be because </w:t>
      </w:r>
      <w:r w:rsidR="00BA5FE8" w:rsidRPr="00D26603">
        <w:t>they</w:t>
      </w:r>
      <w:r w:rsidRPr="00D26603">
        <w:t xml:space="preserve"> </w:t>
      </w:r>
      <w:r w:rsidR="00BA5FE8" w:rsidRPr="00D26603">
        <w:t>are</w:t>
      </w:r>
      <w:r w:rsidRPr="00D26603">
        <w:t xml:space="preserve"> not part of your school or classroom culture, but you may wish</w:t>
      </w:r>
      <w:r w:rsidR="009037E8" w:rsidRPr="00D26603">
        <w:t xml:space="preserve"> to</w:t>
      </w:r>
      <w:r w:rsidRPr="00D26603">
        <w:t xml:space="preserve"> include them in future. Look at the ‘Where to learn more’ column for links to help.</w:t>
      </w:r>
    </w:p>
    <w:tbl>
      <w:tblPr>
        <w:tblStyle w:val="TableGrid"/>
        <w:tblW w:w="10206" w:type="dxa"/>
        <w:tblInd w:w="-5" w:type="dxa"/>
        <w:tblLook w:val="04A0" w:firstRow="1" w:lastRow="0" w:firstColumn="1" w:lastColumn="0" w:noHBand="0" w:noVBand="1"/>
      </w:tblPr>
      <w:tblGrid>
        <w:gridCol w:w="453"/>
        <w:gridCol w:w="3136"/>
        <w:gridCol w:w="807"/>
        <w:gridCol w:w="1284"/>
        <w:gridCol w:w="896"/>
        <w:gridCol w:w="3630"/>
      </w:tblGrid>
      <w:tr w:rsidR="00125760" w:rsidRPr="00125760" w14:paraId="5777EBD0" w14:textId="77777777" w:rsidTr="00C22746">
        <w:trPr>
          <w:trHeight w:val="20"/>
        </w:trPr>
        <w:tc>
          <w:tcPr>
            <w:tcW w:w="453" w:type="dxa"/>
          </w:tcPr>
          <w:p w14:paraId="10D1C925" w14:textId="0A06DAFF" w:rsidR="00C22746" w:rsidRPr="00DD520F" w:rsidRDefault="00C22746" w:rsidP="00DD520F">
            <w:pPr>
              <w:spacing w:after="220"/>
              <w:rPr>
                <w:b/>
                <w:sz w:val="16"/>
                <w:szCs w:val="16"/>
              </w:rPr>
            </w:pPr>
          </w:p>
        </w:tc>
        <w:tc>
          <w:tcPr>
            <w:tcW w:w="3136" w:type="dxa"/>
          </w:tcPr>
          <w:p w14:paraId="5B1E42DE" w14:textId="77777777" w:rsidR="00125760" w:rsidRPr="00DD520F" w:rsidRDefault="00125760" w:rsidP="00DD520F">
            <w:pPr>
              <w:spacing w:after="220"/>
              <w:rPr>
                <w:b/>
                <w:sz w:val="16"/>
                <w:szCs w:val="16"/>
              </w:rPr>
            </w:pPr>
            <w:r w:rsidRPr="00DD520F">
              <w:rPr>
                <w:b/>
                <w:sz w:val="16"/>
                <w:szCs w:val="16"/>
              </w:rPr>
              <w:t>Practice</w:t>
            </w:r>
          </w:p>
        </w:tc>
        <w:tc>
          <w:tcPr>
            <w:tcW w:w="807" w:type="dxa"/>
          </w:tcPr>
          <w:p w14:paraId="743794EA" w14:textId="77777777" w:rsidR="00125760" w:rsidRPr="00DD520F" w:rsidRDefault="00125760" w:rsidP="00DD520F">
            <w:pPr>
              <w:spacing w:after="220"/>
              <w:rPr>
                <w:b/>
                <w:sz w:val="16"/>
                <w:szCs w:val="16"/>
              </w:rPr>
            </w:pPr>
            <w:r w:rsidRPr="00DD520F">
              <w:rPr>
                <w:b/>
                <w:sz w:val="16"/>
                <w:szCs w:val="16"/>
              </w:rPr>
              <w:t>Often</w:t>
            </w:r>
          </w:p>
        </w:tc>
        <w:tc>
          <w:tcPr>
            <w:tcW w:w="1284" w:type="dxa"/>
          </w:tcPr>
          <w:p w14:paraId="1358C45B" w14:textId="77777777" w:rsidR="00125760" w:rsidRPr="00DD520F" w:rsidRDefault="00125760" w:rsidP="00DD520F">
            <w:pPr>
              <w:spacing w:after="220"/>
              <w:rPr>
                <w:b/>
                <w:sz w:val="16"/>
                <w:szCs w:val="16"/>
              </w:rPr>
            </w:pPr>
            <w:r w:rsidRPr="00DD520F">
              <w:rPr>
                <w:b/>
                <w:sz w:val="16"/>
                <w:szCs w:val="16"/>
              </w:rPr>
              <w:t>Sometimes</w:t>
            </w:r>
          </w:p>
        </w:tc>
        <w:tc>
          <w:tcPr>
            <w:tcW w:w="896" w:type="dxa"/>
          </w:tcPr>
          <w:p w14:paraId="4F718789" w14:textId="77777777" w:rsidR="00125760" w:rsidRPr="00DD520F" w:rsidRDefault="00125760" w:rsidP="00DD520F">
            <w:pPr>
              <w:spacing w:after="220"/>
              <w:rPr>
                <w:b/>
                <w:sz w:val="16"/>
                <w:szCs w:val="16"/>
              </w:rPr>
            </w:pPr>
            <w:r w:rsidRPr="00DD520F">
              <w:rPr>
                <w:b/>
                <w:sz w:val="16"/>
                <w:szCs w:val="16"/>
              </w:rPr>
              <w:t>Rarely</w:t>
            </w:r>
          </w:p>
        </w:tc>
        <w:tc>
          <w:tcPr>
            <w:tcW w:w="3630" w:type="dxa"/>
          </w:tcPr>
          <w:p w14:paraId="5169809D" w14:textId="798BECBD" w:rsidR="00125760" w:rsidRPr="00DD520F" w:rsidRDefault="00125760" w:rsidP="00DD520F">
            <w:pPr>
              <w:spacing w:after="220"/>
              <w:rPr>
                <w:b/>
                <w:sz w:val="16"/>
                <w:szCs w:val="16"/>
              </w:rPr>
            </w:pPr>
            <w:r w:rsidRPr="00DD520F">
              <w:rPr>
                <w:b/>
                <w:sz w:val="16"/>
                <w:szCs w:val="16"/>
              </w:rPr>
              <w:t>Where to learn more</w:t>
            </w:r>
          </w:p>
        </w:tc>
      </w:tr>
      <w:tr w:rsidR="00125760" w:rsidRPr="00C22746" w14:paraId="4C538FFC" w14:textId="77777777" w:rsidTr="00C22746">
        <w:trPr>
          <w:trHeight w:val="20"/>
        </w:trPr>
        <w:tc>
          <w:tcPr>
            <w:tcW w:w="453" w:type="dxa"/>
          </w:tcPr>
          <w:p w14:paraId="2E9E702B" w14:textId="77777777" w:rsidR="00125760" w:rsidRPr="00DD520F" w:rsidRDefault="00125760" w:rsidP="00DD520F">
            <w:pPr>
              <w:spacing w:after="220"/>
              <w:rPr>
                <w:sz w:val="16"/>
                <w:szCs w:val="16"/>
              </w:rPr>
            </w:pPr>
            <w:r w:rsidRPr="00DD520F">
              <w:rPr>
                <w:sz w:val="16"/>
                <w:szCs w:val="16"/>
              </w:rPr>
              <w:t>1</w:t>
            </w:r>
          </w:p>
        </w:tc>
        <w:tc>
          <w:tcPr>
            <w:tcW w:w="3136" w:type="dxa"/>
          </w:tcPr>
          <w:p w14:paraId="0F41E0CA" w14:textId="15FE0E4B" w:rsidR="00125760" w:rsidRPr="00DD520F" w:rsidRDefault="00125760" w:rsidP="00DD520F">
            <w:pPr>
              <w:spacing w:after="220"/>
              <w:rPr>
                <w:sz w:val="16"/>
                <w:szCs w:val="16"/>
              </w:rPr>
            </w:pPr>
            <w:r w:rsidRPr="00DD520F">
              <w:rPr>
                <w:sz w:val="16"/>
                <w:szCs w:val="16"/>
              </w:rPr>
              <w:t>I use written tests to assess my students after a period of teaching</w:t>
            </w:r>
            <w:r w:rsidR="005F4C83" w:rsidRPr="00DD520F">
              <w:rPr>
                <w:sz w:val="16"/>
                <w:szCs w:val="16"/>
              </w:rPr>
              <w:t>.</w:t>
            </w:r>
          </w:p>
        </w:tc>
        <w:tc>
          <w:tcPr>
            <w:tcW w:w="807" w:type="dxa"/>
          </w:tcPr>
          <w:p w14:paraId="1867D973" w14:textId="77777777" w:rsidR="00125760" w:rsidRPr="00DD520F" w:rsidRDefault="00125760" w:rsidP="00DD520F">
            <w:pPr>
              <w:spacing w:after="220"/>
              <w:rPr>
                <w:sz w:val="16"/>
                <w:szCs w:val="16"/>
              </w:rPr>
            </w:pPr>
          </w:p>
        </w:tc>
        <w:tc>
          <w:tcPr>
            <w:tcW w:w="1284" w:type="dxa"/>
          </w:tcPr>
          <w:p w14:paraId="630DCCCB" w14:textId="77777777" w:rsidR="00125760" w:rsidRPr="00DD520F" w:rsidRDefault="00125760" w:rsidP="00DD520F">
            <w:pPr>
              <w:spacing w:after="220"/>
              <w:rPr>
                <w:sz w:val="16"/>
                <w:szCs w:val="16"/>
              </w:rPr>
            </w:pPr>
          </w:p>
        </w:tc>
        <w:tc>
          <w:tcPr>
            <w:tcW w:w="896" w:type="dxa"/>
          </w:tcPr>
          <w:p w14:paraId="2376748B" w14:textId="77777777" w:rsidR="00125760" w:rsidRPr="00DD520F" w:rsidRDefault="00125760" w:rsidP="00DD520F">
            <w:pPr>
              <w:spacing w:after="220"/>
              <w:rPr>
                <w:sz w:val="16"/>
                <w:szCs w:val="16"/>
              </w:rPr>
            </w:pPr>
          </w:p>
        </w:tc>
        <w:tc>
          <w:tcPr>
            <w:tcW w:w="3630" w:type="dxa"/>
          </w:tcPr>
          <w:p w14:paraId="1261C873" w14:textId="77777777" w:rsidR="00125760" w:rsidRPr="00DD520F" w:rsidRDefault="00125760" w:rsidP="00DD520F">
            <w:pPr>
              <w:spacing w:after="220"/>
              <w:rPr>
                <w:sz w:val="16"/>
                <w:szCs w:val="16"/>
              </w:rPr>
            </w:pPr>
          </w:p>
        </w:tc>
      </w:tr>
      <w:tr w:rsidR="00125760" w:rsidRPr="00C22746" w14:paraId="2FA1A9EA" w14:textId="77777777" w:rsidTr="00C22746">
        <w:trPr>
          <w:trHeight w:val="20"/>
        </w:trPr>
        <w:tc>
          <w:tcPr>
            <w:tcW w:w="453" w:type="dxa"/>
          </w:tcPr>
          <w:p w14:paraId="3CC796D5" w14:textId="77777777" w:rsidR="00125760" w:rsidRPr="00DD520F" w:rsidRDefault="00125760" w:rsidP="00DD520F">
            <w:pPr>
              <w:spacing w:after="220"/>
              <w:rPr>
                <w:sz w:val="16"/>
                <w:szCs w:val="16"/>
              </w:rPr>
            </w:pPr>
            <w:r w:rsidRPr="00DD520F">
              <w:rPr>
                <w:sz w:val="16"/>
                <w:szCs w:val="16"/>
              </w:rPr>
              <w:t>2</w:t>
            </w:r>
          </w:p>
        </w:tc>
        <w:tc>
          <w:tcPr>
            <w:tcW w:w="3136" w:type="dxa"/>
          </w:tcPr>
          <w:p w14:paraId="4FF22C84" w14:textId="624BFD2E" w:rsidR="00125760" w:rsidRPr="00DD520F" w:rsidRDefault="00125760" w:rsidP="00DD520F">
            <w:pPr>
              <w:spacing w:after="220"/>
              <w:rPr>
                <w:sz w:val="16"/>
                <w:szCs w:val="16"/>
              </w:rPr>
            </w:pPr>
            <w:r w:rsidRPr="00DD520F">
              <w:rPr>
                <w:sz w:val="16"/>
                <w:szCs w:val="16"/>
              </w:rPr>
              <w:t>I use short written quizzes to assess my students’ knowledge and understanding</w:t>
            </w:r>
            <w:r w:rsidR="005F4C83" w:rsidRPr="00DD520F">
              <w:rPr>
                <w:sz w:val="16"/>
                <w:szCs w:val="16"/>
              </w:rPr>
              <w:t>.</w:t>
            </w:r>
          </w:p>
        </w:tc>
        <w:tc>
          <w:tcPr>
            <w:tcW w:w="807" w:type="dxa"/>
          </w:tcPr>
          <w:p w14:paraId="301C56F9" w14:textId="77777777" w:rsidR="00125760" w:rsidRPr="00DD520F" w:rsidRDefault="00125760" w:rsidP="00DD520F">
            <w:pPr>
              <w:spacing w:after="220"/>
              <w:rPr>
                <w:sz w:val="16"/>
                <w:szCs w:val="16"/>
              </w:rPr>
            </w:pPr>
          </w:p>
        </w:tc>
        <w:tc>
          <w:tcPr>
            <w:tcW w:w="1284" w:type="dxa"/>
          </w:tcPr>
          <w:p w14:paraId="4A415E41" w14:textId="77777777" w:rsidR="00125760" w:rsidRPr="00DD520F" w:rsidRDefault="00125760" w:rsidP="00DD520F">
            <w:pPr>
              <w:spacing w:after="220"/>
              <w:rPr>
                <w:sz w:val="16"/>
                <w:szCs w:val="16"/>
              </w:rPr>
            </w:pPr>
          </w:p>
        </w:tc>
        <w:tc>
          <w:tcPr>
            <w:tcW w:w="896" w:type="dxa"/>
          </w:tcPr>
          <w:p w14:paraId="48C9CE9C" w14:textId="77777777" w:rsidR="00125760" w:rsidRPr="00DD520F" w:rsidRDefault="00125760" w:rsidP="00DD520F">
            <w:pPr>
              <w:spacing w:after="220"/>
              <w:rPr>
                <w:sz w:val="16"/>
                <w:szCs w:val="16"/>
              </w:rPr>
            </w:pPr>
          </w:p>
        </w:tc>
        <w:tc>
          <w:tcPr>
            <w:tcW w:w="3630" w:type="dxa"/>
          </w:tcPr>
          <w:p w14:paraId="01081F33" w14:textId="77777777" w:rsidR="00125760" w:rsidRPr="00DD520F" w:rsidRDefault="00125760" w:rsidP="00DD520F">
            <w:pPr>
              <w:spacing w:after="220"/>
              <w:rPr>
                <w:sz w:val="16"/>
                <w:szCs w:val="16"/>
              </w:rPr>
            </w:pPr>
          </w:p>
        </w:tc>
      </w:tr>
      <w:tr w:rsidR="00125760" w:rsidRPr="00C22746" w14:paraId="66057ED0" w14:textId="77777777" w:rsidTr="00C22746">
        <w:trPr>
          <w:trHeight w:val="20"/>
        </w:trPr>
        <w:tc>
          <w:tcPr>
            <w:tcW w:w="453" w:type="dxa"/>
          </w:tcPr>
          <w:p w14:paraId="68004D4C" w14:textId="77777777" w:rsidR="00125760" w:rsidRPr="00DD520F" w:rsidRDefault="00125760" w:rsidP="00DD520F">
            <w:pPr>
              <w:spacing w:after="220"/>
              <w:rPr>
                <w:sz w:val="16"/>
                <w:szCs w:val="16"/>
              </w:rPr>
            </w:pPr>
            <w:r w:rsidRPr="00DD520F">
              <w:rPr>
                <w:sz w:val="16"/>
                <w:szCs w:val="16"/>
              </w:rPr>
              <w:t>3</w:t>
            </w:r>
          </w:p>
        </w:tc>
        <w:tc>
          <w:tcPr>
            <w:tcW w:w="3136" w:type="dxa"/>
          </w:tcPr>
          <w:p w14:paraId="6EA25966" w14:textId="1359D312" w:rsidR="00125760" w:rsidRPr="00DD520F" w:rsidRDefault="00125760" w:rsidP="00DD520F">
            <w:pPr>
              <w:spacing w:after="220"/>
              <w:rPr>
                <w:sz w:val="16"/>
                <w:szCs w:val="16"/>
              </w:rPr>
            </w:pPr>
            <w:r w:rsidRPr="00DD520F">
              <w:rPr>
                <w:sz w:val="16"/>
                <w:szCs w:val="16"/>
              </w:rPr>
              <w:t>I use multiple choice questions to diagnose gaps in my teaching</w:t>
            </w:r>
            <w:r w:rsidR="005F4C83" w:rsidRPr="00DD520F">
              <w:rPr>
                <w:sz w:val="16"/>
                <w:szCs w:val="16"/>
              </w:rPr>
              <w:t>.</w:t>
            </w:r>
          </w:p>
        </w:tc>
        <w:tc>
          <w:tcPr>
            <w:tcW w:w="807" w:type="dxa"/>
          </w:tcPr>
          <w:p w14:paraId="477FBA60" w14:textId="77777777" w:rsidR="00125760" w:rsidRPr="00DD520F" w:rsidRDefault="00125760" w:rsidP="00DD520F">
            <w:pPr>
              <w:spacing w:after="220"/>
              <w:rPr>
                <w:sz w:val="16"/>
                <w:szCs w:val="16"/>
              </w:rPr>
            </w:pPr>
          </w:p>
        </w:tc>
        <w:tc>
          <w:tcPr>
            <w:tcW w:w="1284" w:type="dxa"/>
          </w:tcPr>
          <w:p w14:paraId="0A1DD53D" w14:textId="77777777" w:rsidR="00125760" w:rsidRPr="00DD520F" w:rsidRDefault="00125760" w:rsidP="00DD520F">
            <w:pPr>
              <w:spacing w:after="220"/>
              <w:rPr>
                <w:sz w:val="16"/>
                <w:szCs w:val="16"/>
              </w:rPr>
            </w:pPr>
          </w:p>
        </w:tc>
        <w:tc>
          <w:tcPr>
            <w:tcW w:w="896" w:type="dxa"/>
          </w:tcPr>
          <w:p w14:paraId="358A28E7" w14:textId="77777777" w:rsidR="00125760" w:rsidRPr="00DD520F" w:rsidRDefault="00125760" w:rsidP="00DD520F">
            <w:pPr>
              <w:spacing w:after="220"/>
              <w:rPr>
                <w:sz w:val="16"/>
                <w:szCs w:val="16"/>
              </w:rPr>
            </w:pPr>
          </w:p>
        </w:tc>
        <w:tc>
          <w:tcPr>
            <w:tcW w:w="3630" w:type="dxa"/>
          </w:tcPr>
          <w:p w14:paraId="57BC2E89" w14:textId="37F2E881" w:rsidR="00951044" w:rsidRPr="00DD520F" w:rsidRDefault="00DD520F" w:rsidP="00DD520F">
            <w:pPr>
              <w:spacing w:after="220"/>
              <w:rPr>
                <w:rStyle w:val="Hyperlink"/>
                <w:sz w:val="16"/>
                <w:szCs w:val="16"/>
              </w:rPr>
            </w:pPr>
            <w:r w:rsidRPr="00DD520F">
              <w:rPr>
                <w:sz w:val="16"/>
                <w:szCs w:val="16"/>
              </w:rPr>
              <w:fldChar w:fldCharType="begin"/>
            </w:r>
            <w:r w:rsidRPr="00DD520F">
              <w:rPr>
                <w:sz w:val="16"/>
                <w:szCs w:val="16"/>
              </w:rPr>
              <w:instrText xml:space="preserve"> HYPERLINK "https://edu.rsc.org/ideas/how-to-use-multiple-choice-questions/4011481.article" </w:instrText>
            </w:r>
            <w:r w:rsidRPr="00DD520F">
              <w:rPr>
                <w:sz w:val="16"/>
                <w:szCs w:val="16"/>
              </w:rPr>
            </w:r>
            <w:r w:rsidRPr="00DD520F">
              <w:rPr>
                <w:sz w:val="16"/>
                <w:szCs w:val="16"/>
              </w:rPr>
              <w:fldChar w:fldCharType="separate"/>
            </w:r>
            <w:r w:rsidR="00C22746" w:rsidRPr="00DD520F">
              <w:rPr>
                <w:rStyle w:val="Hyperlink"/>
                <w:sz w:val="16"/>
                <w:szCs w:val="16"/>
              </w:rPr>
              <w:t>How to use multiple choice questions</w:t>
            </w:r>
          </w:p>
          <w:p w14:paraId="104FF20C" w14:textId="65E71B6C" w:rsidR="00125760" w:rsidRPr="00DD520F" w:rsidRDefault="00DD520F" w:rsidP="00DD520F">
            <w:pPr>
              <w:spacing w:after="220"/>
              <w:rPr>
                <w:sz w:val="16"/>
                <w:szCs w:val="16"/>
              </w:rPr>
            </w:pPr>
            <w:r w:rsidRPr="00DD520F">
              <w:rPr>
                <w:sz w:val="16"/>
                <w:szCs w:val="16"/>
              </w:rPr>
              <w:fldChar w:fldCharType="end"/>
            </w:r>
            <w:hyperlink r:id="rId12" w:history="1">
              <w:r w:rsidR="00C22746" w:rsidRPr="00DD520F">
                <w:rPr>
                  <w:rStyle w:val="Hyperlink"/>
                  <w:sz w:val="16"/>
                  <w:szCs w:val="16"/>
                </w:rPr>
                <w:t>Straight talk</w:t>
              </w:r>
            </w:hyperlink>
          </w:p>
        </w:tc>
      </w:tr>
      <w:tr w:rsidR="00125760" w:rsidRPr="00C22746" w14:paraId="4C267E4F" w14:textId="77777777" w:rsidTr="00C22746">
        <w:trPr>
          <w:trHeight w:val="20"/>
        </w:trPr>
        <w:tc>
          <w:tcPr>
            <w:tcW w:w="453" w:type="dxa"/>
          </w:tcPr>
          <w:p w14:paraId="7BDEE433" w14:textId="77777777" w:rsidR="00125760" w:rsidRPr="00DD520F" w:rsidRDefault="00125760" w:rsidP="00DD520F">
            <w:pPr>
              <w:spacing w:after="220"/>
              <w:rPr>
                <w:sz w:val="16"/>
                <w:szCs w:val="16"/>
              </w:rPr>
            </w:pPr>
            <w:r w:rsidRPr="00DD520F">
              <w:rPr>
                <w:sz w:val="16"/>
                <w:szCs w:val="16"/>
              </w:rPr>
              <w:t>4</w:t>
            </w:r>
          </w:p>
        </w:tc>
        <w:tc>
          <w:tcPr>
            <w:tcW w:w="3136" w:type="dxa"/>
          </w:tcPr>
          <w:p w14:paraId="30E57549" w14:textId="07CE31BB" w:rsidR="00125760" w:rsidRPr="00DD520F" w:rsidRDefault="00125760" w:rsidP="00DD520F">
            <w:pPr>
              <w:spacing w:after="220"/>
              <w:rPr>
                <w:sz w:val="16"/>
                <w:szCs w:val="16"/>
              </w:rPr>
            </w:pPr>
            <w:r w:rsidRPr="00DD520F">
              <w:rPr>
                <w:sz w:val="16"/>
                <w:szCs w:val="16"/>
              </w:rPr>
              <w:t>I use the results from written tests to inform my students of their next steps in learning</w:t>
            </w:r>
            <w:r w:rsidR="005F4C83" w:rsidRPr="00DD520F">
              <w:rPr>
                <w:sz w:val="16"/>
                <w:szCs w:val="16"/>
              </w:rPr>
              <w:t>.</w:t>
            </w:r>
          </w:p>
        </w:tc>
        <w:tc>
          <w:tcPr>
            <w:tcW w:w="807" w:type="dxa"/>
          </w:tcPr>
          <w:p w14:paraId="0E033F9A" w14:textId="77777777" w:rsidR="00125760" w:rsidRPr="00DD520F" w:rsidRDefault="00125760" w:rsidP="00DD520F">
            <w:pPr>
              <w:spacing w:after="220"/>
              <w:rPr>
                <w:sz w:val="16"/>
                <w:szCs w:val="16"/>
              </w:rPr>
            </w:pPr>
          </w:p>
        </w:tc>
        <w:tc>
          <w:tcPr>
            <w:tcW w:w="1284" w:type="dxa"/>
          </w:tcPr>
          <w:p w14:paraId="2DABAFD1" w14:textId="77777777" w:rsidR="00125760" w:rsidRPr="00DD520F" w:rsidRDefault="00125760" w:rsidP="00DD520F">
            <w:pPr>
              <w:spacing w:after="220"/>
              <w:rPr>
                <w:sz w:val="16"/>
                <w:szCs w:val="16"/>
              </w:rPr>
            </w:pPr>
          </w:p>
        </w:tc>
        <w:tc>
          <w:tcPr>
            <w:tcW w:w="896" w:type="dxa"/>
          </w:tcPr>
          <w:p w14:paraId="2E84B999" w14:textId="77777777" w:rsidR="00125760" w:rsidRPr="00DD520F" w:rsidRDefault="00125760" w:rsidP="00DD520F">
            <w:pPr>
              <w:spacing w:after="220"/>
              <w:rPr>
                <w:sz w:val="16"/>
                <w:szCs w:val="16"/>
              </w:rPr>
            </w:pPr>
          </w:p>
        </w:tc>
        <w:tc>
          <w:tcPr>
            <w:tcW w:w="3630" w:type="dxa"/>
          </w:tcPr>
          <w:p w14:paraId="34D0DFCD" w14:textId="7D9620FC" w:rsidR="00125760" w:rsidRPr="00DD520F" w:rsidRDefault="00DD520F" w:rsidP="00DD520F">
            <w:pPr>
              <w:spacing w:after="220"/>
              <w:rPr>
                <w:sz w:val="16"/>
                <w:szCs w:val="16"/>
              </w:rPr>
            </w:pPr>
            <w:hyperlink r:id="rId13" w:history="1">
              <w:r w:rsidR="00C22746" w:rsidRPr="00DD520F">
                <w:rPr>
                  <w:rStyle w:val="Hyperlink"/>
                  <w:sz w:val="16"/>
                  <w:szCs w:val="16"/>
                </w:rPr>
                <w:t>Make the most of tests</w:t>
              </w:r>
            </w:hyperlink>
          </w:p>
        </w:tc>
      </w:tr>
      <w:tr w:rsidR="00951044" w:rsidRPr="00C22746" w14:paraId="527F1D9E" w14:textId="77777777" w:rsidTr="00C22746">
        <w:trPr>
          <w:trHeight w:val="20"/>
        </w:trPr>
        <w:tc>
          <w:tcPr>
            <w:tcW w:w="453" w:type="dxa"/>
          </w:tcPr>
          <w:p w14:paraId="7BC8776F" w14:textId="77777777" w:rsidR="00951044" w:rsidRPr="00DD520F" w:rsidRDefault="00951044" w:rsidP="00DD520F">
            <w:pPr>
              <w:spacing w:after="220"/>
              <w:rPr>
                <w:sz w:val="16"/>
                <w:szCs w:val="16"/>
              </w:rPr>
            </w:pPr>
            <w:r w:rsidRPr="00DD520F">
              <w:rPr>
                <w:sz w:val="16"/>
                <w:szCs w:val="16"/>
              </w:rPr>
              <w:t>5</w:t>
            </w:r>
          </w:p>
        </w:tc>
        <w:tc>
          <w:tcPr>
            <w:tcW w:w="3136" w:type="dxa"/>
          </w:tcPr>
          <w:p w14:paraId="549ADC40" w14:textId="3D037494" w:rsidR="00951044" w:rsidRPr="00DD520F" w:rsidRDefault="00951044" w:rsidP="00DD520F">
            <w:pPr>
              <w:spacing w:after="220"/>
              <w:rPr>
                <w:sz w:val="16"/>
                <w:szCs w:val="16"/>
              </w:rPr>
            </w:pPr>
            <w:r w:rsidRPr="00DD520F">
              <w:rPr>
                <w:sz w:val="16"/>
                <w:szCs w:val="16"/>
              </w:rPr>
              <w:t>I use multiple choice questions to diagnose gaps in my students’ learning</w:t>
            </w:r>
            <w:r w:rsidR="005F4C83" w:rsidRPr="00DD520F">
              <w:rPr>
                <w:sz w:val="16"/>
                <w:szCs w:val="16"/>
              </w:rPr>
              <w:t>.</w:t>
            </w:r>
          </w:p>
        </w:tc>
        <w:tc>
          <w:tcPr>
            <w:tcW w:w="807" w:type="dxa"/>
          </w:tcPr>
          <w:p w14:paraId="310ADE79" w14:textId="77777777" w:rsidR="00951044" w:rsidRPr="00DD520F" w:rsidRDefault="00951044" w:rsidP="00DD520F">
            <w:pPr>
              <w:spacing w:after="220"/>
              <w:rPr>
                <w:sz w:val="16"/>
                <w:szCs w:val="16"/>
              </w:rPr>
            </w:pPr>
          </w:p>
        </w:tc>
        <w:tc>
          <w:tcPr>
            <w:tcW w:w="1284" w:type="dxa"/>
          </w:tcPr>
          <w:p w14:paraId="09058793" w14:textId="77777777" w:rsidR="00951044" w:rsidRPr="00DD520F" w:rsidRDefault="00951044" w:rsidP="00DD520F">
            <w:pPr>
              <w:spacing w:after="220"/>
              <w:rPr>
                <w:sz w:val="16"/>
                <w:szCs w:val="16"/>
              </w:rPr>
            </w:pPr>
          </w:p>
        </w:tc>
        <w:tc>
          <w:tcPr>
            <w:tcW w:w="896" w:type="dxa"/>
          </w:tcPr>
          <w:p w14:paraId="342ECE0C" w14:textId="77777777" w:rsidR="00951044" w:rsidRPr="00DD520F" w:rsidRDefault="00951044" w:rsidP="00DD520F">
            <w:pPr>
              <w:spacing w:after="220"/>
              <w:rPr>
                <w:sz w:val="16"/>
                <w:szCs w:val="16"/>
              </w:rPr>
            </w:pPr>
          </w:p>
        </w:tc>
        <w:tc>
          <w:tcPr>
            <w:tcW w:w="3630" w:type="dxa"/>
          </w:tcPr>
          <w:p w14:paraId="3022ABA0" w14:textId="52695E3B" w:rsidR="00951044" w:rsidRPr="00DD520F" w:rsidRDefault="00DD520F" w:rsidP="00DD520F">
            <w:pPr>
              <w:spacing w:after="220"/>
              <w:rPr>
                <w:rStyle w:val="Hyperlink"/>
                <w:sz w:val="16"/>
                <w:szCs w:val="16"/>
              </w:rPr>
            </w:pPr>
            <w:r w:rsidRPr="00DD520F">
              <w:rPr>
                <w:sz w:val="16"/>
                <w:szCs w:val="16"/>
              </w:rPr>
              <w:fldChar w:fldCharType="begin"/>
            </w:r>
            <w:r w:rsidRPr="00DD520F">
              <w:rPr>
                <w:sz w:val="16"/>
                <w:szCs w:val="16"/>
              </w:rPr>
              <w:instrText xml:space="preserve"> HYPERLINK "https://edu.rsc.org/ideas/how-to-make-effective-interventions/3008224.article" </w:instrText>
            </w:r>
            <w:r w:rsidRPr="00DD520F">
              <w:rPr>
                <w:sz w:val="16"/>
                <w:szCs w:val="16"/>
              </w:rPr>
            </w:r>
            <w:r w:rsidRPr="00DD520F">
              <w:rPr>
                <w:sz w:val="16"/>
                <w:szCs w:val="16"/>
              </w:rPr>
              <w:fldChar w:fldCharType="separate"/>
            </w:r>
            <w:r w:rsidR="00C22746" w:rsidRPr="00DD520F">
              <w:rPr>
                <w:rStyle w:val="Hyperlink"/>
                <w:sz w:val="16"/>
                <w:szCs w:val="16"/>
              </w:rPr>
              <w:t>How to make effective interventions</w:t>
            </w:r>
          </w:p>
          <w:p w14:paraId="02A36C51" w14:textId="2BE3534D" w:rsidR="00951044" w:rsidRPr="00DD520F" w:rsidRDefault="00DD520F" w:rsidP="00DD520F">
            <w:pPr>
              <w:spacing w:after="220"/>
              <w:rPr>
                <w:sz w:val="16"/>
                <w:szCs w:val="16"/>
              </w:rPr>
            </w:pPr>
            <w:r w:rsidRPr="00DD520F">
              <w:rPr>
                <w:sz w:val="16"/>
                <w:szCs w:val="16"/>
              </w:rPr>
              <w:fldChar w:fldCharType="end"/>
            </w:r>
            <w:hyperlink r:id="rId14" w:history="1">
              <w:r w:rsidR="00C22746" w:rsidRPr="00DD520F">
                <w:rPr>
                  <w:rStyle w:val="Hyperlink"/>
                  <w:sz w:val="16"/>
                  <w:szCs w:val="16"/>
                </w:rPr>
                <w:t>How to use multiple choice questions for formative assessment</w:t>
              </w:r>
            </w:hyperlink>
          </w:p>
        </w:tc>
      </w:tr>
      <w:tr w:rsidR="00951044" w:rsidRPr="00C22746" w14:paraId="17FD3F86" w14:textId="77777777" w:rsidTr="00C22746">
        <w:trPr>
          <w:trHeight w:val="20"/>
        </w:trPr>
        <w:tc>
          <w:tcPr>
            <w:tcW w:w="453" w:type="dxa"/>
          </w:tcPr>
          <w:p w14:paraId="71A00719" w14:textId="77777777" w:rsidR="00951044" w:rsidRPr="00DD520F" w:rsidRDefault="00951044" w:rsidP="00DD520F">
            <w:pPr>
              <w:spacing w:after="220"/>
              <w:rPr>
                <w:sz w:val="16"/>
                <w:szCs w:val="16"/>
              </w:rPr>
            </w:pPr>
            <w:r w:rsidRPr="00DD520F">
              <w:rPr>
                <w:sz w:val="16"/>
                <w:szCs w:val="16"/>
              </w:rPr>
              <w:t>6</w:t>
            </w:r>
          </w:p>
        </w:tc>
        <w:tc>
          <w:tcPr>
            <w:tcW w:w="3136" w:type="dxa"/>
          </w:tcPr>
          <w:p w14:paraId="233D2C9D" w14:textId="4D1A5CC9" w:rsidR="00951044" w:rsidRPr="00DD520F" w:rsidRDefault="00951044" w:rsidP="00DD520F">
            <w:pPr>
              <w:spacing w:after="220"/>
              <w:rPr>
                <w:sz w:val="16"/>
                <w:szCs w:val="16"/>
              </w:rPr>
            </w:pPr>
            <w:r w:rsidRPr="00DD520F">
              <w:rPr>
                <w:sz w:val="16"/>
                <w:szCs w:val="16"/>
              </w:rPr>
              <w:t>I use recall questions to help students test and learn their basic science knowledge</w:t>
            </w:r>
            <w:r w:rsidR="005F4C83" w:rsidRPr="00DD520F">
              <w:rPr>
                <w:sz w:val="16"/>
                <w:szCs w:val="16"/>
              </w:rPr>
              <w:t>.</w:t>
            </w:r>
          </w:p>
        </w:tc>
        <w:tc>
          <w:tcPr>
            <w:tcW w:w="807" w:type="dxa"/>
          </w:tcPr>
          <w:p w14:paraId="0559D85D" w14:textId="77777777" w:rsidR="00951044" w:rsidRPr="00DD520F" w:rsidRDefault="00951044" w:rsidP="00DD520F">
            <w:pPr>
              <w:spacing w:after="220"/>
              <w:rPr>
                <w:sz w:val="16"/>
                <w:szCs w:val="16"/>
              </w:rPr>
            </w:pPr>
          </w:p>
        </w:tc>
        <w:tc>
          <w:tcPr>
            <w:tcW w:w="1284" w:type="dxa"/>
          </w:tcPr>
          <w:p w14:paraId="62CE10C5" w14:textId="77777777" w:rsidR="00951044" w:rsidRPr="00DD520F" w:rsidRDefault="00951044" w:rsidP="00DD520F">
            <w:pPr>
              <w:spacing w:after="220"/>
              <w:rPr>
                <w:sz w:val="16"/>
                <w:szCs w:val="16"/>
              </w:rPr>
            </w:pPr>
          </w:p>
        </w:tc>
        <w:tc>
          <w:tcPr>
            <w:tcW w:w="896" w:type="dxa"/>
          </w:tcPr>
          <w:p w14:paraId="16663D1F" w14:textId="77777777" w:rsidR="00951044" w:rsidRPr="00DD520F" w:rsidRDefault="00951044" w:rsidP="00DD520F">
            <w:pPr>
              <w:spacing w:after="220"/>
              <w:rPr>
                <w:sz w:val="16"/>
                <w:szCs w:val="16"/>
              </w:rPr>
            </w:pPr>
          </w:p>
        </w:tc>
        <w:tc>
          <w:tcPr>
            <w:tcW w:w="3630" w:type="dxa"/>
          </w:tcPr>
          <w:p w14:paraId="6B4382C9" w14:textId="18BCFBEA" w:rsidR="00951044" w:rsidRPr="00DD520F" w:rsidRDefault="00DD520F" w:rsidP="00DD520F">
            <w:pPr>
              <w:spacing w:after="220"/>
              <w:rPr>
                <w:sz w:val="16"/>
                <w:szCs w:val="16"/>
              </w:rPr>
            </w:pPr>
            <w:hyperlink r:id="rId15" w:history="1">
              <w:r w:rsidR="00C22746" w:rsidRPr="00DD520F">
                <w:rPr>
                  <w:rStyle w:val="Hyperlink"/>
                  <w:sz w:val="16"/>
                  <w:szCs w:val="16"/>
                </w:rPr>
                <w:t>Revisiting knowledge to improve recall</w:t>
              </w:r>
            </w:hyperlink>
          </w:p>
        </w:tc>
      </w:tr>
      <w:tr w:rsidR="00951044" w:rsidRPr="00C22746" w14:paraId="0F01149F" w14:textId="77777777" w:rsidTr="00C22746">
        <w:trPr>
          <w:trHeight w:val="20"/>
        </w:trPr>
        <w:tc>
          <w:tcPr>
            <w:tcW w:w="453" w:type="dxa"/>
          </w:tcPr>
          <w:p w14:paraId="697ABDBC" w14:textId="77777777" w:rsidR="00951044" w:rsidRPr="00DD520F" w:rsidRDefault="00951044" w:rsidP="00DD520F">
            <w:pPr>
              <w:spacing w:after="220"/>
              <w:rPr>
                <w:sz w:val="16"/>
                <w:szCs w:val="16"/>
              </w:rPr>
            </w:pPr>
            <w:r w:rsidRPr="00DD520F">
              <w:rPr>
                <w:sz w:val="16"/>
                <w:szCs w:val="16"/>
              </w:rPr>
              <w:t>7</w:t>
            </w:r>
          </w:p>
        </w:tc>
        <w:tc>
          <w:tcPr>
            <w:tcW w:w="3136" w:type="dxa"/>
          </w:tcPr>
          <w:p w14:paraId="24CDCF22" w14:textId="0FB9C704" w:rsidR="00951044" w:rsidRPr="00DD520F" w:rsidRDefault="00951044" w:rsidP="00DD520F">
            <w:pPr>
              <w:spacing w:after="220"/>
              <w:rPr>
                <w:sz w:val="16"/>
                <w:szCs w:val="16"/>
              </w:rPr>
            </w:pPr>
            <w:r w:rsidRPr="00DD520F">
              <w:rPr>
                <w:sz w:val="16"/>
                <w:szCs w:val="16"/>
              </w:rPr>
              <w:t>I use open-ended questions to diagnose knowledge and understanding, select suitable interventions and make improvements</w:t>
            </w:r>
            <w:r w:rsidR="005F4C83" w:rsidRPr="00DD520F">
              <w:rPr>
                <w:sz w:val="16"/>
                <w:szCs w:val="16"/>
              </w:rPr>
              <w:t>.</w:t>
            </w:r>
          </w:p>
        </w:tc>
        <w:tc>
          <w:tcPr>
            <w:tcW w:w="807" w:type="dxa"/>
          </w:tcPr>
          <w:p w14:paraId="5F2F85AA" w14:textId="77777777" w:rsidR="00951044" w:rsidRPr="00DD520F" w:rsidRDefault="00951044" w:rsidP="00DD520F">
            <w:pPr>
              <w:spacing w:after="220"/>
              <w:rPr>
                <w:sz w:val="16"/>
                <w:szCs w:val="16"/>
              </w:rPr>
            </w:pPr>
          </w:p>
        </w:tc>
        <w:tc>
          <w:tcPr>
            <w:tcW w:w="1284" w:type="dxa"/>
          </w:tcPr>
          <w:p w14:paraId="3D27C5DE" w14:textId="77777777" w:rsidR="00951044" w:rsidRPr="00DD520F" w:rsidRDefault="00951044" w:rsidP="00DD520F">
            <w:pPr>
              <w:spacing w:after="220"/>
              <w:rPr>
                <w:sz w:val="16"/>
                <w:szCs w:val="16"/>
              </w:rPr>
            </w:pPr>
          </w:p>
        </w:tc>
        <w:tc>
          <w:tcPr>
            <w:tcW w:w="896" w:type="dxa"/>
          </w:tcPr>
          <w:p w14:paraId="39DE99D5" w14:textId="77777777" w:rsidR="00951044" w:rsidRPr="00DD520F" w:rsidRDefault="00951044" w:rsidP="00DD520F">
            <w:pPr>
              <w:spacing w:after="220"/>
              <w:rPr>
                <w:sz w:val="16"/>
                <w:szCs w:val="16"/>
              </w:rPr>
            </w:pPr>
          </w:p>
        </w:tc>
        <w:tc>
          <w:tcPr>
            <w:tcW w:w="3630" w:type="dxa"/>
          </w:tcPr>
          <w:p w14:paraId="2BC06575" w14:textId="110CFADA" w:rsidR="00951044" w:rsidRPr="00DD520F" w:rsidRDefault="00DD520F" w:rsidP="00DD520F">
            <w:pPr>
              <w:spacing w:after="220"/>
              <w:rPr>
                <w:sz w:val="16"/>
                <w:szCs w:val="16"/>
              </w:rPr>
            </w:pPr>
            <w:hyperlink r:id="rId16" w:history="1">
              <w:r w:rsidR="00C22746" w:rsidRPr="00DD520F">
                <w:rPr>
                  <w:rStyle w:val="Hyperlink"/>
                  <w:sz w:val="16"/>
                  <w:szCs w:val="16"/>
                </w:rPr>
                <w:t>Challenging concepts in chemistry</w:t>
              </w:r>
            </w:hyperlink>
          </w:p>
        </w:tc>
      </w:tr>
      <w:tr w:rsidR="00951044" w:rsidRPr="00C22746" w14:paraId="45CD7155" w14:textId="77777777" w:rsidTr="00C22746">
        <w:trPr>
          <w:trHeight w:val="20"/>
        </w:trPr>
        <w:tc>
          <w:tcPr>
            <w:tcW w:w="453" w:type="dxa"/>
          </w:tcPr>
          <w:p w14:paraId="3780C671" w14:textId="77777777" w:rsidR="00951044" w:rsidRPr="00DD520F" w:rsidRDefault="00951044" w:rsidP="00DD520F">
            <w:pPr>
              <w:spacing w:after="220"/>
              <w:rPr>
                <w:sz w:val="16"/>
                <w:szCs w:val="16"/>
              </w:rPr>
            </w:pPr>
            <w:r w:rsidRPr="00DD520F">
              <w:rPr>
                <w:sz w:val="16"/>
                <w:szCs w:val="16"/>
              </w:rPr>
              <w:t>8</w:t>
            </w:r>
          </w:p>
        </w:tc>
        <w:tc>
          <w:tcPr>
            <w:tcW w:w="3136" w:type="dxa"/>
          </w:tcPr>
          <w:p w14:paraId="6249BD1B" w14:textId="38F0B07C" w:rsidR="00951044" w:rsidRPr="00DD520F" w:rsidRDefault="00951044" w:rsidP="00DD520F">
            <w:pPr>
              <w:spacing w:after="220"/>
              <w:rPr>
                <w:sz w:val="16"/>
                <w:szCs w:val="16"/>
              </w:rPr>
            </w:pPr>
            <w:r w:rsidRPr="00DD520F">
              <w:rPr>
                <w:sz w:val="16"/>
                <w:szCs w:val="16"/>
              </w:rPr>
              <w:t>I use open-ended questions to diagnose knowledge and understanding and make improvements, supported by a rubric for interventions</w:t>
            </w:r>
            <w:r w:rsidR="005F4C83" w:rsidRPr="00DD520F">
              <w:rPr>
                <w:sz w:val="16"/>
                <w:szCs w:val="16"/>
              </w:rPr>
              <w:t>.</w:t>
            </w:r>
          </w:p>
        </w:tc>
        <w:tc>
          <w:tcPr>
            <w:tcW w:w="807" w:type="dxa"/>
          </w:tcPr>
          <w:p w14:paraId="16ABCED1" w14:textId="77777777" w:rsidR="00951044" w:rsidRPr="00DD520F" w:rsidRDefault="00951044" w:rsidP="00DD520F">
            <w:pPr>
              <w:spacing w:after="220"/>
              <w:rPr>
                <w:sz w:val="16"/>
                <w:szCs w:val="16"/>
              </w:rPr>
            </w:pPr>
          </w:p>
        </w:tc>
        <w:tc>
          <w:tcPr>
            <w:tcW w:w="1284" w:type="dxa"/>
          </w:tcPr>
          <w:p w14:paraId="5829EEE2" w14:textId="77777777" w:rsidR="00951044" w:rsidRPr="00DD520F" w:rsidRDefault="00951044" w:rsidP="00DD520F">
            <w:pPr>
              <w:spacing w:after="220"/>
              <w:rPr>
                <w:sz w:val="16"/>
                <w:szCs w:val="16"/>
              </w:rPr>
            </w:pPr>
          </w:p>
        </w:tc>
        <w:tc>
          <w:tcPr>
            <w:tcW w:w="896" w:type="dxa"/>
          </w:tcPr>
          <w:p w14:paraId="5BBE2E77" w14:textId="77777777" w:rsidR="00951044" w:rsidRPr="00DD520F" w:rsidRDefault="00951044" w:rsidP="00DD520F">
            <w:pPr>
              <w:spacing w:after="220"/>
              <w:rPr>
                <w:sz w:val="16"/>
                <w:szCs w:val="16"/>
              </w:rPr>
            </w:pPr>
          </w:p>
        </w:tc>
        <w:tc>
          <w:tcPr>
            <w:tcW w:w="3630" w:type="dxa"/>
          </w:tcPr>
          <w:p w14:paraId="2A096752" w14:textId="011988EB" w:rsidR="00951044" w:rsidRPr="00DD520F" w:rsidRDefault="00DD520F" w:rsidP="00DD520F">
            <w:pPr>
              <w:spacing w:after="220"/>
              <w:rPr>
                <w:sz w:val="16"/>
                <w:szCs w:val="16"/>
              </w:rPr>
            </w:pPr>
            <w:hyperlink r:id="rId17" w:history="1">
              <w:r w:rsidR="00C22746" w:rsidRPr="00DD520F">
                <w:rPr>
                  <w:rStyle w:val="Hyperlink"/>
                  <w:sz w:val="16"/>
                  <w:szCs w:val="16"/>
                </w:rPr>
                <w:t>Challenging concepts in chemistry</w:t>
              </w:r>
            </w:hyperlink>
          </w:p>
        </w:tc>
      </w:tr>
      <w:tr w:rsidR="00951044" w:rsidRPr="00C22746" w14:paraId="22D2446F" w14:textId="77777777" w:rsidTr="00C22746">
        <w:trPr>
          <w:trHeight w:val="20"/>
        </w:trPr>
        <w:tc>
          <w:tcPr>
            <w:tcW w:w="453" w:type="dxa"/>
          </w:tcPr>
          <w:p w14:paraId="75819AB9" w14:textId="77777777" w:rsidR="00951044" w:rsidRPr="00DD520F" w:rsidRDefault="00951044" w:rsidP="00DD520F">
            <w:pPr>
              <w:spacing w:after="220"/>
              <w:rPr>
                <w:sz w:val="16"/>
                <w:szCs w:val="16"/>
              </w:rPr>
            </w:pPr>
            <w:r w:rsidRPr="00DD520F">
              <w:rPr>
                <w:sz w:val="16"/>
                <w:szCs w:val="16"/>
              </w:rPr>
              <w:t>9</w:t>
            </w:r>
          </w:p>
        </w:tc>
        <w:tc>
          <w:tcPr>
            <w:tcW w:w="3136" w:type="dxa"/>
          </w:tcPr>
          <w:p w14:paraId="0819AB0A" w14:textId="690B26EB" w:rsidR="00951044" w:rsidRPr="00DD520F" w:rsidRDefault="00951044" w:rsidP="00DD520F">
            <w:pPr>
              <w:spacing w:after="220"/>
              <w:rPr>
                <w:sz w:val="16"/>
                <w:szCs w:val="16"/>
              </w:rPr>
            </w:pPr>
            <w:r w:rsidRPr="00DD520F">
              <w:rPr>
                <w:sz w:val="16"/>
                <w:szCs w:val="16"/>
              </w:rPr>
              <w:t>Alongside written tasks, I support my students with self-regulation strategies</w:t>
            </w:r>
            <w:r w:rsidR="005F4C83" w:rsidRPr="00DD520F">
              <w:rPr>
                <w:sz w:val="16"/>
                <w:szCs w:val="16"/>
              </w:rPr>
              <w:t>.</w:t>
            </w:r>
          </w:p>
        </w:tc>
        <w:tc>
          <w:tcPr>
            <w:tcW w:w="807" w:type="dxa"/>
          </w:tcPr>
          <w:p w14:paraId="6E85559A" w14:textId="77777777" w:rsidR="00951044" w:rsidRPr="00DD520F" w:rsidRDefault="00951044" w:rsidP="00DD520F">
            <w:pPr>
              <w:spacing w:after="220"/>
              <w:rPr>
                <w:sz w:val="16"/>
                <w:szCs w:val="16"/>
              </w:rPr>
            </w:pPr>
          </w:p>
        </w:tc>
        <w:tc>
          <w:tcPr>
            <w:tcW w:w="1284" w:type="dxa"/>
          </w:tcPr>
          <w:p w14:paraId="0C31DF6C" w14:textId="77777777" w:rsidR="00951044" w:rsidRPr="00DD520F" w:rsidRDefault="00951044" w:rsidP="00DD520F">
            <w:pPr>
              <w:spacing w:after="220"/>
              <w:rPr>
                <w:sz w:val="16"/>
                <w:szCs w:val="16"/>
              </w:rPr>
            </w:pPr>
          </w:p>
        </w:tc>
        <w:tc>
          <w:tcPr>
            <w:tcW w:w="896" w:type="dxa"/>
          </w:tcPr>
          <w:p w14:paraId="7054EA0E" w14:textId="77777777" w:rsidR="00951044" w:rsidRPr="00DD520F" w:rsidRDefault="00951044" w:rsidP="00DD520F">
            <w:pPr>
              <w:spacing w:after="220"/>
              <w:rPr>
                <w:sz w:val="16"/>
                <w:szCs w:val="16"/>
              </w:rPr>
            </w:pPr>
          </w:p>
        </w:tc>
        <w:tc>
          <w:tcPr>
            <w:tcW w:w="3630" w:type="dxa"/>
          </w:tcPr>
          <w:p w14:paraId="04A4014B" w14:textId="6D8776AE" w:rsidR="00951044" w:rsidRPr="00DD520F" w:rsidRDefault="00DD520F" w:rsidP="00DD520F">
            <w:pPr>
              <w:spacing w:after="220"/>
              <w:rPr>
                <w:sz w:val="16"/>
                <w:szCs w:val="16"/>
              </w:rPr>
            </w:pPr>
            <w:hyperlink r:id="rId18" w:history="1">
              <w:r w:rsidR="00C22746" w:rsidRPr="00DD520F">
                <w:rPr>
                  <w:rStyle w:val="Hyperlink"/>
                  <w:sz w:val="16"/>
                  <w:szCs w:val="16"/>
                </w:rPr>
                <w:t>Show students how to direct their own learning</w:t>
              </w:r>
            </w:hyperlink>
          </w:p>
        </w:tc>
      </w:tr>
      <w:tr w:rsidR="00951044" w:rsidRPr="00C22746" w14:paraId="2D99B1C0" w14:textId="77777777" w:rsidTr="00C22746">
        <w:trPr>
          <w:trHeight w:val="558"/>
        </w:trPr>
        <w:tc>
          <w:tcPr>
            <w:tcW w:w="453" w:type="dxa"/>
          </w:tcPr>
          <w:p w14:paraId="779813EA" w14:textId="77777777" w:rsidR="00951044" w:rsidRPr="00DD520F" w:rsidRDefault="00951044" w:rsidP="00DD520F">
            <w:pPr>
              <w:spacing w:after="220"/>
              <w:rPr>
                <w:sz w:val="16"/>
                <w:szCs w:val="16"/>
              </w:rPr>
            </w:pPr>
            <w:r w:rsidRPr="00DD520F">
              <w:rPr>
                <w:sz w:val="16"/>
                <w:szCs w:val="16"/>
              </w:rPr>
              <w:t>10</w:t>
            </w:r>
          </w:p>
        </w:tc>
        <w:tc>
          <w:tcPr>
            <w:tcW w:w="3136" w:type="dxa"/>
          </w:tcPr>
          <w:p w14:paraId="2040DDB0" w14:textId="41134A12" w:rsidR="00951044" w:rsidRPr="00DD520F" w:rsidRDefault="00951044" w:rsidP="00DD520F">
            <w:pPr>
              <w:spacing w:after="220"/>
              <w:rPr>
                <w:sz w:val="16"/>
                <w:szCs w:val="16"/>
              </w:rPr>
            </w:pPr>
            <w:r w:rsidRPr="00DD520F">
              <w:rPr>
                <w:sz w:val="16"/>
                <w:szCs w:val="16"/>
              </w:rPr>
              <w:t>I structure my lessons so that learners can try a task, reflect and make improvements</w:t>
            </w:r>
            <w:r w:rsidR="005F4C83" w:rsidRPr="00DD520F">
              <w:rPr>
                <w:sz w:val="16"/>
                <w:szCs w:val="16"/>
              </w:rPr>
              <w:t>.</w:t>
            </w:r>
          </w:p>
        </w:tc>
        <w:tc>
          <w:tcPr>
            <w:tcW w:w="807" w:type="dxa"/>
          </w:tcPr>
          <w:p w14:paraId="6105BFD9" w14:textId="77777777" w:rsidR="00951044" w:rsidRPr="00DD520F" w:rsidRDefault="00951044" w:rsidP="00DD520F">
            <w:pPr>
              <w:spacing w:after="220"/>
              <w:rPr>
                <w:sz w:val="16"/>
                <w:szCs w:val="16"/>
              </w:rPr>
            </w:pPr>
          </w:p>
        </w:tc>
        <w:tc>
          <w:tcPr>
            <w:tcW w:w="1284" w:type="dxa"/>
          </w:tcPr>
          <w:p w14:paraId="349DC6C4" w14:textId="77777777" w:rsidR="00951044" w:rsidRPr="00DD520F" w:rsidRDefault="00951044" w:rsidP="00DD520F">
            <w:pPr>
              <w:spacing w:after="220"/>
              <w:rPr>
                <w:sz w:val="16"/>
                <w:szCs w:val="16"/>
              </w:rPr>
            </w:pPr>
          </w:p>
        </w:tc>
        <w:tc>
          <w:tcPr>
            <w:tcW w:w="896" w:type="dxa"/>
          </w:tcPr>
          <w:p w14:paraId="23DF2C5D" w14:textId="77777777" w:rsidR="00951044" w:rsidRPr="00DD520F" w:rsidRDefault="00951044" w:rsidP="00DD520F">
            <w:pPr>
              <w:spacing w:after="220"/>
              <w:rPr>
                <w:sz w:val="16"/>
                <w:szCs w:val="16"/>
              </w:rPr>
            </w:pPr>
          </w:p>
        </w:tc>
        <w:tc>
          <w:tcPr>
            <w:tcW w:w="3630" w:type="dxa"/>
          </w:tcPr>
          <w:p w14:paraId="43B5B97C" w14:textId="30AD18DA" w:rsidR="00951044" w:rsidRPr="00DD520F" w:rsidRDefault="00DD520F" w:rsidP="00DD520F">
            <w:pPr>
              <w:spacing w:after="220"/>
              <w:rPr>
                <w:sz w:val="16"/>
                <w:szCs w:val="16"/>
              </w:rPr>
            </w:pPr>
            <w:hyperlink r:id="rId19" w:history="1">
              <w:r w:rsidR="00C22746" w:rsidRPr="00DD520F">
                <w:rPr>
                  <w:rStyle w:val="Hyperlink"/>
                  <w:sz w:val="16"/>
                  <w:szCs w:val="16"/>
                </w:rPr>
                <w:t>Structuring content for better learning</w:t>
              </w:r>
            </w:hyperlink>
          </w:p>
        </w:tc>
      </w:tr>
    </w:tbl>
    <w:p w14:paraId="4D222A24" w14:textId="4A55F526" w:rsidR="00951044" w:rsidRPr="00C22746" w:rsidRDefault="00951044" w:rsidP="00DD520F">
      <w:pPr>
        <w:rPr>
          <w:sz w:val="16"/>
          <w:szCs w:val="16"/>
        </w:rPr>
      </w:pPr>
      <w:bookmarkStart w:id="0" w:name="_GoBack"/>
      <w:bookmarkEnd w:id="0"/>
    </w:p>
    <w:sectPr w:rsidR="00951044" w:rsidRPr="00C22746" w:rsidSect="00042CA7">
      <w:footerReference w:type="default" r:id="rId20"/>
      <w:headerReference w:type="first" r:id="rId21"/>
      <w:footerReference w:type="first" r:id="rId22"/>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B4DC4" w14:textId="77777777" w:rsidR="00D26603" w:rsidRDefault="00D26603" w:rsidP="000D3D40">
      <w:r>
        <w:separator/>
      </w:r>
    </w:p>
  </w:endnote>
  <w:endnote w:type="continuationSeparator" w:id="0">
    <w:p w14:paraId="250230DC" w14:textId="77777777" w:rsidR="00D26603" w:rsidRDefault="00D26603"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80098EA" w:rsidR="00D26603" w:rsidRPr="00EE78E2" w:rsidRDefault="00D26603"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D520F">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D520F">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ECB9183" w:rsidR="00D26603" w:rsidRPr="00EE78E2" w:rsidRDefault="00D26603"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DD520F">
      <w:rPr>
        <w:noProof/>
        <w:sz w:val="16"/>
      </w:rPr>
      <w:t>1</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DD520F">
      <w:rPr>
        <w:noProof/>
        <w:sz w:val="16"/>
      </w:rPr>
      <w:t>1</w:t>
    </w:r>
    <w:r w:rsidRPr="00EE78E2">
      <w:rPr>
        <w:noProof/>
        <w:sz w:val="16"/>
      </w:rPr>
      <w:fldChar w:fldCharType="end"/>
    </w:r>
    <w:r>
      <w:rPr>
        <w:sz w:val="16"/>
      </w:rPr>
      <w:tab/>
    </w:r>
    <w:r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3E1B" w14:textId="77777777" w:rsidR="00D26603" w:rsidRDefault="00D26603" w:rsidP="000D3D40">
      <w:r>
        <w:separator/>
      </w:r>
    </w:p>
  </w:footnote>
  <w:footnote w:type="continuationSeparator" w:id="0">
    <w:p w14:paraId="2050E2F0" w14:textId="77777777" w:rsidR="00D26603" w:rsidRDefault="00D26603"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D26603" w:rsidRDefault="00D26603"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5687"/>
    <w:rsid w:val="0002726D"/>
    <w:rsid w:val="00027B52"/>
    <w:rsid w:val="000355C3"/>
    <w:rsid w:val="00042CA7"/>
    <w:rsid w:val="0005693A"/>
    <w:rsid w:val="000709BF"/>
    <w:rsid w:val="000D3D40"/>
    <w:rsid w:val="000D440E"/>
    <w:rsid w:val="0010603F"/>
    <w:rsid w:val="00112D04"/>
    <w:rsid w:val="001167A2"/>
    <w:rsid w:val="00125760"/>
    <w:rsid w:val="00165309"/>
    <w:rsid w:val="00170457"/>
    <w:rsid w:val="0018383B"/>
    <w:rsid w:val="00184546"/>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E7449"/>
    <w:rsid w:val="002F0461"/>
    <w:rsid w:val="003019B6"/>
    <w:rsid w:val="003260A5"/>
    <w:rsid w:val="00334EAD"/>
    <w:rsid w:val="00343CBA"/>
    <w:rsid w:val="00361A0D"/>
    <w:rsid w:val="003B3451"/>
    <w:rsid w:val="003C026F"/>
    <w:rsid w:val="003C7BE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5F4C83"/>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E7C62"/>
    <w:rsid w:val="009037E8"/>
    <w:rsid w:val="0090405B"/>
    <w:rsid w:val="00915C84"/>
    <w:rsid w:val="00923E53"/>
    <w:rsid w:val="009328DD"/>
    <w:rsid w:val="009377C3"/>
    <w:rsid w:val="00951044"/>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A5FE8"/>
    <w:rsid w:val="00BB1F22"/>
    <w:rsid w:val="00C17DDC"/>
    <w:rsid w:val="00C22746"/>
    <w:rsid w:val="00C3053B"/>
    <w:rsid w:val="00CD10BF"/>
    <w:rsid w:val="00D174D9"/>
    <w:rsid w:val="00D207C1"/>
    <w:rsid w:val="00D20A6A"/>
    <w:rsid w:val="00D26603"/>
    <w:rsid w:val="00D34A04"/>
    <w:rsid w:val="00D5111B"/>
    <w:rsid w:val="00D60214"/>
    <w:rsid w:val="00D62F8A"/>
    <w:rsid w:val="00D71A1A"/>
    <w:rsid w:val="00D90054"/>
    <w:rsid w:val="00DC64EC"/>
    <w:rsid w:val="00DD520F"/>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11C5B"/>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customStyle="1" w:styleId="UnresolvedMention">
    <w:name w:val="Unresolved Mention"/>
    <w:basedOn w:val="DefaultParagraphFont"/>
    <w:uiPriority w:val="99"/>
    <w:semiHidden/>
    <w:unhideWhenUsed/>
    <w:rsid w:val="0095104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84546"/>
    <w:rPr>
      <w:b/>
      <w:bCs/>
    </w:rPr>
  </w:style>
  <w:style w:type="character" w:customStyle="1" w:styleId="CommentSubjectChar">
    <w:name w:val="Comment Subject Char"/>
    <w:basedOn w:val="CommentTextChar"/>
    <w:link w:val="CommentSubject"/>
    <w:uiPriority w:val="99"/>
    <w:semiHidden/>
    <w:rsid w:val="0018454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rsc.org/ideas/make-the-most-of-tests/3008820.article" TargetMode="External"/><Relationship Id="rId18" Type="http://schemas.openxmlformats.org/officeDocument/2006/relationships/hyperlink" Target="https://edu.rsc.org/feature/show-students-how-to-direct-their-own-learning/3010294.articl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rsc.org/feature/straight-talk/2000113.article" TargetMode="External"/><Relationship Id="rId17" Type="http://schemas.openxmlformats.org/officeDocument/2006/relationships/hyperlink" Target="https://edu.rsc.org/feature/challenging-concepts-in-chemistry/2000069.article" TargetMode="External"/><Relationship Id="rId2" Type="http://schemas.openxmlformats.org/officeDocument/2006/relationships/customXml" Target="../customXml/item2.xml"/><Relationship Id="rId16" Type="http://schemas.openxmlformats.org/officeDocument/2006/relationships/hyperlink" Target="https://edu.rsc.org/feature/challenging-concepts-in-chemistry/2000069.artic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abPI9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rsc.org/feature/revisiting-knowledge-to-improve-recall/3010133.articl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rsc.org/education-research/structuring-content-for-better-learning/3009668.artic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rsc.org/ideas/how-to-use-multiple-choice-questions-for-formative-assessment/3007976.articl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27d643f5-4560-4eff-9f48-d0fe6b2bec2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CB333C-5671-402E-A77F-BABB1D75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Developing a formative culture: teacher practice audit</vt:lpstr>
    </vt:vector>
  </TitlesOfParts>
  <Company>Royal Society of Chemistry</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formative culture: teacher practice audit</dc:title>
  <dc:subject>Formative assessment</dc:subject>
  <dc:creator>Royal Society of Chemistry</dc:creator>
  <dc:description>From Writing effective questions for formative assessment, Education in Chemistry, rsc.li/3abPI9C</dc:description>
  <cp:lastModifiedBy>Emma Molloy</cp:lastModifiedBy>
  <cp:revision>4</cp:revision>
  <dcterms:created xsi:type="dcterms:W3CDTF">2020-08-10T19:53:00Z</dcterms:created>
  <dcterms:modified xsi:type="dcterms:W3CDTF">2020-08-11T10:12:00Z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