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5A4325" w14:textId="19503BE7" w:rsidR="00AC639E" w:rsidRPr="005866C5" w:rsidRDefault="00D62FE1" w:rsidP="005866C5">
      <w:pPr>
        <w:pStyle w:val="Heading1"/>
        <w:rPr>
          <w:strike/>
        </w:rPr>
      </w:pPr>
      <w:r>
        <w:rPr>
          <w:rFonts w:cs="Arial"/>
        </w:rPr>
        <w:t>Superheated steam</w:t>
      </w:r>
      <w:r w:rsidR="005866C5">
        <w:rPr>
          <w:rFonts w:cs="Arial"/>
        </w:rPr>
        <w:t>:</w:t>
      </w:r>
      <w:bookmarkStart w:id="0" w:name="_GoBack"/>
      <w:bookmarkEnd w:id="0"/>
      <w:r w:rsidR="005866C5" w:rsidRPr="005866C5">
        <w:t xml:space="preserve"> </w:t>
      </w:r>
      <w:r w:rsidR="005866C5">
        <w:t>t</w:t>
      </w:r>
      <w:r w:rsidR="005866C5" w:rsidRPr="00D66195">
        <w:t>echnician notes</w:t>
      </w:r>
    </w:p>
    <w:p w14:paraId="15CE8942" w14:textId="73680CFD" w:rsidR="00AC639E" w:rsidRPr="00D66195" w:rsidRDefault="00AC639E" w:rsidP="00D66195">
      <w:pPr>
        <w:pStyle w:val="Leadparagraph"/>
        <w:spacing w:after="120"/>
        <w:rPr>
          <w:b w:val="0"/>
        </w:rPr>
      </w:pPr>
      <w:r w:rsidRPr="00D66195">
        <w:rPr>
          <w:rStyle w:val="LeadparagraphChar"/>
          <w:b/>
          <w:i/>
        </w:rPr>
        <w:t>Education in Chemistry</w:t>
      </w:r>
      <w:r w:rsidRPr="00D66195">
        <w:rPr>
          <w:rStyle w:val="LeadparagraphChar"/>
          <w:b/>
        </w:rPr>
        <w:br/>
      </w:r>
      <w:r w:rsidR="00A052D7">
        <w:rPr>
          <w:rStyle w:val="LeadparagraphChar"/>
        </w:rPr>
        <w:t>August 2020</w:t>
      </w:r>
      <w:r w:rsidRPr="00D66195">
        <w:rPr>
          <w:rStyle w:val="LeadparagraphChar"/>
        </w:rPr>
        <w:br/>
      </w:r>
      <w:hyperlink r:id="rId10" w:history="1">
        <w:r w:rsidR="00A052D7" w:rsidRPr="00A052D7">
          <w:rPr>
            <w:rStyle w:val="Hyperlink"/>
            <w:shd w:val="clear" w:color="auto" w:fill="FFFFFF"/>
          </w:rPr>
          <w:t>rsc.li/2FoG48t</w:t>
        </w:r>
      </w:hyperlink>
      <w:r w:rsidR="00A052D7">
        <w:rPr>
          <w:rFonts w:ascii="Open Sans" w:hAnsi="Open Sans" w:cs="Open Sans"/>
          <w:color w:val="333333"/>
          <w:sz w:val="21"/>
          <w:szCs w:val="21"/>
          <w:shd w:val="clear" w:color="auto" w:fill="FFFFFF"/>
        </w:rPr>
        <w:t xml:space="preserve"> </w:t>
      </w:r>
    </w:p>
    <w:p w14:paraId="757AF772" w14:textId="77777777" w:rsidR="00D66195" w:rsidRPr="00D66195" w:rsidRDefault="00D66195" w:rsidP="00D62FE1">
      <w:pPr>
        <w:pStyle w:val="Heading3"/>
      </w:pPr>
      <w:r w:rsidRPr="00D66195">
        <w:t>Kit</w:t>
      </w:r>
    </w:p>
    <w:p w14:paraId="0973BDBD" w14:textId="77777777" w:rsidR="00D66195" w:rsidRPr="00D66195" w:rsidRDefault="00D66195" w:rsidP="00D66195">
      <w:pPr>
        <w:pStyle w:val="ListParagraph"/>
        <w:keepLines w:val="0"/>
        <w:numPr>
          <w:ilvl w:val="0"/>
          <w:numId w:val="12"/>
        </w:numPr>
        <w:spacing w:after="120"/>
        <w:ind w:right="150"/>
        <w:rPr>
          <w:color w:val="000000"/>
        </w:rPr>
      </w:pPr>
      <w:r w:rsidRPr="00D66195">
        <w:rPr>
          <w:color w:val="000000"/>
        </w:rPr>
        <w:t>Eye protection</w:t>
      </w:r>
    </w:p>
    <w:p w14:paraId="3842AFBC" w14:textId="77777777" w:rsidR="00D66195" w:rsidRPr="00D66195" w:rsidRDefault="00D66195" w:rsidP="00D66195">
      <w:pPr>
        <w:pStyle w:val="ListParagraph"/>
        <w:keepLines w:val="0"/>
        <w:numPr>
          <w:ilvl w:val="0"/>
          <w:numId w:val="12"/>
        </w:numPr>
        <w:spacing w:after="120"/>
        <w:ind w:right="150"/>
        <w:rPr>
          <w:color w:val="000000"/>
        </w:rPr>
      </w:pPr>
      <w:r w:rsidRPr="00D66195">
        <w:rPr>
          <w:color w:val="000000"/>
        </w:rPr>
        <w:t>Thermally-resistant gloves (optional)</w:t>
      </w:r>
    </w:p>
    <w:p w14:paraId="715CA259" w14:textId="21BB36C0" w:rsidR="00D66195" w:rsidRPr="00D66195" w:rsidRDefault="00D66195" w:rsidP="00D66195">
      <w:pPr>
        <w:pStyle w:val="ListParagraph"/>
        <w:keepLines w:val="0"/>
        <w:numPr>
          <w:ilvl w:val="0"/>
          <w:numId w:val="12"/>
        </w:numPr>
        <w:spacing w:after="120"/>
        <w:ind w:right="150"/>
        <w:rPr>
          <w:color w:val="000000"/>
        </w:rPr>
      </w:pPr>
      <w:r w:rsidRPr="00D66195">
        <w:rPr>
          <w:color w:val="000000"/>
        </w:rPr>
        <w:t>250 cm</w:t>
      </w:r>
      <w:r w:rsidRPr="00D66195">
        <w:rPr>
          <w:color w:val="000000"/>
          <w:vertAlign w:val="superscript"/>
        </w:rPr>
        <w:t>3</w:t>
      </w:r>
      <w:r w:rsidRPr="00D66195">
        <w:rPr>
          <w:color w:val="000000"/>
        </w:rPr>
        <w:t> borosilicate conical flask or round-bottomed flask</w:t>
      </w:r>
      <w:r w:rsidR="00F67E56">
        <w:rPr>
          <w:color w:val="000000"/>
        </w:rPr>
        <w:t xml:space="preserve"> with a bung</w:t>
      </w:r>
    </w:p>
    <w:p w14:paraId="09CD357C" w14:textId="77777777" w:rsidR="00D66195" w:rsidRPr="00D66195" w:rsidRDefault="00D66195" w:rsidP="00D66195">
      <w:pPr>
        <w:pStyle w:val="ListParagraph"/>
        <w:keepLines w:val="0"/>
        <w:numPr>
          <w:ilvl w:val="0"/>
          <w:numId w:val="12"/>
        </w:numPr>
        <w:spacing w:after="120"/>
        <w:ind w:right="150"/>
        <w:rPr>
          <w:color w:val="000000"/>
        </w:rPr>
      </w:pPr>
      <w:r w:rsidRPr="00D66195">
        <w:rPr>
          <w:color w:val="000000"/>
        </w:rPr>
        <w:t>Glass tubing (100 cm)</w:t>
      </w:r>
    </w:p>
    <w:p w14:paraId="208980FC" w14:textId="77777777" w:rsidR="00D66195" w:rsidRPr="00D66195" w:rsidRDefault="00D66195" w:rsidP="00D66195">
      <w:pPr>
        <w:pStyle w:val="ListParagraph"/>
        <w:keepLines w:val="0"/>
        <w:numPr>
          <w:ilvl w:val="0"/>
          <w:numId w:val="12"/>
        </w:numPr>
        <w:spacing w:after="120"/>
        <w:ind w:right="150"/>
        <w:rPr>
          <w:color w:val="000000"/>
        </w:rPr>
      </w:pPr>
      <w:r w:rsidRPr="00D66195">
        <w:rPr>
          <w:color w:val="000000"/>
        </w:rPr>
        <w:t>Boiling chips / anti-bumping granules</w:t>
      </w:r>
    </w:p>
    <w:p w14:paraId="5625FA18" w14:textId="77777777" w:rsidR="00D66195" w:rsidRPr="00D66195" w:rsidRDefault="00D66195" w:rsidP="00D66195">
      <w:pPr>
        <w:pStyle w:val="ListParagraph"/>
        <w:keepLines w:val="0"/>
        <w:numPr>
          <w:ilvl w:val="0"/>
          <w:numId w:val="12"/>
        </w:numPr>
        <w:spacing w:after="120"/>
        <w:ind w:right="150"/>
        <w:rPr>
          <w:color w:val="000000"/>
        </w:rPr>
      </w:pPr>
      <w:r w:rsidRPr="00D66195">
        <w:rPr>
          <w:color w:val="000000"/>
        </w:rPr>
        <w:t>60–100 cm of copper tubing with internal diameter of approx. 5 mm, wound into a coil approx. 5 cm across</w:t>
      </w:r>
    </w:p>
    <w:p w14:paraId="09F84D8E" w14:textId="77777777" w:rsidR="00D66195" w:rsidRPr="00D66195" w:rsidRDefault="00D66195" w:rsidP="00D66195">
      <w:pPr>
        <w:pStyle w:val="ListParagraph"/>
        <w:keepLines w:val="0"/>
        <w:numPr>
          <w:ilvl w:val="0"/>
          <w:numId w:val="12"/>
        </w:numPr>
        <w:spacing w:after="120"/>
        <w:ind w:right="150"/>
        <w:rPr>
          <w:color w:val="000000"/>
        </w:rPr>
      </w:pPr>
      <w:r w:rsidRPr="00D66195">
        <w:rPr>
          <w:color w:val="000000"/>
        </w:rPr>
        <w:t>2 Bunsen burners or a hotplate and a Bunsen</w:t>
      </w:r>
    </w:p>
    <w:p w14:paraId="15C3E41B" w14:textId="77777777" w:rsidR="00D66195" w:rsidRPr="00D66195" w:rsidRDefault="00D66195" w:rsidP="00D66195">
      <w:pPr>
        <w:pStyle w:val="ListParagraph"/>
        <w:keepLines w:val="0"/>
        <w:numPr>
          <w:ilvl w:val="0"/>
          <w:numId w:val="12"/>
        </w:numPr>
        <w:spacing w:after="120"/>
        <w:ind w:right="150"/>
        <w:rPr>
          <w:color w:val="000000"/>
        </w:rPr>
      </w:pPr>
      <w:r w:rsidRPr="00D66195">
        <w:rPr>
          <w:color w:val="000000"/>
        </w:rPr>
        <w:t>Clamp stand and clamp</w:t>
      </w:r>
    </w:p>
    <w:p w14:paraId="17129709" w14:textId="77777777" w:rsidR="00D66195" w:rsidRPr="00D66195" w:rsidRDefault="00D66195" w:rsidP="00D66195">
      <w:pPr>
        <w:pStyle w:val="ListParagraph"/>
        <w:keepLines w:val="0"/>
        <w:numPr>
          <w:ilvl w:val="0"/>
          <w:numId w:val="12"/>
        </w:numPr>
        <w:spacing w:after="120"/>
        <w:ind w:right="150"/>
        <w:rPr>
          <w:color w:val="000000"/>
        </w:rPr>
      </w:pPr>
      <w:r w:rsidRPr="00D66195">
        <w:rPr>
          <w:color w:val="000000"/>
        </w:rPr>
        <w:t>Wooden peg-style test tube holder</w:t>
      </w:r>
    </w:p>
    <w:p w14:paraId="3F38E2BA" w14:textId="1223B2DC" w:rsidR="00D66195" w:rsidRPr="00D66195" w:rsidRDefault="00D66195" w:rsidP="00D62FE1">
      <w:pPr>
        <w:pStyle w:val="Heading3"/>
      </w:pPr>
      <w:r w:rsidRPr="00D66195">
        <w:rPr>
          <w:noProof/>
          <w:lang w:eastAsia="en-GB"/>
        </w:rPr>
        <mc:AlternateContent>
          <mc:Choice Requires="wps">
            <w:drawing>
              <wp:anchor distT="0" distB="0" distL="114300" distR="114300" simplePos="0" relativeHeight="251660288" behindDoc="0" locked="0" layoutInCell="1" allowOverlap="1" wp14:anchorId="7E915372" wp14:editId="31C13161">
                <wp:simplePos x="0" y="0"/>
                <wp:positionH relativeFrom="column">
                  <wp:posOffset>4719320</wp:posOffset>
                </wp:positionH>
                <wp:positionV relativeFrom="paragraph">
                  <wp:posOffset>2378075</wp:posOffset>
                </wp:positionV>
                <wp:extent cx="1466850" cy="635"/>
                <wp:effectExtent l="0" t="0" r="0" b="0"/>
                <wp:wrapThrough wrapText="bothSides">
                  <wp:wrapPolygon edited="0">
                    <wp:start x="0" y="0"/>
                    <wp:lineTo x="0" y="21600"/>
                    <wp:lineTo x="21600" y="21600"/>
                    <wp:lineTo x="21600" y="0"/>
                  </wp:wrapPolygon>
                </wp:wrapThrough>
                <wp:docPr id="3" name="Text Box 3"/>
                <wp:cNvGraphicFramePr/>
                <a:graphic xmlns:a="http://schemas.openxmlformats.org/drawingml/2006/main">
                  <a:graphicData uri="http://schemas.microsoft.com/office/word/2010/wordprocessingShape">
                    <wps:wsp>
                      <wps:cNvSpPr txBox="1"/>
                      <wps:spPr>
                        <a:xfrm>
                          <a:off x="0" y="0"/>
                          <a:ext cx="1466850" cy="635"/>
                        </a:xfrm>
                        <a:prstGeom prst="rect">
                          <a:avLst/>
                        </a:prstGeom>
                        <a:solidFill>
                          <a:prstClr val="white"/>
                        </a:solidFill>
                        <a:ln>
                          <a:noFill/>
                        </a:ln>
                      </wps:spPr>
                      <wps:txbx>
                        <w:txbxContent>
                          <w:p w14:paraId="22B112C2" w14:textId="1257ED50" w:rsidR="00D66195" w:rsidRPr="00A11377" w:rsidRDefault="00D66195" w:rsidP="00D66195">
                            <w:pPr>
                              <w:pStyle w:val="Caption"/>
                              <w:rPr>
                                <w:rFonts w:ascii="Roboto" w:hAnsi="Roboto"/>
                                <w:b/>
                                <w:noProof/>
                                <w:color w:val="000000"/>
                                <w:sz w:val="20"/>
                                <w:szCs w:val="20"/>
                              </w:rPr>
                            </w:pPr>
                            <w:r w:rsidRPr="00E11364">
                              <w:t>Source: © Declan Fleming</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7E915372" id="_x0000_t202" coordsize="21600,21600" o:spt="202" path="m,l,21600r21600,l21600,xe">
                <v:stroke joinstyle="miter"/>
                <v:path gradientshapeok="t" o:connecttype="rect"/>
              </v:shapetype>
              <v:shape id="Text Box 3" o:spid="_x0000_s1026" type="#_x0000_t202" style="position:absolute;margin-left:371.6pt;margin-top:187.25pt;width:115.5pt;height:.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" stroked="f">
                <v:textbox style="mso-fit-shape-to-text:t" inset="0,0,0,0">
                  <w:txbxContent>
                    <w:p w14:paraId="22B112C2" w14:textId="1257ED50" w:rsidR="00D66195" w:rsidRPr="00A11377" w:rsidRDefault="00D66195" w:rsidP="00D66195">
                      <w:pPr>
                        <w:pStyle w:val="Caption"/>
                        <w:rPr>
                          <w:rFonts w:ascii="Roboto" w:hAnsi="Roboto"/>
                          <w:b/>
                          <w:noProof/>
                          <w:color w:val="000000"/>
                          <w:sz w:val="20"/>
                          <w:szCs w:val="20"/>
                        </w:rPr>
                      </w:pPr>
                      <w:r w:rsidRPr="00E11364">
                        <w:t>Source: © Declan Fleming</w:t>
                      </w:r>
                    </w:p>
                  </w:txbxContent>
                </v:textbox>
                <w10:wrap type="through"/>
              </v:shape>
            </w:pict>
          </mc:Fallback>
        </mc:AlternateContent>
      </w:r>
      <w:r w:rsidRPr="00D66195">
        <w:rPr>
          <w:noProof/>
          <w:color w:val="000000"/>
          <w:sz w:val="20"/>
          <w:szCs w:val="20"/>
          <w:lang w:eastAsia="en-GB"/>
        </w:rPr>
        <w:drawing>
          <wp:anchor distT="0" distB="0" distL="114300" distR="114300" simplePos="0" relativeHeight="251658240" behindDoc="0" locked="0" layoutInCell="1" allowOverlap="1" wp14:anchorId="07657E3A" wp14:editId="56702801">
            <wp:simplePos x="0" y="0"/>
            <wp:positionH relativeFrom="column">
              <wp:posOffset>4719320</wp:posOffset>
            </wp:positionH>
            <wp:positionV relativeFrom="paragraph">
              <wp:posOffset>365125</wp:posOffset>
            </wp:positionV>
            <wp:extent cx="1466850" cy="1955800"/>
            <wp:effectExtent l="0" t="0" r="0" b="6350"/>
            <wp:wrapThrough wrapText="bothSides">
              <wp:wrapPolygon edited="0">
                <wp:start x="0" y="0"/>
                <wp:lineTo x="0" y="21460"/>
                <wp:lineTo x="21319" y="21460"/>
                <wp:lineTo x="21319" y="0"/>
                <wp:lineTo x="0" y="0"/>
              </wp:wrapPolygon>
            </wp:wrapThrough>
            <wp:docPr id="1" name="Picture 1" descr="An image showing the set up of the superheated water experi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 image showing the set up of the superheated water experimen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66850" cy="1955800"/>
                    </a:xfrm>
                    <a:prstGeom prst="rect">
                      <a:avLst/>
                    </a:prstGeom>
                    <a:noFill/>
                    <a:ln>
                      <a:noFill/>
                    </a:ln>
                  </pic:spPr>
                </pic:pic>
              </a:graphicData>
            </a:graphic>
          </wp:anchor>
        </w:drawing>
      </w:r>
      <w:r w:rsidRPr="00D66195">
        <w:t>Preparation</w:t>
      </w:r>
    </w:p>
    <w:p w14:paraId="42ADCE2A" w14:textId="1DD6BA9F" w:rsidR="00D66195" w:rsidRPr="00D66195" w:rsidRDefault="00D66195" w:rsidP="00D66195">
      <w:pPr>
        <w:pStyle w:val="NormalWeb"/>
        <w:spacing w:before="0" w:beforeAutospacing="0" w:after="120" w:afterAutospacing="0"/>
        <w:ind w:right="150"/>
        <w:rPr>
          <w:rFonts w:ascii="Arial" w:hAnsi="Arial" w:cs="Arial"/>
          <w:color w:val="000000"/>
          <w:sz w:val="20"/>
          <w:szCs w:val="20"/>
        </w:rPr>
      </w:pPr>
      <w:r w:rsidRPr="00D66195">
        <w:rPr>
          <w:rFonts w:ascii="Arial" w:hAnsi="Arial" w:cs="Arial"/>
          <w:color w:val="000000"/>
          <w:sz w:val="20"/>
          <w:szCs w:val="20"/>
        </w:rPr>
        <w:t xml:space="preserve">You will </w:t>
      </w:r>
      <w:r w:rsidR="00F67E56">
        <w:rPr>
          <w:rFonts w:ascii="Arial" w:hAnsi="Arial" w:cs="Arial"/>
          <w:color w:val="000000"/>
          <w:sz w:val="20"/>
          <w:szCs w:val="20"/>
        </w:rPr>
        <w:t xml:space="preserve">need to </w:t>
      </w:r>
      <w:r w:rsidRPr="00D66195">
        <w:rPr>
          <w:rFonts w:ascii="Arial" w:hAnsi="Arial" w:cs="Arial"/>
          <w:color w:val="000000"/>
          <w:sz w:val="20"/>
          <w:szCs w:val="20"/>
        </w:rPr>
        <w:t>thread two tubes through a bung which fits the neck of your boiling flask:</w:t>
      </w:r>
      <w:r w:rsidRPr="00D66195">
        <w:rPr>
          <w:rStyle w:val="fullsize"/>
          <w:rFonts w:ascii="Arial" w:hAnsi="Arial" w:cs="Arial"/>
          <w:color w:val="000000"/>
          <w:sz w:val="20"/>
          <w:szCs w:val="20"/>
        </w:rPr>
        <w:t> </w:t>
      </w:r>
    </w:p>
    <w:p w14:paraId="3F494219" w14:textId="77777777" w:rsidR="00D66195" w:rsidRPr="00D66195" w:rsidRDefault="00D66195" w:rsidP="00D66195">
      <w:pPr>
        <w:pStyle w:val="ListParagraph"/>
        <w:keepLines w:val="0"/>
        <w:numPr>
          <w:ilvl w:val="0"/>
          <w:numId w:val="13"/>
        </w:numPr>
        <w:spacing w:after="120"/>
        <w:ind w:right="150"/>
        <w:rPr>
          <w:color w:val="000000"/>
        </w:rPr>
      </w:pPr>
      <w:r w:rsidRPr="00D66195">
        <w:rPr>
          <w:color w:val="000000"/>
        </w:rPr>
        <w:t>One will be a safety valve made of glass tubing at least 60 cm in length (preferably up to 1 m). The end of the tubing should reach low enough to be submerged in the boiling water during the demonstration. See the ASE’s </w:t>
      </w:r>
      <w:hyperlink r:id="rId12" w:history="1">
        <w:r w:rsidRPr="00D66195">
          <w:rPr>
            <w:rStyle w:val="Hyperlink"/>
            <w:i/>
            <w:iCs/>
          </w:rPr>
          <w:t>Safeguards in the School Laboratory</w:t>
        </w:r>
      </w:hyperlink>
      <w:r w:rsidRPr="00D66195">
        <w:rPr>
          <w:color w:val="000000"/>
        </w:rPr>
        <w:t> (12</w:t>
      </w:r>
      <w:r w:rsidRPr="00D66195">
        <w:rPr>
          <w:color w:val="000000"/>
          <w:vertAlign w:val="superscript"/>
        </w:rPr>
        <w:t>th</w:t>
      </w:r>
      <w:r w:rsidRPr="00D66195">
        <w:rPr>
          <w:color w:val="000000"/>
        </w:rPr>
        <w:t> edition, section 8.1) or </w:t>
      </w:r>
      <w:hyperlink r:id="rId13" w:history="1">
        <w:r w:rsidRPr="00D66195">
          <w:rPr>
            <w:rStyle w:val="Hyperlink"/>
          </w:rPr>
          <w:t>CLEAPSS GL151</w:t>
        </w:r>
      </w:hyperlink>
      <w:r w:rsidRPr="00D66195">
        <w:rPr>
          <w:color w:val="000000"/>
        </w:rPr>
        <w:t> for directions on safely passing glass tubing through a bung.</w:t>
      </w:r>
    </w:p>
    <w:p w14:paraId="78798F8C" w14:textId="77777777" w:rsidR="00D66195" w:rsidRPr="00D66195" w:rsidRDefault="00D66195" w:rsidP="00D66195">
      <w:pPr>
        <w:pStyle w:val="ListParagraph"/>
        <w:keepLines w:val="0"/>
        <w:numPr>
          <w:ilvl w:val="0"/>
          <w:numId w:val="13"/>
        </w:numPr>
        <w:spacing w:after="120"/>
        <w:ind w:right="150"/>
        <w:rPr>
          <w:color w:val="000000"/>
        </w:rPr>
      </w:pPr>
      <w:r w:rsidRPr="00D66195">
        <w:rPr>
          <w:color w:val="000000"/>
        </w:rPr>
        <w:t>The other will be either the end of the coil itself or a short section of L-shaped glass tubing to connect to the copper coil. If using glass tubing to connect to the copper coil, a piece of rubber or silicone tubing can be used as a connector, but the end of the glass tubing must butt up to the copper tubing exactly to prevent a blockage from occurring should the rubber melt.</w:t>
      </w:r>
    </w:p>
    <w:p w14:paraId="6A84DF39" w14:textId="77777777" w:rsidR="00D66195" w:rsidRPr="00D66195" w:rsidRDefault="00D66195" w:rsidP="00D66195">
      <w:pPr>
        <w:pStyle w:val="NormalWeb"/>
        <w:spacing w:before="0" w:beforeAutospacing="0" w:after="120" w:afterAutospacing="0"/>
        <w:ind w:right="150"/>
        <w:rPr>
          <w:rFonts w:ascii="Arial" w:hAnsi="Arial" w:cs="Arial"/>
          <w:color w:val="000000"/>
          <w:sz w:val="20"/>
          <w:szCs w:val="20"/>
        </w:rPr>
      </w:pPr>
      <w:r w:rsidRPr="00D66195">
        <w:rPr>
          <w:rFonts w:ascii="Arial" w:hAnsi="Arial" w:cs="Arial"/>
          <w:color w:val="000000"/>
          <w:sz w:val="20"/>
          <w:szCs w:val="20"/>
        </w:rPr>
        <w:t>If using glass tubing to connect to your coil, you may need to support the coil at the joint with a clamp.</w:t>
      </w:r>
    </w:p>
    <w:p w14:paraId="0674872B" w14:textId="77777777" w:rsidR="00D66195" w:rsidRPr="00D66195" w:rsidRDefault="00D66195" w:rsidP="00D66195">
      <w:pPr>
        <w:pStyle w:val="NormalWeb"/>
        <w:spacing w:before="0" w:beforeAutospacing="0" w:after="120" w:afterAutospacing="0"/>
        <w:ind w:right="150"/>
        <w:rPr>
          <w:rFonts w:ascii="Arial" w:hAnsi="Arial" w:cs="Arial"/>
          <w:color w:val="000000"/>
          <w:sz w:val="20"/>
          <w:szCs w:val="20"/>
        </w:rPr>
      </w:pPr>
      <w:r w:rsidRPr="00D66195">
        <w:rPr>
          <w:rFonts w:ascii="Arial" w:hAnsi="Arial" w:cs="Arial"/>
          <w:color w:val="000000"/>
          <w:sz w:val="20"/>
          <w:szCs w:val="20"/>
        </w:rPr>
        <w:t>Place the boiling flask over a Bunsen or on a hot plate and add approximately 100 cm</w:t>
      </w:r>
      <w:r w:rsidRPr="00D66195">
        <w:rPr>
          <w:rFonts w:ascii="Arial" w:hAnsi="Arial" w:cs="Arial"/>
          <w:color w:val="000000"/>
          <w:sz w:val="20"/>
          <w:szCs w:val="20"/>
          <w:vertAlign w:val="superscript"/>
        </w:rPr>
        <w:t>3</w:t>
      </w:r>
      <w:r w:rsidRPr="00D66195">
        <w:rPr>
          <w:rFonts w:ascii="Arial" w:hAnsi="Arial" w:cs="Arial"/>
          <w:color w:val="000000"/>
          <w:sz w:val="20"/>
          <w:szCs w:val="20"/>
        </w:rPr>
        <w:t> of water and some boiling chips. Ensure the end of the safety valve is submerged in the water.</w:t>
      </w:r>
    </w:p>
    <w:p w14:paraId="3F7240F5" w14:textId="77777777" w:rsidR="00D66195" w:rsidRPr="00D66195" w:rsidRDefault="00D66195" w:rsidP="00D62FE1">
      <w:pPr>
        <w:pStyle w:val="Heading3"/>
      </w:pPr>
      <w:r w:rsidRPr="00D66195">
        <w:t>In front of the class</w:t>
      </w:r>
    </w:p>
    <w:p w14:paraId="1D32C3A8" w14:textId="22B3B240" w:rsidR="00D66195" w:rsidRPr="00D66195" w:rsidRDefault="00D66195" w:rsidP="00D66195">
      <w:pPr>
        <w:pStyle w:val="NormalWeb"/>
        <w:spacing w:before="0" w:beforeAutospacing="0" w:after="120" w:afterAutospacing="0"/>
        <w:ind w:right="150"/>
        <w:rPr>
          <w:rFonts w:ascii="Arial" w:hAnsi="Arial" w:cs="Arial"/>
          <w:color w:val="000000"/>
          <w:sz w:val="20"/>
          <w:szCs w:val="20"/>
        </w:rPr>
      </w:pPr>
      <w:r w:rsidRPr="00D66195">
        <w:rPr>
          <w:rFonts w:ascii="Arial" w:hAnsi="Arial" w:cs="Arial"/>
          <w:color w:val="000000"/>
          <w:sz w:val="20"/>
          <w:szCs w:val="20"/>
        </w:rPr>
        <w:t>Wear eye protection. Ensure the exhaust from the copper tubing is facing neither the audience nor the demonstrator. Heat the water in the flask until ‘steam’ is seen coming from the end of the copper tube. At all times watch the level of liquid in the safety valve tube and reduce the flask heating if there is any risk of the hot liquid rising out of the top.</w:t>
      </w:r>
    </w:p>
    <w:p w14:paraId="3F88D6E7" w14:textId="311F18EB" w:rsidR="00D66195" w:rsidRPr="00D66195" w:rsidRDefault="00D66195" w:rsidP="00D66195">
      <w:pPr>
        <w:pStyle w:val="NormalWeb"/>
        <w:spacing w:before="0" w:beforeAutospacing="0" w:after="120" w:afterAutospacing="0"/>
        <w:ind w:right="150"/>
        <w:rPr>
          <w:rFonts w:ascii="Arial" w:hAnsi="Arial" w:cs="Arial"/>
          <w:color w:val="000000"/>
          <w:sz w:val="20"/>
          <w:szCs w:val="20"/>
        </w:rPr>
      </w:pPr>
      <w:r w:rsidRPr="00D66195">
        <w:rPr>
          <w:rFonts w:ascii="Arial" w:hAnsi="Arial" w:cs="Arial"/>
          <w:color w:val="000000"/>
          <w:sz w:val="20"/>
          <w:szCs w:val="20"/>
        </w:rPr>
        <w:t xml:space="preserve">The ‘steam’ is in fact a mist of condensed water droplets. You could at this point show that a piece of paper or match does not light, but rather dampens, when held in a test tube holder approximately 1 cm from the exhaust of the copper tube. </w:t>
      </w:r>
      <w:r w:rsidR="00F67E56">
        <w:rPr>
          <w:rFonts w:ascii="Arial" w:hAnsi="Arial" w:cs="Arial"/>
          <w:color w:val="000000"/>
          <w:sz w:val="20"/>
          <w:szCs w:val="20"/>
        </w:rPr>
        <w:t>Keep</w:t>
      </w:r>
      <w:r w:rsidRPr="00D66195">
        <w:rPr>
          <w:rFonts w:ascii="Arial" w:hAnsi="Arial" w:cs="Arial"/>
          <w:color w:val="000000"/>
          <w:sz w:val="20"/>
          <w:szCs w:val="20"/>
        </w:rPr>
        <w:t xml:space="preserve"> your hand by the side of (rather than underneath) the exhaust to prevent drops o</w:t>
      </w:r>
      <w:r w:rsidR="00F67E56">
        <w:rPr>
          <w:rFonts w:ascii="Arial" w:hAnsi="Arial" w:cs="Arial"/>
          <w:color w:val="000000"/>
          <w:sz w:val="20"/>
          <w:szCs w:val="20"/>
        </w:rPr>
        <w:t>f very hot water from falling on</w:t>
      </w:r>
      <w:r w:rsidRPr="00D66195">
        <w:rPr>
          <w:rFonts w:ascii="Arial" w:hAnsi="Arial" w:cs="Arial"/>
          <w:color w:val="000000"/>
          <w:sz w:val="20"/>
          <w:szCs w:val="20"/>
        </w:rPr>
        <w:t xml:space="preserve"> you.</w:t>
      </w:r>
    </w:p>
    <w:p w14:paraId="7FA931B5" w14:textId="3E528758" w:rsidR="00D66195" w:rsidRPr="00D66195" w:rsidRDefault="00D66195" w:rsidP="00D66195">
      <w:pPr>
        <w:pStyle w:val="NormalWeb"/>
        <w:spacing w:before="0" w:beforeAutospacing="0" w:after="120" w:afterAutospacing="0"/>
        <w:ind w:right="150"/>
        <w:rPr>
          <w:rFonts w:ascii="Arial" w:hAnsi="Arial" w:cs="Arial"/>
          <w:color w:val="000000"/>
          <w:sz w:val="20"/>
          <w:szCs w:val="20"/>
        </w:rPr>
      </w:pPr>
      <w:r w:rsidRPr="00D66195">
        <w:rPr>
          <w:rFonts w:ascii="Arial" w:hAnsi="Arial" w:cs="Arial"/>
          <w:color w:val="000000"/>
          <w:sz w:val="20"/>
          <w:szCs w:val="20"/>
        </w:rPr>
        <w:t>While continuing to heat the boiling flask, use a separate Bunsen burner to heat the copper tubing directly. The mist of droplets will disappear as the temperature of the water rises above 100°C to reveal the true invisible steam. When fresh (dry) paper or a</w:t>
      </w:r>
      <w:r w:rsidR="00F67E56">
        <w:rPr>
          <w:rFonts w:ascii="Arial" w:hAnsi="Arial" w:cs="Arial"/>
          <w:color w:val="000000"/>
          <w:sz w:val="20"/>
          <w:szCs w:val="20"/>
        </w:rPr>
        <w:t xml:space="preserve"> match is </w:t>
      </w:r>
      <w:r w:rsidRPr="00D66195">
        <w:rPr>
          <w:rFonts w:ascii="Arial" w:hAnsi="Arial" w:cs="Arial"/>
          <w:color w:val="000000"/>
          <w:sz w:val="20"/>
          <w:szCs w:val="20"/>
        </w:rPr>
        <w:t>introduced, the paper will char and the match will ignite in the steam.</w:t>
      </w:r>
    </w:p>
    <w:p w14:paraId="18E4EC22" w14:textId="77777777" w:rsidR="00D66195" w:rsidRPr="00D66195" w:rsidRDefault="00D66195" w:rsidP="00D62FE1">
      <w:pPr>
        <w:pStyle w:val="Heading3"/>
      </w:pPr>
      <w:r w:rsidRPr="00D66195">
        <w:lastRenderedPageBreak/>
        <w:t>Teaching goal</w:t>
      </w:r>
    </w:p>
    <w:p w14:paraId="2143A61A" w14:textId="77777777" w:rsidR="00D66195" w:rsidRPr="00D66195" w:rsidRDefault="00D66195" w:rsidP="00D66195">
      <w:pPr>
        <w:pStyle w:val="NormalWeb"/>
        <w:spacing w:before="0" w:beforeAutospacing="0" w:after="120" w:afterAutospacing="0"/>
        <w:ind w:right="150"/>
        <w:rPr>
          <w:rFonts w:ascii="Arial" w:hAnsi="Arial" w:cs="Arial"/>
          <w:color w:val="000000"/>
          <w:sz w:val="20"/>
          <w:szCs w:val="20"/>
        </w:rPr>
      </w:pPr>
      <w:r w:rsidRPr="00D66195">
        <w:rPr>
          <w:rFonts w:ascii="Arial" w:hAnsi="Arial" w:cs="Arial"/>
          <w:color w:val="000000"/>
          <w:sz w:val="20"/>
          <w:szCs w:val="20"/>
        </w:rPr>
        <w:t>When water is used to extinguish a fire, we rely upon the principle that any additional energy supplied to the water at 100°C will go towards overcoming its enormous latent heat of vaporisation (2256 kJ kg</w:t>
      </w:r>
      <w:r w:rsidRPr="00D66195">
        <w:rPr>
          <w:rFonts w:ascii="Arial" w:hAnsi="Arial" w:cs="Arial"/>
          <w:color w:val="000000"/>
          <w:sz w:val="20"/>
          <w:szCs w:val="20"/>
          <w:vertAlign w:val="superscript"/>
        </w:rPr>
        <w:t>-1</w:t>
      </w:r>
      <w:r w:rsidRPr="00D66195">
        <w:rPr>
          <w:rFonts w:ascii="Arial" w:hAnsi="Arial" w:cs="Arial"/>
          <w:color w:val="000000"/>
          <w:sz w:val="20"/>
          <w:szCs w:val="20"/>
        </w:rPr>
        <w:t>) rather than raising its temperature.</w:t>
      </w:r>
    </w:p>
    <w:p w14:paraId="3B47ED71" w14:textId="77777777" w:rsidR="00D66195" w:rsidRPr="00D66195" w:rsidRDefault="00D66195" w:rsidP="00D66195">
      <w:pPr>
        <w:pStyle w:val="NormalWeb"/>
        <w:spacing w:before="0" w:beforeAutospacing="0" w:after="120" w:afterAutospacing="0"/>
        <w:ind w:right="150"/>
        <w:rPr>
          <w:rFonts w:ascii="Arial" w:hAnsi="Arial" w:cs="Arial"/>
          <w:color w:val="000000"/>
          <w:sz w:val="20"/>
          <w:szCs w:val="20"/>
        </w:rPr>
      </w:pPr>
      <w:r w:rsidRPr="00D66195">
        <w:rPr>
          <w:rFonts w:ascii="Arial" w:hAnsi="Arial" w:cs="Arial"/>
          <w:color w:val="000000"/>
          <w:sz w:val="20"/>
          <w:szCs w:val="20"/>
        </w:rPr>
        <w:t>The ignition point of paper is approximately 230°C for paper and 300°C for wood, and a typical wood fire will burn at approximately 600°C. Assuming a heat capacity of around 1.5 kJ/kg/K for these materials, it can be shown that around 450 kJ of energy per kilogram of fuel would need to be removed from a fire to drop it to below the temperature at which it would burn. So the latent heat alone for 1 kg of water would be sufficient to extinguish around 5 kg of burning material before we even consider its heat capacity.</w:t>
      </w:r>
    </w:p>
    <w:p w14:paraId="516CD227" w14:textId="77777777" w:rsidR="00D66195" w:rsidRPr="00D66195" w:rsidRDefault="00D66195" w:rsidP="00D66195">
      <w:pPr>
        <w:pStyle w:val="NormalWeb"/>
        <w:spacing w:before="0" w:beforeAutospacing="0" w:after="120" w:afterAutospacing="0"/>
        <w:ind w:right="150"/>
        <w:rPr>
          <w:rFonts w:ascii="Arial" w:hAnsi="Arial" w:cs="Arial"/>
          <w:color w:val="000000"/>
          <w:sz w:val="20"/>
          <w:szCs w:val="20"/>
        </w:rPr>
      </w:pPr>
      <w:r w:rsidRPr="00D66195">
        <w:rPr>
          <w:rFonts w:ascii="Arial" w:hAnsi="Arial" w:cs="Arial"/>
          <w:color w:val="000000"/>
          <w:sz w:val="20"/>
          <w:szCs w:val="20"/>
        </w:rPr>
        <w:t>Normally when we see water heated to boiling, the vapours escape the source of heat and never get the chance to further increase their thermal energy. But in this demonstration we see that additional heating can easily increase the temperature of the steam to the point at which it is hot enough to reach the ignition temperature for the match.</w:t>
      </w:r>
    </w:p>
    <w:p w14:paraId="56C714A8" w14:textId="77777777" w:rsidR="00D66195" w:rsidRPr="00D66195" w:rsidRDefault="00D66195" w:rsidP="00D62FE1">
      <w:pPr>
        <w:pStyle w:val="Heading3"/>
      </w:pPr>
      <w:r w:rsidRPr="00D66195">
        <w:t>Safety</w:t>
      </w:r>
    </w:p>
    <w:p w14:paraId="2E705FDA" w14:textId="1F05016F" w:rsidR="00D66195" w:rsidRPr="00D66195" w:rsidRDefault="00D66195" w:rsidP="00F67E56">
      <w:pPr>
        <w:pStyle w:val="NormalWeb"/>
        <w:numPr>
          <w:ilvl w:val="0"/>
          <w:numId w:val="14"/>
        </w:numPr>
        <w:spacing w:before="0" w:beforeAutospacing="0" w:after="120" w:afterAutospacing="0"/>
        <w:ind w:right="150"/>
        <w:rPr>
          <w:rFonts w:ascii="Arial" w:hAnsi="Arial" w:cs="Arial"/>
          <w:color w:val="000000"/>
          <w:sz w:val="20"/>
          <w:szCs w:val="20"/>
        </w:rPr>
      </w:pPr>
      <w:r w:rsidRPr="00D66195">
        <w:rPr>
          <w:rFonts w:ascii="Arial" w:hAnsi="Arial" w:cs="Arial"/>
          <w:color w:val="000000"/>
          <w:sz w:val="20"/>
          <w:szCs w:val="20"/>
        </w:rPr>
        <w:t xml:space="preserve">This is a teacher demonstration only. The invisible steam presents a heat hazard and drips of very hot water can fall from the end of the copper tubing – </w:t>
      </w:r>
      <w:r w:rsidR="00F67E56">
        <w:rPr>
          <w:rFonts w:ascii="Arial" w:hAnsi="Arial" w:cs="Arial"/>
          <w:color w:val="000000"/>
          <w:sz w:val="20"/>
          <w:szCs w:val="20"/>
        </w:rPr>
        <w:t>keep</w:t>
      </w:r>
      <w:r w:rsidRPr="00D66195">
        <w:rPr>
          <w:rFonts w:ascii="Arial" w:hAnsi="Arial" w:cs="Arial"/>
          <w:color w:val="000000"/>
          <w:sz w:val="20"/>
          <w:szCs w:val="20"/>
        </w:rPr>
        <w:t xml:space="preserve"> hands well away.</w:t>
      </w:r>
    </w:p>
    <w:p w14:paraId="2819FA79" w14:textId="77777777" w:rsidR="00D66195" w:rsidRPr="00D66195" w:rsidRDefault="00D66195" w:rsidP="00F67E56">
      <w:pPr>
        <w:pStyle w:val="NormalWeb"/>
        <w:numPr>
          <w:ilvl w:val="0"/>
          <w:numId w:val="14"/>
        </w:numPr>
        <w:spacing w:before="0" w:beforeAutospacing="0" w:after="120" w:afterAutospacing="0"/>
        <w:ind w:right="150"/>
        <w:rPr>
          <w:rFonts w:ascii="Arial" w:hAnsi="Arial" w:cs="Arial"/>
          <w:color w:val="000000"/>
          <w:sz w:val="20"/>
          <w:szCs w:val="20"/>
        </w:rPr>
      </w:pPr>
      <w:r w:rsidRPr="00D66195">
        <w:rPr>
          <w:rFonts w:ascii="Arial" w:hAnsi="Arial" w:cs="Arial"/>
          <w:color w:val="000000"/>
          <w:sz w:val="20"/>
          <w:szCs w:val="20"/>
        </w:rPr>
        <w:t>Although the steam will cool rapidly away from the copper tubing, the coil itself may remain dangerously hot for some time after the demonstration.</w:t>
      </w:r>
    </w:p>
    <w:p w14:paraId="07AACA5A" w14:textId="02144234" w:rsidR="00D66195" w:rsidRPr="00D66195" w:rsidRDefault="00F67E56" w:rsidP="00F67E56">
      <w:pPr>
        <w:pStyle w:val="NormalWeb"/>
        <w:numPr>
          <w:ilvl w:val="0"/>
          <w:numId w:val="14"/>
        </w:numPr>
        <w:spacing w:before="0" w:beforeAutospacing="0" w:after="120" w:afterAutospacing="0"/>
        <w:ind w:right="150"/>
        <w:rPr>
          <w:rFonts w:ascii="Arial" w:hAnsi="Arial" w:cs="Arial"/>
          <w:color w:val="000000"/>
          <w:sz w:val="20"/>
          <w:szCs w:val="20"/>
        </w:rPr>
      </w:pPr>
      <w:r>
        <w:rPr>
          <w:rFonts w:ascii="Arial" w:hAnsi="Arial" w:cs="Arial"/>
          <w:color w:val="000000"/>
          <w:sz w:val="20"/>
          <w:szCs w:val="20"/>
        </w:rPr>
        <w:t>Carefully w</w:t>
      </w:r>
      <w:r w:rsidR="00D66195" w:rsidRPr="00D66195">
        <w:rPr>
          <w:rFonts w:ascii="Arial" w:hAnsi="Arial" w:cs="Arial"/>
          <w:color w:val="000000"/>
          <w:sz w:val="20"/>
          <w:szCs w:val="20"/>
        </w:rPr>
        <w:t>atch any connections with the copper tubing to ensure no blockage occurs due to melting rubber.</w:t>
      </w:r>
    </w:p>
    <w:p w14:paraId="3E21A2BB" w14:textId="0CFE6BA8" w:rsidR="00D66195" w:rsidRPr="00D66195" w:rsidRDefault="00F67E56" w:rsidP="00F67E56">
      <w:pPr>
        <w:pStyle w:val="NormalWeb"/>
        <w:numPr>
          <w:ilvl w:val="0"/>
          <w:numId w:val="14"/>
        </w:numPr>
        <w:spacing w:before="0" w:beforeAutospacing="0" w:after="120" w:afterAutospacing="0"/>
        <w:ind w:right="150"/>
        <w:rPr>
          <w:rFonts w:ascii="Arial" w:hAnsi="Arial" w:cs="Arial"/>
          <w:color w:val="000000"/>
          <w:sz w:val="20"/>
          <w:szCs w:val="20"/>
        </w:rPr>
      </w:pPr>
      <w:r>
        <w:rPr>
          <w:rFonts w:ascii="Arial" w:hAnsi="Arial" w:cs="Arial"/>
          <w:color w:val="000000"/>
          <w:sz w:val="20"/>
          <w:szCs w:val="20"/>
        </w:rPr>
        <w:t>If you have one, you could use a</w:t>
      </w:r>
      <w:r w:rsidR="00D66195" w:rsidRPr="00D66195">
        <w:rPr>
          <w:rFonts w:ascii="Arial" w:hAnsi="Arial" w:cs="Arial"/>
          <w:color w:val="000000"/>
          <w:sz w:val="20"/>
          <w:szCs w:val="20"/>
        </w:rPr>
        <w:t xml:space="preserve"> steam can for this demonstration, although this does prevent students from seeing the boiling water inside.</w:t>
      </w:r>
    </w:p>
    <w:p w14:paraId="416654EB" w14:textId="21135D3E" w:rsidR="007705C4" w:rsidRPr="00D66195" w:rsidRDefault="00D66195" w:rsidP="00F67E56">
      <w:pPr>
        <w:pStyle w:val="NormalWeb"/>
        <w:numPr>
          <w:ilvl w:val="0"/>
          <w:numId w:val="14"/>
        </w:numPr>
        <w:spacing w:before="0" w:beforeAutospacing="0" w:after="120" w:afterAutospacing="0"/>
        <w:ind w:right="150"/>
        <w:rPr>
          <w:rFonts w:ascii="Arial" w:hAnsi="Arial" w:cs="Arial"/>
          <w:color w:val="000000"/>
          <w:sz w:val="20"/>
          <w:szCs w:val="20"/>
        </w:rPr>
      </w:pPr>
      <w:r w:rsidRPr="00D66195">
        <w:rPr>
          <w:rFonts w:ascii="Arial" w:hAnsi="Arial" w:cs="Arial"/>
          <w:color w:val="000000"/>
          <w:sz w:val="20"/>
          <w:szCs w:val="20"/>
        </w:rPr>
        <w:t>CLEAPSS members should refer to </w:t>
      </w:r>
      <w:hyperlink r:id="rId14" w:history="1">
        <w:r w:rsidRPr="00D66195">
          <w:rPr>
            <w:rStyle w:val="Hyperlink"/>
            <w:rFonts w:ascii="Arial" w:hAnsi="Arial" w:cs="Arial"/>
            <w:sz w:val="20"/>
            <w:szCs w:val="20"/>
          </w:rPr>
          <w:t>SRA021 - Using super-heated steam to ignite a match and char paper</w:t>
        </w:r>
      </w:hyperlink>
      <w:r w:rsidRPr="00D66195">
        <w:rPr>
          <w:rFonts w:ascii="Arial" w:hAnsi="Arial" w:cs="Arial"/>
          <w:color w:val="000000"/>
          <w:sz w:val="20"/>
          <w:szCs w:val="20"/>
        </w:rPr>
        <w:t>.</w:t>
      </w:r>
    </w:p>
    <w:sectPr w:rsidR="007705C4" w:rsidRPr="00D66195" w:rsidSect="00042CA7">
      <w:footerReference w:type="default" r:id="rId15"/>
      <w:headerReference w:type="first" r:id="rId16"/>
      <w:footerReference w:type="first" r:id="rId17"/>
      <w:type w:val="continuous"/>
      <w:pgSz w:w="11906" w:h="16838"/>
      <w:pgMar w:top="1440" w:right="1080" w:bottom="1440" w:left="108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408F0" w14:textId="77777777" w:rsidR="00281035" w:rsidRDefault="00281035" w:rsidP="000D3D40">
      <w:r>
        <w:separator/>
      </w:r>
    </w:p>
  </w:endnote>
  <w:endnote w:type="continuationSeparator" w:id="0">
    <w:p w14:paraId="054408F1" w14:textId="77777777" w:rsidR="00281035" w:rsidRDefault="0028103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panose1 w:val="020B0606030504020204"/>
    <w:charset w:val="00"/>
    <w:family w:val="swiss"/>
    <w:pitch w:val="variable"/>
    <w:sig w:usb0="E00002EF" w:usb1="4000205B" w:usb2="00000028" w:usb3="00000000" w:csb0="0000019F" w:csb1="00000000"/>
  </w:font>
  <w:font w:name="Roboto">
    <w:panose1 w:val="02000000000000000000"/>
    <w:charset w:val="00"/>
    <w:family w:val="auto"/>
    <w:pitch w:val="variable"/>
    <w:sig w:usb0="E00002FF" w:usb1="5000205B" w:usb2="0000002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2" w14:textId="7A9C8EE0" w:rsidR="006F6F73" w:rsidRPr="00EE78E2" w:rsidRDefault="00EE78E2"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5866C5">
      <w:rPr>
        <w:noProof/>
        <w:sz w:val="16"/>
      </w:rPr>
      <w:t>2</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5866C5">
      <w:rPr>
        <w:noProof/>
        <w:sz w:val="16"/>
      </w:rPr>
      <w:t>2</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4" w14:textId="349EA85D" w:rsidR="00E15396" w:rsidRPr="00EE78E2" w:rsidRDefault="00520BDA" w:rsidP="00EE78E2">
    <w:pPr>
      <w:pStyle w:val="Footer"/>
      <w:rPr>
        <w:sz w:val="16"/>
      </w:rPr>
    </w:pPr>
    <w:r w:rsidRPr="00EE78E2">
      <w:rPr>
        <w:sz w:val="16"/>
      </w:rPr>
      <w:sym w:font="Symbol" w:char="F0E3"/>
    </w:r>
    <w:r w:rsidRPr="00EE78E2">
      <w:rPr>
        <w:sz w:val="16"/>
      </w:rPr>
      <w:t xml:space="preserve"> Royal Society of Chemistry</w:t>
    </w:r>
    <w:r w:rsidRPr="00EE78E2">
      <w:rPr>
        <w:sz w:val="16"/>
      </w:rPr>
      <w:tab/>
    </w:r>
    <w:r w:rsidR="00EE78E2" w:rsidRPr="00EE78E2">
      <w:rPr>
        <w:sz w:val="16"/>
      </w:rPr>
      <w:t xml:space="preserve">Page </w:t>
    </w:r>
    <w:r w:rsidR="00EE78E2" w:rsidRPr="00EE78E2">
      <w:rPr>
        <w:sz w:val="16"/>
      </w:rPr>
      <w:fldChar w:fldCharType="begin"/>
    </w:r>
    <w:r w:rsidR="00EE78E2" w:rsidRPr="00EE78E2">
      <w:rPr>
        <w:sz w:val="16"/>
      </w:rPr>
      <w:instrText xml:space="preserve"> PAGE   \* MERGEFORMAT </w:instrText>
    </w:r>
    <w:r w:rsidR="00EE78E2" w:rsidRPr="00EE78E2">
      <w:rPr>
        <w:sz w:val="16"/>
      </w:rPr>
      <w:fldChar w:fldCharType="separate"/>
    </w:r>
    <w:r w:rsidR="005866C5">
      <w:rPr>
        <w:noProof/>
        <w:sz w:val="16"/>
      </w:rPr>
      <w:t>1</w:t>
    </w:r>
    <w:r w:rsidR="00EE78E2" w:rsidRPr="00EE78E2">
      <w:rPr>
        <w:sz w:val="16"/>
      </w:rPr>
      <w:fldChar w:fldCharType="end"/>
    </w:r>
    <w:r w:rsidR="00EE78E2" w:rsidRPr="00EE78E2">
      <w:rPr>
        <w:sz w:val="16"/>
      </w:rPr>
      <w:t xml:space="preserve"> of </w:t>
    </w:r>
    <w:r w:rsidR="00EE78E2" w:rsidRPr="00EE78E2">
      <w:rPr>
        <w:sz w:val="16"/>
      </w:rPr>
      <w:fldChar w:fldCharType="begin"/>
    </w:r>
    <w:r w:rsidR="00EE78E2" w:rsidRPr="00EE78E2">
      <w:rPr>
        <w:sz w:val="16"/>
      </w:rPr>
      <w:instrText xml:space="preserve"> NUMPAGES   \* MERGEFORMAT </w:instrText>
    </w:r>
    <w:r w:rsidR="00EE78E2" w:rsidRPr="00EE78E2">
      <w:rPr>
        <w:sz w:val="16"/>
      </w:rPr>
      <w:fldChar w:fldCharType="separate"/>
    </w:r>
    <w:r w:rsidR="005866C5">
      <w:rPr>
        <w:noProof/>
        <w:sz w:val="16"/>
      </w:rPr>
      <w:t>2</w:t>
    </w:r>
    <w:r w:rsidR="00EE78E2" w:rsidRPr="00EE78E2">
      <w:rPr>
        <w:noProof/>
        <w:sz w:val="16"/>
      </w:rPr>
      <w:fldChar w:fldCharType="end"/>
    </w:r>
    <w:r w:rsidR="00EE78E2">
      <w:rPr>
        <w:sz w:val="16"/>
      </w:rPr>
      <w:tab/>
    </w:r>
    <w:r w:rsidR="00E15396"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408EE" w14:textId="77777777" w:rsidR="00281035" w:rsidRDefault="00281035" w:rsidP="000D3D40">
      <w:r>
        <w:separator/>
      </w:r>
    </w:p>
  </w:footnote>
  <w:footnote w:type="continuationSeparator" w:id="0">
    <w:p w14:paraId="054408EF" w14:textId="77777777" w:rsidR="00281035" w:rsidRDefault="0028103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0540143B" w:rsidR="00343CBA" w:rsidRDefault="00AC639E" w:rsidP="009875B2">
    <w:pPr>
      <w:pStyle w:val="Header"/>
      <w:jc w:val="right"/>
    </w:pPr>
    <w:r>
      <w:rPr>
        <w:noProof/>
        <w:lang w:eastAsia="en-GB"/>
      </w:rPr>
      <w:drawing>
        <wp:inline distT="0" distB="0" distL="0" distR="0" wp14:anchorId="0DE9AA0B" wp14:editId="29658A67">
          <wp:extent cx="900000" cy="900000"/>
          <wp:effectExtent l="0" t="0" r="0" b="0"/>
          <wp:docPr id="2" name="Picture 2" descr="EiC-logo_plum_1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logo_plum_10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0000" cy="900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AC6441F"/>
    <w:multiLevelType w:val="hybridMultilevel"/>
    <w:tmpl w:val="3894E42E"/>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10B481E"/>
    <w:multiLevelType w:val="multilevel"/>
    <w:tmpl w:val="BB006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5DA43B9"/>
    <w:multiLevelType w:val="hybridMultilevel"/>
    <w:tmpl w:val="ABBCD710"/>
    <w:lvl w:ilvl="0" w:tplc="08090001">
      <w:start w:val="1"/>
      <w:numFmt w:val="bullet"/>
      <w:lvlText w:val=""/>
      <w:lvlJc w:val="left"/>
      <w:pPr>
        <w:ind w:left="810" w:hanging="360"/>
      </w:pPr>
      <w:rPr>
        <w:rFonts w:ascii="Symbol" w:hAnsi="Symbol" w:hint="default"/>
      </w:rPr>
    </w:lvl>
    <w:lvl w:ilvl="1" w:tplc="08090003" w:tentative="1">
      <w:start w:val="1"/>
      <w:numFmt w:val="bullet"/>
      <w:lvlText w:val="o"/>
      <w:lvlJc w:val="left"/>
      <w:pPr>
        <w:ind w:left="1530" w:hanging="360"/>
      </w:pPr>
      <w:rPr>
        <w:rFonts w:ascii="Courier New" w:hAnsi="Courier New" w:cs="Courier New" w:hint="default"/>
      </w:rPr>
    </w:lvl>
    <w:lvl w:ilvl="2" w:tplc="08090005" w:tentative="1">
      <w:start w:val="1"/>
      <w:numFmt w:val="bullet"/>
      <w:lvlText w:val=""/>
      <w:lvlJc w:val="left"/>
      <w:pPr>
        <w:ind w:left="2250" w:hanging="360"/>
      </w:pPr>
      <w:rPr>
        <w:rFonts w:ascii="Wingdings" w:hAnsi="Wingdings" w:hint="default"/>
      </w:rPr>
    </w:lvl>
    <w:lvl w:ilvl="3" w:tplc="08090001" w:tentative="1">
      <w:start w:val="1"/>
      <w:numFmt w:val="bullet"/>
      <w:lvlText w:val=""/>
      <w:lvlJc w:val="left"/>
      <w:pPr>
        <w:ind w:left="2970" w:hanging="360"/>
      </w:pPr>
      <w:rPr>
        <w:rFonts w:ascii="Symbol" w:hAnsi="Symbol" w:hint="default"/>
      </w:rPr>
    </w:lvl>
    <w:lvl w:ilvl="4" w:tplc="08090003" w:tentative="1">
      <w:start w:val="1"/>
      <w:numFmt w:val="bullet"/>
      <w:lvlText w:val="o"/>
      <w:lvlJc w:val="left"/>
      <w:pPr>
        <w:ind w:left="3690" w:hanging="360"/>
      </w:pPr>
      <w:rPr>
        <w:rFonts w:ascii="Courier New" w:hAnsi="Courier New" w:cs="Courier New" w:hint="default"/>
      </w:rPr>
    </w:lvl>
    <w:lvl w:ilvl="5" w:tplc="08090005" w:tentative="1">
      <w:start w:val="1"/>
      <w:numFmt w:val="bullet"/>
      <w:lvlText w:val=""/>
      <w:lvlJc w:val="left"/>
      <w:pPr>
        <w:ind w:left="4410" w:hanging="360"/>
      </w:pPr>
      <w:rPr>
        <w:rFonts w:ascii="Wingdings" w:hAnsi="Wingdings" w:hint="default"/>
      </w:rPr>
    </w:lvl>
    <w:lvl w:ilvl="6" w:tplc="08090001" w:tentative="1">
      <w:start w:val="1"/>
      <w:numFmt w:val="bullet"/>
      <w:lvlText w:val=""/>
      <w:lvlJc w:val="left"/>
      <w:pPr>
        <w:ind w:left="5130" w:hanging="360"/>
      </w:pPr>
      <w:rPr>
        <w:rFonts w:ascii="Symbol" w:hAnsi="Symbol" w:hint="default"/>
      </w:rPr>
    </w:lvl>
    <w:lvl w:ilvl="7" w:tplc="08090003" w:tentative="1">
      <w:start w:val="1"/>
      <w:numFmt w:val="bullet"/>
      <w:lvlText w:val="o"/>
      <w:lvlJc w:val="left"/>
      <w:pPr>
        <w:ind w:left="5850" w:hanging="360"/>
      </w:pPr>
      <w:rPr>
        <w:rFonts w:ascii="Courier New" w:hAnsi="Courier New" w:cs="Courier New" w:hint="default"/>
      </w:rPr>
    </w:lvl>
    <w:lvl w:ilvl="8" w:tplc="08090005" w:tentative="1">
      <w:start w:val="1"/>
      <w:numFmt w:val="bullet"/>
      <w:lvlText w:val=""/>
      <w:lvlJc w:val="left"/>
      <w:pPr>
        <w:ind w:left="6570" w:hanging="360"/>
      </w:pPr>
      <w:rPr>
        <w:rFonts w:ascii="Wingdings" w:hAnsi="Wingdings" w:hint="default"/>
      </w:rPr>
    </w:lvl>
  </w:abstractNum>
  <w:abstractNum w:abstractNumId="5"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05F6808"/>
    <w:multiLevelType w:val="hybridMultilevel"/>
    <w:tmpl w:val="8FECC1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5356AEE"/>
    <w:multiLevelType w:val="hybridMultilevel"/>
    <w:tmpl w:val="E72636F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4F7724B"/>
    <w:multiLevelType w:val="hybridMultilevel"/>
    <w:tmpl w:val="0CD482C2"/>
    <w:lvl w:ilvl="0" w:tplc="08090001">
      <w:start w:val="1"/>
      <w:numFmt w:val="bullet"/>
      <w:lvlText w:val=""/>
      <w:lvlJc w:val="left"/>
      <w:pPr>
        <w:ind w:left="810" w:hanging="360"/>
      </w:pPr>
      <w:rPr>
        <w:rFonts w:ascii="Symbol" w:hAnsi="Symbol" w:hint="default"/>
      </w:rPr>
    </w:lvl>
    <w:lvl w:ilvl="1" w:tplc="08090003" w:tentative="1">
      <w:start w:val="1"/>
      <w:numFmt w:val="bullet"/>
      <w:lvlText w:val="o"/>
      <w:lvlJc w:val="left"/>
      <w:pPr>
        <w:ind w:left="1530" w:hanging="360"/>
      </w:pPr>
      <w:rPr>
        <w:rFonts w:ascii="Courier New" w:hAnsi="Courier New" w:cs="Courier New" w:hint="default"/>
      </w:rPr>
    </w:lvl>
    <w:lvl w:ilvl="2" w:tplc="08090005" w:tentative="1">
      <w:start w:val="1"/>
      <w:numFmt w:val="bullet"/>
      <w:lvlText w:val=""/>
      <w:lvlJc w:val="left"/>
      <w:pPr>
        <w:ind w:left="2250" w:hanging="360"/>
      </w:pPr>
      <w:rPr>
        <w:rFonts w:ascii="Wingdings" w:hAnsi="Wingdings" w:hint="default"/>
      </w:rPr>
    </w:lvl>
    <w:lvl w:ilvl="3" w:tplc="08090001" w:tentative="1">
      <w:start w:val="1"/>
      <w:numFmt w:val="bullet"/>
      <w:lvlText w:val=""/>
      <w:lvlJc w:val="left"/>
      <w:pPr>
        <w:ind w:left="2970" w:hanging="360"/>
      </w:pPr>
      <w:rPr>
        <w:rFonts w:ascii="Symbol" w:hAnsi="Symbol" w:hint="default"/>
      </w:rPr>
    </w:lvl>
    <w:lvl w:ilvl="4" w:tplc="08090003" w:tentative="1">
      <w:start w:val="1"/>
      <w:numFmt w:val="bullet"/>
      <w:lvlText w:val="o"/>
      <w:lvlJc w:val="left"/>
      <w:pPr>
        <w:ind w:left="3690" w:hanging="360"/>
      </w:pPr>
      <w:rPr>
        <w:rFonts w:ascii="Courier New" w:hAnsi="Courier New" w:cs="Courier New" w:hint="default"/>
      </w:rPr>
    </w:lvl>
    <w:lvl w:ilvl="5" w:tplc="08090005" w:tentative="1">
      <w:start w:val="1"/>
      <w:numFmt w:val="bullet"/>
      <w:lvlText w:val=""/>
      <w:lvlJc w:val="left"/>
      <w:pPr>
        <w:ind w:left="4410" w:hanging="360"/>
      </w:pPr>
      <w:rPr>
        <w:rFonts w:ascii="Wingdings" w:hAnsi="Wingdings" w:hint="default"/>
      </w:rPr>
    </w:lvl>
    <w:lvl w:ilvl="6" w:tplc="08090001" w:tentative="1">
      <w:start w:val="1"/>
      <w:numFmt w:val="bullet"/>
      <w:lvlText w:val=""/>
      <w:lvlJc w:val="left"/>
      <w:pPr>
        <w:ind w:left="5130" w:hanging="360"/>
      </w:pPr>
      <w:rPr>
        <w:rFonts w:ascii="Symbol" w:hAnsi="Symbol" w:hint="default"/>
      </w:rPr>
    </w:lvl>
    <w:lvl w:ilvl="7" w:tplc="08090003" w:tentative="1">
      <w:start w:val="1"/>
      <w:numFmt w:val="bullet"/>
      <w:lvlText w:val="o"/>
      <w:lvlJc w:val="left"/>
      <w:pPr>
        <w:ind w:left="5850" w:hanging="360"/>
      </w:pPr>
      <w:rPr>
        <w:rFonts w:ascii="Courier New" w:hAnsi="Courier New" w:cs="Courier New" w:hint="default"/>
      </w:rPr>
    </w:lvl>
    <w:lvl w:ilvl="8" w:tplc="08090005" w:tentative="1">
      <w:start w:val="1"/>
      <w:numFmt w:val="bullet"/>
      <w:lvlText w:val=""/>
      <w:lvlJc w:val="left"/>
      <w:pPr>
        <w:ind w:left="6570" w:hanging="360"/>
      </w:pPr>
      <w:rPr>
        <w:rFonts w:ascii="Wingdings" w:hAnsi="Wingdings" w:hint="default"/>
      </w:rPr>
    </w:lvl>
  </w:abstractNum>
  <w:abstractNum w:abstractNumId="10"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629416D7"/>
    <w:multiLevelType w:val="multilevel"/>
    <w:tmpl w:val="D61EC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0"/>
  </w:num>
  <w:num w:numId="3">
    <w:abstractNumId w:val="5"/>
  </w:num>
  <w:num w:numId="4">
    <w:abstractNumId w:val="0"/>
  </w:num>
  <w:num w:numId="5">
    <w:abstractNumId w:val="10"/>
    <w:lvlOverride w:ilvl="0">
      <w:startOverride w:val="2"/>
    </w:lvlOverride>
  </w:num>
  <w:num w:numId="6">
    <w:abstractNumId w:val="8"/>
  </w:num>
  <w:num w:numId="7">
    <w:abstractNumId w:val="2"/>
  </w:num>
  <w:num w:numId="8">
    <w:abstractNumId w:val="7"/>
  </w:num>
  <w:num w:numId="9">
    <w:abstractNumId w:val="1"/>
  </w:num>
  <w:num w:numId="10">
    <w:abstractNumId w:val="12"/>
  </w:num>
  <w:num w:numId="11">
    <w:abstractNumId w:val="3"/>
  </w:num>
  <w:num w:numId="12">
    <w:abstractNumId w:val="9"/>
  </w:num>
  <w:num w:numId="13">
    <w:abstractNumId w:val="4"/>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3"/>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1044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12664"/>
    <w:rsid w:val="0002726D"/>
    <w:rsid w:val="000355C3"/>
    <w:rsid w:val="00042CA7"/>
    <w:rsid w:val="0005693A"/>
    <w:rsid w:val="000709BF"/>
    <w:rsid w:val="000B3D7E"/>
    <w:rsid w:val="000D3D40"/>
    <w:rsid w:val="000D440E"/>
    <w:rsid w:val="0010603F"/>
    <w:rsid w:val="00112D04"/>
    <w:rsid w:val="001167A2"/>
    <w:rsid w:val="00165309"/>
    <w:rsid w:val="00170457"/>
    <w:rsid w:val="0018383B"/>
    <w:rsid w:val="001B265F"/>
    <w:rsid w:val="001B7EB7"/>
    <w:rsid w:val="001D1E2A"/>
    <w:rsid w:val="001D7818"/>
    <w:rsid w:val="001E0F30"/>
    <w:rsid w:val="001F2D6F"/>
    <w:rsid w:val="001F589D"/>
    <w:rsid w:val="00200C3D"/>
    <w:rsid w:val="00210131"/>
    <w:rsid w:val="002117FF"/>
    <w:rsid w:val="00232BDF"/>
    <w:rsid w:val="00274F1A"/>
    <w:rsid w:val="0028034B"/>
    <w:rsid w:val="00281035"/>
    <w:rsid w:val="00287576"/>
    <w:rsid w:val="00291C4D"/>
    <w:rsid w:val="00292178"/>
    <w:rsid w:val="002A3815"/>
    <w:rsid w:val="002C0301"/>
    <w:rsid w:val="002C4A08"/>
    <w:rsid w:val="002E44CD"/>
    <w:rsid w:val="002F0461"/>
    <w:rsid w:val="003019B6"/>
    <w:rsid w:val="003260A5"/>
    <w:rsid w:val="00334EAD"/>
    <w:rsid w:val="00343CBA"/>
    <w:rsid w:val="00361A0D"/>
    <w:rsid w:val="003B3451"/>
    <w:rsid w:val="003C026F"/>
    <w:rsid w:val="003D05E8"/>
    <w:rsid w:val="003D3F02"/>
    <w:rsid w:val="003D54D0"/>
    <w:rsid w:val="003D6B89"/>
    <w:rsid w:val="003E2810"/>
    <w:rsid w:val="003F24EB"/>
    <w:rsid w:val="003F631F"/>
    <w:rsid w:val="003F79F1"/>
    <w:rsid w:val="00400C63"/>
    <w:rsid w:val="00413366"/>
    <w:rsid w:val="00424F9A"/>
    <w:rsid w:val="00427B37"/>
    <w:rsid w:val="004326E7"/>
    <w:rsid w:val="00460F13"/>
    <w:rsid w:val="004634FA"/>
    <w:rsid w:val="004723CA"/>
    <w:rsid w:val="00490BB0"/>
    <w:rsid w:val="00496E2E"/>
    <w:rsid w:val="004A2D91"/>
    <w:rsid w:val="004A32F0"/>
    <w:rsid w:val="004B204F"/>
    <w:rsid w:val="004B2F65"/>
    <w:rsid w:val="005065D4"/>
    <w:rsid w:val="00510295"/>
    <w:rsid w:val="00515A5A"/>
    <w:rsid w:val="00520BDA"/>
    <w:rsid w:val="0054664B"/>
    <w:rsid w:val="005516AC"/>
    <w:rsid w:val="0056407C"/>
    <w:rsid w:val="005866C5"/>
    <w:rsid w:val="00596ABE"/>
    <w:rsid w:val="005A7495"/>
    <w:rsid w:val="005C02D2"/>
    <w:rsid w:val="005D668B"/>
    <w:rsid w:val="005F1C11"/>
    <w:rsid w:val="005F451D"/>
    <w:rsid w:val="00600551"/>
    <w:rsid w:val="00613760"/>
    <w:rsid w:val="00635F98"/>
    <w:rsid w:val="006437AB"/>
    <w:rsid w:val="006525C2"/>
    <w:rsid w:val="006532A6"/>
    <w:rsid w:val="00654FDB"/>
    <w:rsid w:val="00662B91"/>
    <w:rsid w:val="0067206C"/>
    <w:rsid w:val="006758AB"/>
    <w:rsid w:val="00694F0B"/>
    <w:rsid w:val="006978DE"/>
    <w:rsid w:val="006D3E26"/>
    <w:rsid w:val="006F6F73"/>
    <w:rsid w:val="00707FDD"/>
    <w:rsid w:val="00714A35"/>
    <w:rsid w:val="00723F23"/>
    <w:rsid w:val="007358E3"/>
    <w:rsid w:val="0075451A"/>
    <w:rsid w:val="00755C7E"/>
    <w:rsid w:val="007667DD"/>
    <w:rsid w:val="007705C4"/>
    <w:rsid w:val="00784400"/>
    <w:rsid w:val="007A5E1E"/>
    <w:rsid w:val="007C1813"/>
    <w:rsid w:val="007C4328"/>
    <w:rsid w:val="007D50E0"/>
    <w:rsid w:val="00805114"/>
    <w:rsid w:val="0081005F"/>
    <w:rsid w:val="00813D0B"/>
    <w:rsid w:val="008342DB"/>
    <w:rsid w:val="00836F07"/>
    <w:rsid w:val="00853A62"/>
    <w:rsid w:val="00854D32"/>
    <w:rsid w:val="00857888"/>
    <w:rsid w:val="00870502"/>
    <w:rsid w:val="00873C13"/>
    <w:rsid w:val="00881418"/>
    <w:rsid w:val="00885B52"/>
    <w:rsid w:val="008A3B63"/>
    <w:rsid w:val="008A6AD0"/>
    <w:rsid w:val="008B3961"/>
    <w:rsid w:val="008C2782"/>
    <w:rsid w:val="008E2859"/>
    <w:rsid w:val="0090405B"/>
    <w:rsid w:val="00915C84"/>
    <w:rsid w:val="00923E53"/>
    <w:rsid w:val="009328DD"/>
    <w:rsid w:val="009377C3"/>
    <w:rsid w:val="00972310"/>
    <w:rsid w:val="00982F78"/>
    <w:rsid w:val="009875B2"/>
    <w:rsid w:val="00987FC3"/>
    <w:rsid w:val="009C5777"/>
    <w:rsid w:val="009D4E77"/>
    <w:rsid w:val="009F0DFC"/>
    <w:rsid w:val="009F3445"/>
    <w:rsid w:val="00A052D7"/>
    <w:rsid w:val="00A42400"/>
    <w:rsid w:val="00A50EEB"/>
    <w:rsid w:val="00A52886"/>
    <w:rsid w:val="00A75F4C"/>
    <w:rsid w:val="00A9584B"/>
    <w:rsid w:val="00AB1738"/>
    <w:rsid w:val="00AC639E"/>
    <w:rsid w:val="00AE621F"/>
    <w:rsid w:val="00AE7C6A"/>
    <w:rsid w:val="00AF3542"/>
    <w:rsid w:val="00AF776F"/>
    <w:rsid w:val="00B20041"/>
    <w:rsid w:val="00B57B2A"/>
    <w:rsid w:val="00BA512C"/>
    <w:rsid w:val="00BB1F22"/>
    <w:rsid w:val="00BE6499"/>
    <w:rsid w:val="00C17DDC"/>
    <w:rsid w:val="00C3053B"/>
    <w:rsid w:val="00CD10BF"/>
    <w:rsid w:val="00D174D9"/>
    <w:rsid w:val="00D20A6A"/>
    <w:rsid w:val="00D34A04"/>
    <w:rsid w:val="00D5111B"/>
    <w:rsid w:val="00D60214"/>
    <w:rsid w:val="00D62F8A"/>
    <w:rsid w:val="00D62FE1"/>
    <w:rsid w:val="00D66195"/>
    <w:rsid w:val="00D71A1A"/>
    <w:rsid w:val="00D90054"/>
    <w:rsid w:val="00DC64EC"/>
    <w:rsid w:val="00DD6FD3"/>
    <w:rsid w:val="00E15396"/>
    <w:rsid w:val="00E160E0"/>
    <w:rsid w:val="00E17C67"/>
    <w:rsid w:val="00E331A7"/>
    <w:rsid w:val="00E40CCC"/>
    <w:rsid w:val="00E47850"/>
    <w:rsid w:val="00E47D2B"/>
    <w:rsid w:val="00E5491A"/>
    <w:rsid w:val="00E56094"/>
    <w:rsid w:val="00E61773"/>
    <w:rsid w:val="00E86125"/>
    <w:rsid w:val="00EA0301"/>
    <w:rsid w:val="00EA0DFF"/>
    <w:rsid w:val="00EC0B8E"/>
    <w:rsid w:val="00ED609E"/>
    <w:rsid w:val="00EE78E2"/>
    <w:rsid w:val="00EF1342"/>
    <w:rsid w:val="00F05BEA"/>
    <w:rsid w:val="00F32AE0"/>
    <w:rsid w:val="00F33F60"/>
    <w:rsid w:val="00F47056"/>
    <w:rsid w:val="00F60031"/>
    <w:rsid w:val="00F67E56"/>
    <w:rsid w:val="00F76CF5"/>
    <w:rsid w:val="00F91DF0"/>
    <w:rsid w:val="00FA248D"/>
    <w:rsid w:val="00FA7F39"/>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qFormat/>
    <w:rsid w:val="002E44CD"/>
    <w:rPr>
      <w:i/>
      <w:iCs/>
    </w:rPr>
  </w:style>
  <w:style w:type="character" w:styleId="CommentReference">
    <w:name w:val="annotation reference"/>
    <w:basedOn w:val="DefaultParagraphFont"/>
    <w:uiPriority w:val="99"/>
    <w:semiHidden/>
    <w:unhideWhenUsed/>
    <w:rsid w:val="003D05E8"/>
    <w:rPr>
      <w:sz w:val="16"/>
      <w:szCs w:val="16"/>
    </w:rPr>
  </w:style>
  <w:style w:type="paragraph" w:styleId="CommentText">
    <w:name w:val="annotation text"/>
    <w:basedOn w:val="Normal"/>
    <w:link w:val="CommentTextChar"/>
    <w:uiPriority w:val="99"/>
    <w:semiHidden/>
    <w:unhideWhenUsed/>
    <w:rsid w:val="003D05E8"/>
  </w:style>
  <w:style w:type="character" w:customStyle="1" w:styleId="CommentTextChar">
    <w:name w:val="Comment Text Char"/>
    <w:basedOn w:val="DefaultParagraphFont"/>
    <w:link w:val="CommentText"/>
    <w:uiPriority w:val="99"/>
    <w:semiHidden/>
    <w:rsid w:val="003D05E8"/>
    <w:rPr>
      <w:rFonts w:ascii="Arial" w:hAnsi="Arial" w:cs="Arial"/>
      <w:sz w:val="20"/>
      <w:szCs w:val="20"/>
    </w:rPr>
  </w:style>
  <w:style w:type="paragraph" w:styleId="NormalWeb">
    <w:name w:val="Normal (Web)"/>
    <w:basedOn w:val="Normal"/>
    <w:uiPriority w:val="99"/>
    <w:unhideWhenUsed/>
    <w:rsid w:val="00D66195"/>
    <w:pPr>
      <w:keepLines w:val="0"/>
      <w:spacing w:before="100" w:beforeAutospacing="1" w:after="100" w:afterAutospacing="1"/>
    </w:pPr>
    <w:rPr>
      <w:rFonts w:ascii="Times New Roman" w:eastAsia="Times New Roman" w:hAnsi="Times New Roman" w:cs="Times New Roman"/>
      <w:sz w:val="24"/>
      <w:szCs w:val="24"/>
      <w:lang w:eastAsia="en-GB"/>
    </w:rPr>
  </w:style>
  <w:style w:type="paragraph" w:customStyle="1" w:styleId="picture">
    <w:name w:val="picture"/>
    <w:basedOn w:val="Normal"/>
    <w:rsid w:val="00D66195"/>
    <w:pPr>
      <w:keepLines w:val="0"/>
      <w:spacing w:before="100" w:beforeAutospacing="1" w:after="100" w:afterAutospacing="1"/>
    </w:pPr>
    <w:rPr>
      <w:rFonts w:ascii="Times New Roman" w:eastAsia="Times New Roman" w:hAnsi="Times New Roman" w:cs="Times New Roman"/>
      <w:sz w:val="24"/>
      <w:szCs w:val="24"/>
      <w:lang w:eastAsia="en-GB"/>
    </w:rPr>
  </w:style>
  <w:style w:type="character" w:customStyle="1" w:styleId="fullsize">
    <w:name w:val="fullsize"/>
    <w:basedOn w:val="DefaultParagraphFont"/>
    <w:rsid w:val="00D66195"/>
  </w:style>
  <w:style w:type="paragraph" w:customStyle="1" w:styleId="inlinesource">
    <w:name w:val="inline_source"/>
    <w:basedOn w:val="Normal"/>
    <w:rsid w:val="00D66195"/>
    <w:pPr>
      <w:keepLines w:val="0"/>
      <w:spacing w:before="100" w:beforeAutospacing="1" w:after="100" w:afterAutospacing="1"/>
    </w:pPr>
    <w:rPr>
      <w:rFonts w:ascii="Times New Roman" w:eastAsia="Times New Roman" w:hAnsi="Times New Roman" w:cs="Times New Roman"/>
      <w:sz w:val="24"/>
      <w:szCs w:val="24"/>
      <w:lang w:eastAsia="en-GB"/>
    </w:rPr>
  </w:style>
  <w:style w:type="character" w:styleId="HTMLCite">
    <w:name w:val="HTML Cite"/>
    <w:basedOn w:val="DefaultParagraphFont"/>
    <w:uiPriority w:val="99"/>
    <w:semiHidden/>
    <w:unhideWhenUsed/>
    <w:rsid w:val="00D66195"/>
    <w:rPr>
      <w:i/>
      <w:iCs/>
    </w:rPr>
  </w:style>
  <w:style w:type="paragraph" w:customStyle="1" w:styleId="inlinecaption">
    <w:name w:val="inline_caption"/>
    <w:basedOn w:val="Normal"/>
    <w:rsid w:val="00D66195"/>
    <w:pPr>
      <w:keepLines w:val="0"/>
      <w:spacing w:before="100" w:beforeAutospacing="1" w:after="100" w:afterAutospacing="1"/>
    </w:pPr>
    <w:rPr>
      <w:rFonts w:ascii="Times New Roman" w:eastAsia="Times New Roman" w:hAnsi="Times New Roman" w:cs="Times New Roman"/>
      <w:sz w:val="24"/>
      <w:szCs w:val="24"/>
      <w:lang w:eastAsia="en-GB"/>
    </w:rPr>
  </w:style>
  <w:style w:type="paragraph" w:styleId="Caption">
    <w:name w:val="caption"/>
    <w:basedOn w:val="Normal"/>
    <w:next w:val="Normal"/>
    <w:uiPriority w:val="35"/>
    <w:unhideWhenUsed/>
    <w:qFormat/>
    <w:rsid w:val="00D66195"/>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418077">
      <w:bodyDiv w:val="1"/>
      <w:marLeft w:val="0"/>
      <w:marRight w:val="0"/>
      <w:marTop w:val="0"/>
      <w:marBottom w:val="0"/>
      <w:divBdr>
        <w:top w:val="none" w:sz="0" w:space="0" w:color="auto"/>
        <w:left w:val="none" w:sz="0" w:space="0" w:color="auto"/>
        <w:bottom w:val="none" w:sz="0" w:space="0" w:color="auto"/>
        <w:right w:val="none" w:sz="0" w:space="0" w:color="auto"/>
      </w:divBdr>
      <w:divsChild>
        <w:div w:id="728764627">
          <w:marLeft w:val="0"/>
          <w:marRight w:val="0"/>
          <w:marTop w:val="0"/>
          <w:marBottom w:val="0"/>
          <w:divBdr>
            <w:top w:val="none" w:sz="0" w:space="0" w:color="auto"/>
            <w:left w:val="none" w:sz="0" w:space="0" w:color="auto"/>
            <w:bottom w:val="none" w:sz="0" w:space="0" w:color="auto"/>
            <w:right w:val="none" w:sz="0" w:space="0" w:color="auto"/>
          </w:divBdr>
          <w:divsChild>
            <w:div w:id="1983777353">
              <w:marLeft w:val="0"/>
              <w:marRight w:val="0"/>
              <w:marTop w:val="0"/>
              <w:marBottom w:val="540"/>
              <w:divBdr>
                <w:top w:val="none" w:sz="0" w:space="0" w:color="auto"/>
                <w:left w:val="none" w:sz="0" w:space="0" w:color="auto"/>
                <w:bottom w:val="none" w:sz="0" w:space="0" w:color="auto"/>
                <w:right w:val="none" w:sz="0" w:space="0" w:color="auto"/>
              </w:divBdr>
              <w:divsChild>
                <w:div w:id="1673681746">
                  <w:marLeft w:val="0"/>
                  <w:marRight w:val="0"/>
                  <w:marTop w:val="0"/>
                  <w:marBottom w:val="0"/>
                  <w:divBdr>
                    <w:top w:val="none" w:sz="0" w:space="0" w:color="auto"/>
                    <w:left w:val="none" w:sz="0" w:space="0" w:color="auto"/>
                    <w:bottom w:val="none" w:sz="0" w:space="0" w:color="auto"/>
                    <w:right w:val="none" w:sz="0" w:space="0" w:color="auto"/>
                  </w:divBdr>
                  <w:divsChild>
                    <w:div w:id="192234366">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1712535146">
          <w:marLeft w:val="0"/>
          <w:marRight w:val="0"/>
          <w:marTop w:val="0"/>
          <w:marBottom w:val="0"/>
          <w:divBdr>
            <w:top w:val="none" w:sz="0" w:space="0" w:color="auto"/>
            <w:left w:val="none" w:sz="0" w:space="0" w:color="auto"/>
            <w:bottom w:val="none" w:sz="0" w:space="0" w:color="auto"/>
            <w:right w:val="none" w:sz="0" w:space="0" w:color="auto"/>
          </w:divBdr>
          <w:divsChild>
            <w:div w:id="427385559">
              <w:marLeft w:val="0"/>
              <w:marRight w:val="0"/>
              <w:marTop w:val="0"/>
              <w:marBottom w:val="0"/>
              <w:divBdr>
                <w:top w:val="none" w:sz="0" w:space="0" w:color="auto"/>
                <w:left w:val="none" w:sz="0" w:space="0" w:color="auto"/>
                <w:bottom w:val="none" w:sz="0" w:space="0" w:color="auto"/>
                <w:right w:val="none" w:sz="0" w:space="0" w:color="auto"/>
              </w:divBdr>
              <w:divsChild>
                <w:div w:id="1061977191">
                  <w:marLeft w:val="0"/>
                  <w:marRight w:val="417"/>
                  <w:marTop w:val="0"/>
                  <w:marBottom w:val="0"/>
                  <w:divBdr>
                    <w:top w:val="none" w:sz="0" w:space="0" w:color="auto"/>
                    <w:left w:val="none" w:sz="0" w:space="0" w:color="auto"/>
                    <w:bottom w:val="none" w:sz="0" w:space="0" w:color="auto"/>
                    <w:right w:val="none" w:sz="0" w:space="0" w:color="auto"/>
                  </w:divBdr>
                  <w:divsChild>
                    <w:div w:id="1424296629">
                      <w:marLeft w:val="0"/>
                      <w:marRight w:val="0"/>
                      <w:marTop w:val="0"/>
                      <w:marBottom w:val="0"/>
                      <w:divBdr>
                        <w:top w:val="none" w:sz="0" w:space="0" w:color="auto"/>
                        <w:left w:val="none" w:sz="0" w:space="0" w:color="auto"/>
                        <w:bottom w:val="none" w:sz="0" w:space="0" w:color="auto"/>
                        <w:right w:val="none" w:sz="0" w:space="0" w:color="auto"/>
                      </w:divBdr>
                      <w:divsChild>
                        <w:div w:id="1901939836">
                          <w:marLeft w:val="0"/>
                          <w:marRight w:val="0"/>
                          <w:marTop w:val="0"/>
                          <w:marBottom w:val="0"/>
                          <w:divBdr>
                            <w:top w:val="none" w:sz="0" w:space="0" w:color="auto"/>
                            <w:left w:val="none" w:sz="0" w:space="0" w:color="auto"/>
                            <w:bottom w:val="none" w:sz="0" w:space="0" w:color="auto"/>
                            <w:right w:val="none" w:sz="0" w:space="0" w:color="auto"/>
                          </w:divBdr>
                          <w:divsChild>
                            <w:div w:id="15470306">
                              <w:marLeft w:val="0"/>
                              <w:marRight w:val="0"/>
                              <w:marTop w:val="0"/>
                              <w:marBottom w:val="570"/>
                              <w:divBdr>
                                <w:top w:val="none" w:sz="0" w:space="0" w:color="auto"/>
                                <w:left w:val="none" w:sz="0" w:space="0" w:color="auto"/>
                                <w:bottom w:val="none" w:sz="0" w:space="0" w:color="auto"/>
                                <w:right w:val="single" w:sz="6" w:space="31" w:color="F0F2F2"/>
                              </w:divBdr>
                              <w:divsChild>
                                <w:div w:id="1876579591">
                                  <w:marLeft w:val="0"/>
                                  <w:marRight w:val="0"/>
                                  <w:marTop w:val="0"/>
                                  <w:marBottom w:val="0"/>
                                  <w:divBdr>
                                    <w:top w:val="none" w:sz="0" w:space="0" w:color="auto"/>
                                    <w:left w:val="none" w:sz="0" w:space="0" w:color="auto"/>
                                    <w:bottom w:val="none" w:sz="0" w:space="0" w:color="auto"/>
                                    <w:right w:val="none" w:sz="0" w:space="0" w:color="auto"/>
                                  </w:divBdr>
                                  <w:divsChild>
                                    <w:div w:id="105543511">
                                      <w:marLeft w:val="0"/>
                                      <w:marRight w:val="0"/>
                                      <w:marTop w:val="0"/>
                                      <w:marBottom w:val="540"/>
                                      <w:divBdr>
                                        <w:top w:val="single" w:sz="6" w:space="0" w:color="F0F2F2"/>
                                        <w:left w:val="none" w:sz="0" w:space="0" w:color="auto"/>
                                        <w:bottom w:val="single" w:sz="6" w:space="0" w:color="F0F2F2"/>
                                        <w:right w:val="none" w:sz="0" w:space="0" w:color="auto"/>
                                      </w:divBdr>
                                      <w:divsChild>
                                        <w:div w:id="1026445369">
                                          <w:marLeft w:val="0"/>
                                          <w:marRight w:val="0"/>
                                          <w:marTop w:val="0"/>
                                          <w:marBottom w:val="0"/>
                                          <w:divBdr>
                                            <w:top w:val="none" w:sz="0" w:space="0" w:color="auto"/>
                                            <w:left w:val="none" w:sz="0" w:space="0" w:color="auto"/>
                                            <w:bottom w:val="none" w:sz="0" w:space="0" w:color="auto"/>
                                            <w:right w:val="none" w:sz="0" w:space="0" w:color="auto"/>
                                          </w:divBdr>
                                        </w:div>
                                      </w:divsChild>
                                    </w:div>
                                    <w:div w:id="483208148">
                                      <w:marLeft w:val="0"/>
                                      <w:marRight w:val="0"/>
                                      <w:marTop w:val="0"/>
                                      <w:marBottom w:val="0"/>
                                      <w:divBdr>
                                        <w:top w:val="none" w:sz="0" w:space="0" w:color="auto"/>
                                        <w:left w:val="none" w:sz="0" w:space="0" w:color="auto"/>
                                        <w:bottom w:val="none" w:sz="0" w:space="0" w:color="auto"/>
                                        <w:right w:val="none" w:sz="0" w:space="0" w:color="auto"/>
                                      </w:divBdr>
                                      <w:divsChild>
                                        <w:div w:id="699938760">
                                          <w:marLeft w:val="0"/>
                                          <w:marRight w:val="0"/>
                                          <w:marTop w:val="0"/>
                                          <w:marBottom w:val="0"/>
                                          <w:divBdr>
                                            <w:top w:val="none" w:sz="0" w:space="0" w:color="auto"/>
                                            <w:left w:val="none" w:sz="0" w:space="0" w:color="auto"/>
                                            <w:bottom w:val="none" w:sz="0" w:space="0" w:color="auto"/>
                                            <w:right w:val="none" w:sz="0" w:space="0" w:color="auto"/>
                                          </w:divBdr>
                                          <w:divsChild>
                                            <w:div w:id="21248387">
                                              <w:marLeft w:val="0"/>
                                              <w:marRight w:val="0"/>
                                              <w:marTop w:val="0"/>
                                              <w:marBottom w:val="0"/>
                                              <w:divBdr>
                                                <w:top w:val="none" w:sz="0" w:space="0" w:color="auto"/>
                                                <w:left w:val="none" w:sz="0" w:space="0" w:color="auto"/>
                                                <w:bottom w:val="none" w:sz="0" w:space="0" w:color="auto"/>
                                                <w:right w:val="none" w:sz="0" w:space="0" w:color="auto"/>
                                              </w:divBdr>
                                            </w:div>
                                            <w:div w:id="599067403">
                                              <w:marLeft w:val="0"/>
                                              <w:marRight w:val="0"/>
                                              <w:marTop w:val="0"/>
                                              <w:marBottom w:val="0"/>
                                              <w:divBdr>
                                                <w:top w:val="none" w:sz="0" w:space="0" w:color="auto"/>
                                                <w:left w:val="none" w:sz="0" w:space="0" w:color="auto"/>
                                                <w:bottom w:val="none" w:sz="0" w:space="0" w:color="auto"/>
                                                <w:right w:val="none" w:sz="0" w:space="0" w:color="auto"/>
                                              </w:divBdr>
                                              <w:divsChild>
                                                <w:div w:id="960307624">
                                                  <w:marLeft w:val="0"/>
                                                  <w:marRight w:val="0"/>
                                                  <w:marTop w:val="0"/>
                                                  <w:marBottom w:val="480"/>
                                                  <w:divBdr>
                                                    <w:top w:val="none" w:sz="0" w:space="0" w:color="auto"/>
                                                    <w:left w:val="none" w:sz="0" w:space="0" w:color="auto"/>
                                                    <w:bottom w:val="none" w:sz="0" w:space="0" w:color="auto"/>
                                                    <w:right w:val="none" w:sz="0" w:space="0" w:color="auto"/>
                                                  </w:divBdr>
                                                  <w:divsChild>
                                                    <w:div w:id="1598170449">
                                                      <w:marLeft w:val="0"/>
                                                      <w:marRight w:val="0"/>
                                                      <w:marTop w:val="0"/>
                                                      <w:marBottom w:val="0"/>
                                                      <w:divBdr>
                                                        <w:top w:val="none" w:sz="0" w:space="0" w:color="auto"/>
                                                        <w:left w:val="none" w:sz="0" w:space="0" w:color="auto"/>
                                                        <w:bottom w:val="none" w:sz="0" w:space="0" w:color="auto"/>
                                                        <w:right w:val="none" w:sz="0" w:space="0" w:color="auto"/>
                                                      </w:divBdr>
                                                    </w:div>
                                                    <w:div w:id="943808190">
                                                      <w:marLeft w:val="0"/>
                                                      <w:marRight w:val="0"/>
                                                      <w:marTop w:val="0"/>
                                                      <w:marBottom w:val="0"/>
                                                      <w:divBdr>
                                                        <w:top w:val="none" w:sz="0" w:space="0" w:color="auto"/>
                                                        <w:left w:val="none" w:sz="0" w:space="0" w:color="auto"/>
                                                        <w:bottom w:val="none" w:sz="0" w:space="0" w:color="auto"/>
                                                        <w:right w:val="none" w:sz="0" w:space="0" w:color="auto"/>
                                                      </w:divBdr>
                                                    </w:div>
                                                  </w:divsChild>
                                                </w:div>
                                                <w:div w:id="793014667">
                                                  <w:marLeft w:val="0"/>
                                                  <w:marRight w:val="0"/>
                                                  <w:marTop w:val="0"/>
                                                  <w:marBottom w:val="420"/>
                                                  <w:divBdr>
                                                    <w:top w:val="single" w:sz="6" w:space="24" w:color="54585A"/>
                                                    <w:left w:val="none" w:sz="0" w:space="0" w:color="auto"/>
                                                    <w:bottom w:val="none" w:sz="0" w:space="0" w:color="auto"/>
                                                    <w:right w:val="none" w:sz="0" w:space="0" w:color="auto"/>
                                                  </w:divBdr>
                                                </w:div>
                                                <w:div w:id="1334454940">
                                                  <w:marLeft w:val="300"/>
                                                  <w:marRight w:val="0"/>
                                                  <w:marTop w:val="0"/>
                                                  <w:marBottom w:val="480"/>
                                                  <w:divBdr>
                                                    <w:top w:val="none" w:sz="0" w:space="0" w:color="auto"/>
                                                    <w:left w:val="none" w:sz="0" w:space="0" w:color="auto"/>
                                                    <w:bottom w:val="none" w:sz="0" w:space="0" w:color="auto"/>
                                                    <w:right w:val="none" w:sz="0" w:space="0" w:color="auto"/>
                                                  </w:divBdr>
                                                  <w:divsChild>
                                                    <w:div w:id="393427721">
                                                      <w:marLeft w:val="0"/>
                                                      <w:marRight w:val="0"/>
                                                      <w:marTop w:val="0"/>
                                                      <w:marBottom w:val="0"/>
                                                      <w:divBdr>
                                                        <w:top w:val="none" w:sz="0" w:space="0" w:color="auto"/>
                                                        <w:left w:val="none" w:sz="0" w:space="0" w:color="auto"/>
                                                        <w:bottom w:val="none" w:sz="0" w:space="0" w:color="auto"/>
                                                        <w:right w:val="none" w:sz="0" w:space="0" w:color="auto"/>
                                                      </w:divBdr>
                                                    </w:div>
                                                    <w:div w:id="1839464527">
                                                      <w:marLeft w:val="0"/>
                                                      <w:marRight w:val="0"/>
                                                      <w:marTop w:val="0"/>
                                                      <w:marBottom w:val="0"/>
                                                      <w:divBdr>
                                                        <w:top w:val="none" w:sz="0" w:space="0" w:color="auto"/>
                                                        <w:left w:val="none" w:sz="0" w:space="0" w:color="auto"/>
                                                        <w:bottom w:val="none" w:sz="0" w:space="0" w:color="auto"/>
                                                        <w:right w:val="none" w:sz="0" w:space="0" w:color="auto"/>
                                                      </w:divBdr>
                                                    </w:div>
                                                  </w:divsChild>
                                                </w:div>
                                                <w:div w:id="93979325">
                                                  <w:marLeft w:val="0"/>
                                                  <w:marRight w:val="0"/>
                                                  <w:marTop w:val="0"/>
                                                  <w:marBottom w:val="420"/>
                                                  <w:divBdr>
                                                    <w:top w:val="single" w:sz="6" w:space="24" w:color="54585A"/>
                                                    <w:left w:val="none" w:sz="0" w:space="0" w:color="auto"/>
                                                    <w:bottom w:val="none" w:sz="0" w:space="0" w:color="auto"/>
                                                    <w:right w:val="none" w:sz="0" w:space="0" w:color="auto"/>
                                                  </w:divBdr>
                                                  <w:divsChild>
                                                    <w:div w:id="740248308">
                                                      <w:marLeft w:val="0"/>
                                                      <w:marRight w:val="0"/>
                                                      <w:marTop w:val="0"/>
                                                      <w:marBottom w:val="0"/>
                                                      <w:divBdr>
                                                        <w:top w:val="none" w:sz="0" w:space="0" w:color="auto"/>
                                                        <w:left w:val="none" w:sz="0" w:space="0" w:color="auto"/>
                                                        <w:bottom w:val="none" w:sz="0" w:space="0" w:color="auto"/>
                                                        <w:right w:val="none" w:sz="0" w:space="0" w:color="auto"/>
                                                      </w:divBdr>
                                                    </w:div>
                                                  </w:divsChild>
                                                </w:div>
                                                <w:div w:id="1438872581">
                                                  <w:marLeft w:val="300"/>
                                                  <w:marRight w:val="0"/>
                                                  <w:marTop w:val="0"/>
                                                  <w:marBottom w:val="480"/>
                                                  <w:divBdr>
                                                    <w:top w:val="none" w:sz="0" w:space="0" w:color="auto"/>
                                                    <w:left w:val="none" w:sz="0" w:space="0" w:color="auto"/>
                                                    <w:bottom w:val="none" w:sz="0" w:space="0" w:color="auto"/>
                                                    <w:right w:val="none" w:sz="0" w:space="0" w:color="auto"/>
                                                  </w:divBdr>
                                                  <w:divsChild>
                                                    <w:div w:id="200175177">
                                                      <w:marLeft w:val="0"/>
                                                      <w:marRight w:val="0"/>
                                                      <w:marTop w:val="0"/>
                                                      <w:marBottom w:val="0"/>
                                                      <w:divBdr>
                                                        <w:top w:val="none" w:sz="0" w:space="0" w:color="auto"/>
                                                        <w:left w:val="none" w:sz="0" w:space="0" w:color="auto"/>
                                                        <w:bottom w:val="none" w:sz="0" w:space="0" w:color="auto"/>
                                                        <w:right w:val="none" w:sz="0" w:space="0" w:color="auto"/>
                                                      </w:divBdr>
                                                    </w:div>
                                                    <w:div w:id="34161150">
                                                      <w:marLeft w:val="0"/>
                                                      <w:marRight w:val="0"/>
                                                      <w:marTop w:val="0"/>
                                                      <w:marBottom w:val="0"/>
                                                      <w:divBdr>
                                                        <w:top w:val="none" w:sz="0" w:space="0" w:color="auto"/>
                                                        <w:left w:val="none" w:sz="0" w:space="0" w:color="auto"/>
                                                        <w:bottom w:val="none" w:sz="0" w:space="0" w:color="auto"/>
                                                        <w:right w:val="none" w:sz="0" w:space="0" w:color="auto"/>
                                                      </w:divBdr>
                                                    </w:div>
                                                  </w:divsChild>
                                                </w:div>
                                                <w:div w:id="461928871">
                                                  <w:marLeft w:val="300"/>
                                                  <w:marRight w:val="0"/>
                                                  <w:marTop w:val="0"/>
                                                  <w:marBottom w:val="480"/>
                                                  <w:divBdr>
                                                    <w:top w:val="none" w:sz="0" w:space="0" w:color="auto"/>
                                                    <w:left w:val="none" w:sz="0" w:space="0" w:color="auto"/>
                                                    <w:bottom w:val="none" w:sz="0" w:space="0" w:color="auto"/>
                                                    <w:right w:val="none" w:sz="0" w:space="0" w:color="auto"/>
                                                  </w:divBdr>
                                                  <w:divsChild>
                                                    <w:div w:id="504589833">
                                                      <w:marLeft w:val="0"/>
                                                      <w:marRight w:val="0"/>
                                                      <w:marTop w:val="0"/>
                                                      <w:marBottom w:val="0"/>
                                                      <w:divBdr>
                                                        <w:top w:val="none" w:sz="0" w:space="0" w:color="auto"/>
                                                        <w:left w:val="none" w:sz="0" w:space="0" w:color="auto"/>
                                                        <w:bottom w:val="none" w:sz="0" w:space="0" w:color="auto"/>
                                                        <w:right w:val="none" w:sz="0" w:space="0" w:color="auto"/>
                                                      </w:divBdr>
                                                    </w:div>
                                                    <w:div w:id="1772816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666081533">
      <w:bodyDiv w:val="1"/>
      <w:marLeft w:val="0"/>
      <w:marRight w:val="0"/>
      <w:marTop w:val="0"/>
      <w:marBottom w:val="0"/>
      <w:divBdr>
        <w:top w:val="none" w:sz="0" w:space="0" w:color="auto"/>
        <w:left w:val="none" w:sz="0" w:space="0" w:color="auto"/>
        <w:bottom w:val="none" w:sz="0" w:space="0" w:color="auto"/>
        <w:right w:val="none" w:sz="0" w:space="0" w:color="auto"/>
      </w:divBdr>
      <w:divsChild>
        <w:div w:id="1245184107">
          <w:marLeft w:val="150"/>
          <w:marRight w:val="150"/>
          <w:marTop w:val="150"/>
          <w:marBottom w:val="150"/>
          <w:divBdr>
            <w:top w:val="single" w:sz="6" w:space="8" w:color="D7DBDF"/>
            <w:left w:val="single" w:sz="6" w:space="8" w:color="D7DBDF"/>
            <w:bottom w:val="single" w:sz="6" w:space="8" w:color="D7DBDF"/>
            <w:right w:val="single" w:sz="6" w:space="8" w:color="D7DBDF"/>
          </w:divBdr>
        </w:div>
      </w:divsChild>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cience.cleapss.org.uk/Resource-Info/GL151-Make-it-guide-gas-preparation-apparatus.aspx"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ase.org.uk/bookshop/safeguards-in-school-laboratory-12th-edition"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rsc.li/2FoG48t"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cience.cleapss.org.uk/Resource-Info/SRA021-Using-super-heated-steam-to-ignite-a-match-and-char-paper.asp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2.xml><?xml version="1.0" encoding="utf-8"?>
<ds:datastoreItem xmlns:ds="http://schemas.openxmlformats.org/officeDocument/2006/customXml" ds:itemID="{902427AC-40FE-4BBA-B06D-BC332C186A75}">
  <ds:schemaRefs>
    <ds:schemaRef ds:uri="http://schemas.microsoft.com/office/2006/metadata/properties"/>
    <ds:schemaRef ds:uri="http://purl.org/dc/terms/"/>
    <ds:schemaRef ds:uri="http://schemas.openxmlformats.org/package/2006/metadata/core-properties"/>
    <ds:schemaRef ds:uri="http://purl.org/dc/dcmitype/"/>
    <ds:schemaRef ds:uri="http://schemas.microsoft.com/office/2006/documentManagement/types"/>
    <ds:schemaRef ds:uri="27d643f5-4560-4eff-9f48-d0fe6b2bec2d"/>
    <ds:schemaRef ds:uri="http://www.w3.org/XML/1998/namespace"/>
    <ds:schemaRef ds:uri="http://purl.org/dc/elements/1.1/"/>
  </ds:schemaRefs>
</ds:datastoreItem>
</file>

<file path=customXml/itemProps3.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729</Words>
  <Characters>4157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Superheated steam - technician notes</vt:lpstr>
    </vt:vector>
  </TitlesOfParts>
  <Company>Royal Society of Chemistry</Company>
  <LinksUpToDate>false</LinksUpToDate>
  <CharactersWithSpaces>4877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Superheated steam - technician notes</dc:title>
  <dc:subject>Superheated steam, enthalpy, properties of water</dc:subject>
  <dc:creator>Royal Society of Chemistry</dc:creator>
  <dc:description>From Superheated steam, Education in Chemistry, rsc.li/2FoG48t</dc:description>
  <cp:lastModifiedBy>Emma Molloy</cp:lastModifiedBy>
  <cp:revision>5</cp:revision>
  <dcterms:created xsi:type="dcterms:W3CDTF">2020-08-19T15:46:00Z</dcterms:created>
  <dcterms:modified xsi:type="dcterms:W3CDTF">2020-08-20T09:56:00Z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