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A4325" w14:textId="2A9B195D" w:rsidR="00AC639E" w:rsidRDefault="005B11C8" w:rsidP="00AC639E">
      <w:pPr>
        <w:pStyle w:val="Heading1"/>
      </w:pPr>
      <w:r>
        <w:t>Lesson planning template</w:t>
      </w:r>
    </w:p>
    <w:p w14:paraId="15CE8942" w14:textId="787B9F41"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F70105">
        <w:rPr>
          <w:rStyle w:val="LeadparagraphChar"/>
        </w:rPr>
        <w:t>July 2021</w:t>
      </w:r>
      <w:r w:rsidR="00F953CF">
        <w:rPr>
          <w:rStyle w:val="LeadparagraphChar"/>
        </w:rPr>
        <w:t xml:space="preserve"> </w:t>
      </w:r>
      <w:r>
        <w:rPr>
          <w:rStyle w:val="LeadparagraphChar"/>
        </w:rPr>
        <w:br/>
      </w:r>
      <w:hyperlink r:id="rId10" w:history="1">
        <w:r w:rsidR="000D4EC2" w:rsidRPr="00DC0218">
          <w:rPr>
            <w:rStyle w:val="Hyperlink"/>
          </w:rPr>
          <w:t>rsc.li/3vXUy3w</w:t>
        </w:r>
      </w:hyperlink>
      <w:r w:rsidR="000D4EC2">
        <w:t xml:space="preserve"> </w:t>
      </w:r>
    </w:p>
    <w:p w14:paraId="416654EB" w14:textId="4DF51A14" w:rsidR="007705C4" w:rsidRDefault="00F70105" w:rsidP="00D96D68">
      <w:pPr>
        <w:rPr>
          <w:b/>
          <w:bCs/>
        </w:rPr>
      </w:pPr>
      <w:r>
        <w:rPr>
          <w:b/>
          <w:bCs/>
        </w:rPr>
        <w:t>C</w:t>
      </w:r>
      <w:r w:rsidRPr="00F70105">
        <w:rPr>
          <w:b/>
          <w:bCs/>
        </w:rPr>
        <w:t>reate lessons with a logical flow and improve your students’ learning outcomes</w:t>
      </w:r>
    </w:p>
    <w:p w14:paraId="226229F8" w14:textId="77777777" w:rsidR="00643C7F" w:rsidRPr="00F70105" w:rsidRDefault="00643C7F" w:rsidP="00643C7F">
      <w:pPr>
        <w:pStyle w:val="Focustext"/>
      </w:pPr>
      <w:r>
        <w:t xml:space="preserve">Use this template alongside the </w:t>
      </w:r>
      <w:proofErr w:type="spellStart"/>
      <w:r w:rsidRPr="00F70105">
        <w:rPr>
          <w:i/>
          <w:iCs/>
        </w:rPr>
        <w:t>EiC</w:t>
      </w:r>
      <w:proofErr w:type="spellEnd"/>
      <w:r>
        <w:t xml:space="preserve"> articles ‘</w:t>
      </w:r>
      <w:hyperlink r:id="rId11" w:history="1">
        <w:r w:rsidRPr="00240544">
          <w:rPr>
            <w:rStyle w:val="Hyperlink"/>
          </w:rPr>
          <w:t>How to plan a brilliant lesson as a trainee teacher</w:t>
        </w:r>
      </w:hyperlink>
      <w:r>
        <w:t>’ and ‘</w:t>
      </w:r>
      <w:hyperlink r:id="rId12" w:history="1">
        <w:r w:rsidRPr="00240544">
          <w:rPr>
            <w:rStyle w:val="Hyperlink"/>
          </w:rPr>
          <w:t>Remember how we learn</w:t>
        </w:r>
      </w:hyperlink>
      <w:r>
        <w:t>’.</w:t>
      </w:r>
    </w:p>
    <w:p w14:paraId="254BC1AC" w14:textId="6EAA03D8" w:rsidR="003A447B" w:rsidRDefault="003A447B" w:rsidP="003A447B">
      <w:pPr>
        <w:spacing w:before="240"/>
        <w:jc w:val="both"/>
      </w:pPr>
      <w:r>
        <w:t>This template encourages you to p</w:t>
      </w:r>
      <w:r w:rsidR="00BF055F">
        <w:t>lan a lesson by</w:t>
      </w:r>
      <w:r w:rsidR="00643C7F">
        <w:t xml:space="preserve"> s</w:t>
      </w:r>
      <w:r w:rsidR="00643C7F" w:rsidRPr="00045814">
        <w:t>tart</w:t>
      </w:r>
      <w:r w:rsidR="00BF055F">
        <w:t>ing</w:t>
      </w:r>
      <w:r w:rsidR="00643C7F" w:rsidRPr="00045814">
        <w:t xml:space="preserve"> with an objective</w:t>
      </w:r>
      <w:r>
        <w:t xml:space="preserve"> and </w:t>
      </w:r>
      <w:r w:rsidR="00643C7F" w:rsidRPr="00045814">
        <w:t>translat</w:t>
      </w:r>
      <w:r w:rsidR="00BF055F">
        <w:t>ing</w:t>
      </w:r>
      <w:r w:rsidR="00643C7F">
        <w:t xml:space="preserve"> it</w:t>
      </w:r>
      <w:r w:rsidR="00643C7F" w:rsidRPr="00045814">
        <w:t xml:space="preserve"> into the subject knowledge and skills </w:t>
      </w:r>
      <w:r w:rsidR="00643C7F">
        <w:t xml:space="preserve">students need to know to be able to fulfil the objective </w:t>
      </w:r>
      <w:r w:rsidR="00643C7F" w:rsidRPr="00045814">
        <w:t xml:space="preserve">before planning </w:t>
      </w:r>
      <w:r w:rsidR="00243A5D">
        <w:t>your</w:t>
      </w:r>
      <w:r w:rsidR="00643C7F" w:rsidRPr="00045814">
        <w:t xml:space="preserve"> teacher and student activities. </w:t>
      </w:r>
      <w:r w:rsidRPr="002D7380">
        <w:t xml:space="preserve">This means working backwards from the end of the lesson and trying to break the objective down into its constituent parts. </w:t>
      </w:r>
      <w:r w:rsidRPr="00045814">
        <w:t xml:space="preserve">When </w:t>
      </w:r>
      <w:r>
        <w:t>each</w:t>
      </w:r>
      <w:r w:rsidRPr="00045814">
        <w:t xml:space="preserve"> activit</w:t>
      </w:r>
      <w:r>
        <w:t>y</w:t>
      </w:r>
      <w:r w:rsidRPr="00045814">
        <w:t xml:space="preserve"> </w:t>
      </w:r>
      <w:r>
        <w:t>is</w:t>
      </w:r>
      <w:r w:rsidRPr="00045814">
        <w:t xml:space="preserve"> finished, </w:t>
      </w:r>
      <w:r>
        <w:t xml:space="preserve">you should </w:t>
      </w:r>
      <w:r w:rsidRPr="00045814">
        <w:t xml:space="preserve">check for understanding by </w:t>
      </w:r>
      <w:proofErr w:type="gramStart"/>
      <w:r w:rsidRPr="00045814">
        <w:t>referring back</w:t>
      </w:r>
      <w:proofErr w:type="gramEnd"/>
      <w:r w:rsidRPr="00045814">
        <w:t xml:space="preserve"> to the relevant lesson objective before moving on to the next transition in the lesson.</w:t>
      </w:r>
    </w:p>
    <w:p w14:paraId="3A2CCB68" w14:textId="476C4C00" w:rsidR="00916878" w:rsidRDefault="003B0D0A" w:rsidP="00916878">
      <w:pPr>
        <w:spacing w:after="160" w:line="259" w:lineRule="auto"/>
        <w:jc w:val="both"/>
      </w:pPr>
      <w:r w:rsidRPr="00EB0084">
        <w:t>Use</w:t>
      </w:r>
      <w:r w:rsidR="00916878" w:rsidRPr="00EB0084">
        <w:t xml:space="preserve"> the flow from objective, outcome</w:t>
      </w:r>
      <w:r w:rsidRPr="00EB0084">
        <w:t>,</w:t>
      </w:r>
      <w:r w:rsidR="00916878" w:rsidRPr="00EB0084">
        <w:t xml:space="preserve"> teacher activity and student activity to </w:t>
      </w:r>
      <w:r w:rsidRPr="00EB0084">
        <w:t>create</w:t>
      </w:r>
      <w:r w:rsidR="00916878" w:rsidRPr="00EB0084">
        <w:t xml:space="preserve"> a logical sequence through the lesson.</w:t>
      </w:r>
    </w:p>
    <w:p w14:paraId="21B4FC1E" w14:textId="77777777" w:rsidR="003A447B" w:rsidRDefault="00643C7F" w:rsidP="003A447B">
      <w:pPr>
        <w:keepNext/>
        <w:spacing w:before="240"/>
        <w:jc w:val="center"/>
      </w:pPr>
      <w:r>
        <w:rPr>
          <w:noProof/>
        </w:rPr>
        <w:drawing>
          <wp:inline distT="0" distB="0" distL="0" distR="0" wp14:anchorId="7A085467" wp14:editId="1B499B98">
            <wp:extent cx="2882900" cy="1919932"/>
            <wp:effectExtent l="0" t="0" r="0" b="4445"/>
            <wp:docPr id="6" name="Picture 6" descr="A table showing how lesson objectives, outcomes and activities 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showing how lesson objectives, outcomes and activities intera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9557" cy="1970984"/>
                    </a:xfrm>
                    <a:prstGeom prst="rect">
                      <a:avLst/>
                    </a:prstGeom>
                    <a:noFill/>
                    <a:ln>
                      <a:noFill/>
                    </a:ln>
                  </pic:spPr>
                </pic:pic>
              </a:graphicData>
            </a:graphic>
          </wp:inline>
        </w:drawing>
      </w:r>
    </w:p>
    <w:p w14:paraId="1714E32E" w14:textId="3233BC3F" w:rsidR="00BF055F" w:rsidRDefault="00C820F5" w:rsidP="003A447B">
      <w:pPr>
        <w:pStyle w:val="Caption"/>
        <w:jc w:val="center"/>
      </w:pPr>
      <w:r>
        <w:t xml:space="preserve">Each part of the template feeds into the rest: </w:t>
      </w:r>
      <w:r w:rsidR="009052B8">
        <w:t>t</w:t>
      </w:r>
      <w:r w:rsidR="003A447B">
        <w:t xml:space="preserve">he lesson objective informs the lesson outcome, which in turn informs the lesson activities. When checking for understanding after a student activity, you should </w:t>
      </w:r>
      <w:proofErr w:type="gramStart"/>
      <w:r w:rsidR="003A447B">
        <w:t>refer back</w:t>
      </w:r>
      <w:proofErr w:type="gramEnd"/>
      <w:r w:rsidR="003A447B">
        <w:t xml:space="preserve"> to the lesson objectives.</w:t>
      </w:r>
    </w:p>
    <w:p w14:paraId="67AC31A9" w14:textId="77777777" w:rsidR="00916878" w:rsidRDefault="00916878" w:rsidP="00916878">
      <w:pPr>
        <w:pStyle w:val="Heading2"/>
      </w:pPr>
      <w:r>
        <w:t>How does it help you?</w:t>
      </w:r>
    </w:p>
    <w:p w14:paraId="53F9FF1A" w14:textId="6A23D40A" w:rsidR="00916878" w:rsidRDefault="00916878" w:rsidP="00916878">
      <w:pPr>
        <w:jc w:val="both"/>
      </w:pPr>
      <w:r>
        <w:t>This approach</w:t>
      </w:r>
      <w:r w:rsidRPr="002D7380">
        <w:t xml:space="preserve"> </w:t>
      </w:r>
      <w:r>
        <w:t xml:space="preserve">ensures </w:t>
      </w:r>
      <w:r w:rsidRPr="00045814">
        <w:t>that you are focusing on what the pupils are going to learn as opposed to what they are going to do</w:t>
      </w:r>
      <w:r>
        <w:t>.</w:t>
      </w:r>
      <w:r w:rsidRPr="00045814">
        <w:t xml:space="preserve"> </w:t>
      </w:r>
      <w:r>
        <w:t xml:space="preserve">It also </w:t>
      </w:r>
      <w:r w:rsidRPr="002D7380">
        <w:t xml:space="preserve">helps </w:t>
      </w:r>
      <w:r>
        <w:t xml:space="preserve">to </w:t>
      </w:r>
      <w:r w:rsidRPr="002D7380">
        <w:t>break the lesson down into chunks and identify a sensible sequence through the lesson so that each transition builds on the identified learning outcomes.</w:t>
      </w:r>
    </w:p>
    <w:p w14:paraId="0F631869" w14:textId="018246A3" w:rsidR="00916878" w:rsidRDefault="00916878" w:rsidP="00916878">
      <w:pPr>
        <w:jc w:val="both"/>
      </w:pPr>
      <w:r w:rsidRPr="002D7380">
        <w:t>The subject knowledge of the lesson outcomes is the only constant among all the variables within the classroom and identifying this explicitly not only helps chunk and sequence the lesson</w:t>
      </w:r>
      <w:r>
        <w:t>,</w:t>
      </w:r>
      <w:r w:rsidRPr="002D7380">
        <w:t xml:space="preserve"> but can also be used as the focus point for discussion after a lesson observation. This allows more subject</w:t>
      </w:r>
      <w:r w:rsidR="007911C7">
        <w:t>-</w:t>
      </w:r>
      <w:r w:rsidRPr="002D7380">
        <w:t>specific discussion</w:t>
      </w:r>
      <w:r>
        <w:t>,</w:t>
      </w:r>
      <w:r w:rsidRPr="002D7380">
        <w:t xml:space="preserve"> which can develop </w:t>
      </w:r>
      <w:r>
        <w:t>your</w:t>
      </w:r>
      <w:r w:rsidRPr="002D7380">
        <w:t xml:space="preserve"> conceptual understanding </w:t>
      </w:r>
      <w:r>
        <w:t>and</w:t>
      </w:r>
      <w:r w:rsidRPr="002D7380">
        <w:t xml:space="preserve"> </w:t>
      </w:r>
      <w:r>
        <w:t>may</w:t>
      </w:r>
      <w:r w:rsidRPr="002D7380">
        <w:t xml:space="preserve"> promote further improvements in the following lessons, especially if teaching outside of specialism</w:t>
      </w:r>
      <w:r>
        <w:t>.</w:t>
      </w:r>
      <w:r w:rsidRPr="002D7380">
        <w:t xml:space="preserve"> </w:t>
      </w:r>
      <w:r>
        <w:t>This means</w:t>
      </w:r>
      <w:r w:rsidRPr="002D7380">
        <w:t xml:space="preserve"> the impact is immediate because it can inform planning of the next lesson.</w:t>
      </w:r>
    </w:p>
    <w:p w14:paraId="278080F9" w14:textId="77777777" w:rsidR="00243A5D" w:rsidRDefault="00EB0084" w:rsidP="00243A5D">
      <w:r w:rsidRPr="00EB0084">
        <w:t>It is something that you might use at the start of your training as you get to grips with the lesson planning process, but, as with all scaffolds, it should be faded out over time as your skills improve.</w:t>
      </w:r>
    </w:p>
    <w:p w14:paraId="0924EC42" w14:textId="67E06B47" w:rsidR="00916878" w:rsidRPr="003B0D0A" w:rsidRDefault="00BF055F" w:rsidP="00243A5D">
      <w:pPr>
        <w:pStyle w:val="Heading2"/>
        <w:spacing w:before="0" w:after="240"/>
      </w:pPr>
      <w:r>
        <w:br w:type="page"/>
      </w:r>
      <w:r w:rsidR="00916878">
        <w:lastRenderedPageBreak/>
        <w:t>Blank templat</w:t>
      </w:r>
      <w:r w:rsidR="003B0D0A">
        <w:t>e</w:t>
      </w:r>
    </w:p>
    <w:tbl>
      <w:tblPr>
        <w:tblStyle w:val="TableGrid"/>
        <w:tblW w:w="0" w:type="auto"/>
        <w:tblLook w:val="04A0" w:firstRow="1" w:lastRow="0" w:firstColumn="1" w:lastColumn="0" w:noHBand="0" w:noVBand="1"/>
      </w:tblPr>
      <w:tblGrid>
        <w:gridCol w:w="4860"/>
        <w:gridCol w:w="4860"/>
      </w:tblGrid>
      <w:tr w:rsidR="00916878" w:rsidRPr="002D7380" w14:paraId="218626CC" w14:textId="77777777" w:rsidTr="003B0D0A">
        <w:trPr>
          <w:trHeight w:val="3824"/>
        </w:trPr>
        <w:tc>
          <w:tcPr>
            <w:tcW w:w="4860" w:type="dxa"/>
          </w:tcPr>
          <w:p w14:paraId="6888437E" w14:textId="77777777" w:rsidR="00916878" w:rsidRPr="002D7380" w:rsidRDefault="00916878" w:rsidP="00144697">
            <w:pPr>
              <w:spacing w:after="160" w:line="259" w:lineRule="auto"/>
              <w:rPr>
                <w:b/>
                <w:bCs/>
              </w:rPr>
            </w:pPr>
            <w:r w:rsidRPr="002D7380">
              <w:rPr>
                <w:b/>
                <w:bCs/>
              </w:rPr>
              <w:t>Lesson Objective</w:t>
            </w:r>
          </w:p>
          <w:p w14:paraId="4E92165C" w14:textId="77777777" w:rsidR="00916878" w:rsidRPr="002D7380" w:rsidRDefault="00916878" w:rsidP="00144697">
            <w:pPr>
              <w:spacing w:after="160" w:line="259" w:lineRule="auto"/>
            </w:pPr>
            <w:r w:rsidRPr="002D7380">
              <w:t>Sentence to state what the students will learn</w:t>
            </w:r>
            <w:r>
              <w:t>:</w:t>
            </w:r>
          </w:p>
          <w:p w14:paraId="55709C3D" w14:textId="77777777" w:rsidR="00916878" w:rsidRPr="002D7380" w:rsidRDefault="00916878" w:rsidP="00144697">
            <w:pPr>
              <w:spacing w:after="160" w:line="259" w:lineRule="auto"/>
            </w:pPr>
          </w:p>
          <w:p w14:paraId="5C26C1AD" w14:textId="77777777" w:rsidR="00916878" w:rsidRPr="002D7380" w:rsidRDefault="00916878" w:rsidP="00144697">
            <w:pPr>
              <w:spacing w:after="160" w:line="259" w:lineRule="auto"/>
            </w:pPr>
          </w:p>
        </w:tc>
        <w:tc>
          <w:tcPr>
            <w:tcW w:w="4860" w:type="dxa"/>
          </w:tcPr>
          <w:p w14:paraId="55E0EACE" w14:textId="77777777" w:rsidR="00916878" w:rsidRPr="002D7380" w:rsidRDefault="00916878" w:rsidP="00144697">
            <w:pPr>
              <w:spacing w:after="160" w:line="259" w:lineRule="auto"/>
              <w:rPr>
                <w:b/>
                <w:bCs/>
              </w:rPr>
            </w:pPr>
            <w:r w:rsidRPr="002D7380">
              <w:rPr>
                <w:b/>
                <w:bCs/>
              </w:rPr>
              <w:t>Lesson Outcome(s)</w:t>
            </w:r>
          </w:p>
          <w:p w14:paraId="309CBC53" w14:textId="77777777" w:rsidR="00916878" w:rsidRPr="002D7380" w:rsidRDefault="00916878" w:rsidP="00144697">
            <w:pPr>
              <w:spacing w:after="160" w:line="259" w:lineRule="auto"/>
            </w:pPr>
            <w:r w:rsidRPr="002D7380">
              <w:t>The learning objective broken down into discrete chunks</w:t>
            </w:r>
            <w:r>
              <w:t>:</w:t>
            </w:r>
          </w:p>
          <w:p w14:paraId="07F18DAE" w14:textId="77777777" w:rsidR="00916878" w:rsidRDefault="00916878" w:rsidP="00144697">
            <w:pPr>
              <w:spacing w:after="160" w:line="259" w:lineRule="auto"/>
            </w:pPr>
            <w:r w:rsidRPr="002D7380">
              <w:t>1.</w:t>
            </w:r>
          </w:p>
          <w:p w14:paraId="58D4F14D" w14:textId="77777777" w:rsidR="00916878" w:rsidRPr="002D7380" w:rsidRDefault="00916878" w:rsidP="00144697">
            <w:pPr>
              <w:spacing w:after="160" w:line="259" w:lineRule="auto"/>
            </w:pPr>
          </w:p>
          <w:p w14:paraId="7C39ED70" w14:textId="77777777" w:rsidR="00916878" w:rsidRDefault="00916878" w:rsidP="00144697">
            <w:pPr>
              <w:spacing w:after="160" w:line="259" w:lineRule="auto"/>
            </w:pPr>
            <w:r w:rsidRPr="002D7380">
              <w:t>2.</w:t>
            </w:r>
          </w:p>
          <w:p w14:paraId="5556D30E" w14:textId="77777777" w:rsidR="00916878" w:rsidRPr="002D7380" w:rsidRDefault="00916878" w:rsidP="00144697">
            <w:pPr>
              <w:spacing w:after="160" w:line="259" w:lineRule="auto"/>
            </w:pPr>
          </w:p>
          <w:p w14:paraId="7EEB932E" w14:textId="77777777" w:rsidR="00916878" w:rsidRDefault="00916878" w:rsidP="00144697">
            <w:pPr>
              <w:spacing w:after="160" w:line="259" w:lineRule="auto"/>
            </w:pPr>
            <w:r w:rsidRPr="002D7380">
              <w:t>3.</w:t>
            </w:r>
          </w:p>
          <w:p w14:paraId="36DD5693" w14:textId="77777777" w:rsidR="00916878" w:rsidRDefault="00916878" w:rsidP="00144697">
            <w:pPr>
              <w:spacing w:after="160" w:line="259" w:lineRule="auto"/>
            </w:pPr>
          </w:p>
          <w:p w14:paraId="2F7D7A0B" w14:textId="77777777" w:rsidR="000445AB" w:rsidRDefault="000445AB" w:rsidP="00144697">
            <w:pPr>
              <w:spacing w:after="160" w:line="259" w:lineRule="auto"/>
              <w:rPr>
                <w:u w:val="single"/>
              </w:rPr>
            </w:pPr>
            <w:r w:rsidRPr="000445AB">
              <w:rPr>
                <w:u w:val="single"/>
              </w:rPr>
              <w:t>Misconceptions:</w:t>
            </w:r>
          </w:p>
          <w:p w14:paraId="2E7A3669" w14:textId="49C1EBBC" w:rsidR="000445AB" w:rsidRPr="000445AB" w:rsidRDefault="000445AB" w:rsidP="00144697">
            <w:pPr>
              <w:spacing w:after="160" w:line="259" w:lineRule="auto"/>
              <w:rPr>
                <w:u w:val="single"/>
              </w:rPr>
            </w:pPr>
          </w:p>
        </w:tc>
      </w:tr>
      <w:tr w:rsidR="00916878" w:rsidRPr="002D7380" w14:paraId="26013A4E" w14:textId="77777777" w:rsidTr="000445AB">
        <w:trPr>
          <w:trHeight w:val="2835"/>
        </w:trPr>
        <w:tc>
          <w:tcPr>
            <w:tcW w:w="4860" w:type="dxa"/>
          </w:tcPr>
          <w:p w14:paraId="328B32FB" w14:textId="6F2727F1" w:rsidR="00916878" w:rsidRPr="002D7380" w:rsidRDefault="00916878" w:rsidP="00144697">
            <w:pPr>
              <w:spacing w:after="160" w:line="259" w:lineRule="auto"/>
              <w:rPr>
                <w:b/>
                <w:bCs/>
              </w:rPr>
            </w:pPr>
            <w:bookmarkStart w:id="0" w:name="_Hlk47362319"/>
            <w:r w:rsidRPr="002D7380">
              <w:rPr>
                <w:b/>
                <w:bCs/>
              </w:rPr>
              <w:t>Teacher Activity</w:t>
            </w:r>
            <w:r>
              <w:rPr>
                <w:b/>
                <w:bCs/>
              </w:rPr>
              <w:t xml:space="preserve"> </w:t>
            </w:r>
          </w:p>
          <w:p w14:paraId="212F9CFB" w14:textId="77777777" w:rsidR="00916878" w:rsidRPr="002D7380" w:rsidRDefault="00916878" w:rsidP="00144697">
            <w:pPr>
              <w:spacing w:after="160" w:line="259" w:lineRule="auto"/>
            </w:pPr>
          </w:p>
          <w:p w14:paraId="3AA5FBD6" w14:textId="77777777" w:rsidR="00916878" w:rsidRPr="002D7380" w:rsidRDefault="00916878" w:rsidP="00144697">
            <w:pPr>
              <w:spacing w:after="160" w:line="259" w:lineRule="auto"/>
            </w:pPr>
          </w:p>
          <w:p w14:paraId="0CBB127E" w14:textId="77777777" w:rsidR="00916878" w:rsidRPr="002D7380" w:rsidRDefault="00916878" w:rsidP="00144697">
            <w:pPr>
              <w:spacing w:after="160" w:line="259" w:lineRule="auto"/>
            </w:pPr>
          </w:p>
        </w:tc>
        <w:tc>
          <w:tcPr>
            <w:tcW w:w="4860" w:type="dxa"/>
          </w:tcPr>
          <w:p w14:paraId="7FC125C4" w14:textId="4C342F47" w:rsidR="00916878" w:rsidRPr="002D7380" w:rsidRDefault="00916878" w:rsidP="00144697">
            <w:pPr>
              <w:spacing w:after="160" w:line="259" w:lineRule="auto"/>
              <w:rPr>
                <w:b/>
                <w:bCs/>
              </w:rPr>
            </w:pPr>
            <w:r w:rsidRPr="002D7380">
              <w:rPr>
                <w:b/>
                <w:bCs/>
              </w:rPr>
              <w:t>Student Activity</w:t>
            </w:r>
            <w:r>
              <w:rPr>
                <w:b/>
                <w:bCs/>
              </w:rPr>
              <w:t xml:space="preserve"> </w:t>
            </w:r>
          </w:p>
          <w:p w14:paraId="2FD2C0AC" w14:textId="77777777" w:rsidR="00916878" w:rsidRDefault="00916878" w:rsidP="00144697">
            <w:pPr>
              <w:spacing w:after="160" w:line="259" w:lineRule="auto"/>
            </w:pPr>
          </w:p>
          <w:p w14:paraId="433652B0" w14:textId="77777777" w:rsidR="00916878" w:rsidRDefault="00916878" w:rsidP="00144697">
            <w:pPr>
              <w:spacing w:after="160" w:line="259" w:lineRule="auto"/>
            </w:pPr>
          </w:p>
          <w:p w14:paraId="160EF95D" w14:textId="77777777" w:rsidR="00916878" w:rsidRDefault="00916878" w:rsidP="00144697">
            <w:pPr>
              <w:spacing w:after="160" w:line="259" w:lineRule="auto"/>
            </w:pPr>
          </w:p>
          <w:p w14:paraId="57812CF1" w14:textId="77777777" w:rsidR="00916878" w:rsidRDefault="00916878" w:rsidP="00144697">
            <w:pPr>
              <w:spacing w:after="160" w:line="259" w:lineRule="auto"/>
            </w:pPr>
          </w:p>
          <w:p w14:paraId="11A5F052" w14:textId="77777777" w:rsidR="00916878" w:rsidRPr="00243A5D" w:rsidRDefault="00916878" w:rsidP="00144697">
            <w:pPr>
              <w:spacing w:after="160" w:line="259" w:lineRule="auto"/>
              <w:rPr>
                <w:b/>
                <w:bCs/>
              </w:rPr>
            </w:pPr>
            <w:r w:rsidRPr="00243A5D">
              <w:rPr>
                <w:b/>
                <w:bCs/>
              </w:rPr>
              <w:t>Check understanding:</w:t>
            </w:r>
          </w:p>
        </w:tc>
      </w:tr>
      <w:bookmarkEnd w:id="0"/>
      <w:tr w:rsidR="00916878" w:rsidRPr="002D7380" w14:paraId="310EEF62" w14:textId="77777777" w:rsidTr="000445AB">
        <w:trPr>
          <w:trHeight w:val="2835"/>
        </w:trPr>
        <w:tc>
          <w:tcPr>
            <w:tcW w:w="4860" w:type="dxa"/>
          </w:tcPr>
          <w:p w14:paraId="182684E0" w14:textId="5E7CA733" w:rsidR="00916878" w:rsidRPr="002D7380" w:rsidRDefault="00916878" w:rsidP="00144697">
            <w:pPr>
              <w:spacing w:after="160" w:line="259" w:lineRule="auto"/>
              <w:rPr>
                <w:b/>
                <w:bCs/>
              </w:rPr>
            </w:pPr>
            <w:r w:rsidRPr="002D7380">
              <w:rPr>
                <w:b/>
                <w:bCs/>
              </w:rPr>
              <w:t>Teacher Activity</w:t>
            </w:r>
            <w:r>
              <w:rPr>
                <w:b/>
                <w:bCs/>
              </w:rPr>
              <w:t xml:space="preserve"> </w:t>
            </w:r>
          </w:p>
          <w:p w14:paraId="18C4443E" w14:textId="77777777" w:rsidR="00916878" w:rsidRPr="002D7380" w:rsidRDefault="00916878" w:rsidP="00144697">
            <w:pPr>
              <w:spacing w:after="160" w:line="259" w:lineRule="auto"/>
            </w:pPr>
          </w:p>
          <w:p w14:paraId="3C7AC136" w14:textId="77777777" w:rsidR="00916878" w:rsidRPr="002D7380" w:rsidRDefault="00916878" w:rsidP="00144697">
            <w:pPr>
              <w:spacing w:after="160" w:line="259" w:lineRule="auto"/>
            </w:pPr>
          </w:p>
          <w:p w14:paraId="4C53016B" w14:textId="77777777" w:rsidR="00916878" w:rsidRPr="002D7380" w:rsidRDefault="00916878" w:rsidP="00144697">
            <w:pPr>
              <w:spacing w:after="160" w:line="259" w:lineRule="auto"/>
            </w:pPr>
          </w:p>
        </w:tc>
        <w:tc>
          <w:tcPr>
            <w:tcW w:w="4860" w:type="dxa"/>
          </w:tcPr>
          <w:p w14:paraId="325CE6CC" w14:textId="72F5354D" w:rsidR="00916878" w:rsidRPr="000445AB" w:rsidRDefault="00916878" w:rsidP="00144697">
            <w:pPr>
              <w:spacing w:after="160" w:line="259" w:lineRule="auto"/>
              <w:rPr>
                <w:b/>
                <w:bCs/>
              </w:rPr>
            </w:pPr>
            <w:r w:rsidRPr="002D7380">
              <w:rPr>
                <w:b/>
                <w:bCs/>
              </w:rPr>
              <w:t>Student Activity</w:t>
            </w:r>
            <w:r>
              <w:rPr>
                <w:b/>
                <w:bCs/>
              </w:rPr>
              <w:t xml:space="preserve"> </w:t>
            </w:r>
          </w:p>
        </w:tc>
      </w:tr>
      <w:tr w:rsidR="00916878" w:rsidRPr="002D7380" w14:paraId="52AB6CC1" w14:textId="77777777" w:rsidTr="000445AB">
        <w:trPr>
          <w:trHeight w:val="2835"/>
        </w:trPr>
        <w:tc>
          <w:tcPr>
            <w:tcW w:w="4860" w:type="dxa"/>
          </w:tcPr>
          <w:p w14:paraId="25026330" w14:textId="52A7F5DB" w:rsidR="00916878" w:rsidRPr="002D7380" w:rsidRDefault="00916878" w:rsidP="00144697">
            <w:pPr>
              <w:spacing w:after="160" w:line="259" w:lineRule="auto"/>
              <w:rPr>
                <w:b/>
                <w:bCs/>
              </w:rPr>
            </w:pPr>
            <w:r w:rsidRPr="002D7380">
              <w:rPr>
                <w:b/>
                <w:bCs/>
              </w:rPr>
              <w:t>Teacher Activity</w:t>
            </w:r>
          </w:p>
        </w:tc>
        <w:tc>
          <w:tcPr>
            <w:tcW w:w="4860" w:type="dxa"/>
          </w:tcPr>
          <w:p w14:paraId="0C2A6D2F" w14:textId="108FAD3A" w:rsidR="00916878" w:rsidRPr="002D7380" w:rsidRDefault="00916878" w:rsidP="00144697">
            <w:pPr>
              <w:spacing w:after="160" w:line="259" w:lineRule="auto"/>
              <w:rPr>
                <w:b/>
                <w:bCs/>
              </w:rPr>
            </w:pPr>
            <w:r w:rsidRPr="002D7380">
              <w:rPr>
                <w:b/>
                <w:bCs/>
              </w:rPr>
              <w:t>Student Activity</w:t>
            </w:r>
            <w:r>
              <w:rPr>
                <w:b/>
                <w:bCs/>
              </w:rPr>
              <w:t xml:space="preserve"> </w:t>
            </w:r>
          </w:p>
        </w:tc>
      </w:tr>
    </w:tbl>
    <w:p w14:paraId="6C081AE1" w14:textId="35E0AE71" w:rsidR="00BF055F" w:rsidRDefault="003A447B" w:rsidP="003A447B">
      <w:pPr>
        <w:pStyle w:val="Heading2"/>
        <w:spacing w:before="0" w:after="240"/>
      </w:pPr>
      <w:r w:rsidRPr="00897880">
        <w:lastRenderedPageBreak/>
        <w:t>Instructions for using the template</w:t>
      </w:r>
    </w:p>
    <w:p w14:paraId="309AB5D0" w14:textId="6B734FFF" w:rsidR="00916878" w:rsidRPr="00916878" w:rsidRDefault="00916878" w:rsidP="00916878">
      <w:r>
        <w:t>Fill in the template with the following:</w:t>
      </w:r>
    </w:p>
    <w:p w14:paraId="177AC009" w14:textId="6384AA28" w:rsidR="00916878" w:rsidRDefault="00916878" w:rsidP="00916878">
      <w:pPr>
        <w:pStyle w:val="ListParagraph"/>
        <w:numPr>
          <w:ilvl w:val="0"/>
          <w:numId w:val="12"/>
        </w:numPr>
      </w:pPr>
      <w:r w:rsidRPr="00916878">
        <w:rPr>
          <w:b/>
          <w:bCs/>
        </w:rPr>
        <w:t>Lesson Objective:</w:t>
      </w:r>
      <w:r>
        <w:t xml:space="preserve"> A sentence to state what the students will learn. It could be a question or a statement of intent.</w:t>
      </w:r>
    </w:p>
    <w:p w14:paraId="582E43C5" w14:textId="16F03572" w:rsidR="00916878" w:rsidRDefault="00916878" w:rsidP="00916878">
      <w:pPr>
        <w:ind w:left="360"/>
      </w:pPr>
      <w:r>
        <w:t>What do you want the students to learn? Avoid multiple objectives to prevent overwhelming students’ working memor</w:t>
      </w:r>
      <w:r w:rsidR="007911C7">
        <w:t>y</w:t>
      </w:r>
      <w:r>
        <w:t>. One sentence is often enough to state your intentions, but it needs to be specific to the topic you are teaching and not generic.</w:t>
      </w:r>
    </w:p>
    <w:p w14:paraId="68CE73BF" w14:textId="29FF5F19" w:rsidR="00916878" w:rsidRPr="00916878" w:rsidRDefault="00916878" w:rsidP="00916878">
      <w:pPr>
        <w:pStyle w:val="ListParagraph"/>
        <w:numPr>
          <w:ilvl w:val="0"/>
          <w:numId w:val="12"/>
        </w:numPr>
        <w:rPr>
          <w:b/>
          <w:bCs/>
        </w:rPr>
      </w:pPr>
      <w:r w:rsidRPr="00916878">
        <w:rPr>
          <w:b/>
          <w:bCs/>
        </w:rPr>
        <w:t>Lesson Outcome(s)</w:t>
      </w:r>
      <w:r>
        <w:rPr>
          <w:b/>
          <w:bCs/>
        </w:rPr>
        <w:t xml:space="preserve">: </w:t>
      </w:r>
      <w:r>
        <w:t>The learning objective broken down into discrete chunks.</w:t>
      </w:r>
    </w:p>
    <w:p w14:paraId="533B5B59" w14:textId="02F1E610" w:rsidR="00916878" w:rsidRDefault="00916878" w:rsidP="00916878">
      <w:pPr>
        <w:ind w:left="360"/>
      </w:pPr>
      <w:r>
        <w:t>What should students specifically be able to do/know by the end of the lesson? Identify and number the required knowledge and skills needed to meet the lesson objective. These should be specific and identify the knowledge that the students will be exposed to during the lesson.</w:t>
      </w:r>
    </w:p>
    <w:p w14:paraId="01C8DE55" w14:textId="05C29E9F" w:rsidR="00916878" w:rsidRPr="00916878" w:rsidRDefault="00916878" w:rsidP="00916878">
      <w:pPr>
        <w:pStyle w:val="ListParagraph"/>
        <w:numPr>
          <w:ilvl w:val="0"/>
          <w:numId w:val="12"/>
        </w:numPr>
        <w:rPr>
          <w:b/>
          <w:bCs/>
        </w:rPr>
      </w:pPr>
      <w:r w:rsidRPr="00916878">
        <w:rPr>
          <w:b/>
          <w:bCs/>
        </w:rPr>
        <w:t>Teacher Activit</w:t>
      </w:r>
      <w:r w:rsidR="003F6F0E">
        <w:rPr>
          <w:b/>
          <w:bCs/>
        </w:rPr>
        <w:t>ies</w:t>
      </w:r>
      <w:r>
        <w:rPr>
          <w:b/>
          <w:bCs/>
        </w:rPr>
        <w:t xml:space="preserve">: </w:t>
      </w:r>
      <w:r>
        <w:t>Teacher activit</w:t>
      </w:r>
      <w:r w:rsidR="008A509C">
        <w:t>ies</w:t>
      </w:r>
      <w:r>
        <w:t xml:space="preserve"> related to </w:t>
      </w:r>
      <w:r w:rsidR="008A509C">
        <w:t xml:space="preserve">each </w:t>
      </w:r>
      <w:r w:rsidR="00243A5D">
        <w:t xml:space="preserve">lesson </w:t>
      </w:r>
      <w:r>
        <w:t>outcome.</w:t>
      </w:r>
    </w:p>
    <w:p w14:paraId="224DA19F" w14:textId="0640FC6D" w:rsidR="00916878" w:rsidRDefault="00916878" w:rsidP="00916878">
      <w:pPr>
        <w:ind w:left="360"/>
      </w:pPr>
      <w:r>
        <w:t xml:space="preserve">The teacher activities should relate to the learning outcomes. What will you do </w:t>
      </w:r>
      <w:proofErr w:type="gramStart"/>
      <w:r>
        <w:t>in order to</w:t>
      </w:r>
      <w:proofErr w:type="gramEnd"/>
      <w:r>
        <w:t xml:space="preserve"> achieve the desired outcome? How you choose to translate the subject knowledge in the outcomes is down to you, but use the </w:t>
      </w:r>
      <w:hyperlink r:id="rId14" w:history="1">
        <w:r w:rsidRPr="00916878">
          <w:rPr>
            <w:rStyle w:val="Hyperlink"/>
          </w:rPr>
          <w:t>principles of cognitive science</w:t>
        </w:r>
      </w:hyperlink>
      <w:r>
        <w:t xml:space="preserve"> to underpin your decision making. For example, more teacher-led instruction might be beneficial at the beginning of a topic to reduce demand on students’ working memory.</w:t>
      </w:r>
    </w:p>
    <w:p w14:paraId="3A2FA0F0" w14:textId="7AEA2867" w:rsidR="00916878" w:rsidRPr="00916878" w:rsidRDefault="00916878" w:rsidP="00916878">
      <w:pPr>
        <w:pStyle w:val="ListParagraph"/>
        <w:numPr>
          <w:ilvl w:val="0"/>
          <w:numId w:val="12"/>
        </w:numPr>
        <w:rPr>
          <w:b/>
          <w:bCs/>
        </w:rPr>
      </w:pPr>
      <w:r w:rsidRPr="00916878">
        <w:rPr>
          <w:b/>
          <w:bCs/>
        </w:rPr>
        <w:t>Student Activit</w:t>
      </w:r>
      <w:r w:rsidR="008A509C">
        <w:rPr>
          <w:b/>
          <w:bCs/>
        </w:rPr>
        <w:t>ies</w:t>
      </w:r>
      <w:r w:rsidRPr="00916878">
        <w:rPr>
          <w:b/>
          <w:bCs/>
        </w:rPr>
        <w:t xml:space="preserve">: </w:t>
      </w:r>
      <w:r>
        <w:t xml:space="preserve">Student activity related to </w:t>
      </w:r>
      <w:r w:rsidR="008A509C">
        <w:t>each</w:t>
      </w:r>
      <w:r w:rsidR="00243A5D">
        <w:t xml:space="preserve"> lesson</w:t>
      </w:r>
      <w:r w:rsidR="008A509C">
        <w:t xml:space="preserve"> </w:t>
      </w:r>
      <w:r>
        <w:t>outcome.</w:t>
      </w:r>
    </w:p>
    <w:p w14:paraId="4E8A0637" w14:textId="77777777" w:rsidR="00916878" w:rsidRDefault="00916878" w:rsidP="00916878">
      <w:pPr>
        <w:pStyle w:val="ListParagraph"/>
        <w:ind w:left="360"/>
      </w:pPr>
      <w:r>
        <w:rPr>
          <w:b/>
          <w:bCs/>
        </w:rPr>
        <w:br/>
      </w:r>
      <w:r>
        <w:t>What will students do to achieve the outcome? This should reflect the teacher activity and be designed to encourage students to develop an understanding of the lesson objective.</w:t>
      </w:r>
    </w:p>
    <w:p w14:paraId="4B78A4BE" w14:textId="77777777" w:rsidR="008A509C" w:rsidRDefault="00916878" w:rsidP="008A509C">
      <w:pPr>
        <w:pStyle w:val="ListParagraph"/>
        <w:ind w:left="360"/>
      </w:pPr>
      <w:r>
        <w:br/>
        <w:t>Once the activity is complete, check students’ understanding against the learning objective. Then either move on to the next outcome or adapt to the needs of your students (</w:t>
      </w:r>
      <w:proofErr w:type="spellStart"/>
      <w:r>
        <w:t>eg</w:t>
      </w:r>
      <w:proofErr w:type="spellEnd"/>
      <w:r>
        <w:t>, re-explain).</w:t>
      </w:r>
    </w:p>
    <w:p w14:paraId="09DF984A" w14:textId="43DE8A9E" w:rsidR="00916878" w:rsidRPr="008A509C" w:rsidRDefault="00916878" w:rsidP="008A509C">
      <w:pPr>
        <w:pStyle w:val="ListParagraph"/>
        <w:ind w:left="360"/>
      </w:pPr>
      <w:r w:rsidRPr="008A509C">
        <w:rPr>
          <w:b/>
          <w:bCs/>
        </w:rPr>
        <w:br/>
      </w:r>
      <w:r>
        <w:t>Continue with the same approach for the following outcomes and activities.</w:t>
      </w:r>
    </w:p>
    <w:p w14:paraId="6680BB3C" w14:textId="7A0ADC69" w:rsidR="00BF055F" w:rsidRDefault="000702BD" w:rsidP="00BF055F">
      <w:pPr>
        <w:pStyle w:val="Heading2"/>
      </w:pPr>
      <w:r>
        <w:t>E</w:t>
      </w:r>
      <w:r w:rsidR="00EB0084">
        <w:t>xample</w:t>
      </w:r>
    </w:p>
    <w:p w14:paraId="1DB9458B" w14:textId="3CD95917" w:rsidR="00916878" w:rsidRPr="00916878" w:rsidRDefault="00BF055F" w:rsidP="00916878">
      <w:pPr>
        <w:spacing w:after="160" w:line="259" w:lineRule="auto"/>
        <w:jc w:val="both"/>
      </w:pPr>
      <w:bookmarkStart w:id="1" w:name="_Hlk75510570"/>
      <w:r w:rsidRPr="00F70105">
        <w:t>With this partially completed lesson plan</w:t>
      </w:r>
      <w:r w:rsidR="00916878">
        <w:t xml:space="preserve"> for a</w:t>
      </w:r>
      <w:r w:rsidR="00D47893">
        <w:t>n</w:t>
      </w:r>
      <w:r w:rsidR="00916878">
        <w:t xml:space="preserve"> </w:t>
      </w:r>
      <w:r w:rsidR="00D47893">
        <w:t>11–14</w:t>
      </w:r>
      <w:r w:rsidR="00916878">
        <w:t xml:space="preserve"> science lesson</w:t>
      </w:r>
      <w:r w:rsidR="00D47893">
        <w:t xml:space="preserve"> on chromatography</w:t>
      </w:r>
      <w:r>
        <w:t xml:space="preserve">, </w:t>
      </w:r>
      <w:r w:rsidRPr="00F70105">
        <w:t xml:space="preserve">you </w:t>
      </w:r>
      <w:r>
        <w:t>see</w:t>
      </w:r>
      <w:r w:rsidRPr="00F70105">
        <w:t xml:space="preserve"> how the flow through the lesson has been structured, maintaining a focus on the lesson objective and the explicit nature of the lesson outcomes</w:t>
      </w:r>
      <w:r>
        <w:t>.</w:t>
      </w:r>
      <w:bookmarkEnd w:id="1"/>
    </w:p>
    <w:p w14:paraId="56A86570" w14:textId="3AD18442" w:rsidR="00EB0084" w:rsidRDefault="00D47893" w:rsidP="00EB0084">
      <w:pPr>
        <w:spacing w:after="160" w:line="259" w:lineRule="auto"/>
        <w:jc w:val="both"/>
      </w:pPr>
      <w:r>
        <w:rPr>
          <w:b/>
          <w:bCs/>
        </w:rPr>
        <w:t>Please note,</w:t>
      </w:r>
      <w:r w:rsidR="00EB0084">
        <w:rPr>
          <w:b/>
          <w:bCs/>
        </w:rPr>
        <w:t xml:space="preserve"> </w:t>
      </w:r>
      <w:r>
        <w:t>t</w:t>
      </w:r>
      <w:r w:rsidR="00EB0084" w:rsidRPr="00EB0084">
        <w:t>his is not THE way to carry out this lesson</w:t>
      </w:r>
      <w:r w:rsidR="00EB0084">
        <w:t>,</w:t>
      </w:r>
      <w:r w:rsidR="00EB0084" w:rsidRPr="00EB0084">
        <w:t xml:space="preserve"> but a way that models the importance of writing the objective and outcomes first to demonstrate that your subject knowledge is secure before planning the activities. Each activity follows a logical sequence, there are opportunities to check for understanding and of course it should be tweaked to match the students in your own setting.</w:t>
      </w:r>
    </w:p>
    <w:p w14:paraId="5E5D05C7" w14:textId="77777777" w:rsidR="000702BD" w:rsidRPr="000702BD" w:rsidRDefault="000702BD" w:rsidP="000702BD">
      <w:pPr>
        <w:spacing w:after="160" w:line="259" w:lineRule="auto"/>
        <w:jc w:val="both"/>
      </w:pPr>
      <w:r w:rsidRPr="00EB0084">
        <w:t xml:space="preserve">Checking the National Curriculum for prior learning, separating is identified in the Year 5 programme of study in the topic Properties and changes of </w:t>
      </w:r>
      <w:r w:rsidRPr="000702BD">
        <w:t>materials: ‘use knowledge of solids, liquids and gases to decide how mixtures might be separated, including through filtering, sieving and evaporating’. However,</w:t>
      </w:r>
      <w:r>
        <w:t xml:space="preserve"> as</w:t>
      </w:r>
      <w:r w:rsidRPr="000702BD">
        <w:t xml:space="preserve"> chromatography is not mentioned here</w:t>
      </w:r>
      <w:r>
        <w:t xml:space="preserve">, </w:t>
      </w:r>
      <w:r w:rsidRPr="000702BD">
        <w:t xml:space="preserve">it is possible that your lesson might be the </w:t>
      </w:r>
      <w:proofErr w:type="gramStart"/>
      <w:r w:rsidRPr="000702BD">
        <w:t>first time</w:t>
      </w:r>
      <w:proofErr w:type="gramEnd"/>
      <w:r w:rsidRPr="000702BD">
        <w:t xml:space="preserve"> students will have come across it.</w:t>
      </w:r>
    </w:p>
    <w:p w14:paraId="21655D8C" w14:textId="77777777" w:rsidR="00EB0084" w:rsidRDefault="00EB0084">
      <w:pPr>
        <w:keepLines w:val="0"/>
        <w:spacing w:before="200" w:after="0"/>
      </w:pPr>
      <w:r>
        <w:br w:type="page"/>
      </w:r>
    </w:p>
    <w:tbl>
      <w:tblPr>
        <w:tblStyle w:val="TableGrid"/>
        <w:tblW w:w="0" w:type="auto"/>
        <w:tblLook w:val="04A0" w:firstRow="1" w:lastRow="0" w:firstColumn="1" w:lastColumn="0" w:noHBand="0" w:noVBand="1"/>
      </w:tblPr>
      <w:tblGrid>
        <w:gridCol w:w="4508"/>
        <w:gridCol w:w="4508"/>
      </w:tblGrid>
      <w:tr w:rsidR="00EB0084" w:rsidRPr="002D7380" w14:paraId="29073284" w14:textId="77777777" w:rsidTr="0050319A">
        <w:tc>
          <w:tcPr>
            <w:tcW w:w="4508" w:type="dxa"/>
          </w:tcPr>
          <w:p w14:paraId="1D5EEF3B" w14:textId="77777777" w:rsidR="00EB0084" w:rsidRPr="002D7380" w:rsidRDefault="00EB0084" w:rsidP="0050319A">
            <w:pPr>
              <w:spacing w:after="160" w:line="259" w:lineRule="auto"/>
              <w:rPr>
                <w:b/>
                <w:bCs/>
              </w:rPr>
            </w:pPr>
            <w:r w:rsidRPr="002D7380">
              <w:rPr>
                <w:b/>
                <w:bCs/>
              </w:rPr>
              <w:lastRenderedPageBreak/>
              <w:t>Lesson Objective</w:t>
            </w:r>
          </w:p>
          <w:p w14:paraId="5E0C6C72" w14:textId="77777777" w:rsidR="00EB0084" w:rsidRPr="00327244" w:rsidRDefault="00EB0084" w:rsidP="0050319A">
            <w:pPr>
              <w:spacing w:after="160" w:line="259" w:lineRule="auto"/>
              <w:rPr>
                <w:b/>
              </w:rPr>
            </w:pPr>
            <w:r w:rsidRPr="00327244">
              <w:rPr>
                <w:b/>
              </w:rPr>
              <w:t>Sentence to state what the students will learn:</w:t>
            </w:r>
          </w:p>
          <w:p w14:paraId="1DA92C3B" w14:textId="77777777" w:rsidR="00EB0084" w:rsidRDefault="00EB0084" w:rsidP="0050319A">
            <w:pPr>
              <w:spacing w:after="160" w:line="259" w:lineRule="auto"/>
            </w:pPr>
            <w:r>
              <w:t>Explain the separation of the dyes in a black felt tip pen using chromatography.</w:t>
            </w:r>
          </w:p>
          <w:p w14:paraId="28A8E07D" w14:textId="50A2F2B1" w:rsidR="00EB0084" w:rsidRPr="002D7380" w:rsidRDefault="00EB0084" w:rsidP="0050319A">
            <w:pPr>
              <w:spacing w:after="160" w:line="259" w:lineRule="auto"/>
            </w:pPr>
            <w:r>
              <w:t>Next lesson:</w:t>
            </w:r>
            <w:r w:rsidR="000702BD">
              <w:t xml:space="preserve"> </w:t>
            </w:r>
            <w:r>
              <w:t>Carry out further investigations on colours of other inks, food dyes or leaves (Smarties, M&amp;Ms or Skittles are good for this)</w:t>
            </w:r>
          </w:p>
          <w:p w14:paraId="71B8EEA7" w14:textId="77777777" w:rsidR="00EB0084" w:rsidRPr="002D7380" w:rsidRDefault="00EB0084" w:rsidP="0050319A">
            <w:pPr>
              <w:spacing w:after="160" w:line="259" w:lineRule="auto"/>
            </w:pPr>
          </w:p>
        </w:tc>
        <w:tc>
          <w:tcPr>
            <w:tcW w:w="4508" w:type="dxa"/>
          </w:tcPr>
          <w:p w14:paraId="5EA8754D" w14:textId="77777777" w:rsidR="00EB0084" w:rsidRPr="002D7380" w:rsidRDefault="00EB0084" w:rsidP="0050319A">
            <w:pPr>
              <w:spacing w:after="160" w:line="259" w:lineRule="auto"/>
              <w:rPr>
                <w:b/>
                <w:bCs/>
              </w:rPr>
            </w:pPr>
            <w:r w:rsidRPr="002D7380">
              <w:rPr>
                <w:b/>
                <w:bCs/>
              </w:rPr>
              <w:t>Lesson Outcome(s)</w:t>
            </w:r>
          </w:p>
          <w:p w14:paraId="7FA8F5E4" w14:textId="66D4D3E2" w:rsidR="00EB0084" w:rsidRPr="00327244" w:rsidRDefault="00EB0084" w:rsidP="0050319A">
            <w:pPr>
              <w:spacing w:after="160" w:line="259" w:lineRule="auto"/>
              <w:rPr>
                <w:b/>
              </w:rPr>
            </w:pPr>
            <w:r w:rsidRPr="00327244">
              <w:rPr>
                <w:b/>
              </w:rPr>
              <w:t>The learning objective broken down into discrete chunks</w:t>
            </w:r>
            <w:r w:rsidR="000445AB">
              <w:rPr>
                <w:b/>
              </w:rPr>
              <w:t>:</w:t>
            </w:r>
          </w:p>
          <w:p w14:paraId="0FEE33C0" w14:textId="13651C2B" w:rsidR="00EB0084" w:rsidRPr="002D7380" w:rsidRDefault="00EB0084" w:rsidP="0050319A">
            <w:pPr>
              <w:spacing w:after="160" w:line="259" w:lineRule="auto"/>
            </w:pPr>
            <w:r w:rsidRPr="000445AB">
              <w:rPr>
                <w:b/>
                <w:bCs/>
              </w:rPr>
              <w:t>1.</w:t>
            </w:r>
            <w:r>
              <w:t xml:space="preserve"> Chromatography is a separation technique used to separate mixtures into their components (separating more than one solute from a solution – ink and paint are </w:t>
            </w:r>
            <w:r w:rsidR="000702BD">
              <w:t>two</w:t>
            </w:r>
            <w:r>
              <w:t xml:space="preserve"> good examples). Chromatography can be used to test to see if a substance is made up of what the manufacturer states.</w:t>
            </w:r>
          </w:p>
          <w:p w14:paraId="40441368" w14:textId="6F26E5A8" w:rsidR="00EB0084" w:rsidRDefault="00EB0084" w:rsidP="0050319A">
            <w:pPr>
              <w:spacing w:after="160" w:line="259" w:lineRule="auto"/>
            </w:pPr>
            <w:r w:rsidRPr="000445AB">
              <w:rPr>
                <w:b/>
                <w:bCs/>
              </w:rPr>
              <w:t>2.</w:t>
            </w:r>
            <w:r>
              <w:t xml:space="preserve"> A water</w:t>
            </w:r>
            <w:r w:rsidR="0096370C">
              <w:t>-</w:t>
            </w:r>
            <w:r>
              <w:t>soluble black felt tip pen</w:t>
            </w:r>
            <w:r w:rsidR="00D36608">
              <w:t xml:space="preserve"> ink</w:t>
            </w:r>
            <w:r>
              <w:t xml:space="preserve"> is made up of different coloured dyes. The water (solvent) dissolves the dyes</w:t>
            </w:r>
            <w:r w:rsidR="000702BD">
              <w:t>,</w:t>
            </w:r>
            <w:r>
              <w:t xml:space="preserve"> which will travel at different rates up the chromatography paper. The paper can be called the stationary phase and the water is called the mobile phase (it moves through the paper). Some dyes will travel through the stationary phase faster because they are more soluble and so the dyes separate and become visible.</w:t>
            </w:r>
          </w:p>
          <w:p w14:paraId="0EA961A3" w14:textId="6ECD47FE" w:rsidR="00EB0084" w:rsidRDefault="000702BD" w:rsidP="0050319A">
            <w:pPr>
              <w:spacing w:after="160" w:line="259" w:lineRule="auto"/>
            </w:pPr>
            <w:r w:rsidRPr="000445AB">
              <w:rPr>
                <w:b/>
                <w:bCs/>
              </w:rPr>
              <w:t>3</w:t>
            </w:r>
            <w:r w:rsidR="00EB0084" w:rsidRPr="000445AB">
              <w:rPr>
                <w:b/>
                <w:bCs/>
              </w:rPr>
              <w:t>.</w:t>
            </w:r>
            <w:r w:rsidR="00EB0084">
              <w:t xml:space="preserve"> Experiment using paper and a black felt tip pen to show the different dyes</w:t>
            </w:r>
            <w:r>
              <w:t>.</w:t>
            </w:r>
            <w:r w:rsidR="00EB0084">
              <w:t xml:space="preserve"> </w:t>
            </w:r>
            <w:r>
              <w:t>T</w:t>
            </w:r>
            <w:r w:rsidR="00EB0084">
              <w:t>he paper is called a chromatogram</w:t>
            </w:r>
            <w:r>
              <w:t>. A</w:t>
            </w:r>
            <w:r w:rsidR="00EB0084">
              <w:t>nalysis of the chromatogram</w:t>
            </w:r>
            <w:r>
              <w:t>.</w:t>
            </w:r>
          </w:p>
          <w:p w14:paraId="1313706D" w14:textId="77777777" w:rsidR="00EB0084" w:rsidRPr="000445AB" w:rsidRDefault="00EB0084" w:rsidP="0050319A">
            <w:pPr>
              <w:spacing w:after="160" w:line="259" w:lineRule="auto"/>
              <w:rPr>
                <w:b/>
                <w:bCs/>
                <w:u w:val="single"/>
              </w:rPr>
            </w:pPr>
            <w:r w:rsidRPr="000445AB">
              <w:rPr>
                <w:b/>
                <w:bCs/>
                <w:u w:val="single"/>
              </w:rPr>
              <w:t>Misconceptions</w:t>
            </w:r>
          </w:p>
          <w:p w14:paraId="6BCCC0A4" w14:textId="77777777" w:rsidR="00EB0084" w:rsidRPr="002D7380" w:rsidRDefault="00EB0084" w:rsidP="0050319A">
            <w:pPr>
              <w:spacing w:after="160" w:line="259" w:lineRule="auto"/>
            </w:pPr>
            <w:r>
              <w:t>Distillation is another way of separating solutes but is not appropriate for this activity.</w:t>
            </w:r>
          </w:p>
        </w:tc>
      </w:tr>
      <w:tr w:rsidR="00EB0084" w:rsidRPr="002D7380" w14:paraId="69E03212" w14:textId="77777777" w:rsidTr="0050319A">
        <w:tc>
          <w:tcPr>
            <w:tcW w:w="4508" w:type="dxa"/>
          </w:tcPr>
          <w:p w14:paraId="1429AAD4" w14:textId="77777777" w:rsidR="00EB0084" w:rsidRDefault="00EB0084" w:rsidP="0050319A">
            <w:pPr>
              <w:spacing w:after="160" w:line="259" w:lineRule="auto"/>
              <w:rPr>
                <w:b/>
                <w:bCs/>
              </w:rPr>
            </w:pPr>
            <w:r w:rsidRPr="002D7380">
              <w:rPr>
                <w:b/>
                <w:bCs/>
              </w:rPr>
              <w:t>Teacher Activity</w:t>
            </w:r>
          </w:p>
          <w:p w14:paraId="1D8B3553" w14:textId="77777777" w:rsidR="00EB0084" w:rsidRPr="00327244" w:rsidRDefault="00EB0084" w:rsidP="0050319A">
            <w:pPr>
              <w:spacing w:after="160" w:line="259" w:lineRule="auto"/>
              <w:rPr>
                <w:bCs/>
              </w:rPr>
            </w:pPr>
            <w:r w:rsidRPr="00327244">
              <w:rPr>
                <w:bCs/>
              </w:rPr>
              <w:t>Activate prior knowledge – have a beaker of water and tip some sand into it. Ask students how they would separate the sand and water. Now do the same again with sugar and water.</w:t>
            </w:r>
          </w:p>
        </w:tc>
        <w:tc>
          <w:tcPr>
            <w:tcW w:w="4508" w:type="dxa"/>
          </w:tcPr>
          <w:p w14:paraId="00896E5F" w14:textId="77777777" w:rsidR="00EB0084" w:rsidRDefault="00EB0084" w:rsidP="0050319A">
            <w:pPr>
              <w:spacing w:after="160" w:line="259" w:lineRule="auto"/>
              <w:rPr>
                <w:b/>
                <w:bCs/>
              </w:rPr>
            </w:pPr>
            <w:r w:rsidRPr="002D7380">
              <w:rPr>
                <w:b/>
                <w:bCs/>
              </w:rPr>
              <w:t>Student Activity</w:t>
            </w:r>
          </w:p>
          <w:p w14:paraId="335BF559" w14:textId="5AD3BCF3" w:rsidR="00EB0084" w:rsidRPr="00327244" w:rsidRDefault="00EB0084" w:rsidP="0050319A">
            <w:pPr>
              <w:spacing w:after="160" w:line="259" w:lineRule="auto"/>
              <w:rPr>
                <w:bCs/>
              </w:rPr>
            </w:pPr>
            <w:r w:rsidRPr="00327244">
              <w:rPr>
                <w:bCs/>
              </w:rPr>
              <w:t>Discussion about water and sand with ideas put on the board – might come up with</w:t>
            </w:r>
            <w:r w:rsidR="0096370C">
              <w:rPr>
                <w:bCs/>
              </w:rPr>
              <w:t xml:space="preserve"> the</w:t>
            </w:r>
            <w:r w:rsidRPr="00327244">
              <w:rPr>
                <w:bCs/>
              </w:rPr>
              <w:t xml:space="preserve"> terms insoluble, solution, </w:t>
            </w:r>
            <w:proofErr w:type="gramStart"/>
            <w:r w:rsidR="002E730B" w:rsidRPr="00327244">
              <w:rPr>
                <w:bCs/>
              </w:rPr>
              <w:t>filtration</w:t>
            </w:r>
            <w:proofErr w:type="gramEnd"/>
            <w:r w:rsidRPr="00327244">
              <w:rPr>
                <w:bCs/>
              </w:rPr>
              <w:t xml:space="preserve"> or evaporation.</w:t>
            </w:r>
          </w:p>
        </w:tc>
      </w:tr>
      <w:tr w:rsidR="00EB0084" w:rsidRPr="002D7380" w14:paraId="718709AA" w14:textId="77777777" w:rsidTr="0050319A">
        <w:tc>
          <w:tcPr>
            <w:tcW w:w="4508" w:type="dxa"/>
          </w:tcPr>
          <w:p w14:paraId="58EDC09B" w14:textId="15378A73" w:rsidR="00EB0084" w:rsidRDefault="00EB0084" w:rsidP="0050319A">
            <w:pPr>
              <w:spacing w:after="160" w:line="259" w:lineRule="auto"/>
              <w:rPr>
                <w:bCs/>
              </w:rPr>
            </w:pPr>
            <w:r w:rsidRPr="002D7380">
              <w:rPr>
                <w:b/>
                <w:bCs/>
              </w:rPr>
              <w:t>Teacher Activity</w:t>
            </w:r>
          </w:p>
          <w:p w14:paraId="3402D739" w14:textId="408C34E5" w:rsidR="00EB0084" w:rsidRPr="00E109E0" w:rsidRDefault="000445AB" w:rsidP="0050319A">
            <w:pPr>
              <w:spacing w:after="160" w:line="259" w:lineRule="auto"/>
            </w:pPr>
            <w:r w:rsidRPr="008A509C">
              <w:rPr>
                <w:b/>
                <w:bCs/>
              </w:rPr>
              <w:t>1)</w:t>
            </w:r>
            <w:r>
              <w:t xml:space="preserve"> </w:t>
            </w:r>
            <w:r w:rsidR="00EB0084">
              <w:t xml:space="preserve">Show the students a black felt tip pen and tell them that the black ink is made up of more than one dye. Explain that the students will be doing a separating technique called chromatography, using examples of ink and paint (can mention pigments in leaves if you want to). We can use chromatography to see if more than one solute has been used to make an ink dye (good to keep the focus narrow </w:t>
            </w:r>
            <w:proofErr w:type="gramStart"/>
            <w:r w:rsidR="00EB0084">
              <w:t>at the moment</w:t>
            </w:r>
            <w:proofErr w:type="gramEnd"/>
            <w:r w:rsidR="00EB0084">
              <w:t>)</w:t>
            </w:r>
            <w:r w:rsidR="000702BD">
              <w:t>.</w:t>
            </w:r>
          </w:p>
        </w:tc>
        <w:tc>
          <w:tcPr>
            <w:tcW w:w="4508" w:type="dxa"/>
          </w:tcPr>
          <w:p w14:paraId="6C07622C" w14:textId="039E5F00" w:rsidR="00EB0084" w:rsidRPr="002D7380" w:rsidRDefault="00EB0084" w:rsidP="0050319A">
            <w:pPr>
              <w:spacing w:after="160" w:line="259" w:lineRule="auto"/>
              <w:rPr>
                <w:b/>
                <w:bCs/>
              </w:rPr>
            </w:pPr>
            <w:r w:rsidRPr="002D7380">
              <w:rPr>
                <w:b/>
                <w:bCs/>
              </w:rPr>
              <w:t>Student Activity</w:t>
            </w:r>
          </w:p>
          <w:p w14:paraId="50E0265A" w14:textId="247D9015" w:rsidR="000702BD" w:rsidRDefault="000445AB" w:rsidP="0050319A">
            <w:pPr>
              <w:spacing w:after="160" w:line="259" w:lineRule="auto"/>
              <w:rPr>
                <w:bCs/>
              </w:rPr>
            </w:pPr>
            <w:r w:rsidRPr="008A509C">
              <w:rPr>
                <w:b/>
              </w:rPr>
              <w:t>1)</w:t>
            </w:r>
            <w:r>
              <w:rPr>
                <w:bCs/>
              </w:rPr>
              <w:t xml:space="preserve"> </w:t>
            </w:r>
            <w:r w:rsidR="00EB0084">
              <w:rPr>
                <w:bCs/>
              </w:rPr>
              <w:t>S</w:t>
            </w:r>
            <w:r w:rsidR="00EB0084" w:rsidRPr="00250E14">
              <w:rPr>
                <w:bCs/>
              </w:rPr>
              <w:t>tudents listen to the teacher</w:t>
            </w:r>
            <w:r w:rsidR="002E730B">
              <w:rPr>
                <w:bCs/>
              </w:rPr>
              <w:t xml:space="preserve">’s </w:t>
            </w:r>
            <w:r w:rsidR="00EB0084">
              <w:rPr>
                <w:bCs/>
              </w:rPr>
              <w:t>introduction.</w:t>
            </w:r>
          </w:p>
          <w:p w14:paraId="36314306" w14:textId="0E8D83D4" w:rsidR="000702BD" w:rsidRPr="000702BD" w:rsidRDefault="000702BD" w:rsidP="0050319A">
            <w:pPr>
              <w:spacing w:after="160" w:line="259" w:lineRule="auto"/>
              <w:rPr>
                <w:b/>
              </w:rPr>
            </w:pPr>
            <w:r w:rsidRPr="000702BD">
              <w:rPr>
                <w:b/>
              </w:rPr>
              <w:t>Check understanding</w:t>
            </w:r>
            <w:r>
              <w:rPr>
                <w:b/>
              </w:rPr>
              <w:t>:</w:t>
            </w:r>
          </w:p>
          <w:p w14:paraId="3A83E8CE" w14:textId="2C0A8FC0" w:rsidR="00EB0084" w:rsidRPr="00250E14" w:rsidRDefault="000702BD" w:rsidP="0050319A">
            <w:pPr>
              <w:spacing w:after="160" w:line="259" w:lineRule="auto"/>
              <w:rPr>
                <w:bCs/>
              </w:rPr>
            </w:pPr>
            <w:r>
              <w:rPr>
                <w:bCs/>
              </w:rPr>
              <w:t>After explanation,</w:t>
            </w:r>
            <w:r w:rsidR="00EB0084">
              <w:rPr>
                <w:bCs/>
              </w:rPr>
              <w:t xml:space="preserve"> </w:t>
            </w:r>
            <w:r w:rsidR="002E730B">
              <w:rPr>
                <w:bCs/>
              </w:rPr>
              <w:t xml:space="preserve">teacher asks students </w:t>
            </w:r>
            <w:r w:rsidR="00EB0084">
              <w:rPr>
                <w:bCs/>
              </w:rPr>
              <w:t>some questions</w:t>
            </w:r>
            <w:r w:rsidR="002E730B">
              <w:rPr>
                <w:bCs/>
              </w:rPr>
              <w:t>:</w:t>
            </w:r>
            <w:r w:rsidR="00EB0084">
              <w:rPr>
                <w:bCs/>
              </w:rPr>
              <w:t xml:space="preserve"> What is the process called? Can anyone spell chromatography? What types of substance can be separated in this way?</w:t>
            </w:r>
          </w:p>
        </w:tc>
      </w:tr>
      <w:tr w:rsidR="00EB0084" w:rsidRPr="002D7380" w14:paraId="3C2867D9" w14:textId="77777777" w:rsidTr="0050319A">
        <w:tc>
          <w:tcPr>
            <w:tcW w:w="4508" w:type="dxa"/>
          </w:tcPr>
          <w:p w14:paraId="648AAF00" w14:textId="5399ACE9" w:rsidR="00EB0084" w:rsidRPr="002D7380" w:rsidRDefault="00EB0084" w:rsidP="0050319A">
            <w:pPr>
              <w:spacing w:after="160" w:line="259" w:lineRule="auto"/>
              <w:rPr>
                <w:b/>
                <w:bCs/>
              </w:rPr>
            </w:pPr>
            <w:r w:rsidRPr="002D7380">
              <w:rPr>
                <w:b/>
                <w:bCs/>
              </w:rPr>
              <w:t>Teacher Activity</w:t>
            </w:r>
          </w:p>
          <w:p w14:paraId="11A1E9A5" w14:textId="08048F85" w:rsidR="002E730B" w:rsidRDefault="000445AB" w:rsidP="0050319A">
            <w:pPr>
              <w:spacing w:after="160" w:line="259" w:lineRule="auto"/>
            </w:pPr>
            <w:r w:rsidRPr="008A509C">
              <w:rPr>
                <w:b/>
                <w:bCs/>
              </w:rPr>
              <w:t>2)</w:t>
            </w:r>
            <w:r>
              <w:t xml:space="preserve"> </w:t>
            </w:r>
            <w:r w:rsidR="00EB0084">
              <w:t>Call the students to gather round and model how to set up the chromatogram and show them what is meant by the stationary and mobile phase</w:t>
            </w:r>
            <w:r w:rsidR="0096370C">
              <w:t>s</w:t>
            </w:r>
            <w:r w:rsidR="002E730B">
              <w:t>.</w:t>
            </w:r>
          </w:p>
          <w:p w14:paraId="376870BC" w14:textId="01DAEB28" w:rsidR="00EB0084" w:rsidRDefault="002E730B" w:rsidP="0050319A">
            <w:pPr>
              <w:spacing w:after="160" w:line="259" w:lineRule="auto"/>
            </w:pPr>
            <w:r>
              <w:lastRenderedPageBreak/>
              <w:t>(In advance teacher could make a chromatogram with a black dot of permanent ink which is not soluble in water and ask one group to do this one instead.)</w:t>
            </w:r>
          </w:p>
          <w:p w14:paraId="3CB9BF0E" w14:textId="5262E106" w:rsidR="00EB0084" w:rsidRDefault="00EB0084" w:rsidP="0050319A">
            <w:pPr>
              <w:spacing w:after="160" w:line="259" w:lineRule="auto"/>
            </w:pPr>
            <w:r>
              <w:t xml:space="preserve">- </w:t>
            </w:r>
            <w:r w:rsidR="000445AB">
              <w:t>U</w:t>
            </w:r>
            <w:r>
              <w:t xml:space="preserve">sing a </w:t>
            </w:r>
            <w:r w:rsidRPr="002B7A59">
              <w:rPr>
                <w:b/>
              </w:rPr>
              <w:t>pencil</w:t>
            </w:r>
            <w:r>
              <w:t xml:space="preserve"> draw a baseline on the paper about 2cm from the base</w:t>
            </w:r>
            <w:r w:rsidR="000445AB">
              <w:t>.</w:t>
            </w:r>
            <w:r w:rsidR="00350EBF">
              <w:t xml:space="preserve"> (Ask students why you need to use a pencil.)</w:t>
            </w:r>
          </w:p>
          <w:p w14:paraId="3CE33EFF" w14:textId="2FC34E3D" w:rsidR="00EB0084" w:rsidRDefault="00EB0084" w:rsidP="0050319A">
            <w:pPr>
              <w:spacing w:after="160" w:line="259" w:lineRule="auto"/>
            </w:pPr>
            <w:r>
              <w:t xml:space="preserve">- </w:t>
            </w:r>
            <w:r w:rsidR="000445AB">
              <w:t>T</w:t>
            </w:r>
            <w:r>
              <w:t>ransfer a small dot of the felt tip pen</w:t>
            </w:r>
            <w:r w:rsidR="0096370C">
              <w:t xml:space="preserve"> ink</w:t>
            </w:r>
            <w:r>
              <w:t xml:space="preserve"> to the middle of the baseline. Blow on the dot until it is dry and add another dot. Do this 3 times (but this depends on what ink you are using so practice it)</w:t>
            </w:r>
            <w:r w:rsidR="000445AB">
              <w:t>.</w:t>
            </w:r>
          </w:p>
          <w:p w14:paraId="74F49E57" w14:textId="31AE00A1" w:rsidR="00EB0084" w:rsidRDefault="00EB0084" w:rsidP="0050319A">
            <w:pPr>
              <w:spacing w:after="160" w:line="259" w:lineRule="auto"/>
            </w:pPr>
            <w:r>
              <w:t>- Collect a beaker and add water up to a depth of about 1</w:t>
            </w:r>
            <w:r w:rsidR="000702BD">
              <w:t xml:space="preserve"> </w:t>
            </w:r>
            <w:r>
              <w:t>cm.</w:t>
            </w:r>
          </w:p>
          <w:p w14:paraId="676B6A69" w14:textId="4B26BDEB" w:rsidR="00EB0084" w:rsidRDefault="00EB0084" w:rsidP="0050319A">
            <w:pPr>
              <w:spacing w:after="160" w:line="259" w:lineRule="auto"/>
            </w:pPr>
            <w:r>
              <w:t xml:space="preserve">- </w:t>
            </w:r>
            <w:r w:rsidR="000445AB">
              <w:t>A</w:t>
            </w:r>
            <w:r>
              <w:t>ttach the chromatogram to a splint with a paper clip and suspend in the beaker. Make sure the chromatogram is not touching the bottom of the beaker</w:t>
            </w:r>
            <w:r w:rsidR="000445AB">
              <w:t>.</w:t>
            </w:r>
          </w:p>
          <w:p w14:paraId="6D436372" w14:textId="77777777" w:rsidR="002E730B" w:rsidRDefault="00EB0084" w:rsidP="0050319A">
            <w:pPr>
              <w:spacing w:after="160" w:line="259" w:lineRule="auto"/>
            </w:pPr>
            <w:r>
              <w:t xml:space="preserve">- </w:t>
            </w:r>
            <w:r w:rsidR="000445AB">
              <w:t>Wait</w:t>
            </w:r>
            <w:r>
              <w:t xml:space="preserve"> until the solvent has </w:t>
            </w:r>
            <w:proofErr w:type="gramStart"/>
            <w:r>
              <w:t>risen up</w:t>
            </w:r>
            <w:proofErr w:type="gramEnd"/>
            <w:r>
              <w:t xml:space="preserve"> the paper </w:t>
            </w:r>
            <w:r w:rsidR="000445AB">
              <w:t>to</w:t>
            </w:r>
            <w:r>
              <w:t xml:space="preserve"> about 1</w:t>
            </w:r>
            <w:r w:rsidR="000445AB">
              <w:t xml:space="preserve"> </w:t>
            </w:r>
            <w:r>
              <w:t>cm from the top (students need to look carefully to judge this so be explicit)</w:t>
            </w:r>
            <w:r w:rsidR="000445AB">
              <w:t>.</w:t>
            </w:r>
          </w:p>
          <w:p w14:paraId="270CFDF0" w14:textId="17B9B681" w:rsidR="002E730B" w:rsidRPr="002D7380" w:rsidRDefault="002E730B" w:rsidP="0050319A">
            <w:pPr>
              <w:spacing w:after="160" w:line="259" w:lineRule="auto"/>
            </w:pPr>
            <w:r>
              <w:t>Keep reminding students about the steps</w:t>
            </w:r>
            <w:r w:rsidR="00350EBF">
              <w:t xml:space="preserve">; </w:t>
            </w:r>
            <w:r>
              <w:t xml:space="preserve">maybe have them on the board as well </w:t>
            </w:r>
            <w:r w:rsidR="00350EBF">
              <w:t>in</w:t>
            </w:r>
            <w:r>
              <w:t xml:space="preserve"> a clear font and same images as you have used in the practical.</w:t>
            </w:r>
          </w:p>
        </w:tc>
        <w:tc>
          <w:tcPr>
            <w:tcW w:w="4508" w:type="dxa"/>
          </w:tcPr>
          <w:p w14:paraId="38769D54" w14:textId="30DA6E85" w:rsidR="00EB0084" w:rsidRPr="002D7380" w:rsidRDefault="00EB0084" w:rsidP="0050319A">
            <w:pPr>
              <w:spacing w:after="160" w:line="259" w:lineRule="auto"/>
              <w:rPr>
                <w:b/>
                <w:bCs/>
              </w:rPr>
            </w:pPr>
            <w:r w:rsidRPr="002D7380">
              <w:rPr>
                <w:b/>
                <w:bCs/>
              </w:rPr>
              <w:lastRenderedPageBreak/>
              <w:t>Student Activity</w:t>
            </w:r>
          </w:p>
          <w:p w14:paraId="6050953C" w14:textId="467C076B" w:rsidR="000702BD" w:rsidRDefault="000445AB" w:rsidP="0050319A">
            <w:pPr>
              <w:spacing w:after="160" w:line="259" w:lineRule="auto"/>
              <w:contextualSpacing/>
            </w:pPr>
            <w:r w:rsidRPr="008A509C">
              <w:rPr>
                <w:b/>
                <w:bCs/>
              </w:rPr>
              <w:t>2)</w:t>
            </w:r>
            <w:r>
              <w:t xml:space="preserve"> Students watch teacher demo</w:t>
            </w:r>
            <w:r w:rsidR="002E730B">
              <w:t>.</w:t>
            </w:r>
          </w:p>
          <w:p w14:paraId="784CF67F" w14:textId="77777777" w:rsidR="000702BD" w:rsidRDefault="000702BD" w:rsidP="0050319A">
            <w:pPr>
              <w:spacing w:after="160" w:line="259" w:lineRule="auto"/>
              <w:contextualSpacing/>
            </w:pPr>
          </w:p>
          <w:p w14:paraId="050C5F65" w14:textId="77777777" w:rsidR="000702BD" w:rsidRDefault="000702BD" w:rsidP="0050319A">
            <w:pPr>
              <w:spacing w:after="160" w:line="259" w:lineRule="auto"/>
              <w:contextualSpacing/>
            </w:pPr>
          </w:p>
          <w:p w14:paraId="11DBA0A1" w14:textId="77777777" w:rsidR="000702BD" w:rsidRDefault="000702BD" w:rsidP="0050319A">
            <w:pPr>
              <w:spacing w:after="160" w:line="259" w:lineRule="auto"/>
              <w:contextualSpacing/>
            </w:pPr>
          </w:p>
          <w:p w14:paraId="5D158671" w14:textId="77777777" w:rsidR="002E730B" w:rsidRDefault="002E730B" w:rsidP="0050319A">
            <w:pPr>
              <w:spacing w:after="160" w:line="259" w:lineRule="auto"/>
              <w:contextualSpacing/>
            </w:pPr>
          </w:p>
          <w:p w14:paraId="55BB4C88" w14:textId="77777777" w:rsidR="002E730B" w:rsidRDefault="002E730B" w:rsidP="0050319A">
            <w:pPr>
              <w:spacing w:after="160" w:line="259" w:lineRule="auto"/>
              <w:contextualSpacing/>
            </w:pPr>
          </w:p>
          <w:p w14:paraId="324E83F4" w14:textId="77777777" w:rsidR="002E730B" w:rsidRDefault="002E730B" w:rsidP="0050319A">
            <w:pPr>
              <w:spacing w:after="160" w:line="259" w:lineRule="auto"/>
              <w:contextualSpacing/>
            </w:pPr>
          </w:p>
          <w:p w14:paraId="038CAFFB" w14:textId="77777777" w:rsidR="002E730B" w:rsidRDefault="002E730B" w:rsidP="0050319A">
            <w:pPr>
              <w:spacing w:after="160" w:line="259" w:lineRule="auto"/>
              <w:contextualSpacing/>
            </w:pPr>
          </w:p>
          <w:p w14:paraId="2E963DCE" w14:textId="77777777" w:rsidR="002E730B" w:rsidRDefault="002E730B" w:rsidP="0050319A">
            <w:pPr>
              <w:spacing w:after="160" w:line="259" w:lineRule="auto"/>
              <w:contextualSpacing/>
            </w:pPr>
          </w:p>
          <w:p w14:paraId="7970FCA4" w14:textId="77777777" w:rsidR="002E730B" w:rsidRDefault="002E730B" w:rsidP="0050319A">
            <w:pPr>
              <w:spacing w:after="160" w:line="259" w:lineRule="auto"/>
              <w:contextualSpacing/>
            </w:pPr>
          </w:p>
          <w:p w14:paraId="397E81BF" w14:textId="44217B06" w:rsidR="00EB0084" w:rsidRDefault="00350EBF" w:rsidP="0050319A">
            <w:pPr>
              <w:spacing w:after="160" w:line="259" w:lineRule="auto"/>
              <w:contextualSpacing/>
            </w:pPr>
            <w:r>
              <w:t>Students discuss</w:t>
            </w:r>
            <w:r w:rsidR="00EB0084">
              <w:t xml:space="preserve"> why you use a pencil to draw the baseline.</w:t>
            </w:r>
          </w:p>
          <w:p w14:paraId="2DD79B36" w14:textId="0104C937" w:rsidR="000445AB" w:rsidRDefault="000445AB" w:rsidP="000445AB">
            <w:pPr>
              <w:spacing w:after="160" w:line="259" w:lineRule="auto"/>
              <w:contextualSpacing/>
            </w:pPr>
          </w:p>
          <w:p w14:paraId="2FA7F8DB" w14:textId="77777777" w:rsidR="000445AB" w:rsidRDefault="000445AB" w:rsidP="000445AB">
            <w:pPr>
              <w:spacing w:after="160" w:line="259" w:lineRule="auto"/>
              <w:contextualSpacing/>
            </w:pPr>
          </w:p>
          <w:p w14:paraId="4A3DBF24" w14:textId="77777777" w:rsidR="00EB0084" w:rsidRDefault="000445AB" w:rsidP="000445AB">
            <w:pPr>
              <w:spacing w:after="160" w:line="259" w:lineRule="auto"/>
              <w:contextualSpacing/>
            </w:pPr>
            <w:r>
              <w:t xml:space="preserve">After watching demo, either in pairs or by themselves, students carry out each step. </w:t>
            </w:r>
            <w:r w:rsidR="002E730B">
              <w:t>Teacher</w:t>
            </w:r>
            <w:r>
              <w:t xml:space="preserve"> can </w:t>
            </w:r>
            <w:r w:rsidR="00350EBF">
              <w:t xml:space="preserve">get students to </w:t>
            </w:r>
            <w:r>
              <w:t>do it one step at a time (but it does depend on the group).</w:t>
            </w:r>
          </w:p>
          <w:p w14:paraId="0657937F" w14:textId="77777777" w:rsidR="00350EBF" w:rsidRDefault="00350EBF" w:rsidP="000445AB">
            <w:pPr>
              <w:spacing w:after="160" w:line="259" w:lineRule="auto"/>
              <w:contextualSpacing/>
            </w:pPr>
          </w:p>
          <w:p w14:paraId="37E0135B" w14:textId="77777777" w:rsidR="00350EBF" w:rsidRPr="00350EBF" w:rsidRDefault="00350EBF" w:rsidP="000445AB">
            <w:pPr>
              <w:spacing w:after="160" w:line="259" w:lineRule="auto"/>
              <w:contextualSpacing/>
              <w:rPr>
                <w:b/>
                <w:bCs/>
              </w:rPr>
            </w:pPr>
            <w:r w:rsidRPr="00350EBF">
              <w:rPr>
                <w:b/>
                <w:bCs/>
              </w:rPr>
              <w:t>Check understanding:</w:t>
            </w:r>
          </w:p>
          <w:p w14:paraId="3AA73852" w14:textId="2A534DCC" w:rsidR="00350EBF" w:rsidRPr="002D7380" w:rsidRDefault="00350EBF" w:rsidP="000445AB">
            <w:pPr>
              <w:spacing w:after="160" w:line="259" w:lineRule="auto"/>
              <w:contextualSpacing/>
            </w:pPr>
            <w:r>
              <w:rPr>
                <w:bCs/>
              </w:rPr>
              <w:t>Walk around the room as the students carry out the experiment asking questions like: What is the baseline? Show me the solvent? What is the stationary phase? What is the mobile phase?</w:t>
            </w:r>
          </w:p>
        </w:tc>
      </w:tr>
      <w:tr w:rsidR="00EB0084" w:rsidRPr="002D7380" w14:paraId="0370AFF1" w14:textId="77777777" w:rsidTr="0050319A">
        <w:tc>
          <w:tcPr>
            <w:tcW w:w="4508" w:type="dxa"/>
          </w:tcPr>
          <w:p w14:paraId="0CC51266" w14:textId="77777777" w:rsidR="00EB0084" w:rsidRDefault="00EB0084" w:rsidP="0050319A">
            <w:pPr>
              <w:spacing w:after="160" w:line="259" w:lineRule="auto"/>
              <w:rPr>
                <w:b/>
                <w:bCs/>
              </w:rPr>
            </w:pPr>
            <w:r w:rsidRPr="002D7380">
              <w:rPr>
                <w:b/>
                <w:bCs/>
              </w:rPr>
              <w:lastRenderedPageBreak/>
              <w:t>Teacher Activity</w:t>
            </w:r>
          </w:p>
          <w:p w14:paraId="7F5F846E" w14:textId="4C0C68C7" w:rsidR="00EB0084" w:rsidRDefault="00EB0084" w:rsidP="0050319A">
            <w:pPr>
              <w:spacing w:after="160" w:line="259" w:lineRule="auto"/>
              <w:rPr>
                <w:bCs/>
              </w:rPr>
            </w:pPr>
            <w:r w:rsidRPr="008A509C">
              <w:rPr>
                <w:b/>
              </w:rPr>
              <w:t>3</w:t>
            </w:r>
            <w:r w:rsidR="000445AB" w:rsidRPr="008A509C">
              <w:rPr>
                <w:b/>
              </w:rPr>
              <w:t>)</w:t>
            </w:r>
            <w:r>
              <w:rPr>
                <w:bCs/>
              </w:rPr>
              <w:t xml:space="preserve"> If you have a visualiser or </w:t>
            </w:r>
            <w:proofErr w:type="gramStart"/>
            <w:r>
              <w:rPr>
                <w:bCs/>
              </w:rPr>
              <w:t>are able to</w:t>
            </w:r>
            <w:proofErr w:type="gramEnd"/>
            <w:r>
              <w:rPr>
                <w:bCs/>
              </w:rPr>
              <w:t xml:space="preserve"> take photos of the students</w:t>
            </w:r>
            <w:r w:rsidR="000445AB">
              <w:rPr>
                <w:bCs/>
              </w:rPr>
              <w:t>’</w:t>
            </w:r>
            <w:r>
              <w:rPr>
                <w:bCs/>
              </w:rPr>
              <w:t xml:space="preserve"> work</w:t>
            </w:r>
            <w:r w:rsidR="000445AB">
              <w:rPr>
                <w:bCs/>
              </w:rPr>
              <w:t xml:space="preserve">, </w:t>
            </w:r>
            <w:r>
              <w:rPr>
                <w:bCs/>
              </w:rPr>
              <w:t>project</w:t>
            </w:r>
            <w:r w:rsidR="000445AB">
              <w:rPr>
                <w:bCs/>
              </w:rPr>
              <w:t xml:space="preserve"> the images</w:t>
            </w:r>
            <w:r>
              <w:rPr>
                <w:bCs/>
              </w:rPr>
              <w:t xml:space="preserve"> on</w:t>
            </w:r>
            <w:r w:rsidR="000445AB">
              <w:rPr>
                <w:bCs/>
              </w:rPr>
              <w:t>to</w:t>
            </w:r>
            <w:r>
              <w:rPr>
                <w:bCs/>
              </w:rPr>
              <w:t xml:space="preserve"> the board</w:t>
            </w:r>
            <w:r w:rsidR="0096370C">
              <w:rPr>
                <w:bCs/>
              </w:rPr>
              <w:t xml:space="preserve"> and</w:t>
            </w:r>
            <w:r>
              <w:rPr>
                <w:bCs/>
              </w:rPr>
              <w:t xml:space="preserve"> use these to ask questions about what happened.</w:t>
            </w:r>
          </w:p>
          <w:p w14:paraId="0E6864B4" w14:textId="208E4569" w:rsidR="00EB0084" w:rsidRPr="005E2E82" w:rsidRDefault="00EB0084" w:rsidP="0050319A">
            <w:pPr>
              <w:spacing w:after="160" w:line="259" w:lineRule="auto"/>
              <w:rPr>
                <w:bCs/>
              </w:rPr>
            </w:pPr>
            <w:r>
              <w:rPr>
                <w:bCs/>
              </w:rPr>
              <w:t xml:space="preserve">Compare </w:t>
            </w:r>
            <w:r w:rsidR="000445AB">
              <w:rPr>
                <w:bCs/>
              </w:rPr>
              <w:t>students’</w:t>
            </w:r>
            <w:r>
              <w:rPr>
                <w:bCs/>
              </w:rPr>
              <w:t xml:space="preserve"> chromatograms to the one with the permanent ink to generate discussion. Outcome should be that if the ink is soluble in water it will move up the paper. The more soluble the dye the quicker it will move up the paper.</w:t>
            </w:r>
          </w:p>
        </w:tc>
        <w:tc>
          <w:tcPr>
            <w:tcW w:w="4508" w:type="dxa"/>
          </w:tcPr>
          <w:p w14:paraId="55EC00DE" w14:textId="77777777" w:rsidR="00EB0084" w:rsidRPr="002D7380" w:rsidRDefault="00EB0084" w:rsidP="0050319A">
            <w:pPr>
              <w:spacing w:after="160" w:line="259" w:lineRule="auto"/>
              <w:rPr>
                <w:b/>
                <w:bCs/>
              </w:rPr>
            </w:pPr>
            <w:r w:rsidRPr="002D7380">
              <w:rPr>
                <w:b/>
                <w:bCs/>
              </w:rPr>
              <w:t>Student Activity</w:t>
            </w:r>
          </w:p>
          <w:p w14:paraId="59EA1652" w14:textId="53F8B017" w:rsidR="00EB0084" w:rsidRDefault="00EB0084" w:rsidP="0050319A">
            <w:pPr>
              <w:spacing w:after="160" w:line="259" w:lineRule="auto"/>
              <w:rPr>
                <w:bCs/>
              </w:rPr>
            </w:pPr>
            <w:r w:rsidRPr="008A509C">
              <w:rPr>
                <w:b/>
              </w:rPr>
              <w:t>3</w:t>
            </w:r>
            <w:r w:rsidR="000445AB" w:rsidRPr="008A509C">
              <w:rPr>
                <w:b/>
              </w:rPr>
              <w:t>)</w:t>
            </w:r>
            <w:r>
              <w:rPr>
                <w:bCs/>
              </w:rPr>
              <w:t xml:space="preserve"> Students are answering questions so that you can confirm that they have noticed that the black felt tip pen</w:t>
            </w:r>
            <w:r w:rsidR="00D36608">
              <w:rPr>
                <w:bCs/>
              </w:rPr>
              <w:t xml:space="preserve"> ink</w:t>
            </w:r>
            <w:r>
              <w:rPr>
                <w:bCs/>
              </w:rPr>
              <w:t xml:space="preserve"> is made up of more than one dye.</w:t>
            </w:r>
          </w:p>
          <w:p w14:paraId="46AC9996" w14:textId="668CF086" w:rsidR="000445AB" w:rsidRPr="000445AB" w:rsidRDefault="000445AB" w:rsidP="0050319A">
            <w:pPr>
              <w:spacing w:after="160" w:line="259" w:lineRule="auto"/>
              <w:rPr>
                <w:b/>
              </w:rPr>
            </w:pPr>
            <w:r w:rsidRPr="000445AB">
              <w:rPr>
                <w:b/>
              </w:rPr>
              <w:t>Check understanding</w:t>
            </w:r>
            <w:r>
              <w:rPr>
                <w:b/>
              </w:rPr>
              <w:t>:</w:t>
            </w:r>
          </w:p>
          <w:p w14:paraId="0467212F" w14:textId="04986E87" w:rsidR="00EB0084" w:rsidRPr="00F415BA" w:rsidRDefault="000445AB" w:rsidP="0050319A">
            <w:pPr>
              <w:spacing w:after="160" w:line="259" w:lineRule="auto"/>
              <w:rPr>
                <w:bCs/>
              </w:rPr>
            </w:pPr>
            <w:r>
              <w:rPr>
                <w:bCs/>
              </w:rPr>
              <w:t>C</w:t>
            </w:r>
            <w:r w:rsidR="00EB0084">
              <w:rPr>
                <w:bCs/>
              </w:rPr>
              <w:t xml:space="preserve">heck understanding of how to do the practical by asking </w:t>
            </w:r>
            <w:r>
              <w:rPr>
                <w:bCs/>
              </w:rPr>
              <w:t>students</w:t>
            </w:r>
            <w:r w:rsidR="00EB0084">
              <w:rPr>
                <w:bCs/>
              </w:rPr>
              <w:t xml:space="preserve"> to sequence the steps which have been muddled up</w:t>
            </w:r>
            <w:r>
              <w:rPr>
                <w:bCs/>
              </w:rPr>
              <w:t xml:space="preserve"> / </w:t>
            </w:r>
            <w:r w:rsidR="00EB0084">
              <w:rPr>
                <w:bCs/>
              </w:rPr>
              <w:t>ask them how they would now plan to investigate</w:t>
            </w:r>
            <w:r>
              <w:rPr>
                <w:bCs/>
              </w:rPr>
              <w:t xml:space="preserve"> f</w:t>
            </w:r>
            <w:r w:rsidR="00EB0084">
              <w:rPr>
                <w:bCs/>
              </w:rPr>
              <w:t xml:space="preserve">ood dyes of smarties, M&amp;Ms etc </w:t>
            </w:r>
            <w:r>
              <w:rPr>
                <w:bCs/>
              </w:rPr>
              <w:t>/</w:t>
            </w:r>
            <w:r w:rsidR="00EB0084">
              <w:rPr>
                <w:bCs/>
              </w:rPr>
              <w:t xml:space="preserve"> do a forged cheque</w:t>
            </w:r>
            <w:r>
              <w:rPr>
                <w:bCs/>
              </w:rPr>
              <w:t xml:space="preserve"> or</w:t>
            </w:r>
            <w:r w:rsidR="00EB0084">
              <w:rPr>
                <w:bCs/>
              </w:rPr>
              <w:t xml:space="preserve"> forensic science investigation.</w:t>
            </w:r>
          </w:p>
        </w:tc>
      </w:tr>
      <w:tr w:rsidR="00EB0084" w:rsidRPr="002D7380" w14:paraId="4760A00B" w14:textId="77777777" w:rsidTr="0050319A">
        <w:tc>
          <w:tcPr>
            <w:tcW w:w="4508" w:type="dxa"/>
          </w:tcPr>
          <w:p w14:paraId="151A55F1" w14:textId="77777777" w:rsidR="00EB0084" w:rsidRDefault="00EB0084" w:rsidP="0050319A">
            <w:pPr>
              <w:spacing w:after="160" w:line="259" w:lineRule="auto"/>
              <w:rPr>
                <w:b/>
                <w:bCs/>
              </w:rPr>
            </w:pPr>
            <w:r>
              <w:rPr>
                <w:b/>
                <w:bCs/>
              </w:rPr>
              <w:t>Teacher Activity</w:t>
            </w:r>
          </w:p>
          <w:p w14:paraId="2E5FCA88" w14:textId="76005DA5" w:rsidR="00EB0084" w:rsidRPr="008F6EF9" w:rsidRDefault="00EB0084" w:rsidP="0050319A">
            <w:pPr>
              <w:spacing w:after="160" w:line="259" w:lineRule="auto"/>
              <w:rPr>
                <w:bCs/>
              </w:rPr>
            </w:pPr>
            <w:r>
              <w:rPr>
                <w:bCs/>
              </w:rPr>
              <w:t xml:space="preserve">End the lesson – either ask questions relevant to the outcomes or if the students are preparing an investigation just collect the books in. Every lesson does not </w:t>
            </w:r>
            <w:r w:rsidR="00D36608">
              <w:rPr>
                <w:bCs/>
              </w:rPr>
              <w:t xml:space="preserve">have </w:t>
            </w:r>
            <w:r>
              <w:rPr>
                <w:bCs/>
              </w:rPr>
              <w:t xml:space="preserve">to be taught in </w:t>
            </w:r>
            <w:proofErr w:type="gramStart"/>
            <w:r>
              <w:rPr>
                <w:bCs/>
              </w:rPr>
              <w:t>exactly the same</w:t>
            </w:r>
            <w:proofErr w:type="gramEnd"/>
            <w:r>
              <w:rPr>
                <w:bCs/>
              </w:rPr>
              <w:t xml:space="preserve"> way.</w:t>
            </w:r>
          </w:p>
        </w:tc>
        <w:tc>
          <w:tcPr>
            <w:tcW w:w="4508" w:type="dxa"/>
          </w:tcPr>
          <w:p w14:paraId="2BE97DED" w14:textId="77777777" w:rsidR="00EB0084" w:rsidRDefault="00EB0084" w:rsidP="0050319A">
            <w:pPr>
              <w:spacing w:after="160" w:line="259" w:lineRule="auto"/>
              <w:rPr>
                <w:b/>
                <w:bCs/>
              </w:rPr>
            </w:pPr>
            <w:r>
              <w:rPr>
                <w:b/>
                <w:bCs/>
              </w:rPr>
              <w:t>Student Activity</w:t>
            </w:r>
          </w:p>
          <w:p w14:paraId="3790C19E" w14:textId="77777777" w:rsidR="00EB0084" w:rsidRPr="00FF7382" w:rsidRDefault="00EB0084" w:rsidP="0050319A">
            <w:pPr>
              <w:spacing w:after="160" w:line="259" w:lineRule="auto"/>
              <w:rPr>
                <w:bCs/>
              </w:rPr>
            </w:pPr>
            <w:r>
              <w:rPr>
                <w:bCs/>
              </w:rPr>
              <w:t>Answer questions using whatever method the teacher has decided.</w:t>
            </w:r>
          </w:p>
        </w:tc>
      </w:tr>
    </w:tbl>
    <w:p w14:paraId="3F28B764" w14:textId="706D19F9" w:rsidR="00202DA0" w:rsidRPr="00F953CF" w:rsidRDefault="00202DA0" w:rsidP="00EB0084">
      <w:pPr>
        <w:spacing w:after="160" w:line="259" w:lineRule="auto"/>
      </w:pPr>
    </w:p>
    <w:sectPr w:rsidR="00202DA0" w:rsidRPr="00F953CF" w:rsidSect="00042CA7">
      <w:footerReference w:type="default" r:id="rId15"/>
      <w:headerReference w:type="first" r:id="rId16"/>
      <w:footerReference w:type="first" r:id="rId17"/>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40736"/>
    <w:multiLevelType w:val="hybridMultilevel"/>
    <w:tmpl w:val="B6E61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15BCA"/>
    <w:multiLevelType w:val="hybridMultilevel"/>
    <w:tmpl w:val="890058D0"/>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941A2"/>
    <w:multiLevelType w:val="hybridMultilevel"/>
    <w:tmpl w:val="C8DE79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856426"/>
    <w:multiLevelType w:val="hybridMultilevel"/>
    <w:tmpl w:val="DF5C578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9"/>
  </w:num>
  <w:num w:numId="3">
    <w:abstractNumId w:val="5"/>
  </w:num>
  <w:num w:numId="4">
    <w:abstractNumId w:val="0"/>
  </w:num>
  <w:num w:numId="5">
    <w:abstractNumId w:val="9"/>
    <w:lvlOverride w:ilvl="0">
      <w:startOverride w:val="2"/>
    </w:lvlOverride>
  </w:num>
  <w:num w:numId="6">
    <w:abstractNumId w:val="7"/>
  </w:num>
  <w:num w:numId="7">
    <w:abstractNumId w:val="3"/>
  </w:num>
  <w:num w:numId="8">
    <w:abstractNumId w:val="6"/>
  </w:num>
  <w:num w:numId="9">
    <w:abstractNumId w:val="2"/>
  </w:num>
  <w:num w:numId="10">
    <w:abstractNumId w:val="4"/>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445AB"/>
    <w:rsid w:val="00045814"/>
    <w:rsid w:val="0005693A"/>
    <w:rsid w:val="000702BD"/>
    <w:rsid w:val="000709BF"/>
    <w:rsid w:val="000A0A92"/>
    <w:rsid w:val="000D3D40"/>
    <w:rsid w:val="000D440E"/>
    <w:rsid w:val="000D4EC2"/>
    <w:rsid w:val="0010603F"/>
    <w:rsid w:val="00112D04"/>
    <w:rsid w:val="001167A2"/>
    <w:rsid w:val="00165309"/>
    <w:rsid w:val="00170457"/>
    <w:rsid w:val="0018383B"/>
    <w:rsid w:val="001B7EB7"/>
    <w:rsid w:val="001D1E2A"/>
    <w:rsid w:val="001D7818"/>
    <w:rsid w:val="001E0F30"/>
    <w:rsid w:val="001F2D6F"/>
    <w:rsid w:val="001F589D"/>
    <w:rsid w:val="00200C3D"/>
    <w:rsid w:val="00202DA0"/>
    <w:rsid w:val="00210131"/>
    <w:rsid w:val="002117FF"/>
    <w:rsid w:val="00232BDF"/>
    <w:rsid w:val="00240544"/>
    <w:rsid w:val="00243A5D"/>
    <w:rsid w:val="00262D6B"/>
    <w:rsid w:val="00274F1A"/>
    <w:rsid w:val="0028034B"/>
    <w:rsid w:val="00281035"/>
    <w:rsid w:val="00287576"/>
    <w:rsid w:val="00291C4D"/>
    <w:rsid w:val="00292178"/>
    <w:rsid w:val="002A3815"/>
    <w:rsid w:val="002C0301"/>
    <w:rsid w:val="002C4A08"/>
    <w:rsid w:val="002D30C8"/>
    <w:rsid w:val="002E44CD"/>
    <w:rsid w:val="002E730B"/>
    <w:rsid w:val="002F0461"/>
    <w:rsid w:val="003019B6"/>
    <w:rsid w:val="00324639"/>
    <w:rsid w:val="003260A5"/>
    <w:rsid w:val="00334EAD"/>
    <w:rsid w:val="00343CBA"/>
    <w:rsid w:val="00350EBF"/>
    <w:rsid w:val="00361A0D"/>
    <w:rsid w:val="003A447B"/>
    <w:rsid w:val="003B0D0A"/>
    <w:rsid w:val="003B3451"/>
    <w:rsid w:val="003C026F"/>
    <w:rsid w:val="003D05E8"/>
    <w:rsid w:val="003D3F02"/>
    <w:rsid w:val="003D54D0"/>
    <w:rsid w:val="003D6B89"/>
    <w:rsid w:val="003E2810"/>
    <w:rsid w:val="003F24EB"/>
    <w:rsid w:val="003F631F"/>
    <w:rsid w:val="003F6F0E"/>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1746"/>
    <w:rsid w:val="00515A5A"/>
    <w:rsid w:val="00520BDA"/>
    <w:rsid w:val="0054664B"/>
    <w:rsid w:val="005516AC"/>
    <w:rsid w:val="0056407C"/>
    <w:rsid w:val="00596ABE"/>
    <w:rsid w:val="005A7495"/>
    <w:rsid w:val="005B11C8"/>
    <w:rsid w:val="005C02D2"/>
    <w:rsid w:val="005D668B"/>
    <w:rsid w:val="005F1C11"/>
    <w:rsid w:val="005F451D"/>
    <w:rsid w:val="00600551"/>
    <w:rsid w:val="00613760"/>
    <w:rsid w:val="00635F98"/>
    <w:rsid w:val="006437AB"/>
    <w:rsid w:val="00643C7F"/>
    <w:rsid w:val="006525C2"/>
    <w:rsid w:val="006532A6"/>
    <w:rsid w:val="00654FDB"/>
    <w:rsid w:val="00662B91"/>
    <w:rsid w:val="006665B2"/>
    <w:rsid w:val="0067206C"/>
    <w:rsid w:val="006758AB"/>
    <w:rsid w:val="00694F0B"/>
    <w:rsid w:val="006978DE"/>
    <w:rsid w:val="006B05F0"/>
    <w:rsid w:val="006C6861"/>
    <w:rsid w:val="006D3E26"/>
    <w:rsid w:val="006F6F73"/>
    <w:rsid w:val="00707FDD"/>
    <w:rsid w:val="00714A35"/>
    <w:rsid w:val="00723F23"/>
    <w:rsid w:val="007358E3"/>
    <w:rsid w:val="0075451A"/>
    <w:rsid w:val="00755C7E"/>
    <w:rsid w:val="007667DD"/>
    <w:rsid w:val="007705C4"/>
    <w:rsid w:val="00784400"/>
    <w:rsid w:val="00786CB9"/>
    <w:rsid w:val="007911C7"/>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509C"/>
    <w:rsid w:val="008A6AD0"/>
    <w:rsid w:val="008B3961"/>
    <w:rsid w:val="008C2782"/>
    <w:rsid w:val="008E2859"/>
    <w:rsid w:val="0090405B"/>
    <w:rsid w:val="009052B8"/>
    <w:rsid w:val="00915C84"/>
    <w:rsid w:val="00916878"/>
    <w:rsid w:val="00923E53"/>
    <w:rsid w:val="009328DD"/>
    <w:rsid w:val="009377C3"/>
    <w:rsid w:val="0096370C"/>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BF055F"/>
    <w:rsid w:val="00C17DDC"/>
    <w:rsid w:val="00C3053B"/>
    <w:rsid w:val="00C820F5"/>
    <w:rsid w:val="00CD10BF"/>
    <w:rsid w:val="00D174D9"/>
    <w:rsid w:val="00D20A6A"/>
    <w:rsid w:val="00D34A04"/>
    <w:rsid w:val="00D36608"/>
    <w:rsid w:val="00D47893"/>
    <w:rsid w:val="00D5111B"/>
    <w:rsid w:val="00D60214"/>
    <w:rsid w:val="00D62F8A"/>
    <w:rsid w:val="00D71A1A"/>
    <w:rsid w:val="00D90054"/>
    <w:rsid w:val="00D96D68"/>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B0084"/>
    <w:rsid w:val="00EC0B8E"/>
    <w:rsid w:val="00ED609E"/>
    <w:rsid w:val="00EE78E2"/>
    <w:rsid w:val="00EF1342"/>
    <w:rsid w:val="00F05BEA"/>
    <w:rsid w:val="00F32AE0"/>
    <w:rsid w:val="00F33F60"/>
    <w:rsid w:val="00F47056"/>
    <w:rsid w:val="00F60031"/>
    <w:rsid w:val="00F70105"/>
    <w:rsid w:val="00F76CF5"/>
    <w:rsid w:val="00F91DF0"/>
    <w:rsid w:val="00F953CF"/>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0D4EC2"/>
    <w:rPr>
      <w:color w:val="605E5C"/>
      <w:shd w:val="clear" w:color="auto" w:fill="E1DFDD"/>
    </w:rPr>
  </w:style>
  <w:style w:type="paragraph" w:styleId="NormalWeb">
    <w:name w:val="Normal (Web)"/>
    <w:basedOn w:val="Normal"/>
    <w:uiPriority w:val="99"/>
    <w:semiHidden/>
    <w:unhideWhenUsed/>
    <w:rsid w:val="00045814"/>
    <w:pPr>
      <w:keepLines w:val="0"/>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5814"/>
    <w:rPr>
      <w:b/>
      <w:bCs/>
    </w:rPr>
  </w:style>
  <w:style w:type="paragraph" w:styleId="Caption">
    <w:name w:val="caption"/>
    <w:basedOn w:val="Normal"/>
    <w:next w:val="Normal"/>
    <w:uiPriority w:val="35"/>
    <w:unhideWhenUsed/>
    <w:qFormat/>
    <w:rsid w:val="003A447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93885650">
      <w:bodyDiv w:val="1"/>
      <w:marLeft w:val="0"/>
      <w:marRight w:val="0"/>
      <w:marTop w:val="0"/>
      <w:marBottom w:val="0"/>
      <w:divBdr>
        <w:top w:val="none" w:sz="0" w:space="0" w:color="auto"/>
        <w:left w:val="none" w:sz="0" w:space="0" w:color="auto"/>
        <w:bottom w:val="none" w:sz="0" w:space="0" w:color="auto"/>
        <w:right w:val="none" w:sz="0" w:space="0" w:color="auto"/>
      </w:divBdr>
      <w:divsChild>
        <w:div w:id="1627540346">
          <w:marLeft w:val="0"/>
          <w:marRight w:val="417"/>
          <w:marTop w:val="0"/>
          <w:marBottom w:val="0"/>
          <w:divBdr>
            <w:top w:val="none" w:sz="0" w:space="0" w:color="auto"/>
            <w:left w:val="none" w:sz="0" w:space="0" w:color="auto"/>
            <w:bottom w:val="none" w:sz="0" w:space="0" w:color="auto"/>
            <w:right w:val="none" w:sz="0" w:space="0" w:color="auto"/>
          </w:divBdr>
        </w:div>
      </w:divsChild>
    </w:div>
    <w:div w:id="1764764199">
      <w:bodyDiv w:val="1"/>
      <w:marLeft w:val="0"/>
      <w:marRight w:val="0"/>
      <w:marTop w:val="0"/>
      <w:marBottom w:val="0"/>
      <w:divBdr>
        <w:top w:val="none" w:sz="0" w:space="0" w:color="auto"/>
        <w:left w:val="none" w:sz="0" w:space="0" w:color="auto"/>
        <w:bottom w:val="none" w:sz="0" w:space="0" w:color="auto"/>
        <w:right w:val="none" w:sz="0" w:space="0" w:color="auto"/>
      </w:divBdr>
      <w:divsChild>
        <w:div w:id="578442395">
          <w:marLeft w:val="150"/>
          <w:marRight w:val="150"/>
          <w:marTop w:val="150"/>
          <w:marBottom w:val="150"/>
          <w:divBdr>
            <w:top w:val="single" w:sz="6" w:space="8" w:color="D7DBDF"/>
            <w:left w:val="single" w:sz="6" w:space="8" w:color="D7DBDF"/>
            <w:bottom w:val="single" w:sz="6" w:space="8" w:color="D7DBDF"/>
            <w:right w:val="single" w:sz="6" w:space="8" w:color="D7DBDF"/>
          </w:divBdr>
        </w:div>
        <w:div w:id="1594623906">
          <w:marLeft w:val="150"/>
          <w:marRight w:val="150"/>
          <w:marTop w:val="150"/>
          <w:marBottom w:val="150"/>
          <w:divBdr>
            <w:top w:val="single" w:sz="6" w:space="8" w:color="CBCBCA"/>
            <w:left w:val="single" w:sz="6" w:space="8" w:color="CBCBCA"/>
            <w:bottom w:val="single" w:sz="6" w:space="8" w:color="CBCBCA"/>
            <w:right w:val="single" w:sz="6" w:space="8" w:color="CBCBCA"/>
          </w:divBdr>
        </w:div>
        <w:div w:id="507328312">
          <w:marLeft w:val="150"/>
          <w:marRight w:val="150"/>
          <w:marTop w:val="150"/>
          <w:marBottom w:val="150"/>
          <w:divBdr>
            <w:top w:val="single" w:sz="6" w:space="8" w:color="CBCBCA"/>
            <w:left w:val="single" w:sz="6" w:space="8" w:color="CBCBCA"/>
            <w:bottom w:val="single" w:sz="6" w:space="8" w:color="CBCBCA"/>
            <w:right w:val="single" w:sz="6" w:space="8" w:color="CBCBCA"/>
          </w:divBdr>
          <w:divsChild>
            <w:div w:id="1826319969">
              <w:marLeft w:val="150"/>
              <w:marRight w:val="150"/>
              <w:marTop w:val="150"/>
              <w:marBottom w:val="150"/>
              <w:divBdr>
                <w:top w:val="dashed" w:sz="6" w:space="8" w:color="44B4FF"/>
                <w:left w:val="dashed" w:sz="6" w:space="8" w:color="44B4FF"/>
                <w:bottom w:val="dashed" w:sz="6" w:space="8" w:color="44B4FF"/>
                <w:right w:val="dashed" w:sz="6" w:space="8" w:color="44B4FF"/>
              </w:divBdr>
            </w:div>
            <w:div w:id="882400120">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72915002">
          <w:marLeft w:val="150"/>
          <w:marRight w:val="150"/>
          <w:marTop w:val="150"/>
          <w:marBottom w:val="150"/>
          <w:divBdr>
            <w:top w:val="single" w:sz="6" w:space="8" w:color="D7DBDF"/>
            <w:left w:val="single" w:sz="6" w:space="8" w:color="D7DBDF"/>
            <w:bottom w:val="single" w:sz="6" w:space="8" w:color="D7DBDF"/>
            <w:right w:val="single" w:sz="6" w:space="8" w:color="D7DBDF"/>
          </w:divBdr>
        </w:div>
        <w:div w:id="202042275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957521029">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sc.li/3gScK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vXUy3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sc.li/3vXUy3w"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3gScK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terms/"/>
    <ds:schemaRef ds:uri="http://purl.org/dc/dcmitype/"/>
    <ds:schemaRef ds:uri="http://purl.org/dc/elements/1.1/"/>
    <ds:schemaRef ds:uri="27d643f5-4560-4eff-9f48-d0fe6b2bec2d"/>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Lesson planning template</vt:lpstr>
    </vt:vector>
  </TitlesOfParts>
  <Company>Royal Society of Chemistry</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planning template</dc:title>
  <dc:subject/>
  <dc:creator>Royal Society of Chemistry</dc:creator>
  <cp:keywords>how to write a lesson plan, how to create a lesson plan, lesson plan template</cp:keywords>
  <dc:description>From How to plan a brilliant lesson as a trainee teacher, Education in Chemistry, https://rsc.li/3vXUy3w</dc:description>
  <cp:lastModifiedBy>Anne Stafford</cp:lastModifiedBy>
  <cp:revision>24</cp:revision>
  <dcterms:created xsi:type="dcterms:W3CDTF">2021-06-25T11:19:00Z</dcterms:created>
  <dcterms:modified xsi:type="dcterms:W3CDTF">2021-07-07T09:58:00Z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