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5821E6BB" w:rsidR="004D19F9" w:rsidRDefault="00E15B0F" w:rsidP="00722F6B">
      <w:pPr>
        <w:pStyle w:val="Heading1"/>
        <w:spacing w:before="0" w:after="400"/>
        <w:ind w:right="-851"/>
        <w:rPr>
          <w:rFonts w:ascii="Century Gothic" w:hAnsi="Century Gothic"/>
          <w:b/>
          <w:bCs/>
          <w:color w:val="DA1884"/>
          <w:sz w:val="36"/>
          <w:szCs w:val="36"/>
        </w:rPr>
      </w:pPr>
      <w:r w:rsidRPr="00E15B0F">
        <w:rPr>
          <w:rFonts w:ascii="Century Gothic" w:hAnsi="Century Gothic"/>
          <w:b/>
          <w:bCs/>
          <w:color w:val="DA1884"/>
          <w:sz w:val="36"/>
          <w:szCs w:val="36"/>
        </w:rPr>
        <w:t xml:space="preserve">Heavy </w:t>
      </w:r>
      <w:r w:rsidR="001B06E8">
        <w:rPr>
          <w:rFonts w:ascii="Century Gothic" w:hAnsi="Century Gothic"/>
          <w:b/>
          <w:bCs/>
          <w:color w:val="DA1884"/>
          <w:sz w:val="36"/>
          <w:szCs w:val="36"/>
        </w:rPr>
        <w:t>s</w:t>
      </w:r>
      <w:r w:rsidRPr="00E15B0F">
        <w:rPr>
          <w:rFonts w:ascii="Century Gothic" w:hAnsi="Century Gothic"/>
          <w:b/>
          <w:bCs/>
          <w:color w:val="DA1884"/>
          <w:sz w:val="36"/>
          <w:szCs w:val="36"/>
        </w:rPr>
        <w:t>ugar</w:t>
      </w:r>
    </w:p>
    <w:p w14:paraId="5A498D19" w14:textId="370B2D7F" w:rsidR="00693828" w:rsidRPr="00A42AAE" w:rsidRDefault="00E15B0F" w:rsidP="00693828">
      <w:pPr>
        <w:pStyle w:val="Heading1"/>
        <w:spacing w:before="0" w:after="100"/>
        <w:ind w:right="-851"/>
        <w:rPr>
          <w:rFonts w:ascii="Century Gothic" w:hAnsi="Century Gothic"/>
          <w:b/>
          <w:bCs/>
          <w:color w:val="DA1884"/>
          <w:sz w:val="36"/>
          <w:szCs w:val="36"/>
        </w:rPr>
      </w:pPr>
      <w:r w:rsidRPr="00E15B0F">
        <w:rPr>
          <w:rFonts w:ascii="Century Gothic" w:hAnsi="Century Gothic"/>
          <w:b/>
          <w:bCs/>
          <w:color w:val="DA1884"/>
          <w:sz w:val="24"/>
          <w:szCs w:val="24"/>
        </w:rPr>
        <w:t xml:space="preserve">Heavy </w:t>
      </w:r>
      <w:r w:rsidR="001B06E8">
        <w:rPr>
          <w:rFonts w:ascii="Century Gothic" w:hAnsi="Century Gothic"/>
          <w:b/>
          <w:bCs/>
          <w:color w:val="DA1884"/>
          <w:sz w:val="24"/>
          <w:szCs w:val="24"/>
        </w:rPr>
        <w:t>s</w:t>
      </w:r>
      <w:r w:rsidRPr="00E15B0F">
        <w:rPr>
          <w:rFonts w:ascii="Century Gothic" w:hAnsi="Century Gothic"/>
          <w:b/>
          <w:bCs/>
          <w:color w:val="DA1884"/>
          <w:sz w:val="24"/>
          <w:szCs w:val="24"/>
        </w:rPr>
        <w:t>ugar</w:t>
      </w:r>
      <w:r w:rsidR="001B06E8">
        <w:rPr>
          <w:rFonts w:ascii="Century Gothic" w:hAnsi="Century Gothic"/>
          <w:b/>
          <w:bCs/>
          <w:color w:val="DA1884"/>
          <w:sz w:val="24"/>
          <w:szCs w:val="24"/>
        </w:rPr>
        <w:t xml:space="preserve"> demonst</w:t>
      </w:r>
      <w:r w:rsidR="001A2DE7">
        <w:rPr>
          <w:rFonts w:ascii="Century Gothic" w:hAnsi="Century Gothic"/>
          <w:b/>
          <w:bCs/>
          <w:color w:val="DA1884"/>
          <w:sz w:val="24"/>
          <w:szCs w:val="24"/>
        </w:rPr>
        <w:t>r</w:t>
      </w:r>
      <w:r w:rsidR="001B06E8">
        <w:rPr>
          <w:rFonts w:ascii="Century Gothic" w:hAnsi="Century Gothic"/>
          <w:b/>
          <w:bCs/>
          <w:color w:val="DA1884"/>
          <w:sz w:val="24"/>
          <w:szCs w:val="24"/>
        </w:rPr>
        <w:t>ation</w:t>
      </w:r>
      <w:r w:rsidR="002D6072">
        <w:rPr>
          <w:rFonts w:ascii="Century Gothic" w:hAnsi="Century Gothic"/>
          <w:b/>
          <w:bCs/>
          <w:color w:val="DA1884"/>
          <w:sz w:val="24"/>
          <w:szCs w:val="24"/>
        </w:rPr>
        <w:t>:</w:t>
      </w:r>
      <w:r w:rsidR="00A42AAE">
        <w:rPr>
          <w:rFonts w:ascii="Century Gothic" w:hAnsi="Century Gothic"/>
          <w:b/>
          <w:bCs/>
          <w:color w:val="DA1884"/>
          <w:sz w:val="24"/>
          <w:szCs w:val="24"/>
        </w:rPr>
        <w:t xml:space="preserve"> </w:t>
      </w:r>
      <w:r w:rsidR="00693828">
        <w:rPr>
          <w:rFonts w:ascii="Century Gothic" w:hAnsi="Century Gothic"/>
          <w:color w:val="000000" w:themeColor="text1"/>
          <w:sz w:val="22"/>
          <w:szCs w:val="22"/>
        </w:rPr>
        <w:t xml:space="preserve">A demonstration video can be viewed at </w:t>
      </w:r>
      <w:hyperlink r:id="rId8" w:history="1">
        <w:r w:rsidR="006867F0" w:rsidRPr="006867F0">
          <w:rPr>
            <w:rStyle w:val="Hyperlink"/>
            <w:rFonts w:ascii="Century Gothic" w:hAnsi="Century Gothic"/>
            <w:sz w:val="22"/>
            <w:szCs w:val="22"/>
          </w:rPr>
          <w:t>rsc.li/3wCi3PZ</w:t>
        </w:r>
      </w:hyperlink>
    </w:p>
    <w:p w14:paraId="2979270F" w14:textId="6F8EE55B" w:rsidR="00A05BB4" w:rsidRPr="00C74A38" w:rsidRDefault="00693828" w:rsidP="00693828">
      <w:pPr>
        <w:rPr>
          <w:rFonts w:ascii="Century Gothic" w:hAnsi="Century Gothic"/>
        </w:rPr>
      </w:pPr>
      <w:r w:rsidRPr="00C74A38">
        <w:rPr>
          <w:rFonts w:ascii="Century Gothic" w:hAnsi="Century Gothic"/>
        </w:rPr>
        <w:t xml:space="preserve">The investigation allows </w:t>
      </w:r>
      <w:r>
        <w:rPr>
          <w:rFonts w:ascii="Century Gothic" w:hAnsi="Century Gothic"/>
        </w:rPr>
        <w:t>learners</w:t>
      </w:r>
      <w:r w:rsidRPr="00C74A38">
        <w:rPr>
          <w:rFonts w:ascii="Century Gothic" w:hAnsi="Century Gothic"/>
        </w:rPr>
        <w:t xml:space="preserve"> to </w:t>
      </w:r>
      <w:r>
        <w:rPr>
          <w:rFonts w:ascii="Century Gothic" w:hAnsi="Century Gothic"/>
        </w:rPr>
        <w:t>explore how much sugar is in ordinary cola.</w:t>
      </w:r>
    </w:p>
    <w:p w14:paraId="20532965" w14:textId="37D4B572" w:rsidR="00A40633" w:rsidRDefault="00A40633" w:rsidP="00E21353">
      <w:pPr>
        <w:pStyle w:val="Heading2"/>
        <w:spacing w:before="300" w:after="160"/>
        <w:rPr>
          <w:rFonts w:ascii="Century Gothic" w:hAnsi="Century Gothic"/>
          <w:color w:val="000000" w:themeColor="text1"/>
          <w:sz w:val="24"/>
          <w:szCs w:val="24"/>
        </w:rPr>
      </w:pPr>
      <w:r w:rsidRPr="00F13419">
        <w:rPr>
          <w:rFonts w:ascii="Century Gothic" w:hAnsi="Century Gothic"/>
          <w:b/>
          <w:bCs/>
          <w:color w:val="DA1884"/>
          <w:sz w:val="24"/>
          <w:szCs w:val="24"/>
        </w:rPr>
        <w:t>A</w:t>
      </w:r>
      <w:r>
        <w:rPr>
          <w:rFonts w:ascii="Century Gothic" w:hAnsi="Century Gothic"/>
          <w:b/>
          <w:bCs/>
          <w:color w:val="DA1884"/>
          <w:sz w:val="24"/>
          <w:szCs w:val="24"/>
        </w:rPr>
        <w:t>ge group</w:t>
      </w:r>
      <w:r w:rsidR="00FE1110">
        <w:rPr>
          <w:rFonts w:ascii="Century Gothic" w:hAnsi="Century Gothic"/>
          <w:b/>
          <w:bCs/>
          <w:color w:val="DA1884"/>
          <w:sz w:val="24"/>
          <w:szCs w:val="24"/>
        </w:rPr>
        <w:t xml:space="preserve">: </w:t>
      </w:r>
      <w:r w:rsidR="00E15B0F">
        <w:rPr>
          <w:rFonts w:ascii="Century Gothic" w:hAnsi="Century Gothic"/>
          <w:color w:val="000000" w:themeColor="text1"/>
          <w:sz w:val="22"/>
          <w:szCs w:val="22"/>
        </w:rPr>
        <w:t>9</w:t>
      </w:r>
      <w:r w:rsidR="00FE1110" w:rsidRPr="00C74A38">
        <w:rPr>
          <w:rFonts w:ascii="Century Gothic" w:hAnsi="Century Gothic"/>
          <w:color w:val="000000" w:themeColor="text1"/>
          <w:sz w:val="22"/>
          <w:szCs w:val="22"/>
        </w:rPr>
        <w:t>–</w:t>
      </w:r>
      <w:r w:rsidR="00E15B0F">
        <w:rPr>
          <w:rFonts w:ascii="Century Gothic" w:hAnsi="Century Gothic"/>
          <w:color w:val="000000" w:themeColor="text1"/>
          <w:sz w:val="22"/>
          <w:szCs w:val="22"/>
        </w:rPr>
        <w:t>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Learning objectives</w:t>
      </w:r>
    </w:p>
    <w:p w14:paraId="0C88CB29" w14:textId="16A0D689" w:rsidR="00E15B0F" w:rsidRPr="00E15B0F" w:rsidRDefault="00E15B0F" w:rsidP="00E15B0F">
      <w:pPr>
        <w:pStyle w:val="ListParagraph"/>
        <w:numPr>
          <w:ilvl w:val="0"/>
          <w:numId w:val="15"/>
        </w:numPr>
        <w:rPr>
          <w:rFonts w:ascii="Century Gothic" w:hAnsi="Century Gothic"/>
        </w:rPr>
      </w:pPr>
      <w:r w:rsidRPr="00E15B0F">
        <w:rPr>
          <w:rFonts w:ascii="Century Gothic" w:hAnsi="Century Gothic"/>
        </w:rPr>
        <w:t xml:space="preserve">To recognise that objects float at different levels in relationship to their mass/density. </w:t>
      </w:r>
    </w:p>
    <w:p w14:paraId="76E68948" w14:textId="5801C81F" w:rsidR="00E15B0F" w:rsidRPr="00E15B0F" w:rsidRDefault="001B06E8" w:rsidP="00E15B0F">
      <w:pPr>
        <w:pStyle w:val="ListParagraph"/>
        <w:numPr>
          <w:ilvl w:val="0"/>
          <w:numId w:val="15"/>
        </w:numPr>
        <w:rPr>
          <w:rFonts w:ascii="Century Gothic" w:hAnsi="Century Gothic"/>
        </w:rPr>
      </w:pPr>
      <w:r>
        <w:rPr>
          <w:rFonts w:ascii="Century Gothic" w:hAnsi="Century Gothic"/>
        </w:rPr>
        <w:t>To know that m</w:t>
      </w:r>
      <w:r w:rsidR="00E15B0F" w:rsidRPr="00E15B0F">
        <w:rPr>
          <w:rFonts w:ascii="Century Gothic" w:hAnsi="Century Gothic"/>
        </w:rPr>
        <w:t>ass is the measure of the amount of matter from which the object is formed and is measured in grams.</w:t>
      </w:r>
    </w:p>
    <w:p w14:paraId="052D8180" w14:textId="57673509" w:rsidR="00E15B0F" w:rsidRDefault="001B06E8" w:rsidP="00E15B0F">
      <w:pPr>
        <w:pStyle w:val="ListParagraph"/>
        <w:numPr>
          <w:ilvl w:val="0"/>
          <w:numId w:val="15"/>
        </w:numPr>
        <w:rPr>
          <w:rFonts w:ascii="Century Gothic" w:hAnsi="Century Gothic"/>
        </w:rPr>
      </w:pPr>
      <w:r>
        <w:rPr>
          <w:rFonts w:ascii="Century Gothic" w:hAnsi="Century Gothic"/>
        </w:rPr>
        <w:t>To u</w:t>
      </w:r>
      <w:r w:rsidR="00E15B0F" w:rsidRPr="00E15B0F">
        <w:rPr>
          <w:rFonts w:ascii="Century Gothic" w:hAnsi="Century Gothic"/>
        </w:rPr>
        <w:t xml:space="preserve">nderstand </w:t>
      </w:r>
      <w:r>
        <w:rPr>
          <w:rFonts w:ascii="Century Gothic" w:hAnsi="Century Gothic"/>
        </w:rPr>
        <w:t xml:space="preserve">that </w:t>
      </w:r>
      <w:r w:rsidR="00E15B0F" w:rsidRPr="00E15B0F">
        <w:rPr>
          <w:rFonts w:ascii="Century Gothic" w:hAnsi="Century Gothic"/>
        </w:rPr>
        <w:t>density is a measure of the amount of mass in a certain volume.</w:t>
      </w:r>
    </w:p>
    <w:p w14:paraId="2F8879C7" w14:textId="57FB7BC7" w:rsidR="001B06E8" w:rsidRDefault="001B06E8" w:rsidP="00E15B0F">
      <w:pPr>
        <w:pStyle w:val="ListParagraph"/>
        <w:numPr>
          <w:ilvl w:val="0"/>
          <w:numId w:val="15"/>
        </w:numPr>
        <w:rPr>
          <w:rFonts w:ascii="Century Gothic" w:hAnsi="Century Gothic"/>
        </w:rPr>
      </w:pPr>
      <w:r>
        <w:rPr>
          <w:rFonts w:ascii="Century Gothic" w:hAnsi="Century Gothic"/>
        </w:rPr>
        <w:t>To understand the role of sugar in health.</w:t>
      </w:r>
    </w:p>
    <w:p w14:paraId="02AC8CFC" w14:textId="77777777" w:rsidR="00693828" w:rsidRPr="005C4DD3" w:rsidRDefault="00693828" w:rsidP="005C4DD3">
      <w:pPr>
        <w:spacing w:after="0"/>
        <w:rPr>
          <w:rFonts w:ascii="Century Gothic" w:hAnsi="Century Gothic"/>
        </w:rPr>
      </w:pPr>
      <w:r w:rsidRPr="005C4DD3">
        <w:rPr>
          <w:rFonts w:ascii="Century Gothic" w:hAnsi="Century Gothic"/>
        </w:rPr>
        <w:t>Enquiry skills:</w:t>
      </w:r>
    </w:p>
    <w:p w14:paraId="52A1CC80" w14:textId="2D6A8A10" w:rsidR="00C74A38" w:rsidRPr="00E15B0F" w:rsidRDefault="00E15B0F" w:rsidP="00E15B0F">
      <w:pPr>
        <w:pStyle w:val="ListParagraph"/>
        <w:numPr>
          <w:ilvl w:val="0"/>
          <w:numId w:val="15"/>
        </w:numPr>
        <w:rPr>
          <w:rFonts w:ascii="Century Gothic" w:hAnsi="Century Gothic"/>
        </w:rPr>
      </w:pPr>
      <w:r w:rsidRPr="00E15B0F">
        <w:rPr>
          <w:rFonts w:ascii="Century Gothic" w:hAnsi="Century Gothic"/>
        </w:rPr>
        <w:t xml:space="preserve">To predict, observe, and evaluate an investigation giving reasons for </w:t>
      </w:r>
      <w:r w:rsidR="001B06E8">
        <w:rPr>
          <w:rFonts w:ascii="Century Gothic" w:hAnsi="Century Gothic"/>
        </w:rPr>
        <w:t>any</w:t>
      </w:r>
      <w:r w:rsidR="001B06E8" w:rsidRPr="00E15B0F">
        <w:rPr>
          <w:rFonts w:ascii="Century Gothic" w:hAnsi="Century Gothic"/>
        </w:rPr>
        <w:t xml:space="preserve"> </w:t>
      </w:r>
      <w:r w:rsidRPr="00E15B0F">
        <w:rPr>
          <w:rFonts w:ascii="Century Gothic" w:hAnsi="Century Gothic"/>
        </w:rPr>
        <w:t xml:space="preserve">explanations.  </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Background scienc</w:t>
      </w:r>
      <w:r w:rsidR="00A05BB4" w:rsidRPr="00F13419">
        <w:rPr>
          <w:rFonts w:ascii="Century Gothic" w:hAnsi="Century Gothic"/>
          <w:b/>
          <w:bCs/>
          <w:color w:val="DA1884"/>
          <w:sz w:val="24"/>
          <w:szCs w:val="24"/>
        </w:rPr>
        <w:t>e</w:t>
      </w:r>
    </w:p>
    <w:p w14:paraId="37A28B1F" w14:textId="50909C7D" w:rsidR="00E15B0F" w:rsidRPr="00E15B0F" w:rsidRDefault="00693828" w:rsidP="00E15B0F">
      <w:pPr>
        <w:rPr>
          <w:rFonts w:ascii="Century Gothic" w:hAnsi="Century Gothic"/>
        </w:rPr>
      </w:pPr>
      <w:r>
        <w:rPr>
          <w:rFonts w:ascii="Century Gothic" w:hAnsi="Century Gothic"/>
        </w:rPr>
        <w:t>Learners</w:t>
      </w:r>
      <w:r w:rsidRPr="00E15B0F">
        <w:rPr>
          <w:rFonts w:ascii="Century Gothic" w:hAnsi="Century Gothic"/>
        </w:rPr>
        <w:t xml:space="preserve"> </w:t>
      </w:r>
      <w:r w:rsidR="00E15B0F" w:rsidRPr="00E15B0F">
        <w:rPr>
          <w:rFonts w:ascii="Century Gothic" w:hAnsi="Century Gothic"/>
        </w:rPr>
        <w:t xml:space="preserve">will </w:t>
      </w:r>
      <w:r>
        <w:rPr>
          <w:rFonts w:ascii="Century Gothic" w:hAnsi="Century Gothic"/>
        </w:rPr>
        <w:t>i</w:t>
      </w:r>
      <w:r w:rsidR="00E15B0F" w:rsidRPr="00E15B0F">
        <w:rPr>
          <w:rFonts w:ascii="Century Gothic" w:hAnsi="Century Gothic"/>
        </w:rPr>
        <w:t xml:space="preserve">nvestigate the amount of sugar in a soft drink by comparing its </w:t>
      </w:r>
      <w:r w:rsidR="002A22D7">
        <w:rPr>
          <w:rFonts w:ascii="Century Gothic" w:hAnsi="Century Gothic"/>
        </w:rPr>
        <w:t>mass</w:t>
      </w:r>
      <w:r w:rsidR="002A22D7" w:rsidRPr="00E15B0F">
        <w:rPr>
          <w:rFonts w:ascii="Century Gothic" w:hAnsi="Century Gothic"/>
        </w:rPr>
        <w:t xml:space="preserve"> </w:t>
      </w:r>
      <w:r w:rsidR="00E15B0F" w:rsidRPr="00E15B0F">
        <w:rPr>
          <w:rFonts w:ascii="Century Gothic" w:hAnsi="Century Gothic"/>
        </w:rPr>
        <w:t xml:space="preserve">with a comparable diet drink. This relates to healthy living and allows </w:t>
      </w:r>
      <w:r>
        <w:rPr>
          <w:rFonts w:ascii="Century Gothic" w:hAnsi="Century Gothic"/>
        </w:rPr>
        <w:t>learners</w:t>
      </w:r>
      <w:r w:rsidRPr="00E15B0F">
        <w:rPr>
          <w:rFonts w:ascii="Century Gothic" w:hAnsi="Century Gothic"/>
        </w:rPr>
        <w:t xml:space="preserve"> </w:t>
      </w:r>
      <w:r w:rsidR="00E15B0F" w:rsidRPr="00E15B0F">
        <w:rPr>
          <w:rFonts w:ascii="Century Gothic" w:hAnsi="Century Gothic"/>
        </w:rPr>
        <w:t>to visually see the effects of the choices they make regarding the drinks they consume. The visual impact of the investigation should serve as a reminder to consider the implications on their lifestyle when they choose the drinks they consume regularly.</w:t>
      </w:r>
    </w:p>
    <w:p w14:paraId="63939B7D" w14:textId="70FF411C" w:rsidR="00A328BA" w:rsidRDefault="00693828" w:rsidP="00E15B0F">
      <w:pPr>
        <w:rPr>
          <w:rFonts w:ascii="Century Gothic" w:hAnsi="Century Gothic"/>
        </w:rPr>
      </w:pPr>
      <w:r>
        <w:rPr>
          <w:rFonts w:ascii="Century Gothic" w:hAnsi="Century Gothic"/>
        </w:rPr>
        <w:t>Learners</w:t>
      </w:r>
      <w:r w:rsidRPr="00E15B0F">
        <w:rPr>
          <w:rFonts w:ascii="Century Gothic" w:hAnsi="Century Gothic"/>
        </w:rPr>
        <w:t xml:space="preserve"> </w:t>
      </w:r>
      <w:r w:rsidR="00E15B0F" w:rsidRPr="00E15B0F">
        <w:rPr>
          <w:rFonts w:ascii="Century Gothic" w:hAnsi="Century Gothic"/>
        </w:rPr>
        <w:t xml:space="preserve">will know that some objects float, whilst others sink. They will probably relate this to the mass of the object. It is important to point out that it is not just the mass that matters, but the volume too. We link these </w:t>
      </w:r>
      <w:r w:rsidR="00FD2CE0">
        <w:rPr>
          <w:rFonts w:ascii="Century Gothic" w:hAnsi="Century Gothic"/>
        </w:rPr>
        <w:t>two</w:t>
      </w:r>
      <w:r w:rsidR="00E15B0F" w:rsidRPr="00E15B0F">
        <w:rPr>
          <w:rFonts w:ascii="Century Gothic" w:hAnsi="Century Gothic"/>
        </w:rPr>
        <w:t xml:space="preserve"> quantities, </w:t>
      </w:r>
      <w:proofErr w:type="gramStart"/>
      <w:r w:rsidR="00E15B0F" w:rsidRPr="00E15B0F">
        <w:rPr>
          <w:rFonts w:ascii="Century Gothic" w:hAnsi="Century Gothic"/>
        </w:rPr>
        <w:t>mass</w:t>
      </w:r>
      <w:proofErr w:type="gramEnd"/>
      <w:r w:rsidR="00E15B0F" w:rsidRPr="00E15B0F">
        <w:rPr>
          <w:rFonts w:ascii="Century Gothic" w:hAnsi="Century Gothic"/>
        </w:rPr>
        <w:t xml:space="preserve"> and volume, in a measure called density. Put simply, if you have </w:t>
      </w:r>
      <w:r w:rsidR="00FD2CE0">
        <w:rPr>
          <w:rFonts w:ascii="Century Gothic" w:hAnsi="Century Gothic"/>
        </w:rPr>
        <w:t>two</w:t>
      </w:r>
      <w:r w:rsidR="00E15B0F" w:rsidRPr="00E15B0F">
        <w:rPr>
          <w:rFonts w:ascii="Century Gothic" w:hAnsi="Century Gothic"/>
        </w:rPr>
        <w:t xml:space="preserve"> objects of the same size (volume) the denser material has more mass.</w:t>
      </w:r>
    </w:p>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Prior learning</w:t>
      </w:r>
    </w:p>
    <w:p w14:paraId="57B96240" w14:textId="0B71C9FC" w:rsidR="00E15B0F" w:rsidRPr="00E15B0F" w:rsidRDefault="00693828" w:rsidP="00E15B0F">
      <w:pPr>
        <w:rPr>
          <w:rFonts w:ascii="Century Gothic" w:hAnsi="Century Gothic"/>
        </w:rPr>
      </w:pPr>
      <w:r>
        <w:rPr>
          <w:rFonts w:ascii="Century Gothic" w:hAnsi="Century Gothic"/>
        </w:rPr>
        <w:t>Learners should understand that</w:t>
      </w:r>
      <w:r w:rsidR="00E15B0F" w:rsidRPr="00E15B0F">
        <w:rPr>
          <w:rFonts w:ascii="Century Gothic" w:hAnsi="Century Gothic"/>
        </w:rPr>
        <w:t xml:space="preserve"> objects float or sink depending on their density (how much material mass is found in a certain volume) and whether this is less than the surrounding liquid (it will float) or greater than the surrounding liquid (it will sink).</w:t>
      </w:r>
    </w:p>
    <w:p w14:paraId="23C4000D" w14:textId="275E70EF" w:rsidR="000B0538" w:rsidRDefault="00693828" w:rsidP="00E15B0F">
      <w:pPr>
        <w:rPr>
          <w:rFonts w:ascii="Century Gothic" w:hAnsi="Century Gothic"/>
        </w:rPr>
      </w:pPr>
      <w:r>
        <w:rPr>
          <w:rFonts w:ascii="Century Gothic" w:hAnsi="Century Gothic"/>
        </w:rPr>
        <w:t>They should be familiar with s</w:t>
      </w:r>
      <w:r w:rsidR="00E15B0F" w:rsidRPr="00E15B0F">
        <w:rPr>
          <w:rFonts w:ascii="Century Gothic" w:hAnsi="Century Gothic"/>
        </w:rPr>
        <w:t xml:space="preserve">tates of matter – the basic properties of solids, </w:t>
      </w:r>
      <w:proofErr w:type="gramStart"/>
      <w:r w:rsidR="00E15B0F" w:rsidRPr="00E15B0F">
        <w:rPr>
          <w:rFonts w:ascii="Century Gothic" w:hAnsi="Century Gothic"/>
        </w:rPr>
        <w:t>liquids</w:t>
      </w:r>
      <w:proofErr w:type="gramEnd"/>
      <w:r w:rsidR="00E15B0F" w:rsidRPr="00E15B0F">
        <w:rPr>
          <w:rFonts w:ascii="Century Gothic" w:hAnsi="Century Gothic"/>
        </w:rPr>
        <w:t xml:space="preserve"> and gases.</w:t>
      </w:r>
    </w:p>
    <w:p w14:paraId="2B309577" w14:textId="77777777" w:rsidR="00630E1F" w:rsidRPr="00F13419" w:rsidRDefault="00630E1F" w:rsidP="00630E1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Links</w:t>
      </w:r>
    </w:p>
    <w:p w14:paraId="01E2CA9B" w14:textId="1FE3B305" w:rsidR="00630E1F" w:rsidRPr="001D2D56" w:rsidRDefault="00630E1F" w:rsidP="00630E1F">
      <w:pPr>
        <w:rPr>
          <w:rFonts w:ascii="Century Gothic" w:hAnsi="Century Gothic"/>
        </w:rPr>
      </w:pPr>
      <w:r>
        <w:rPr>
          <w:rFonts w:ascii="Century Gothic" w:hAnsi="Century Gothic"/>
        </w:rPr>
        <w:t xml:space="preserve">Here learners explore the mass of a dissolved solid. In </w:t>
      </w:r>
      <w:hyperlink r:id="rId9" w:history="1">
        <w:r w:rsidRPr="00181B52">
          <w:rPr>
            <w:rStyle w:val="Hyperlink"/>
            <w:rFonts w:ascii="Century Gothic" w:hAnsi="Century Gothic"/>
          </w:rPr>
          <w:t>The leaky bottle</w:t>
        </w:r>
      </w:hyperlink>
      <w:r>
        <w:rPr>
          <w:rFonts w:ascii="Century Gothic" w:hAnsi="Century Gothic"/>
        </w:rPr>
        <w:t xml:space="preserve"> they look at the mass of a dissolved gas.</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Key words and definitions</w:t>
      </w:r>
    </w:p>
    <w:p w14:paraId="04B0FE2C" w14:textId="6D1F56FD" w:rsidR="00E15B0F" w:rsidRPr="00E15B0F" w:rsidRDefault="00E15B0F" w:rsidP="00E15B0F">
      <w:pPr>
        <w:spacing w:after="100"/>
        <w:rPr>
          <w:rFonts w:ascii="Century Gothic" w:hAnsi="Century Gothic"/>
        </w:rPr>
      </w:pPr>
      <w:r w:rsidRPr="00E15B0F">
        <w:rPr>
          <w:rFonts w:ascii="Century Gothic" w:hAnsi="Century Gothic"/>
          <w:b/>
          <w:bCs/>
        </w:rPr>
        <w:t>Dissolve</w:t>
      </w:r>
      <w:r w:rsidRPr="00E15B0F">
        <w:rPr>
          <w:rFonts w:ascii="Century Gothic" w:hAnsi="Century Gothic"/>
        </w:rPr>
        <w:t xml:space="preserve"> </w:t>
      </w:r>
      <w:r w:rsidR="001B06E8">
        <w:rPr>
          <w:rFonts w:ascii="Century Gothic" w:hAnsi="Century Gothic"/>
        </w:rPr>
        <w:t>–</w:t>
      </w:r>
      <w:r w:rsidR="00693828">
        <w:rPr>
          <w:rFonts w:ascii="Century Gothic" w:hAnsi="Century Gothic"/>
        </w:rPr>
        <w:t xml:space="preserve"> to</w:t>
      </w:r>
      <w:r w:rsidRPr="00E15B0F">
        <w:rPr>
          <w:rFonts w:ascii="Century Gothic" w:hAnsi="Century Gothic"/>
        </w:rPr>
        <w:t xml:space="preserve"> mix a substance with a liquid so that this substance is no longer visible.</w:t>
      </w:r>
    </w:p>
    <w:p w14:paraId="15139C54" w14:textId="665923C4" w:rsidR="00E15B0F" w:rsidRPr="00E15B0F" w:rsidRDefault="00E15B0F" w:rsidP="00E15B0F">
      <w:pPr>
        <w:spacing w:after="100"/>
        <w:rPr>
          <w:rFonts w:ascii="Century Gothic" w:hAnsi="Century Gothic"/>
        </w:rPr>
      </w:pPr>
      <w:r w:rsidRPr="00E15B0F">
        <w:rPr>
          <w:rFonts w:ascii="Century Gothic" w:hAnsi="Century Gothic"/>
          <w:b/>
          <w:bCs/>
        </w:rPr>
        <w:t>Solvent</w:t>
      </w:r>
      <w:r w:rsidRPr="00E15B0F">
        <w:rPr>
          <w:rFonts w:ascii="Century Gothic" w:hAnsi="Century Gothic"/>
        </w:rPr>
        <w:t xml:space="preserve"> </w:t>
      </w:r>
      <w:r w:rsidR="001B06E8">
        <w:rPr>
          <w:rFonts w:ascii="Century Gothic" w:hAnsi="Century Gothic"/>
        </w:rPr>
        <w:t>–</w:t>
      </w:r>
      <w:r w:rsidRPr="00E15B0F">
        <w:rPr>
          <w:rFonts w:ascii="Century Gothic" w:hAnsi="Century Gothic"/>
        </w:rPr>
        <w:t xml:space="preserve"> a liquid, such as water, that can dissolve another material.</w:t>
      </w:r>
    </w:p>
    <w:p w14:paraId="2C60FACA" w14:textId="1824EA4D" w:rsidR="00E15B0F" w:rsidRPr="00E15B0F" w:rsidRDefault="00E15B0F" w:rsidP="00E15B0F">
      <w:pPr>
        <w:spacing w:after="100"/>
        <w:rPr>
          <w:rFonts w:ascii="Century Gothic" w:hAnsi="Century Gothic"/>
        </w:rPr>
      </w:pPr>
      <w:r w:rsidRPr="00E15B0F">
        <w:rPr>
          <w:rFonts w:ascii="Century Gothic" w:hAnsi="Century Gothic"/>
          <w:b/>
          <w:bCs/>
        </w:rPr>
        <w:t>Solute</w:t>
      </w:r>
      <w:r w:rsidRPr="00E15B0F">
        <w:rPr>
          <w:rFonts w:ascii="Century Gothic" w:hAnsi="Century Gothic"/>
        </w:rPr>
        <w:t xml:space="preserve"> </w:t>
      </w:r>
      <w:r w:rsidR="001B06E8">
        <w:rPr>
          <w:rFonts w:ascii="Century Gothic" w:hAnsi="Century Gothic"/>
        </w:rPr>
        <w:t>–</w:t>
      </w:r>
      <w:r w:rsidRPr="00E15B0F">
        <w:rPr>
          <w:rFonts w:ascii="Century Gothic" w:hAnsi="Century Gothic"/>
        </w:rPr>
        <w:t xml:space="preserve"> a material that can be dissolved</w:t>
      </w:r>
      <w:r w:rsidR="00693828">
        <w:rPr>
          <w:rFonts w:ascii="Century Gothic" w:hAnsi="Century Gothic"/>
        </w:rPr>
        <w:t>,</w:t>
      </w:r>
      <w:r w:rsidRPr="00E15B0F">
        <w:rPr>
          <w:rFonts w:ascii="Century Gothic" w:hAnsi="Century Gothic"/>
        </w:rPr>
        <w:t xml:space="preserve"> eg in cola, a solute is sugar, and the solvent is water.</w:t>
      </w:r>
    </w:p>
    <w:p w14:paraId="53AEB04E" w14:textId="410E1363" w:rsidR="00E15B0F" w:rsidRPr="00E15B0F" w:rsidRDefault="00E15B0F" w:rsidP="00E15B0F">
      <w:pPr>
        <w:spacing w:after="100"/>
        <w:rPr>
          <w:rFonts w:ascii="Century Gothic" w:hAnsi="Century Gothic"/>
        </w:rPr>
      </w:pPr>
      <w:r w:rsidRPr="00E15B0F">
        <w:rPr>
          <w:rFonts w:ascii="Century Gothic" w:hAnsi="Century Gothic"/>
          <w:b/>
          <w:bCs/>
        </w:rPr>
        <w:t>Soluble</w:t>
      </w:r>
      <w:r w:rsidR="00693828">
        <w:rPr>
          <w:rFonts w:ascii="Century Gothic" w:hAnsi="Century Gothic"/>
        </w:rPr>
        <w:t xml:space="preserve"> </w:t>
      </w:r>
      <w:r w:rsidR="001B06E8">
        <w:rPr>
          <w:rFonts w:ascii="Century Gothic" w:hAnsi="Century Gothic"/>
        </w:rPr>
        <w:t>–</w:t>
      </w:r>
      <w:r w:rsidR="00693828">
        <w:rPr>
          <w:rFonts w:ascii="Century Gothic" w:hAnsi="Century Gothic"/>
        </w:rPr>
        <w:t xml:space="preserve"> a substance </w:t>
      </w:r>
      <w:r w:rsidR="002A22D7">
        <w:rPr>
          <w:rFonts w:ascii="Century Gothic" w:hAnsi="Century Gothic"/>
        </w:rPr>
        <w:t>that can</w:t>
      </w:r>
      <w:r w:rsidRPr="00E15B0F">
        <w:rPr>
          <w:rFonts w:ascii="Century Gothic" w:hAnsi="Century Gothic"/>
        </w:rPr>
        <w:t xml:space="preserve"> be dissolved in a solvent</w:t>
      </w:r>
      <w:r w:rsidR="00693828">
        <w:rPr>
          <w:rFonts w:ascii="Century Gothic" w:hAnsi="Century Gothic"/>
        </w:rPr>
        <w:t>, eg s</w:t>
      </w:r>
      <w:r w:rsidRPr="00E15B0F">
        <w:rPr>
          <w:rFonts w:ascii="Century Gothic" w:hAnsi="Century Gothic"/>
        </w:rPr>
        <w:t>ugar is soluble in water.</w:t>
      </w:r>
      <w:r w:rsidR="001B06E8">
        <w:rPr>
          <w:rFonts w:ascii="Century Gothic" w:hAnsi="Century Gothic"/>
        </w:rPr>
        <w:t xml:space="preserve"> </w:t>
      </w:r>
      <w:r w:rsidRPr="00E15B0F">
        <w:rPr>
          <w:rFonts w:ascii="Century Gothic" w:hAnsi="Century Gothic"/>
        </w:rPr>
        <w:t>When a substance dissolves, it might look like it has disappeared, but in fact it has just mixed with the solvent to make a transparent (see-through) liquid called a solution.</w:t>
      </w:r>
    </w:p>
    <w:p w14:paraId="1FA35714" w14:textId="3503319D" w:rsidR="00E15B0F" w:rsidRDefault="00E15B0F" w:rsidP="00E15B0F">
      <w:pPr>
        <w:spacing w:after="100"/>
        <w:rPr>
          <w:rFonts w:ascii="Century Gothic" w:hAnsi="Century Gothic"/>
        </w:rPr>
      </w:pPr>
      <w:r w:rsidRPr="00E15B0F">
        <w:rPr>
          <w:rFonts w:ascii="Century Gothic" w:hAnsi="Century Gothic"/>
          <w:b/>
          <w:bCs/>
        </w:rPr>
        <w:t>Density</w:t>
      </w:r>
      <w:r w:rsidRPr="00E15B0F">
        <w:rPr>
          <w:rFonts w:ascii="Century Gothic" w:hAnsi="Century Gothic"/>
        </w:rPr>
        <w:t xml:space="preserve"> </w:t>
      </w:r>
      <w:r w:rsidR="001B06E8">
        <w:rPr>
          <w:rFonts w:ascii="Century Gothic" w:hAnsi="Century Gothic"/>
        </w:rPr>
        <w:t xml:space="preserve">– </w:t>
      </w:r>
      <w:r w:rsidRPr="00E15B0F">
        <w:rPr>
          <w:rFonts w:ascii="Century Gothic" w:hAnsi="Century Gothic"/>
        </w:rPr>
        <w:t>a measure of how much mass there is in a given volume.</w:t>
      </w:r>
    </w:p>
    <w:p w14:paraId="6E84D184" w14:textId="58F99BA0" w:rsidR="001B06E8" w:rsidRPr="004B418D" w:rsidRDefault="001B06E8" w:rsidP="001B06E8">
      <w:pPr>
        <w:spacing w:after="100"/>
        <w:rPr>
          <w:rFonts w:ascii="Century Gothic" w:hAnsi="Century Gothic"/>
        </w:rPr>
      </w:pPr>
      <w:bookmarkStart w:id="0" w:name="_Hlk72229000"/>
      <w:r w:rsidRPr="004B418D">
        <w:rPr>
          <w:rFonts w:ascii="Century Gothic" w:hAnsi="Century Gothic"/>
          <w:lang w:val="en-US"/>
        </w:rPr>
        <w:t xml:space="preserve">Teachers may wish to hide the meanings/examples on </w:t>
      </w:r>
      <w:r>
        <w:rPr>
          <w:rFonts w:ascii="Century Gothic" w:hAnsi="Century Gothic"/>
          <w:lang w:val="en-US"/>
        </w:rPr>
        <w:t>the PowerPoint</w:t>
      </w:r>
      <w:r w:rsidRPr="004B418D">
        <w:rPr>
          <w:rFonts w:ascii="Century Gothic" w:hAnsi="Century Gothic"/>
          <w:lang w:val="en-US"/>
        </w:rPr>
        <w:t xml:space="preserve"> slide and discuss the </w:t>
      </w:r>
      <w:r w:rsidR="002C5224">
        <w:rPr>
          <w:rFonts w:ascii="Century Gothic" w:hAnsi="Century Gothic"/>
          <w:lang w:val="en-US"/>
        </w:rPr>
        <w:t>learners</w:t>
      </w:r>
      <w:r w:rsidR="002A22D7">
        <w:rPr>
          <w:rFonts w:ascii="Century Gothic" w:hAnsi="Century Gothic"/>
          <w:lang w:val="en-US"/>
        </w:rPr>
        <w:t xml:space="preserve">’ </w:t>
      </w:r>
      <w:r w:rsidRPr="004B418D">
        <w:rPr>
          <w:rFonts w:ascii="Century Gothic" w:hAnsi="Century Gothic"/>
          <w:lang w:val="en-US"/>
        </w:rPr>
        <w:t>ideas first.</w:t>
      </w:r>
    </w:p>
    <w:bookmarkEnd w:id="0"/>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Equipment list</w:t>
      </w:r>
    </w:p>
    <w:p w14:paraId="0E293F81" w14:textId="7F5D3300" w:rsidR="00E15B0F" w:rsidRPr="00E15B0F" w:rsidRDefault="00E15B0F" w:rsidP="00E15B0F">
      <w:pPr>
        <w:pStyle w:val="ListParagraph"/>
        <w:numPr>
          <w:ilvl w:val="0"/>
          <w:numId w:val="17"/>
        </w:numPr>
        <w:rPr>
          <w:rFonts w:ascii="Century Gothic" w:hAnsi="Century Gothic"/>
        </w:rPr>
      </w:pPr>
      <w:r w:rsidRPr="00E15B0F">
        <w:rPr>
          <w:rFonts w:ascii="Century Gothic" w:hAnsi="Century Gothic"/>
        </w:rPr>
        <w:t>Can of diet cola</w:t>
      </w:r>
    </w:p>
    <w:p w14:paraId="5F75F5FA" w14:textId="2FD3EBF5" w:rsidR="00E15B0F" w:rsidRPr="00E15B0F" w:rsidRDefault="00E15B0F" w:rsidP="00E15B0F">
      <w:pPr>
        <w:pStyle w:val="ListParagraph"/>
        <w:numPr>
          <w:ilvl w:val="0"/>
          <w:numId w:val="17"/>
        </w:numPr>
        <w:rPr>
          <w:rFonts w:ascii="Century Gothic" w:hAnsi="Century Gothic"/>
        </w:rPr>
      </w:pPr>
      <w:r w:rsidRPr="00E15B0F">
        <w:rPr>
          <w:rFonts w:ascii="Century Gothic" w:hAnsi="Century Gothic"/>
        </w:rPr>
        <w:t>Can of cola</w:t>
      </w:r>
      <w:r w:rsidR="00630E1F">
        <w:rPr>
          <w:rFonts w:ascii="Century Gothic" w:hAnsi="Century Gothic"/>
        </w:rPr>
        <w:t xml:space="preserve"> (preferably same brand as the diet)</w:t>
      </w:r>
    </w:p>
    <w:p w14:paraId="4B6A67EA" w14:textId="77777777" w:rsidR="00E15B0F" w:rsidRPr="00E15B0F" w:rsidRDefault="00E15B0F" w:rsidP="00E15B0F">
      <w:pPr>
        <w:pStyle w:val="ListParagraph"/>
        <w:numPr>
          <w:ilvl w:val="0"/>
          <w:numId w:val="17"/>
        </w:numPr>
        <w:rPr>
          <w:rFonts w:ascii="Century Gothic" w:hAnsi="Century Gothic"/>
        </w:rPr>
      </w:pPr>
      <w:r w:rsidRPr="00E15B0F">
        <w:rPr>
          <w:rFonts w:ascii="Century Gothic" w:hAnsi="Century Gothic"/>
        </w:rPr>
        <w:t>Plastic transparent cup</w:t>
      </w:r>
    </w:p>
    <w:p w14:paraId="4C214BA8" w14:textId="77777777" w:rsidR="00E15B0F" w:rsidRPr="00E15B0F" w:rsidRDefault="00E15B0F" w:rsidP="00E15B0F">
      <w:pPr>
        <w:pStyle w:val="ListParagraph"/>
        <w:numPr>
          <w:ilvl w:val="0"/>
          <w:numId w:val="17"/>
        </w:numPr>
        <w:rPr>
          <w:rFonts w:ascii="Century Gothic" w:hAnsi="Century Gothic"/>
        </w:rPr>
      </w:pPr>
      <w:r w:rsidRPr="00E15B0F">
        <w:rPr>
          <w:rFonts w:ascii="Century Gothic" w:hAnsi="Century Gothic"/>
        </w:rPr>
        <w:t>Teaspoon</w:t>
      </w:r>
    </w:p>
    <w:p w14:paraId="34604918" w14:textId="77777777" w:rsidR="00E15B0F" w:rsidRPr="00E15B0F" w:rsidRDefault="00E15B0F" w:rsidP="00E15B0F">
      <w:pPr>
        <w:pStyle w:val="ListParagraph"/>
        <w:numPr>
          <w:ilvl w:val="0"/>
          <w:numId w:val="17"/>
        </w:numPr>
        <w:rPr>
          <w:rFonts w:ascii="Century Gothic" w:hAnsi="Century Gothic"/>
        </w:rPr>
      </w:pPr>
      <w:r w:rsidRPr="00E15B0F">
        <w:rPr>
          <w:rFonts w:ascii="Century Gothic" w:hAnsi="Century Gothic"/>
        </w:rPr>
        <w:t>Granulated sugar</w:t>
      </w:r>
    </w:p>
    <w:p w14:paraId="6CE0E81F" w14:textId="77777777" w:rsidR="00E15B0F" w:rsidRPr="00E15B0F" w:rsidRDefault="00E15B0F" w:rsidP="00E15B0F">
      <w:pPr>
        <w:pStyle w:val="ListParagraph"/>
        <w:numPr>
          <w:ilvl w:val="0"/>
          <w:numId w:val="17"/>
        </w:numPr>
        <w:rPr>
          <w:rFonts w:ascii="Century Gothic" w:hAnsi="Century Gothic"/>
        </w:rPr>
      </w:pPr>
      <w:r w:rsidRPr="00E15B0F">
        <w:rPr>
          <w:rFonts w:ascii="Century Gothic" w:hAnsi="Century Gothic"/>
        </w:rPr>
        <w:t>Balance for weighing (optional)</w:t>
      </w:r>
    </w:p>
    <w:p w14:paraId="0B35D544" w14:textId="765693F5" w:rsidR="00E15B0F" w:rsidRPr="00E15B0F" w:rsidRDefault="00E15B0F" w:rsidP="00E15B0F">
      <w:pPr>
        <w:pStyle w:val="ListParagraph"/>
        <w:numPr>
          <w:ilvl w:val="0"/>
          <w:numId w:val="17"/>
        </w:numPr>
        <w:rPr>
          <w:rFonts w:ascii="Century Gothic" w:hAnsi="Century Gothic"/>
        </w:rPr>
      </w:pPr>
      <w:r w:rsidRPr="00E15B0F">
        <w:rPr>
          <w:rFonts w:ascii="Century Gothic" w:hAnsi="Century Gothic"/>
        </w:rPr>
        <w:t xml:space="preserve">Tank </w:t>
      </w:r>
      <w:r w:rsidR="001B06E8">
        <w:rPr>
          <w:rFonts w:ascii="Century Gothic" w:hAnsi="Century Gothic"/>
        </w:rPr>
        <w:t>two-thirds</w:t>
      </w:r>
      <w:r w:rsidRPr="00E15B0F">
        <w:rPr>
          <w:rFonts w:ascii="Century Gothic" w:hAnsi="Century Gothic"/>
        </w:rPr>
        <w:t xml:space="preserve"> full of water</w:t>
      </w:r>
    </w:p>
    <w:p w14:paraId="3E3B1EDF" w14:textId="24DBD937" w:rsidR="00802A5B" w:rsidRPr="00E15B0F" w:rsidRDefault="00E15B0F" w:rsidP="00E15B0F">
      <w:pPr>
        <w:pStyle w:val="ListParagraph"/>
        <w:numPr>
          <w:ilvl w:val="0"/>
          <w:numId w:val="17"/>
        </w:numPr>
        <w:rPr>
          <w:rFonts w:ascii="Century Gothic" w:hAnsi="Century Gothic"/>
        </w:rPr>
      </w:pPr>
      <w:r w:rsidRPr="00E15B0F">
        <w:rPr>
          <w:rFonts w:ascii="Century Gothic" w:hAnsi="Century Gothic"/>
        </w:rPr>
        <w:t>Other types of soft drinks</w:t>
      </w:r>
    </w:p>
    <w:p w14:paraId="7A234555" w14:textId="6810D5C9"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Method</w:t>
      </w:r>
    </w:p>
    <w:p w14:paraId="23AE3FA7" w14:textId="623B922E" w:rsidR="00E15B0F" w:rsidRPr="00E15B0F" w:rsidRDefault="00722F6B" w:rsidP="00E15B0F">
      <w:pPr>
        <w:pStyle w:val="ListParagraph"/>
        <w:numPr>
          <w:ilvl w:val="0"/>
          <w:numId w:val="12"/>
        </w:numPr>
        <w:rPr>
          <w:rFonts w:ascii="Century Gothic" w:hAnsi="Century Gothic"/>
        </w:rPr>
      </w:pPr>
      <w:r>
        <w:rPr>
          <w:rFonts w:ascii="Century Gothic" w:hAnsi="Century Gothic"/>
          <w:i/>
          <w:iCs/>
          <w:noProof/>
        </w:rPr>
        <w:drawing>
          <wp:anchor distT="0" distB="0" distL="114300" distR="114300" simplePos="0" relativeHeight="251658240" behindDoc="0" locked="0" layoutInCell="1" allowOverlap="1" wp14:anchorId="49C34158" wp14:editId="122ED1DD">
            <wp:simplePos x="0" y="0"/>
            <wp:positionH relativeFrom="column">
              <wp:posOffset>4838065</wp:posOffset>
            </wp:positionH>
            <wp:positionV relativeFrom="paragraph">
              <wp:posOffset>10160</wp:posOffset>
            </wp:positionV>
            <wp:extent cx="1398905" cy="1495425"/>
            <wp:effectExtent l="0" t="0" r="0" b="9525"/>
            <wp:wrapSquare wrapText="bothSides"/>
            <wp:docPr id="2" name="Picture 2" descr="A picture containing indoor, beverage, food, cou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beverage, food, coun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8905" cy="1495425"/>
                    </a:xfrm>
                    <a:prstGeom prst="rect">
                      <a:avLst/>
                    </a:prstGeom>
                  </pic:spPr>
                </pic:pic>
              </a:graphicData>
            </a:graphic>
            <wp14:sizeRelH relativeFrom="page">
              <wp14:pctWidth>0</wp14:pctWidth>
            </wp14:sizeRelH>
            <wp14:sizeRelV relativeFrom="page">
              <wp14:pctHeight>0</wp14:pctHeight>
            </wp14:sizeRelV>
          </wp:anchor>
        </w:drawing>
      </w:r>
      <w:r w:rsidR="00E15B0F" w:rsidRPr="00E15B0F">
        <w:rPr>
          <w:rFonts w:ascii="Century Gothic" w:hAnsi="Century Gothic"/>
        </w:rPr>
        <w:t xml:space="preserve">Prepare the tank, place where all the </w:t>
      </w:r>
      <w:r w:rsidR="00693828">
        <w:rPr>
          <w:rFonts w:ascii="Century Gothic" w:hAnsi="Century Gothic"/>
        </w:rPr>
        <w:t>learners</w:t>
      </w:r>
      <w:r w:rsidR="00693828" w:rsidRPr="00E15B0F">
        <w:rPr>
          <w:rFonts w:ascii="Century Gothic" w:hAnsi="Century Gothic"/>
        </w:rPr>
        <w:t xml:space="preserve"> </w:t>
      </w:r>
      <w:r w:rsidR="00E15B0F" w:rsidRPr="00E15B0F">
        <w:rPr>
          <w:rFonts w:ascii="Century Gothic" w:hAnsi="Century Gothic"/>
        </w:rPr>
        <w:t>can see it.</w:t>
      </w:r>
    </w:p>
    <w:p w14:paraId="6ECCBC89" w14:textId="5A425E5C" w:rsidR="00E15B0F" w:rsidRPr="00E15B0F" w:rsidRDefault="00E15B0F" w:rsidP="00E15B0F">
      <w:pPr>
        <w:pStyle w:val="ListParagraph"/>
        <w:numPr>
          <w:ilvl w:val="0"/>
          <w:numId w:val="12"/>
        </w:numPr>
        <w:rPr>
          <w:rFonts w:ascii="Century Gothic" w:hAnsi="Century Gothic"/>
        </w:rPr>
      </w:pPr>
      <w:r w:rsidRPr="00E15B0F">
        <w:rPr>
          <w:rFonts w:ascii="Century Gothic" w:hAnsi="Century Gothic"/>
        </w:rPr>
        <w:t xml:space="preserve">Show the </w:t>
      </w:r>
      <w:r w:rsidR="00693828">
        <w:rPr>
          <w:rFonts w:ascii="Century Gothic" w:hAnsi="Century Gothic"/>
        </w:rPr>
        <w:t>learners</w:t>
      </w:r>
      <w:r w:rsidR="00693828" w:rsidRPr="00E15B0F">
        <w:rPr>
          <w:rFonts w:ascii="Century Gothic" w:hAnsi="Century Gothic"/>
        </w:rPr>
        <w:t xml:space="preserve"> </w:t>
      </w:r>
      <w:r w:rsidR="00FD2CE0">
        <w:rPr>
          <w:rFonts w:ascii="Century Gothic" w:hAnsi="Century Gothic"/>
        </w:rPr>
        <w:t>two</w:t>
      </w:r>
      <w:r w:rsidRPr="00E15B0F">
        <w:rPr>
          <w:rFonts w:ascii="Century Gothic" w:hAnsi="Century Gothic"/>
        </w:rPr>
        <w:t xml:space="preserve"> cans of cola, stating </w:t>
      </w:r>
      <w:r w:rsidR="002A22D7">
        <w:rPr>
          <w:rFonts w:ascii="Century Gothic" w:hAnsi="Century Gothic"/>
        </w:rPr>
        <w:t xml:space="preserve">that </w:t>
      </w:r>
      <w:r w:rsidRPr="00E15B0F">
        <w:rPr>
          <w:rFonts w:ascii="Century Gothic" w:hAnsi="Century Gothic"/>
        </w:rPr>
        <w:t>one is diet and the other ‘ordinary</w:t>
      </w:r>
      <w:proofErr w:type="gramStart"/>
      <w:r w:rsidRPr="00E15B0F">
        <w:rPr>
          <w:rFonts w:ascii="Century Gothic" w:hAnsi="Century Gothic"/>
        </w:rPr>
        <w:t>’</w:t>
      </w:r>
      <w:proofErr w:type="gramEnd"/>
      <w:r w:rsidRPr="00E15B0F">
        <w:rPr>
          <w:rFonts w:ascii="Century Gothic" w:hAnsi="Century Gothic"/>
        </w:rPr>
        <w:t xml:space="preserve"> but they </w:t>
      </w:r>
      <w:r w:rsidR="002A22D7">
        <w:rPr>
          <w:rFonts w:ascii="Century Gothic" w:hAnsi="Century Gothic"/>
        </w:rPr>
        <w:t>have</w:t>
      </w:r>
      <w:r w:rsidR="002A22D7" w:rsidRPr="00E15B0F">
        <w:rPr>
          <w:rFonts w:ascii="Century Gothic" w:hAnsi="Century Gothic"/>
        </w:rPr>
        <w:t xml:space="preserve"> </w:t>
      </w:r>
      <w:r w:rsidRPr="00E15B0F">
        <w:rPr>
          <w:rFonts w:ascii="Century Gothic" w:hAnsi="Century Gothic"/>
        </w:rPr>
        <w:t xml:space="preserve">the same </w:t>
      </w:r>
      <w:r w:rsidRPr="00E15B0F">
        <w:rPr>
          <w:rFonts w:ascii="Century Gothic" w:hAnsi="Century Gothic"/>
          <w:i/>
          <w:iCs/>
        </w:rPr>
        <w:t>volume</w:t>
      </w:r>
      <w:r w:rsidR="00693828">
        <w:rPr>
          <w:rFonts w:ascii="Century Gothic" w:hAnsi="Century Gothic"/>
        </w:rPr>
        <w:t xml:space="preserve"> (you can show them the volume in </w:t>
      </w:r>
      <w:r w:rsidR="00A13559">
        <w:rPr>
          <w:rFonts w:ascii="Century Gothic" w:hAnsi="Century Gothic"/>
        </w:rPr>
        <w:t>millilitres</w:t>
      </w:r>
      <w:r w:rsidR="00693828">
        <w:rPr>
          <w:rFonts w:ascii="Century Gothic" w:hAnsi="Century Gothic"/>
        </w:rPr>
        <w:t xml:space="preserve"> on the side)</w:t>
      </w:r>
      <w:r w:rsidRPr="00E15B0F">
        <w:rPr>
          <w:rFonts w:ascii="Century Gothic" w:hAnsi="Century Gothic"/>
        </w:rPr>
        <w:t>.</w:t>
      </w:r>
    </w:p>
    <w:p w14:paraId="3F69CFED" w14:textId="77777777" w:rsidR="00E15B0F" w:rsidRPr="00E15B0F" w:rsidRDefault="00E15B0F" w:rsidP="00E15B0F">
      <w:pPr>
        <w:pStyle w:val="ListParagraph"/>
        <w:numPr>
          <w:ilvl w:val="0"/>
          <w:numId w:val="12"/>
        </w:numPr>
        <w:rPr>
          <w:rFonts w:ascii="Century Gothic" w:hAnsi="Century Gothic"/>
        </w:rPr>
      </w:pPr>
      <w:r w:rsidRPr="00E15B0F">
        <w:rPr>
          <w:rFonts w:ascii="Century Gothic" w:hAnsi="Century Gothic"/>
        </w:rPr>
        <w:t>Ask if anyone drinks these and tally their answers.</w:t>
      </w:r>
    </w:p>
    <w:p w14:paraId="595A9030" w14:textId="0E3C5E93" w:rsidR="00E15B0F" w:rsidRPr="00E15B0F" w:rsidRDefault="002A22D7" w:rsidP="00E15B0F">
      <w:pPr>
        <w:pStyle w:val="ListParagraph"/>
        <w:numPr>
          <w:ilvl w:val="0"/>
          <w:numId w:val="12"/>
        </w:numPr>
        <w:rPr>
          <w:rFonts w:ascii="Century Gothic" w:hAnsi="Century Gothic"/>
        </w:rPr>
      </w:pPr>
      <w:r>
        <w:rPr>
          <w:rFonts w:ascii="Century Gothic" w:hAnsi="Century Gothic"/>
        </w:rPr>
        <w:t>Ask</w:t>
      </w:r>
      <w:r w:rsidRPr="00E15B0F">
        <w:rPr>
          <w:rFonts w:ascii="Century Gothic" w:hAnsi="Century Gothic"/>
        </w:rPr>
        <w:t xml:space="preserve"> </w:t>
      </w:r>
      <w:r w:rsidR="00E15B0F" w:rsidRPr="00E15B0F">
        <w:rPr>
          <w:rFonts w:ascii="Century Gothic" w:hAnsi="Century Gothic"/>
        </w:rPr>
        <w:t xml:space="preserve">the </w:t>
      </w:r>
      <w:r w:rsidR="00F066EF">
        <w:rPr>
          <w:rFonts w:ascii="Century Gothic" w:hAnsi="Century Gothic"/>
        </w:rPr>
        <w:t>learners</w:t>
      </w:r>
      <w:r w:rsidR="00E15B0F" w:rsidRPr="00E15B0F">
        <w:rPr>
          <w:rFonts w:ascii="Century Gothic" w:hAnsi="Century Gothic"/>
        </w:rPr>
        <w:t xml:space="preserve"> </w:t>
      </w:r>
      <w:r>
        <w:rPr>
          <w:rFonts w:ascii="Century Gothic" w:hAnsi="Century Gothic"/>
        </w:rPr>
        <w:t xml:space="preserve">to </w:t>
      </w:r>
      <w:r w:rsidR="00E15B0F" w:rsidRPr="00E15B0F">
        <w:rPr>
          <w:rFonts w:ascii="Century Gothic" w:hAnsi="Century Gothic"/>
        </w:rPr>
        <w:t xml:space="preserve">predict what will happen if </w:t>
      </w:r>
      <w:r>
        <w:rPr>
          <w:rFonts w:ascii="Century Gothic" w:hAnsi="Century Gothic"/>
        </w:rPr>
        <w:t>they</w:t>
      </w:r>
      <w:r w:rsidRPr="00E15B0F">
        <w:rPr>
          <w:rFonts w:ascii="Century Gothic" w:hAnsi="Century Gothic"/>
        </w:rPr>
        <w:t xml:space="preserve"> </w:t>
      </w:r>
      <w:r w:rsidR="00E15B0F" w:rsidRPr="00E15B0F">
        <w:rPr>
          <w:rFonts w:ascii="Century Gothic" w:hAnsi="Century Gothic"/>
        </w:rPr>
        <w:t xml:space="preserve">place the </w:t>
      </w:r>
      <w:r w:rsidR="00A13559">
        <w:rPr>
          <w:rFonts w:ascii="Century Gothic" w:hAnsi="Century Gothic"/>
        </w:rPr>
        <w:t>two</w:t>
      </w:r>
      <w:r w:rsidR="00E15B0F" w:rsidRPr="00E15B0F">
        <w:rPr>
          <w:rFonts w:ascii="Century Gothic" w:hAnsi="Century Gothic"/>
        </w:rPr>
        <w:t xml:space="preserve"> cans in the water and explain their ideas.</w:t>
      </w:r>
    </w:p>
    <w:p w14:paraId="23901EB9" w14:textId="67806814" w:rsidR="00E15B0F" w:rsidRPr="00E15B0F" w:rsidRDefault="00722F6B" w:rsidP="00E15B0F">
      <w:pPr>
        <w:pStyle w:val="ListParagraph"/>
        <w:numPr>
          <w:ilvl w:val="0"/>
          <w:numId w:val="12"/>
        </w:numPr>
        <w:rPr>
          <w:rFonts w:ascii="Century Gothic" w:hAnsi="Century Gothic"/>
        </w:rPr>
      </w:pPr>
      <w:r w:rsidRPr="00722F6B">
        <w:rPr>
          <w:rFonts w:ascii="Century Gothic" w:hAnsi="Century Gothic"/>
          <w:noProof/>
        </w:rPr>
        <mc:AlternateContent>
          <mc:Choice Requires="wps">
            <w:drawing>
              <wp:anchor distT="45720" distB="45720" distL="114300" distR="114300" simplePos="0" relativeHeight="251660288" behindDoc="1" locked="0" layoutInCell="1" allowOverlap="1" wp14:anchorId="4425A959" wp14:editId="550AB38D">
                <wp:simplePos x="0" y="0"/>
                <wp:positionH relativeFrom="column">
                  <wp:posOffset>4495800</wp:posOffset>
                </wp:positionH>
                <wp:positionV relativeFrom="paragraph">
                  <wp:posOffset>201930</wp:posOffset>
                </wp:positionV>
                <wp:extent cx="1831340" cy="2952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295275"/>
                        </a:xfrm>
                        <a:prstGeom prst="rect">
                          <a:avLst/>
                        </a:prstGeom>
                        <a:solidFill>
                          <a:srgbClr val="FFFFFF"/>
                        </a:solidFill>
                        <a:ln w="9525">
                          <a:noFill/>
                          <a:miter lim="800000"/>
                          <a:headEnd/>
                          <a:tailEnd/>
                        </a:ln>
                      </wps:spPr>
                      <wps:txbx>
                        <w:txbxContent>
                          <w:p w14:paraId="5F2FBE18" w14:textId="59714572" w:rsidR="00722F6B" w:rsidRDefault="00722F6B" w:rsidP="00722F6B">
                            <w:pPr>
                              <w:pStyle w:val="ListParagraph"/>
                              <w:ind w:left="360"/>
                              <w:jc w:val="right"/>
                              <w:rPr>
                                <w:rFonts w:ascii="Century Gothic" w:hAnsi="Century Gothic"/>
                                <w:sz w:val="16"/>
                                <w:szCs w:val="16"/>
                              </w:rPr>
                            </w:pPr>
                            <w:r>
                              <w:rPr>
                                <w:rFonts w:ascii="Century Gothic" w:hAnsi="Century Gothic"/>
                                <w:sz w:val="16"/>
                                <w:szCs w:val="16"/>
                              </w:rPr>
                              <w:t>© Royal Society of Chemistry</w:t>
                            </w:r>
                          </w:p>
                          <w:p w14:paraId="36A3FAF9" w14:textId="36B50443" w:rsidR="00722F6B" w:rsidRDefault="00722F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5A959" id="_x0000_t202" coordsize="21600,21600" o:spt="202" path="m,l,21600r21600,l21600,xe">
                <v:stroke joinstyle="miter"/>
                <v:path gradientshapeok="t" o:connecttype="rect"/>
              </v:shapetype>
              <v:shape id="Text Box 2" o:spid="_x0000_s1026" type="#_x0000_t202" style="position:absolute;left:0;text-align:left;margin-left:354pt;margin-top:15.9pt;width:144.2pt;height:23.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" stroked="f">
                <v:textbox>
                  <w:txbxContent>
                    <w:p w14:paraId="5F2FBE18" w14:textId="59714572" w:rsidR="00722F6B" w:rsidRDefault="00722F6B" w:rsidP="00722F6B">
                      <w:pPr>
                        <w:pStyle w:val="ListParagraph"/>
                        <w:ind w:left="360"/>
                        <w:jc w:val="right"/>
                        <w:rPr>
                          <w:rFonts w:ascii="Century Gothic" w:hAnsi="Century Gothic"/>
                          <w:sz w:val="16"/>
                          <w:szCs w:val="16"/>
                        </w:rPr>
                      </w:pPr>
                      <w:r>
                        <w:rPr>
                          <w:rFonts w:ascii="Century Gothic" w:hAnsi="Century Gothic"/>
                          <w:sz w:val="16"/>
                          <w:szCs w:val="16"/>
                        </w:rPr>
                        <w:t>© Royal Society of Chemistry</w:t>
                      </w:r>
                    </w:p>
                    <w:p w14:paraId="36A3FAF9" w14:textId="36B50443" w:rsidR="00722F6B" w:rsidRDefault="00722F6B"/>
                  </w:txbxContent>
                </v:textbox>
              </v:shape>
            </w:pict>
          </mc:Fallback>
        </mc:AlternateContent>
      </w:r>
      <w:r w:rsidR="00E15B0F" w:rsidRPr="00E15B0F">
        <w:rPr>
          <w:rFonts w:ascii="Century Gothic" w:hAnsi="Century Gothic"/>
        </w:rPr>
        <w:t xml:space="preserve">Place the </w:t>
      </w:r>
      <w:r w:rsidR="00A13559">
        <w:rPr>
          <w:rFonts w:ascii="Century Gothic" w:hAnsi="Century Gothic"/>
        </w:rPr>
        <w:t>two</w:t>
      </w:r>
      <w:r w:rsidR="00E15B0F" w:rsidRPr="00E15B0F">
        <w:rPr>
          <w:rFonts w:ascii="Century Gothic" w:hAnsi="Century Gothic"/>
        </w:rPr>
        <w:t xml:space="preserve"> cans in the water and ask the </w:t>
      </w:r>
      <w:r w:rsidR="00F066EF">
        <w:rPr>
          <w:rFonts w:ascii="Century Gothic" w:hAnsi="Century Gothic"/>
        </w:rPr>
        <w:t>learners</w:t>
      </w:r>
      <w:r w:rsidR="00E15B0F" w:rsidRPr="00E15B0F">
        <w:rPr>
          <w:rFonts w:ascii="Century Gothic" w:hAnsi="Century Gothic"/>
        </w:rPr>
        <w:t xml:space="preserve"> to talk about what they observe</w:t>
      </w:r>
      <w:r w:rsidR="002A22D7">
        <w:rPr>
          <w:rFonts w:ascii="Century Gothic" w:hAnsi="Century Gothic"/>
        </w:rPr>
        <w:t>,</w:t>
      </w:r>
      <w:r w:rsidR="00E15B0F" w:rsidRPr="00E15B0F">
        <w:rPr>
          <w:rFonts w:ascii="Century Gothic" w:hAnsi="Century Gothic"/>
        </w:rPr>
        <w:t xml:space="preserve"> suggest</w:t>
      </w:r>
      <w:r w:rsidR="002A22D7">
        <w:rPr>
          <w:rFonts w:ascii="Century Gothic" w:hAnsi="Century Gothic"/>
        </w:rPr>
        <w:t>ing</w:t>
      </w:r>
      <w:r w:rsidR="00E15B0F" w:rsidRPr="00E15B0F">
        <w:rPr>
          <w:rFonts w:ascii="Century Gothic" w:hAnsi="Century Gothic"/>
        </w:rPr>
        <w:t xml:space="preserve"> reasons</w:t>
      </w:r>
      <w:r w:rsidR="002A22D7">
        <w:rPr>
          <w:rFonts w:ascii="Century Gothic" w:hAnsi="Century Gothic"/>
        </w:rPr>
        <w:t>.</w:t>
      </w:r>
      <w:r w:rsidR="00E15B0F" w:rsidRPr="00E15B0F">
        <w:rPr>
          <w:rFonts w:ascii="Century Gothic" w:hAnsi="Century Gothic"/>
        </w:rPr>
        <w:t xml:space="preserve"> </w:t>
      </w:r>
      <w:r w:rsidR="002A22D7">
        <w:rPr>
          <w:rFonts w:ascii="Century Gothic" w:hAnsi="Century Gothic"/>
        </w:rPr>
        <w:t>R</w:t>
      </w:r>
      <w:r w:rsidR="00E15B0F" w:rsidRPr="00E15B0F">
        <w:rPr>
          <w:rFonts w:ascii="Century Gothic" w:hAnsi="Century Gothic"/>
        </w:rPr>
        <w:t xml:space="preserve">ecord a selection of responses. </w:t>
      </w:r>
    </w:p>
    <w:p w14:paraId="17BF0435" w14:textId="05B7E3F2" w:rsidR="00E15B0F" w:rsidRDefault="00693828" w:rsidP="00E15B0F">
      <w:pPr>
        <w:rPr>
          <w:rFonts w:ascii="Century Gothic" w:hAnsi="Century Gothic"/>
        </w:rPr>
      </w:pPr>
      <w:r w:rsidRPr="005C4DD3">
        <w:rPr>
          <w:rFonts w:ascii="Century Gothic" w:hAnsi="Century Gothic"/>
        </w:rPr>
        <w:t xml:space="preserve">Learners </w:t>
      </w:r>
      <w:r w:rsidR="00E15B0F" w:rsidRPr="005C4DD3">
        <w:rPr>
          <w:rFonts w:ascii="Century Gothic" w:hAnsi="Century Gothic"/>
        </w:rPr>
        <w:t xml:space="preserve">may suggest </w:t>
      </w:r>
      <w:r w:rsidR="002A22D7">
        <w:rPr>
          <w:rFonts w:ascii="Century Gothic" w:hAnsi="Century Gothic"/>
        </w:rPr>
        <w:t xml:space="preserve">that </w:t>
      </w:r>
      <w:r w:rsidR="00E15B0F" w:rsidRPr="005C4DD3">
        <w:rPr>
          <w:rFonts w:ascii="Century Gothic" w:hAnsi="Century Gothic"/>
        </w:rPr>
        <w:t xml:space="preserve">the cans </w:t>
      </w:r>
      <w:r w:rsidR="002A22D7">
        <w:rPr>
          <w:rFonts w:ascii="Century Gothic" w:hAnsi="Century Gothic"/>
        </w:rPr>
        <w:t>have</w:t>
      </w:r>
      <w:r w:rsidR="002A22D7" w:rsidRPr="005C4DD3">
        <w:rPr>
          <w:rFonts w:ascii="Century Gothic" w:hAnsi="Century Gothic"/>
        </w:rPr>
        <w:t xml:space="preserve"> </w:t>
      </w:r>
      <w:r w:rsidR="00E15B0F" w:rsidRPr="005C4DD3">
        <w:rPr>
          <w:rFonts w:ascii="Century Gothic" w:hAnsi="Century Gothic"/>
        </w:rPr>
        <w:t xml:space="preserve">different </w:t>
      </w:r>
      <w:r w:rsidR="002A22D7">
        <w:rPr>
          <w:rFonts w:ascii="Century Gothic" w:hAnsi="Century Gothic"/>
        </w:rPr>
        <w:t>masses</w:t>
      </w:r>
      <w:r w:rsidR="00E15B0F" w:rsidRPr="005C4DD3">
        <w:rPr>
          <w:rFonts w:ascii="Century Gothic" w:hAnsi="Century Gothic"/>
        </w:rPr>
        <w:t>,</w:t>
      </w:r>
      <w:r w:rsidR="002A22D7">
        <w:rPr>
          <w:rFonts w:ascii="Century Gothic" w:hAnsi="Century Gothic"/>
        </w:rPr>
        <w:t xml:space="preserve"> contain</w:t>
      </w:r>
      <w:r w:rsidR="00E15B0F" w:rsidRPr="005C4DD3">
        <w:rPr>
          <w:rFonts w:ascii="Century Gothic" w:hAnsi="Century Gothic"/>
        </w:rPr>
        <w:t xml:space="preserve"> different types of liquid, </w:t>
      </w:r>
      <w:r w:rsidR="002A22D7">
        <w:rPr>
          <w:rFonts w:ascii="Century Gothic" w:hAnsi="Century Gothic"/>
        </w:rPr>
        <w:t xml:space="preserve">are made of </w:t>
      </w:r>
      <w:r w:rsidR="00E15B0F" w:rsidRPr="005C4DD3">
        <w:rPr>
          <w:rFonts w:ascii="Century Gothic" w:hAnsi="Century Gothic"/>
        </w:rPr>
        <w:t>different types of metal or they may understand about the sugar inside. Explain that the cans are the same, so it is the content that has changed. One can has more mass (it is heavier) for its size (volume) and denser than the other.</w:t>
      </w:r>
    </w:p>
    <w:p w14:paraId="7E2E2B34" w14:textId="7AB07894" w:rsidR="00E15B0F" w:rsidRPr="00E15B0F" w:rsidRDefault="00E15B0F" w:rsidP="00E15B0F">
      <w:pPr>
        <w:pStyle w:val="ListParagraph"/>
        <w:numPr>
          <w:ilvl w:val="0"/>
          <w:numId w:val="20"/>
        </w:numPr>
        <w:rPr>
          <w:rFonts w:ascii="Century Gothic" w:hAnsi="Century Gothic"/>
        </w:rPr>
      </w:pPr>
      <w:r w:rsidRPr="00E15B0F">
        <w:rPr>
          <w:rFonts w:ascii="Century Gothic" w:hAnsi="Century Gothic"/>
        </w:rPr>
        <w:t xml:space="preserve">Pour out the contents of the ‘ordinary’ cola and ask the </w:t>
      </w:r>
      <w:r w:rsidR="00693828">
        <w:rPr>
          <w:rFonts w:ascii="Century Gothic" w:hAnsi="Century Gothic"/>
        </w:rPr>
        <w:t>learners</w:t>
      </w:r>
      <w:r w:rsidR="00693828" w:rsidRPr="00E15B0F">
        <w:rPr>
          <w:rFonts w:ascii="Century Gothic" w:hAnsi="Century Gothic"/>
        </w:rPr>
        <w:t xml:space="preserve"> </w:t>
      </w:r>
      <w:r w:rsidRPr="00E15B0F">
        <w:rPr>
          <w:rFonts w:ascii="Century Gothic" w:hAnsi="Century Gothic"/>
        </w:rPr>
        <w:t xml:space="preserve">to look at it carefully. Can they see the sugar? No. Why not? It is dissolved in the liquid. Take time to explain dissolving. </w:t>
      </w:r>
    </w:p>
    <w:p w14:paraId="29DA4501" w14:textId="0B9D5B30" w:rsidR="00E15B0F" w:rsidRPr="00E15B0F" w:rsidRDefault="00E15B0F" w:rsidP="00E15B0F">
      <w:pPr>
        <w:pStyle w:val="ListParagraph"/>
        <w:numPr>
          <w:ilvl w:val="0"/>
          <w:numId w:val="20"/>
        </w:numPr>
        <w:rPr>
          <w:rFonts w:ascii="Century Gothic" w:hAnsi="Century Gothic"/>
        </w:rPr>
      </w:pPr>
      <w:r w:rsidRPr="00E15B0F">
        <w:rPr>
          <w:rFonts w:ascii="Century Gothic" w:hAnsi="Century Gothic"/>
        </w:rPr>
        <w:lastRenderedPageBreak/>
        <w:t>Ask them to observe closely and count cubes or add granular sugar to a plastic cup balanced on the can of diet cola until it sinks like the ‘ordinary’ can. You may need someone to support the cup as you add the sugar</w:t>
      </w:r>
      <w:r w:rsidR="00693828">
        <w:rPr>
          <w:rFonts w:ascii="Century Gothic" w:hAnsi="Century Gothic"/>
        </w:rPr>
        <w:t>.</w:t>
      </w:r>
    </w:p>
    <w:p w14:paraId="38AC7BB8" w14:textId="51DF4EAB" w:rsidR="00E15B0F" w:rsidRPr="00E15B0F" w:rsidRDefault="00F066EF" w:rsidP="00E15B0F">
      <w:pPr>
        <w:rPr>
          <w:rFonts w:ascii="Century Gothic" w:hAnsi="Century Gothic"/>
        </w:rPr>
      </w:pPr>
      <w:r>
        <w:rPr>
          <w:rFonts w:ascii="Century Gothic" w:hAnsi="Century Gothic"/>
        </w:rPr>
        <w:t>Learners</w:t>
      </w:r>
      <w:r w:rsidR="00E15B0F" w:rsidRPr="00E15B0F">
        <w:rPr>
          <w:rFonts w:ascii="Century Gothic" w:hAnsi="Century Gothic"/>
        </w:rPr>
        <w:t xml:space="preserve"> could further investigate sugar content in a variety of soft drinks. Looking at the nutrition labels, they should measur</w:t>
      </w:r>
      <w:r>
        <w:rPr>
          <w:rFonts w:ascii="Century Gothic" w:hAnsi="Century Gothic"/>
        </w:rPr>
        <w:t>e</w:t>
      </w:r>
      <w:r w:rsidR="00E15B0F" w:rsidRPr="00E15B0F">
        <w:rPr>
          <w:rFonts w:ascii="Century Gothic" w:hAnsi="Century Gothic"/>
        </w:rPr>
        <w:t xml:space="preserve"> out (onto scales) and bag the same amount of sugar in each drink. This can be displayed to appreciate, visually, the amount of sugar in each drink.</w:t>
      </w:r>
    </w:p>
    <w:p w14:paraId="65FA9023" w14:textId="77777777" w:rsidR="000360C9" w:rsidRPr="00E15B0F" w:rsidRDefault="00F066EF" w:rsidP="000360C9">
      <w:pPr>
        <w:rPr>
          <w:rFonts w:ascii="Century Gothic" w:hAnsi="Century Gothic"/>
        </w:rPr>
      </w:pPr>
      <w:r>
        <w:rPr>
          <w:rFonts w:ascii="Century Gothic" w:hAnsi="Century Gothic"/>
        </w:rPr>
        <w:t>Learners</w:t>
      </w:r>
      <w:r w:rsidR="00E15B0F" w:rsidRPr="00E15B0F">
        <w:rPr>
          <w:rFonts w:ascii="Century Gothic" w:hAnsi="Century Gothic"/>
        </w:rPr>
        <w:t xml:space="preserve"> could tally consumption of drinks for a week and create a graph or create information posters offering healthy alternatives or guidance to others.</w:t>
      </w:r>
      <w:r w:rsidR="000360C9">
        <w:rPr>
          <w:rFonts w:ascii="Century Gothic" w:hAnsi="Century Gothic"/>
        </w:rPr>
        <w:t xml:space="preserve"> </w:t>
      </w:r>
      <w:r w:rsidR="000360C9" w:rsidRPr="00E15B0F">
        <w:rPr>
          <w:rFonts w:ascii="Century Gothic" w:hAnsi="Century Gothic"/>
        </w:rPr>
        <w:t xml:space="preserve">Discuss the implications of excessive sugar on a healthy lifestyle. </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Question prompts</w:t>
      </w:r>
    </w:p>
    <w:p w14:paraId="1DFA4E0E" w14:textId="5812C908" w:rsidR="00E15B0F" w:rsidRPr="00E15B0F" w:rsidRDefault="00E15B0F" w:rsidP="005C4DD3">
      <w:pPr>
        <w:pStyle w:val="ListParagraph"/>
        <w:numPr>
          <w:ilvl w:val="0"/>
          <w:numId w:val="22"/>
        </w:numPr>
        <w:rPr>
          <w:rFonts w:ascii="Century Gothic" w:hAnsi="Century Gothic"/>
        </w:rPr>
      </w:pPr>
      <w:r w:rsidRPr="00E15B0F">
        <w:rPr>
          <w:rFonts w:ascii="Century Gothic" w:hAnsi="Century Gothic"/>
        </w:rPr>
        <w:t>What did you predict might happen when the cans are placed in the water?</w:t>
      </w:r>
    </w:p>
    <w:p w14:paraId="26913FDC" w14:textId="7B8C62EE" w:rsidR="00E15B0F" w:rsidRPr="004D2001" w:rsidRDefault="00E15B0F" w:rsidP="005C4DD3">
      <w:pPr>
        <w:pStyle w:val="ListParagraph"/>
        <w:numPr>
          <w:ilvl w:val="0"/>
          <w:numId w:val="22"/>
        </w:numPr>
        <w:rPr>
          <w:rFonts w:ascii="Century Gothic" w:hAnsi="Century Gothic"/>
          <w:i/>
          <w:iCs/>
        </w:rPr>
      </w:pPr>
      <w:r w:rsidRPr="00E15B0F">
        <w:rPr>
          <w:rFonts w:ascii="Century Gothic" w:hAnsi="Century Gothic"/>
        </w:rPr>
        <w:t xml:space="preserve">What are the differences between the two cans of cola? </w:t>
      </w:r>
      <w:r w:rsidR="004D2001">
        <w:rPr>
          <w:rFonts w:ascii="Century Gothic" w:hAnsi="Century Gothic"/>
        </w:rPr>
        <w:br/>
      </w:r>
      <w:r w:rsidRPr="004D2001">
        <w:rPr>
          <w:rFonts w:ascii="Century Gothic" w:hAnsi="Century Gothic"/>
          <w:i/>
          <w:iCs/>
        </w:rPr>
        <w:t>The ingredients in the cola – one has no sugar but does contain sweeteners.</w:t>
      </w:r>
    </w:p>
    <w:p w14:paraId="4B48BB2F" w14:textId="53BC4988" w:rsidR="00E15B0F" w:rsidRPr="004D2001" w:rsidRDefault="00E15B0F" w:rsidP="005C4DD3">
      <w:pPr>
        <w:pStyle w:val="ListParagraph"/>
        <w:numPr>
          <w:ilvl w:val="0"/>
          <w:numId w:val="22"/>
        </w:numPr>
        <w:rPr>
          <w:rFonts w:ascii="Century Gothic" w:hAnsi="Century Gothic"/>
          <w:i/>
          <w:iCs/>
        </w:rPr>
      </w:pPr>
      <w:r w:rsidRPr="00E15B0F">
        <w:rPr>
          <w:rFonts w:ascii="Century Gothic" w:hAnsi="Century Gothic"/>
        </w:rPr>
        <w:t xml:space="preserve">How do we know they are different? </w:t>
      </w:r>
      <w:r w:rsidR="004D2001">
        <w:rPr>
          <w:rFonts w:ascii="Century Gothic" w:hAnsi="Century Gothic"/>
        </w:rPr>
        <w:br/>
      </w:r>
      <w:r w:rsidRPr="004D2001">
        <w:rPr>
          <w:rFonts w:ascii="Century Gothic" w:hAnsi="Century Gothic"/>
          <w:i/>
          <w:iCs/>
        </w:rPr>
        <w:t>Look at the ingredients list.</w:t>
      </w:r>
    </w:p>
    <w:p w14:paraId="3B62678A" w14:textId="795DD705" w:rsidR="00E15B0F" w:rsidRPr="00E15B0F" w:rsidRDefault="00E15B0F" w:rsidP="005C4DD3">
      <w:pPr>
        <w:pStyle w:val="ListParagraph"/>
        <w:numPr>
          <w:ilvl w:val="0"/>
          <w:numId w:val="22"/>
        </w:numPr>
        <w:rPr>
          <w:rFonts w:ascii="Century Gothic" w:hAnsi="Century Gothic"/>
        </w:rPr>
      </w:pPr>
      <w:r w:rsidRPr="00E15B0F">
        <w:rPr>
          <w:rFonts w:ascii="Century Gothic" w:hAnsi="Century Gothic"/>
        </w:rPr>
        <w:t xml:space="preserve">What are the similarities between the two cans of cola? </w:t>
      </w:r>
      <w:r w:rsidR="004D2001">
        <w:rPr>
          <w:rFonts w:ascii="Century Gothic" w:hAnsi="Century Gothic"/>
        </w:rPr>
        <w:br/>
      </w:r>
      <w:r w:rsidRPr="004D2001">
        <w:rPr>
          <w:rFonts w:ascii="Century Gothic" w:hAnsi="Century Gothic"/>
          <w:i/>
          <w:iCs/>
        </w:rPr>
        <w:t>Volume of liquid, type of can</w:t>
      </w:r>
      <w:r w:rsidRPr="00E15B0F">
        <w:rPr>
          <w:rFonts w:ascii="Century Gothic" w:hAnsi="Century Gothic"/>
        </w:rPr>
        <w:t>.</w:t>
      </w:r>
    </w:p>
    <w:p w14:paraId="0D95E4B4" w14:textId="200EDB3F" w:rsidR="00E15B0F" w:rsidRPr="00E15B0F" w:rsidRDefault="00E15B0F" w:rsidP="005C4DD3">
      <w:pPr>
        <w:pStyle w:val="ListParagraph"/>
        <w:numPr>
          <w:ilvl w:val="0"/>
          <w:numId w:val="22"/>
        </w:numPr>
        <w:rPr>
          <w:rFonts w:ascii="Century Gothic" w:hAnsi="Century Gothic"/>
        </w:rPr>
      </w:pPr>
      <w:r w:rsidRPr="00E15B0F">
        <w:rPr>
          <w:rFonts w:ascii="Century Gothic" w:hAnsi="Century Gothic"/>
        </w:rPr>
        <w:t xml:space="preserve">Why do you think the ‘ordinary’ cola sinks lower in the water? </w:t>
      </w:r>
      <w:r w:rsidR="004D2001">
        <w:rPr>
          <w:rFonts w:ascii="Century Gothic" w:hAnsi="Century Gothic"/>
        </w:rPr>
        <w:br/>
      </w:r>
      <w:r w:rsidRPr="004D2001">
        <w:rPr>
          <w:rFonts w:ascii="Century Gothic" w:hAnsi="Century Gothic"/>
          <w:i/>
          <w:iCs/>
        </w:rPr>
        <w:t>It is heaver/denser than the diet can.</w:t>
      </w:r>
    </w:p>
    <w:p w14:paraId="4E6DFBF0" w14:textId="74FDC03F" w:rsidR="00E15B0F" w:rsidRPr="004D2001" w:rsidRDefault="00E15B0F" w:rsidP="005C4DD3">
      <w:pPr>
        <w:pStyle w:val="ListParagraph"/>
        <w:numPr>
          <w:ilvl w:val="0"/>
          <w:numId w:val="22"/>
        </w:numPr>
        <w:rPr>
          <w:rFonts w:ascii="Century Gothic" w:hAnsi="Century Gothic"/>
          <w:i/>
          <w:iCs/>
        </w:rPr>
      </w:pPr>
      <w:r w:rsidRPr="00E15B0F">
        <w:rPr>
          <w:rFonts w:ascii="Century Gothic" w:hAnsi="Century Gothic"/>
        </w:rPr>
        <w:t xml:space="preserve">Can you explain why the diet cola floats higher in the water? </w:t>
      </w:r>
      <w:r w:rsidR="004D2001">
        <w:rPr>
          <w:rFonts w:ascii="Century Gothic" w:hAnsi="Century Gothic"/>
        </w:rPr>
        <w:br/>
      </w:r>
      <w:r w:rsidRPr="004D2001">
        <w:rPr>
          <w:rFonts w:ascii="Century Gothic" w:hAnsi="Century Gothic"/>
          <w:i/>
          <w:iCs/>
        </w:rPr>
        <w:t>Without sugar, the overall mass is less (therefore the density is less than for a similar volume of ‘ordinary’ cola).</w:t>
      </w:r>
    </w:p>
    <w:p w14:paraId="46E6194D" w14:textId="45C53237" w:rsidR="00E15B0F" w:rsidRPr="00E15B0F" w:rsidRDefault="00E15B0F" w:rsidP="005C4DD3">
      <w:pPr>
        <w:pStyle w:val="ListParagraph"/>
        <w:numPr>
          <w:ilvl w:val="0"/>
          <w:numId w:val="22"/>
        </w:numPr>
        <w:rPr>
          <w:rFonts w:ascii="Century Gothic" w:hAnsi="Century Gothic"/>
        </w:rPr>
      </w:pPr>
      <w:r w:rsidRPr="00E15B0F">
        <w:rPr>
          <w:rFonts w:ascii="Century Gothic" w:hAnsi="Century Gothic"/>
        </w:rPr>
        <w:t xml:space="preserve">Why is it important for us to know how much sugar is in the drinks we consume? </w:t>
      </w:r>
      <w:r w:rsidR="004D2001">
        <w:rPr>
          <w:rFonts w:ascii="Century Gothic" w:hAnsi="Century Gothic"/>
        </w:rPr>
        <w:br/>
      </w:r>
      <w:r w:rsidRPr="004D2001">
        <w:rPr>
          <w:rFonts w:ascii="Century Gothic" w:hAnsi="Century Gothic"/>
          <w:i/>
          <w:iCs/>
        </w:rPr>
        <w:t>Too much sugar is bad for health/causes tooth decay</w:t>
      </w:r>
      <w:r w:rsidRPr="00E15B0F">
        <w:rPr>
          <w:rFonts w:ascii="Century Gothic" w:hAnsi="Century Gothic"/>
        </w:rPr>
        <w:t>.</w:t>
      </w:r>
    </w:p>
    <w:p w14:paraId="66D64DDF" w14:textId="2090EE27" w:rsidR="00C86561" w:rsidRDefault="00E15B0F" w:rsidP="005C4DD3">
      <w:pPr>
        <w:pStyle w:val="ListParagraph"/>
        <w:numPr>
          <w:ilvl w:val="0"/>
          <w:numId w:val="22"/>
        </w:numPr>
        <w:rPr>
          <w:rFonts w:ascii="Century Gothic" w:hAnsi="Century Gothic"/>
        </w:rPr>
      </w:pPr>
      <w:r w:rsidRPr="00E15B0F">
        <w:rPr>
          <w:rFonts w:ascii="Century Gothic" w:hAnsi="Century Gothic"/>
        </w:rPr>
        <w:t xml:space="preserve">What impact might </w:t>
      </w:r>
      <w:proofErr w:type="gramStart"/>
      <w:r w:rsidRPr="00E15B0F">
        <w:rPr>
          <w:rFonts w:ascii="Century Gothic" w:hAnsi="Century Gothic"/>
        </w:rPr>
        <w:t>drinking</w:t>
      </w:r>
      <w:proofErr w:type="gramEnd"/>
      <w:r w:rsidRPr="00E15B0F">
        <w:rPr>
          <w:rFonts w:ascii="Century Gothic" w:hAnsi="Century Gothic"/>
        </w:rPr>
        <w:t xml:space="preserve"> large quantities of cola or other sugary drinks have on our health?</w:t>
      </w:r>
    </w:p>
    <w:p w14:paraId="730D1A7B" w14:textId="4347CDE3" w:rsidR="00116206" w:rsidRPr="00116206" w:rsidRDefault="00116206" w:rsidP="00116206">
      <w:pPr>
        <w:pStyle w:val="ListParagraph"/>
        <w:ind w:left="357"/>
        <w:rPr>
          <w:rFonts w:ascii="Century Gothic" w:hAnsi="Century Gothic"/>
          <w:i/>
          <w:iCs/>
        </w:rPr>
      </w:pPr>
      <w:r w:rsidRPr="00116206">
        <w:rPr>
          <w:rFonts w:ascii="Century Gothic" w:hAnsi="Century Gothic"/>
          <w:i/>
          <w:iCs/>
        </w:rPr>
        <w:t>Drinking too many sugary drinks can contribute to obesity, diabetes</w:t>
      </w:r>
      <w:r>
        <w:rPr>
          <w:rFonts w:ascii="Century Gothic" w:hAnsi="Century Gothic"/>
          <w:i/>
          <w:iCs/>
        </w:rPr>
        <w:t>,</w:t>
      </w:r>
      <w:r w:rsidRPr="00116206">
        <w:rPr>
          <w:rFonts w:ascii="Century Gothic" w:hAnsi="Century Gothic"/>
          <w:i/>
          <w:iCs/>
        </w:rPr>
        <w:t xml:space="preserve"> and tooth decay. </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FAQs</w:t>
      </w:r>
    </w:p>
    <w:p w14:paraId="146D7AA5" w14:textId="77777777" w:rsidR="00E5629A" w:rsidRPr="005C4DD3" w:rsidRDefault="004D2001">
      <w:pPr>
        <w:pStyle w:val="ListParagraph"/>
        <w:numPr>
          <w:ilvl w:val="0"/>
          <w:numId w:val="23"/>
        </w:numPr>
        <w:rPr>
          <w:rFonts w:ascii="Century Gothic" w:hAnsi="Century Gothic"/>
          <w:i/>
          <w:iCs/>
        </w:rPr>
      </w:pPr>
      <w:r w:rsidRPr="005C4DD3">
        <w:rPr>
          <w:rFonts w:ascii="Century Gothic" w:hAnsi="Century Gothic"/>
        </w:rPr>
        <w:t xml:space="preserve">Does this happen with all diet and non-diet drinks? </w:t>
      </w:r>
    </w:p>
    <w:p w14:paraId="6812B17B" w14:textId="0747E84F" w:rsidR="004D2001" w:rsidRPr="005C4DD3" w:rsidRDefault="004D2001" w:rsidP="005C4DD3">
      <w:pPr>
        <w:pStyle w:val="ListParagraph"/>
        <w:ind w:left="360"/>
        <w:rPr>
          <w:rFonts w:ascii="Century Gothic" w:hAnsi="Century Gothic"/>
          <w:i/>
          <w:iCs/>
        </w:rPr>
      </w:pPr>
      <w:r w:rsidRPr="005C4DD3">
        <w:rPr>
          <w:rFonts w:ascii="Century Gothic" w:hAnsi="Century Gothic"/>
          <w:i/>
          <w:iCs/>
        </w:rPr>
        <w:t>We could collect samples and find out!</w:t>
      </w:r>
    </w:p>
    <w:p w14:paraId="6BC45CB1" w14:textId="77777777" w:rsidR="00E5629A" w:rsidRPr="005C4DD3" w:rsidRDefault="004D2001">
      <w:pPr>
        <w:pStyle w:val="ListParagraph"/>
        <w:numPr>
          <w:ilvl w:val="0"/>
          <w:numId w:val="23"/>
        </w:numPr>
        <w:rPr>
          <w:rFonts w:ascii="Century Gothic" w:hAnsi="Century Gothic"/>
          <w:i/>
          <w:iCs/>
        </w:rPr>
      </w:pPr>
      <w:r w:rsidRPr="005C4DD3">
        <w:rPr>
          <w:rFonts w:ascii="Century Gothic" w:hAnsi="Century Gothic"/>
        </w:rPr>
        <w:t xml:space="preserve">What makes the drinks sweet if it is not sugar? </w:t>
      </w:r>
    </w:p>
    <w:p w14:paraId="2F2B88F6" w14:textId="6CA7C356" w:rsidR="004D2001" w:rsidRPr="005C4DD3" w:rsidRDefault="004D2001" w:rsidP="005C4DD3">
      <w:pPr>
        <w:pStyle w:val="ListParagraph"/>
        <w:ind w:left="360"/>
        <w:rPr>
          <w:rFonts w:ascii="Century Gothic" w:hAnsi="Century Gothic"/>
          <w:i/>
          <w:iCs/>
        </w:rPr>
      </w:pPr>
      <w:r w:rsidRPr="005C4DD3">
        <w:rPr>
          <w:rFonts w:ascii="Century Gothic" w:hAnsi="Century Gothic"/>
          <w:i/>
          <w:iCs/>
        </w:rPr>
        <w:t>They are sweetened with artificial sweeteners like aspartame, saccharin, or sucralose.</w:t>
      </w:r>
    </w:p>
    <w:p w14:paraId="0DC32445" w14:textId="77777777" w:rsidR="00E5629A" w:rsidRPr="005C4DD3" w:rsidRDefault="004D2001">
      <w:pPr>
        <w:pStyle w:val="ListParagraph"/>
        <w:numPr>
          <w:ilvl w:val="0"/>
          <w:numId w:val="23"/>
        </w:numPr>
        <w:rPr>
          <w:rFonts w:ascii="Century Gothic" w:hAnsi="Century Gothic"/>
          <w:i/>
          <w:iCs/>
        </w:rPr>
      </w:pPr>
      <w:r w:rsidRPr="005C4DD3">
        <w:rPr>
          <w:rFonts w:ascii="Century Gothic" w:hAnsi="Century Gothic"/>
        </w:rPr>
        <w:t xml:space="preserve">What are artificial sweeteners? </w:t>
      </w:r>
    </w:p>
    <w:p w14:paraId="006B76DF" w14:textId="7AFDB39F" w:rsidR="004D2001" w:rsidRPr="005C4DD3" w:rsidRDefault="004D2001" w:rsidP="005C4DD3">
      <w:pPr>
        <w:pStyle w:val="ListParagraph"/>
        <w:ind w:left="360"/>
        <w:rPr>
          <w:rFonts w:ascii="Century Gothic" w:hAnsi="Century Gothic"/>
          <w:i/>
          <w:iCs/>
        </w:rPr>
      </w:pPr>
      <w:r w:rsidRPr="005C4DD3">
        <w:rPr>
          <w:rFonts w:ascii="Century Gothic" w:hAnsi="Century Gothic"/>
          <w:i/>
          <w:iCs/>
        </w:rPr>
        <w:t>These are ‘low-calorie’ or calorie-free (they don’t provide the body with any energy) chemical substances used instead of sugar to sweeten foods and drinks.</w:t>
      </w:r>
    </w:p>
    <w:p w14:paraId="1CA48B31" w14:textId="77777777" w:rsidR="00E5629A" w:rsidRPr="005C4DD3" w:rsidRDefault="004D2001">
      <w:pPr>
        <w:pStyle w:val="ListParagraph"/>
        <w:numPr>
          <w:ilvl w:val="0"/>
          <w:numId w:val="23"/>
        </w:numPr>
        <w:rPr>
          <w:rFonts w:ascii="Century Gothic" w:hAnsi="Century Gothic"/>
          <w:i/>
          <w:iCs/>
        </w:rPr>
      </w:pPr>
      <w:r w:rsidRPr="005C4DD3">
        <w:rPr>
          <w:rFonts w:ascii="Century Gothic" w:hAnsi="Century Gothic"/>
        </w:rPr>
        <w:t xml:space="preserve">How do we know which drinks have the most sugar? </w:t>
      </w:r>
    </w:p>
    <w:p w14:paraId="082B3514" w14:textId="69DA1EF3" w:rsidR="004D2001" w:rsidRPr="005C4DD3" w:rsidRDefault="004D2001" w:rsidP="005C4DD3">
      <w:pPr>
        <w:pStyle w:val="ListParagraph"/>
        <w:ind w:left="360"/>
        <w:rPr>
          <w:rFonts w:ascii="Century Gothic" w:hAnsi="Century Gothic"/>
          <w:i/>
          <w:iCs/>
        </w:rPr>
      </w:pPr>
      <w:r w:rsidRPr="005C4DD3">
        <w:rPr>
          <w:rFonts w:ascii="Century Gothic" w:hAnsi="Century Gothic"/>
          <w:i/>
          <w:iCs/>
        </w:rPr>
        <w:t>You can read the information on the can before you buy it. The contents must be listed by law</w:t>
      </w:r>
      <w:r w:rsidR="002A22D7">
        <w:rPr>
          <w:rFonts w:ascii="Century Gothic" w:hAnsi="Century Gothic"/>
          <w:i/>
          <w:iCs/>
        </w:rPr>
        <w:t xml:space="preserve"> –</w:t>
      </w:r>
      <w:r w:rsidRPr="005C4DD3">
        <w:rPr>
          <w:rFonts w:ascii="Century Gothic" w:hAnsi="Century Gothic"/>
          <w:i/>
          <w:iCs/>
        </w:rPr>
        <w:t xml:space="preserve"> </w:t>
      </w:r>
      <w:r w:rsidR="002A22D7">
        <w:rPr>
          <w:rFonts w:ascii="Century Gothic" w:hAnsi="Century Gothic"/>
          <w:i/>
          <w:iCs/>
        </w:rPr>
        <w:t>the highest</w:t>
      </w:r>
      <w:r w:rsidRPr="005C4DD3">
        <w:rPr>
          <w:rFonts w:ascii="Century Gothic" w:hAnsi="Century Gothic"/>
          <w:i/>
          <w:iCs/>
        </w:rPr>
        <w:t xml:space="preserve"> are at the beginning of the list.</w:t>
      </w:r>
    </w:p>
    <w:p w14:paraId="1B3E5006" w14:textId="77777777" w:rsidR="00E5629A" w:rsidRPr="005C4DD3" w:rsidRDefault="004D2001">
      <w:pPr>
        <w:pStyle w:val="ListParagraph"/>
        <w:numPr>
          <w:ilvl w:val="0"/>
          <w:numId w:val="23"/>
        </w:numPr>
        <w:rPr>
          <w:rFonts w:ascii="Century Gothic" w:hAnsi="Century Gothic"/>
          <w:i/>
          <w:iCs/>
        </w:rPr>
      </w:pPr>
      <w:r w:rsidRPr="005C4DD3">
        <w:rPr>
          <w:rFonts w:ascii="Century Gothic" w:hAnsi="Century Gothic"/>
        </w:rPr>
        <w:t xml:space="preserve">Do all cans float, even baked beans? </w:t>
      </w:r>
    </w:p>
    <w:p w14:paraId="6964F724" w14:textId="24CEA49C" w:rsidR="00722F6B" w:rsidRPr="00722F6B" w:rsidRDefault="004D2001" w:rsidP="00722F6B">
      <w:pPr>
        <w:pStyle w:val="ListParagraph"/>
        <w:ind w:left="360"/>
        <w:rPr>
          <w:rFonts w:ascii="Century Gothic" w:hAnsi="Century Gothic"/>
          <w:i/>
          <w:iCs/>
        </w:rPr>
      </w:pPr>
      <w:r w:rsidRPr="005C4DD3">
        <w:rPr>
          <w:rFonts w:ascii="Century Gothic" w:hAnsi="Century Gothic"/>
          <w:i/>
          <w:iCs/>
        </w:rPr>
        <w:t>You could investigate at home and share your findings.</w:t>
      </w:r>
    </w:p>
    <w:sectPr w:rsidR="00722F6B" w:rsidRPr="00722F6B" w:rsidSect="005F2780">
      <w:headerReference w:type="default" r:id="rId11"/>
      <w:footerReference w:type="even" r:id="rId12"/>
      <w:footerReference w:type="default" r:id="rId13"/>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9F64" w14:textId="77777777" w:rsidR="00E44E6D" w:rsidRDefault="00E44E6D" w:rsidP="00A05BB4">
      <w:pPr>
        <w:spacing w:after="0" w:line="240" w:lineRule="auto"/>
      </w:pPr>
      <w:r>
        <w:separator/>
      </w:r>
    </w:p>
  </w:endnote>
  <w:endnote w:type="continuationSeparator" w:id="0">
    <w:p w14:paraId="5C7F01BB" w14:textId="77777777" w:rsidR="00E44E6D" w:rsidRDefault="00E44E6D"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Pr="00913533">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163496E8" w14:textId="77777777" w:rsidR="001B06E8" w:rsidRDefault="001B06E8" w:rsidP="001B06E8">
    <w:pPr>
      <w:pStyle w:val="Footer"/>
      <w:ind w:left="-850"/>
      <w:rPr>
        <w:rFonts w:ascii="Century Gothic" w:hAnsi="Century Gothic"/>
        <w:sz w:val="16"/>
        <w:szCs w:val="16"/>
      </w:rPr>
    </w:pPr>
    <w:bookmarkStart w:id="1" w:name="_Hlk72229631"/>
    <w:r w:rsidRPr="0055235B">
      <w:rPr>
        <w:rFonts w:ascii="Century Gothic" w:hAnsi="Century Gothic"/>
        <w:sz w:val="16"/>
        <w:szCs w:val="16"/>
      </w:rPr>
      <w:t>© Royal Society of Chemistr</w:t>
    </w:r>
    <w:r>
      <w:rPr>
        <w:rFonts w:ascii="Century Gothic" w:hAnsi="Century Gothic"/>
        <w:sz w:val="16"/>
        <w:szCs w:val="16"/>
      </w:rPr>
      <w:t>y</w:t>
    </w:r>
    <w:r w:rsidRPr="0055235B">
      <w:rPr>
        <w:rFonts w:ascii="Century Gothic" w:hAnsi="Century Gothic"/>
        <w:sz w:val="16"/>
        <w:szCs w:val="16"/>
      </w:rPr>
      <w:t xml:space="preserve"> </w:t>
    </w:r>
  </w:p>
  <w:p w14:paraId="5A872236" w14:textId="27205254" w:rsidR="0055159C" w:rsidRPr="001C6249" w:rsidRDefault="001B06E8">
    <w:pPr>
      <w:pStyle w:val="Footer"/>
      <w:ind w:left="-850"/>
      <w:rPr>
        <w:rFonts w:ascii="Century Gothic" w:hAnsi="Century Gothic"/>
        <w:sz w:val="16"/>
        <w:szCs w:val="16"/>
      </w:rPr>
    </w:pPr>
    <w:r>
      <w:rPr>
        <w:rFonts w:ascii="Century Gothic" w:hAnsi="Century Gothic" w:cs="Arial"/>
        <w:sz w:val="16"/>
        <w:szCs w:val="16"/>
      </w:rPr>
      <w:t>D</w:t>
    </w:r>
    <w:r w:rsidRPr="006B3238">
      <w:rPr>
        <w:rFonts w:ascii="Century Gothic" w:hAnsi="Century Gothic" w:cs="Arial"/>
        <w:sz w:val="16"/>
        <w:szCs w:val="16"/>
      </w:rPr>
      <w:t>eveloped with the Primary Science Teaching</w:t>
    </w:r>
    <w:r>
      <w:rPr>
        <w:rFonts w:ascii="Century Gothic" w:hAnsi="Century Gothic" w:cs="Arial"/>
        <w:sz w:val="16"/>
        <w:szCs w:val="16"/>
      </w:rPr>
      <w:t xml:space="preserve"> Trust</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DF9EF" w14:textId="77777777" w:rsidR="00E44E6D" w:rsidRDefault="00E44E6D" w:rsidP="00A05BB4">
      <w:pPr>
        <w:spacing w:after="0" w:line="240" w:lineRule="auto"/>
      </w:pPr>
      <w:r>
        <w:separator/>
      </w:r>
    </w:p>
  </w:footnote>
  <w:footnote w:type="continuationSeparator" w:id="0">
    <w:p w14:paraId="6BCADE65" w14:textId="77777777" w:rsidR="00E44E6D" w:rsidRDefault="00E44E6D"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sidRPr="00FC188D">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4A15B77E">
          <wp:simplePos x="0" y="0"/>
          <wp:positionH relativeFrom="column">
            <wp:posOffset>-927100</wp:posOffset>
          </wp:positionH>
          <wp:positionV relativeFrom="paragraph">
            <wp:posOffset>-263525</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535" cy="10700740"/>
                  </a:xfrm>
                  <a:prstGeom prst="rect">
                    <a:avLst/>
                  </a:prstGeom>
                </pic:spPr>
              </pic:pic>
            </a:graphicData>
          </a:graphic>
          <wp14:sizeRelH relativeFrom="page">
            <wp14:pctWidth>0</wp14:pctWidth>
          </wp14:sizeRelH>
          <wp14:sizeRelV relativeFrom="page">
            <wp14:pctHeight>0</wp14:pctHeight>
          </wp14:sizeRelV>
        </wp:anchor>
      </w:drawing>
    </w:r>
    <w:r w:rsidR="004F13CA" w:rsidRPr="00FC188D">
      <w:rPr>
        <w:rFonts w:ascii="Century Gothic" w:hAnsi="Century Gothic"/>
        <w:b/>
        <w:bCs/>
        <w:color w:val="DA1884"/>
        <w:sz w:val="30"/>
        <w:szCs w:val="30"/>
      </w:rPr>
      <w:t>Primary science investigation</w:t>
    </w:r>
  </w:p>
  <w:p w14:paraId="307AF0D1" w14:textId="54DDB6E5" w:rsidR="00A05BB4" w:rsidRPr="00FC188D" w:rsidRDefault="00E15B0F" w:rsidP="00593FA1">
    <w:pPr>
      <w:pStyle w:val="Header"/>
      <w:ind w:right="-850"/>
      <w:jc w:val="right"/>
      <w:rPr>
        <w:rFonts w:ascii="Century Gothic" w:hAnsi="Century Gothic"/>
        <w:b/>
        <w:bCs/>
        <w:color w:val="000000" w:themeColor="text1"/>
        <w:sz w:val="24"/>
        <w:szCs w:val="24"/>
      </w:rPr>
    </w:pPr>
    <w:r w:rsidRPr="00E15B0F">
      <w:rPr>
        <w:rFonts w:ascii="Century Gothic" w:hAnsi="Century Gothic"/>
        <w:b/>
        <w:bCs/>
        <w:color w:val="000000" w:themeColor="text1"/>
        <w:sz w:val="24"/>
        <w:szCs w:val="24"/>
      </w:rPr>
      <w:t xml:space="preserve">Heavy </w:t>
    </w:r>
    <w:r w:rsidR="001B06E8">
      <w:rPr>
        <w:rFonts w:ascii="Century Gothic" w:hAnsi="Century Gothic"/>
        <w:b/>
        <w:bCs/>
        <w:color w:val="000000" w:themeColor="text1"/>
        <w:sz w:val="24"/>
        <w:szCs w:val="24"/>
      </w:rPr>
      <w:t>s</w:t>
    </w:r>
    <w:r w:rsidRPr="00E15B0F">
      <w:rPr>
        <w:rFonts w:ascii="Century Gothic" w:hAnsi="Century Gothic"/>
        <w:b/>
        <w:bCs/>
        <w:color w:val="000000" w:themeColor="text1"/>
        <w:sz w:val="24"/>
        <w:szCs w:val="24"/>
      </w:rPr>
      <w:t>ugar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5DBF"/>
    <w:multiLevelType w:val="hybridMultilevel"/>
    <w:tmpl w:val="7436BBE2"/>
    <w:lvl w:ilvl="0" w:tplc="E80CD2E4">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C5606"/>
    <w:multiLevelType w:val="hybridMultilevel"/>
    <w:tmpl w:val="EAD46C9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013DBB"/>
    <w:multiLevelType w:val="hybridMultilevel"/>
    <w:tmpl w:val="E4F89718"/>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B2F45"/>
    <w:multiLevelType w:val="hybridMultilevel"/>
    <w:tmpl w:val="3190E542"/>
    <w:lvl w:ilvl="0" w:tplc="BE846002">
      <w:start w:val="6"/>
      <w:numFmt w:val="decimal"/>
      <w:lvlText w:val="%1."/>
      <w:lvlJc w:val="left"/>
      <w:pPr>
        <w:ind w:left="360" w:hanging="360"/>
      </w:pPr>
      <w:rPr>
        <w:rFonts w:hint="default"/>
        <w:b/>
        <w:bCs/>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15BE3"/>
    <w:multiLevelType w:val="hybridMultilevel"/>
    <w:tmpl w:val="B4C0AFC4"/>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8"/>
  </w:num>
  <w:num w:numId="4">
    <w:abstractNumId w:val="21"/>
  </w:num>
  <w:num w:numId="5">
    <w:abstractNumId w:val="20"/>
  </w:num>
  <w:num w:numId="6">
    <w:abstractNumId w:val="8"/>
  </w:num>
  <w:num w:numId="7">
    <w:abstractNumId w:val="12"/>
  </w:num>
  <w:num w:numId="8">
    <w:abstractNumId w:val="9"/>
  </w:num>
  <w:num w:numId="9">
    <w:abstractNumId w:val="5"/>
  </w:num>
  <w:num w:numId="10">
    <w:abstractNumId w:val="11"/>
  </w:num>
  <w:num w:numId="11">
    <w:abstractNumId w:val="1"/>
  </w:num>
  <w:num w:numId="12">
    <w:abstractNumId w:val="4"/>
  </w:num>
  <w:num w:numId="13">
    <w:abstractNumId w:val="17"/>
  </w:num>
  <w:num w:numId="14">
    <w:abstractNumId w:val="2"/>
  </w:num>
  <w:num w:numId="15">
    <w:abstractNumId w:val="13"/>
  </w:num>
  <w:num w:numId="16">
    <w:abstractNumId w:val="15"/>
  </w:num>
  <w:num w:numId="17">
    <w:abstractNumId w:val="22"/>
  </w:num>
  <w:num w:numId="18">
    <w:abstractNumId w:val="7"/>
  </w:num>
  <w:num w:numId="19">
    <w:abstractNumId w:val="6"/>
  </w:num>
  <w:num w:numId="20">
    <w:abstractNumId w:val="14"/>
  </w:num>
  <w:num w:numId="21">
    <w:abstractNumId w:val="10"/>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360C9"/>
    <w:rsid w:val="00052C67"/>
    <w:rsid w:val="00062D9E"/>
    <w:rsid w:val="000639FB"/>
    <w:rsid w:val="00076DC8"/>
    <w:rsid w:val="0008562D"/>
    <w:rsid w:val="00086E20"/>
    <w:rsid w:val="000950B6"/>
    <w:rsid w:val="000B0538"/>
    <w:rsid w:val="000C5CD5"/>
    <w:rsid w:val="000D086B"/>
    <w:rsid w:val="00116206"/>
    <w:rsid w:val="00123814"/>
    <w:rsid w:val="001259CE"/>
    <w:rsid w:val="0013582A"/>
    <w:rsid w:val="00137844"/>
    <w:rsid w:val="00147CF3"/>
    <w:rsid w:val="001614EA"/>
    <w:rsid w:val="00164708"/>
    <w:rsid w:val="001650AE"/>
    <w:rsid w:val="00180382"/>
    <w:rsid w:val="00181B52"/>
    <w:rsid w:val="0018279B"/>
    <w:rsid w:val="00184038"/>
    <w:rsid w:val="001A2DE7"/>
    <w:rsid w:val="001B01F7"/>
    <w:rsid w:val="001B06E8"/>
    <w:rsid w:val="001C6249"/>
    <w:rsid w:val="001D592A"/>
    <w:rsid w:val="001E7A75"/>
    <w:rsid w:val="001E7A7E"/>
    <w:rsid w:val="001F2CB5"/>
    <w:rsid w:val="00221A18"/>
    <w:rsid w:val="00243E25"/>
    <w:rsid w:val="00262382"/>
    <w:rsid w:val="00264415"/>
    <w:rsid w:val="00264AC2"/>
    <w:rsid w:val="0027233A"/>
    <w:rsid w:val="002776A1"/>
    <w:rsid w:val="0028618D"/>
    <w:rsid w:val="00286CDA"/>
    <w:rsid w:val="00287AF3"/>
    <w:rsid w:val="00296750"/>
    <w:rsid w:val="002A22D7"/>
    <w:rsid w:val="002B05D6"/>
    <w:rsid w:val="002B3342"/>
    <w:rsid w:val="002C5224"/>
    <w:rsid w:val="002D1F01"/>
    <w:rsid w:val="002D31AF"/>
    <w:rsid w:val="002D59F4"/>
    <w:rsid w:val="002D6072"/>
    <w:rsid w:val="002D6A37"/>
    <w:rsid w:val="002E73FD"/>
    <w:rsid w:val="00301145"/>
    <w:rsid w:val="00302091"/>
    <w:rsid w:val="003063EA"/>
    <w:rsid w:val="0031607B"/>
    <w:rsid w:val="00333082"/>
    <w:rsid w:val="003338A2"/>
    <w:rsid w:val="003415C3"/>
    <w:rsid w:val="003714F7"/>
    <w:rsid w:val="003755FB"/>
    <w:rsid w:val="003903F0"/>
    <w:rsid w:val="003A04E2"/>
    <w:rsid w:val="003A14AF"/>
    <w:rsid w:val="003B4609"/>
    <w:rsid w:val="003C2307"/>
    <w:rsid w:val="003D578F"/>
    <w:rsid w:val="003E03F3"/>
    <w:rsid w:val="003E11C5"/>
    <w:rsid w:val="003E45DE"/>
    <w:rsid w:val="003E62DB"/>
    <w:rsid w:val="00413FA0"/>
    <w:rsid w:val="00427C8C"/>
    <w:rsid w:val="00455EEC"/>
    <w:rsid w:val="00472177"/>
    <w:rsid w:val="00475E45"/>
    <w:rsid w:val="0049186C"/>
    <w:rsid w:val="004A15C8"/>
    <w:rsid w:val="004A6E42"/>
    <w:rsid w:val="004B253F"/>
    <w:rsid w:val="004C0390"/>
    <w:rsid w:val="004C521C"/>
    <w:rsid w:val="004D19F9"/>
    <w:rsid w:val="004D2001"/>
    <w:rsid w:val="004E5593"/>
    <w:rsid w:val="004F13CA"/>
    <w:rsid w:val="00501EAD"/>
    <w:rsid w:val="005054EC"/>
    <w:rsid w:val="00522478"/>
    <w:rsid w:val="00540510"/>
    <w:rsid w:val="005418A7"/>
    <w:rsid w:val="0055159C"/>
    <w:rsid w:val="00556952"/>
    <w:rsid w:val="005758C0"/>
    <w:rsid w:val="00576E6E"/>
    <w:rsid w:val="00582DB6"/>
    <w:rsid w:val="00585D22"/>
    <w:rsid w:val="005907AA"/>
    <w:rsid w:val="0059113C"/>
    <w:rsid w:val="005927AB"/>
    <w:rsid w:val="00593FA1"/>
    <w:rsid w:val="00596F9C"/>
    <w:rsid w:val="005A3F00"/>
    <w:rsid w:val="005A4659"/>
    <w:rsid w:val="005A518E"/>
    <w:rsid w:val="005A6DF5"/>
    <w:rsid w:val="005C4DD3"/>
    <w:rsid w:val="005C757A"/>
    <w:rsid w:val="005F2780"/>
    <w:rsid w:val="006106C8"/>
    <w:rsid w:val="0062305B"/>
    <w:rsid w:val="00623E1A"/>
    <w:rsid w:val="00630E1F"/>
    <w:rsid w:val="00641D8C"/>
    <w:rsid w:val="0065029C"/>
    <w:rsid w:val="00651167"/>
    <w:rsid w:val="00654780"/>
    <w:rsid w:val="00655202"/>
    <w:rsid w:val="006603C3"/>
    <w:rsid w:val="0067506A"/>
    <w:rsid w:val="00682413"/>
    <w:rsid w:val="00684F57"/>
    <w:rsid w:val="006867F0"/>
    <w:rsid w:val="0069322B"/>
    <w:rsid w:val="00693828"/>
    <w:rsid w:val="007219EF"/>
    <w:rsid w:val="00722F6B"/>
    <w:rsid w:val="00726D10"/>
    <w:rsid w:val="00741F51"/>
    <w:rsid w:val="00765715"/>
    <w:rsid w:val="007709D5"/>
    <w:rsid w:val="00777957"/>
    <w:rsid w:val="0078481D"/>
    <w:rsid w:val="00786D76"/>
    <w:rsid w:val="007A63C4"/>
    <w:rsid w:val="007B2C37"/>
    <w:rsid w:val="007C1682"/>
    <w:rsid w:val="007D3CDA"/>
    <w:rsid w:val="007F7495"/>
    <w:rsid w:val="00802A5B"/>
    <w:rsid w:val="00803978"/>
    <w:rsid w:val="00814A31"/>
    <w:rsid w:val="008160D7"/>
    <w:rsid w:val="00817109"/>
    <w:rsid w:val="00820D8A"/>
    <w:rsid w:val="00826864"/>
    <w:rsid w:val="00831C79"/>
    <w:rsid w:val="008324F3"/>
    <w:rsid w:val="00835C2D"/>
    <w:rsid w:val="00836E2A"/>
    <w:rsid w:val="00844B72"/>
    <w:rsid w:val="00856EED"/>
    <w:rsid w:val="0088781B"/>
    <w:rsid w:val="00895380"/>
    <w:rsid w:val="008A5ABD"/>
    <w:rsid w:val="008D7BC9"/>
    <w:rsid w:val="008E187E"/>
    <w:rsid w:val="00900FC6"/>
    <w:rsid w:val="009024D0"/>
    <w:rsid w:val="00911C70"/>
    <w:rsid w:val="00913533"/>
    <w:rsid w:val="009337B5"/>
    <w:rsid w:val="0094376E"/>
    <w:rsid w:val="00951E75"/>
    <w:rsid w:val="00954C7F"/>
    <w:rsid w:val="00960C02"/>
    <w:rsid w:val="00972F5F"/>
    <w:rsid w:val="00985E53"/>
    <w:rsid w:val="0098737B"/>
    <w:rsid w:val="009953F7"/>
    <w:rsid w:val="00997D94"/>
    <w:rsid w:val="009A411D"/>
    <w:rsid w:val="009C1F5D"/>
    <w:rsid w:val="009C7A42"/>
    <w:rsid w:val="009E2F19"/>
    <w:rsid w:val="009F0E19"/>
    <w:rsid w:val="009F3581"/>
    <w:rsid w:val="00A005B2"/>
    <w:rsid w:val="00A05BB4"/>
    <w:rsid w:val="00A13559"/>
    <w:rsid w:val="00A2277A"/>
    <w:rsid w:val="00A328BA"/>
    <w:rsid w:val="00A40633"/>
    <w:rsid w:val="00A42AAE"/>
    <w:rsid w:val="00A56D6D"/>
    <w:rsid w:val="00A56FFF"/>
    <w:rsid w:val="00AA0766"/>
    <w:rsid w:val="00AA28B0"/>
    <w:rsid w:val="00AB0EFE"/>
    <w:rsid w:val="00AB168D"/>
    <w:rsid w:val="00AB757F"/>
    <w:rsid w:val="00AB7FA9"/>
    <w:rsid w:val="00AD2FEC"/>
    <w:rsid w:val="00AD7040"/>
    <w:rsid w:val="00AE0EAD"/>
    <w:rsid w:val="00B012C3"/>
    <w:rsid w:val="00B07CD0"/>
    <w:rsid w:val="00B269E7"/>
    <w:rsid w:val="00B3044C"/>
    <w:rsid w:val="00B31BDD"/>
    <w:rsid w:val="00B40A05"/>
    <w:rsid w:val="00B50C13"/>
    <w:rsid w:val="00B65A3E"/>
    <w:rsid w:val="00B82F00"/>
    <w:rsid w:val="00B84A3D"/>
    <w:rsid w:val="00B90F74"/>
    <w:rsid w:val="00BB4D8F"/>
    <w:rsid w:val="00BC2C4F"/>
    <w:rsid w:val="00BE12A9"/>
    <w:rsid w:val="00BE74BB"/>
    <w:rsid w:val="00C04D88"/>
    <w:rsid w:val="00C127F0"/>
    <w:rsid w:val="00C532DA"/>
    <w:rsid w:val="00C53AED"/>
    <w:rsid w:val="00C61320"/>
    <w:rsid w:val="00C633A9"/>
    <w:rsid w:val="00C706D8"/>
    <w:rsid w:val="00C74A38"/>
    <w:rsid w:val="00C7679E"/>
    <w:rsid w:val="00C80796"/>
    <w:rsid w:val="00C81F44"/>
    <w:rsid w:val="00C86561"/>
    <w:rsid w:val="00C86757"/>
    <w:rsid w:val="00C91203"/>
    <w:rsid w:val="00CB2E35"/>
    <w:rsid w:val="00CB30ED"/>
    <w:rsid w:val="00CB327C"/>
    <w:rsid w:val="00CC0D10"/>
    <w:rsid w:val="00CE0961"/>
    <w:rsid w:val="00CE0ACB"/>
    <w:rsid w:val="00CE5A69"/>
    <w:rsid w:val="00CF6C07"/>
    <w:rsid w:val="00D004B1"/>
    <w:rsid w:val="00D02B21"/>
    <w:rsid w:val="00D03738"/>
    <w:rsid w:val="00D27A75"/>
    <w:rsid w:val="00D55883"/>
    <w:rsid w:val="00D72934"/>
    <w:rsid w:val="00D752EF"/>
    <w:rsid w:val="00D75FB0"/>
    <w:rsid w:val="00DA7466"/>
    <w:rsid w:val="00DB396B"/>
    <w:rsid w:val="00DB449A"/>
    <w:rsid w:val="00DB4AA1"/>
    <w:rsid w:val="00DD7C52"/>
    <w:rsid w:val="00E15B0F"/>
    <w:rsid w:val="00E21353"/>
    <w:rsid w:val="00E22F57"/>
    <w:rsid w:val="00E237F6"/>
    <w:rsid w:val="00E247AD"/>
    <w:rsid w:val="00E44E6D"/>
    <w:rsid w:val="00E45410"/>
    <w:rsid w:val="00E5629A"/>
    <w:rsid w:val="00E63423"/>
    <w:rsid w:val="00E63D25"/>
    <w:rsid w:val="00E913F6"/>
    <w:rsid w:val="00EB080E"/>
    <w:rsid w:val="00EB1040"/>
    <w:rsid w:val="00EB1AE3"/>
    <w:rsid w:val="00EB539F"/>
    <w:rsid w:val="00EC1660"/>
    <w:rsid w:val="00ED27D9"/>
    <w:rsid w:val="00EE5572"/>
    <w:rsid w:val="00F066EF"/>
    <w:rsid w:val="00F13419"/>
    <w:rsid w:val="00F20330"/>
    <w:rsid w:val="00F32355"/>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C188D"/>
    <w:rsid w:val="00FD2CE0"/>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693828"/>
    <w:rPr>
      <w:color w:val="0563C1" w:themeColor="hyperlink"/>
      <w:u w:val="single"/>
    </w:rPr>
  </w:style>
  <w:style w:type="character" w:styleId="CommentReference">
    <w:name w:val="annotation reference"/>
    <w:basedOn w:val="DefaultParagraphFont"/>
    <w:uiPriority w:val="99"/>
    <w:semiHidden/>
    <w:unhideWhenUsed/>
    <w:rsid w:val="00C532DA"/>
    <w:rPr>
      <w:sz w:val="16"/>
      <w:szCs w:val="16"/>
    </w:rPr>
  </w:style>
  <w:style w:type="paragraph" w:styleId="CommentText">
    <w:name w:val="annotation text"/>
    <w:basedOn w:val="Normal"/>
    <w:link w:val="CommentTextChar"/>
    <w:uiPriority w:val="99"/>
    <w:semiHidden/>
    <w:unhideWhenUsed/>
    <w:rsid w:val="00C532DA"/>
    <w:pPr>
      <w:spacing w:line="240" w:lineRule="auto"/>
    </w:pPr>
    <w:rPr>
      <w:sz w:val="20"/>
      <w:szCs w:val="20"/>
    </w:rPr>
  </w:style>
  <w:style w:type="character" w:customStyle="1" w:styleId="CommentTextChar">
    <w:name w:val="Comment Text Char"/>
    <w:basedOn w:val="DefaultParagraphFont"/>
    <w:link w:val="CommentText"/>
    <w:uiPriority w:val="99"/>
    <w:semiHidden/>
    <w:rsid w:val="00C532DA"/>
    <w:rPr>
      <w:sz w:val="20"/>
      <w:szCs w:val="20"/>
    </w:rPr>
  </w:style>
  <w:style w:type="paragraph" w:styleId="CommentSubject">
    <w:name w:val="annotation subject"/>
    <w:basedOn w:val="CommentText"/>
    <w:next w:val="CommentText"/>
    <w:link w:val="CommentSubjectChar"/>
    <w:uiPriority w:val="99"/>
    <w:semiHidden/>
    <w:unhideWhenUsed/>
    <w:rsid w:val="00C532DA"/>
    <w:rPr>
      <w:b/>
      <w:bCs/>
    </w:rPr>
  </w:style>
  <w:style w:type="character" w:customStyle="1" w:styleId="CommentSubjectChar">
    <w:name w:val="Comment Subject Char"/>
    <w:basedOn w:val="CommentTextChar"/>
    <w:link w:val="CommentSubject"/>
    <w:uiPriority w:val="99"/>
    <w:semiHidden/>
    <w:rsid w:val="00C532DA"/>
    <w:rPr>
      <w:b/>
      <w:bCs/>
      <w:sz w:val="20"/>
      <w:szCs w:val="20"/>
    </w:rPr>
  </w:style>
  <w:style w:type="character" w:styleId="UnresolvedMention">
    <w:name w:val="Unresolved Mention"/>
    <w:basedOn w:val="DefaultParagraphFont"/>
    <w:uiPriority w:val="99"/>
    <w:semiHidden/>
    <w:unhideWhenUsed/>
    <w:rsid w:val="00181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6843">
      <w:bodyDiv w:val="1"/>
      <w:marLeft w:val="0"/>
      <w:marRight w:val="0"/>
      <w:marTop w:val="0"/>
      <w:marBottom w:val="0"/>
      <w:divBdr>
        <w:top w:val="none" w:sz="0" w:space="0" w:color="auto"/>
        <w:left w:val="none" w:sz="0" w:space="0" w:color="auto"/>
        <w:bottom w:val="none" w:sz="0" w:space="0" w:color="auto"/>
        <w:right w:val="none" w:sz="0" w:space="0" w:color="auto"/>
      </w:divBdr>
    </w:div>
    <w:div w:id="1052852851">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 w:id="20277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wCi3P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rsc.li/3B0j1s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Heavy sugar - teacher notes</vt:lpstr>
    </vt:vector>
  </TitlesOfParts>
  <Company>Royal Society of Chemistry</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Heavy sugar_primary science investigation_teacher notes</dc:title>
  <dc:subject>Use these teachers to carry out the heavy sugar investigation with your learners</dc:subject>
  <dc:creator>Chloe Francis</dc:creator>
  <cp:keywords>Primary science experiment_investigation_mass_density_sugar</cp:keywords>
  <dc:description>Royal Society of Chemistry</dc:description>
  <cp:lastModifiedBy>Chris Runciman</cp:lastModifiedBy>
  <cp:revision>9</cp:revision>
  <dcterms:created xsi:type="dcterms:W3CDTF">2021-05-31T11:51:00Z</dcterms:created>
  <dcterms:modified xsi:type="dcterms:W3CDTF">2021-07-14T10:38:00Z</dcterms:modified>
</cp:coreProperties>
</file>