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C829BC" w14:textId="57E09A2B" w:rsidR="004D19F9" w:rsidRDefault="00837DA9" w:rsidP="00A42AAE">
      <w:pPr>
        <w:pStyle w:val="Heading1"/>
        <w:spacing w:before="0" w:after="500"/>
        <w:ind w:right="-851"/>
        <w:rPr>
          <w:rFonts w:ascii="Century Gothic" w:hAnsi="Century Gothic"/>
          <w:b/>
          <w:bCs/>
          <w:color w:val="DA1884"/>
          <w:sz w:val="36"/>
          <w:szCs w:val="36"/>
        </w:rPr>
      </w:pPr>
      <w:r w:rsidRPr="00837DA9">
        <w:rPr>
          <w:rFonts w:ascii="Century Gothic" w:hAnsi="Century Gothic"/>
          <w:b/>
          <w:bCs/>
          <w:color w:val="DA1884"/>
          <w:sz w:val="36"/>
          <w:szCs w:val="36"/>
        </w:rPr>
        <w:t>B</w:t>
      </w:r>
      <w:r>
        <w:rPr>
          <w:rFonts w:ascii="Century Gothic" w:hAnsi="Century Gothic"/>
          <w:b/>
          <w:bCs/>
          <w:color w:val="DA1884"/>
          <w:sz w:val="36"/>
          <w:szCs w:val="36"/>
        </w:rPr>
        <w:t>iscuit</w:t>
      </w:r>
      <w:r w:rsidRPr="00837DA9">
        <w:rPr>
          <w:rFonts w:ascii="Century Gothic" w:hAnsi="Century Gothic"/>
          <w:b/>
          <w:bCs/>
          <w:color w:val="DA1884"/>
          <w:sz w:val="36"/>
          <w:szCs w:val="36"/>
        </w:rPr>
        <w:t xml:space="preserve"> </w:t>
      </w:r>
      <w:r w:rsidR="00491725">
        <w:rPr>
          <w:rFonts w:ascii="Century Gothic" w:hAnsi="Century Gothic"/>
          <w:b/>
          <w:bCs/>
          <w:color w:val="DA1884"/>
          <w:sz w:val="36"/>
          <w:szCs w:val="36"/>
        </w:rPr>
        <w:t>b</w:t>
      </w:r>
      <w:r>
        <w:rPr>
          <w:rFonts w:ascii="Century Gothic" w:hAnsi="Century Gothic"/>
          <w:b/>
          <w:bCs/>
          <w:color w:val="DA1884"/>
          <w:sz w:val="36"/>
          <w:szCs w:val="36"/>
        </w:rPr>
        <w:t>ashing</w:t>
      </w:r>
    </w:p>
    <w:p w14:paraId="60C9D7EF" w14:textId="67614B1C" w:rsidR="00F62DA8" w:rsidRPr="00A42AAE" w:rsidRDefault="00837DA9" w:rsidP="00A42AAE">
      <w:pPr>
        <w:pStyle w:val="Heading1"/>
        <w:spacing w:before="0" w:after="100"/>
        <w:ind w:right="-851"/>
        <w:rPr>
          <w:rFonts w:ascii="Century Gothic" w:hAnsi="Century Gothic"/>
          <w:b/>
          <w:bCs/>
          <w:color w:val="DA1884"/>
          <w:sz w:val="36"/>
          <w:szCs w:val="36"/>
        </w:rPr>
      </w:pPr>
      <w:r w:rsidRPr="00837DA9">
        <w:rPr>
          <w:rFonts w:ascii="Century Gothic" w:hAnsi="Century Gothic"/>
          <w:b/>
          <w:bCs/>
          <w:color w:val="DA1884"/>
          <w:sz w:val="24"/>
          <w:szCs w:val="24"/>
        </w:rPr>
        <w:t xml:space="preserve">Biscuit </w:t>
      </w:r>
      <w:r>
        <w:rPr>
          <w:rFonts w:ascii="Century Gothic" w:hAnsi="Century Gothic"/>
          <w:b/>
          <w:bCs/>
          <w:color w:val="DA1884"/>
          <w:sz w:val="24"/>
          <w:szCs w:val="24"/>
        </w:rPr>
        <w:t>b</w:t>
      </w:r>
      <w:r w:rsidRPr="00837DA9">
        <w:rPr>
          <w:rFonts w:ascii="Century Gothic" w:hAnsi="Century Gothic"/>
          <w:b/>
          <w:bCs/>
          <w:color w:val="DA1884"/>
          <w:sz w:val="24"/>
          <w:szCs w:val="24"/>
        </w:rPr>
        <w:t>ashing</w:t>
      </w:r>
      <w:r>
        <w:rPr>
          <w:rFonts w:ascii="Century Gothic" w:hAnsi="Century Gothic"/>
          <w:b/>
          <w:bCs/>
          <w:color w:val="DA1884"/>
          <w:sz w:val="24"/>
          <w:szCs w:val="24"/>
        </w:rPr>
        <w:t xml:space="preserve"> </w:t>
      </w:r>
      <w:r w:rsidR="00F62DA8">
        <w:rPr>
          <w:rFonts w:ascii="Century Gothic" w:hAnsi="Century Gothic"/>
          <w:b/>
          <w:bCs/>
          <w:color w:val="DA1884"/>
          <w:sz w:val="24"/>
          <w:szCs w:val="24"/>
        </w:rPr>
        <w:t>demonstration</w:t>
      </w:r>
      <w:r w:rsidR="002D6072">
        <w:rPr>
          <w:rFonts w:ascii="Century Gothic" w:hAnsi="Century Gothic"/>
          <w:b/>
          <w:bCs/>
          <w:color w:val="DA1884"/>
          <w:sz w:val="24"/>
          <w:szCs w:val="24"/>
        </w:rPr>
        <w:t>:</w:t>
      </w:r>
      <w:r w:rsidR="00A42AAE">
        <w:rPr>
          <w:rFonts w:ascii="Century Gothic" w:hAnsi="Century Gothic"/>
          <w:b/>
          <w:bCs/>
          <w:color w:val="DA1884"/>
          <w:sz w:val="24"/>
          <w:szCs w:val="24"/>
        </w:rPr>
        <w:t xml:space="preserve"> </w:t>
      </w:r>
      <w:r w:rsidR="00163B29">
        <w:rPr>
          <w:rFonts w:ascii="Century Gothic" w:eastAsiaTheme="minorHAnsi" w:hAnsi="Century Gothic" w:cstheme="minorBidi"/>
          <w:color w:val="auto"/>
          <w:sz w:val="22"/>
          <w:szCs w:val="22"/>
        </w:rPr>
        <w:t xml:space="preserve">A demonstration video can be viewed at </w:t>
      </w:r>
      <w:hyperlink r:id="rId8" w:history="1">
        <w:r w:rsidR="00693C59" w:rsidRPr="00693C59">
          <w:rPr>
            <w:rStyle w:val="Hyperlink"/>
            <w:rFonts w:ascii="Century Gothic" w:eastAsiaTheme="minorHAnsi" w:hAnsi="Century Gothic" w:cstheme="minorBidi"/>
            <w:sz w:val="22"/>
            <w:szCs w:val="22"/>
          </w:rPr>
          <w:t>rsc.li/3B18KMV</w:t>
        </w:r>
      </w:hyperlink>
    </w:p>
    <w:p w14:paraId="2979270F" w14:textId="731AAEE6" w:rsidR="00A05BB4" w:rsidRPr="00C74A38" w:rsidRDefault="00491725" w:rsidP="00837DA9">
      <w:pPr>
        <w:rPr>
          <w:rFonts w:ascii="Century Gothic" w:hAnsi="Century Gothic"/>
        </w:rPr>
      </w:pPr>
      <w:r>
        <w:rPr>
          <w:rFonts w:ascii="Century Gothic" w:hAnsi="Century Gothic"/>
        </w:rPr>
        <w:t>The</w:t>
      </w:r>
      <w:r w:rsidR="00192DAC">
        <w:rPr>
          <w:rFonts w:ascii="Century Gothic" w:hAnsi="Century Gothic"/>
        </w:rPr>
        <w:t xml:space="preserve"> investigation</w:t>
      </w:r>
      <w:r>
        <w:rPr>
          <w:rFonts w:ascii="Century Gothic" w:hAnsi="Century Gothic"/>
        </w:rPr>
        <w:t xml:space="preserve"> allows</w:t>
      </w:r>
      <w:r w:rsidR="00192DAC">
        <w:rPr>
          <w:rFonts w:ascii="Century Gothic" w:hAnsi="Century Gothic"/>
        </w:rPr>
        <w:t xml:space="preserve"> l</w:t>
      </w:r>
      <w:r w:rsidR="00163B29">
        <w:rPr>
          <w:rFonts w:ascii="Century Gothic" w:hAnsi="Century Gothic"/>
        </w:rPr>
        <w:t>earners</w:t>
      </w:r>
      <w:r w:rsidR="00837DA9" w:rsidRPr="00837DA9">
        <w:rPr>
          <w:rFonts w:ascii="Century Gothic" w:hAnsi="Century Gothic"/>
        </w:rPr>
        <w:t xml:space="preserve"> </w:t>
      </w:r>
      <w:r>
        <w:rPr>
          <w:rFonts w:ascii="Century Gothic" w:hAnsi="Century Gothic"/>
        </w:rPr>
        <w:t>to</w:t>
      </w:r>
      <w:r w:rsidRPr="00837DA9">
        <w:rPr>
          <w:rFonts w:ascii="Century Gothic" w:hAnsi="Century Gothic"/>
        </w:rPr>
        <w:t xml:space="preserve"> </w:t>
      </w:r>
      <w:r w:rsidR="00192DAC">
        <w:rPr>
          <w:rFonts w:ascii="Century Gothic" w:hAnsi="Century Gothic"/>
        </w:rPr>
        <w:t>explore</w:t>
      </w:r>
      <w:r w:rsidR="00192DAC" w:rsidRPr="00837DA9">
        <w:rPr>
          <w:rFonts w:ascii="Century Gothic" w:hAnsi="Century Gothic"/>
        </w:rPr>
        <w:t xml:space="preserve"> </w:t>
      </w:r>
      <w:r w:rsidR="00837DA9" w:rsidRPr="00837DA9">
        <w:rPr>
          <w:rFonts w:ascii="Century Gothic" w:hAnsi="Century Gothic"/>
        </w:rPr>
        <w:t>the properties of solids by cr</w:t>
      </w:r>
      <w:r w:rsidR="00844F26">
        <w:rPr>
          <w:rFonts w:ascii="Century Gothic" w:hAnsi="Century Gothic"/>
        </w:rPr>
        <w:t>u</w:t>
      </w:r>
      <w:r w:rsidR="00837DA9" w:rsidRPr="00837DA9">
        <w:rPr>
          <w:rFonts w:ascii="Century Gothic" w:hAnsi="Century Gothic"/>
        </w:rPr>
        <w:t>shing a biscuit into small particles. They will then compare their biscuit crumbs with water to look for similarities and differences between solids and liquids</w:t>
      </w:r>
      <w:r w:rsidR="00C7679E" w:rsidRPr="00C74A38">
        <w:rPr>
          <w:rFonts w:ascii="Century Gothic" w:hAnsi="Century Gothic"/>
        </w:rPr>
        <w:t>.</w:t>
      </w:r>
    </w:p>
    <w:p w14:paraId="20532965" w14:textId="6745100C" w:rsidR="00A40633" w:rsidRDefault="00A40633" w:rsidP="00E21353">
      <w:pPr>
        <w:pStyle w:val="Heading2"/>
        <w:spacing w:before="300" w:after="160"/>
        <w:rPr>
          <w:rFonts w:ascii="Century Gothic" w:hAnsi="Century Gothic"/>
          <w:color w:val="000000" w:themeColor="text1"/>
          <w:sz w:val="24"/>
          <w:szCs w:val="24"/>
        </w:rPr>
      </w:pPr>
      <w:r w:rsidRPr="00F13419">
        <w:rPr>
          <w:rFonts w:ascii="Century Gothic" w:hAnsi="Century Gothic"/>
          <w:b/>
          <w:bCs/>
          <w:color w:val="DA1884"/>
          <w:sz w:val="24"/>
          <w:szCs w:val="24"/>
        </w:rPr>
        <w:t>A</w:t>
      </w:r>
      <w:r>
        <w:rPr>
          <w:rFonts w:ascii="Century Gothic" w:hAnsi="Century Gothic"/>
          <w:b/>
          <w:bCs/>
          <w:color w:val="DA1884"/>
          <w:sz w:val="24"/>
          <w:szCs w:val="24"/>
        </w:rPr>
        <w:t>ge group</w:t>
      </w:r>
      <w:r w:rsidR="00FE1110">
        <w:rPr>
          <w:rFonts w:ascii="Century Gothic" w:hAnsi="Century Gothic"/>
          <w:b/>
          <w:bCs/>
          <w:color w:val="DA1884"/>
          <w:sz w:val="24"/>
          <w:szCs w:val="24"/>
        </w:rPr>
        <w:t xml:space="preserve">: </w:t>
      </w:r>
      <w:r w:rsidR="00FE1110" w:rsidRPr="00C74A38">
        <w:rPr>
          <w:rFonts w:ascii="Century Gothic" w:hAnsi="Century Gothic"/>
          <w:color w:val="000000" w:themeColor="text1"/>
          <w:sz w:val="22"/>
          <w:szCs w:val="22"/>
        </w:rPr>
        <w:t>7–9</w:t>
      </w:r>
    </w:p>
    <w:p w14:paraId="019D27B5" w14:textId="0D9FB931" w:rsidR="00FE1110" w:rsidRPr="00F13419" w:rsidRDefault="00B50C13" w:rsidP="00E21353">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Learning objectives</w:t>
      </w:r>
    </w:p>
    <w:p w14:paraId="3FE999D5" w14:textId="56EC364A" w:rsidR="00017A0B" w:rsidRDefault="00163B29" w:rsidP="00017A0B">
      <w:pPr>
        <w:pStyle w:val="ListParagraph"/>
        <w:numPr>
          <w:ilvl w:val="0"/>
          <w:numId w:val="15"/>
        </w:numPr>
        <w:rPr>
          <w:rFonts w:ascii="Century Gothic" w:hAnsi="Century Gothic"/>
        </w:rPr>
      </w:pPr>
      <w:r>
        <w:rPr>
          <w:rFonts w:ascii="Century Gothic" w:hAnsi="Century Gothic"/>
        </w:rPr>
        <w:t>To understand</w:t>
      </w:r>
      <w:r w:rsidR="00017A0B" w:rsidRPr="00017A0B">
        <w:rPr>
          <w:rFonts w:ascii="Century Gothic" w:hAnsi="Century Gothic"/>
        </w:rPr>
        <w:t xml:space="preserve"> that some solids are a collection of very small particles which can be poured and take the shape of the container they are poured into. </w:t>
      </w:r>
    </w:p>
    <w:p w14:paraId="6D1E43B4" w14:textId="77777777" w:rsidR="001B7FA2" w:rsidRPr="00017A0B" w:rsidRDefault="001B7FA2" w:rsidP="001B7FA2">
      <w:pPr>
        <w:pStyle w:val="ListParagraph"/>
        <w:numPr>
          <w:ilvl w:val="0"/>
          <w:numId w:val="15"/>
        </w:numPr>
        <w:rPr>
          <w:rFonts w:ascii="Century Gothic" w:hAnsi="Century Gothic"/>
        </w:rPr>
      </w:pPr>
      <w:r>
        <w:rPr>
          <w:rFonts w:ascii="Century Gothic" w:hAnsi="Century Gothic"/>
        </w:rPr>
        <w:t>To</w:t>
      </w:r>
      <w:r w:rsidRPr="00017A0B">
        <w:rPr>
          <w:rFonts w:ascii="Century Gothic" w:hAnsi="Century Gothic"/>
        </w:rPr>
        <w:t xml:space="preserve"> investigate the properties of solids.</w:t>
      </w:r>
    </w:p>
    <w:p w14:paraId="3770377D" w14:textId="77777777" w:rsidR="0050732A" w:rsidRPr="00A34B26" w:rsidRDefault="0050732A" w:rsidP="00A34B26">
      <w:pPr>
        <w:spacing w:after="0"/>
        <w:rPr>
          <w:rFonts w:ascii="Century Gothic" w:hAnsi="Century Gothic"/>
        </w:rPr>
      </w:pPr>
      <w:r w:rsidRPr="00A34B26">
        <w:rPr>
          <w:rFonts w:ascii="Century Gothic" w:hAnsi="Century Gothic"/>
        </w:rPr>
        <w:t>Enquiry skills:</w:t>
      </w:r>
    </w:p>
    <w:p w14:paraId="13D28C18" w14:textId="6AAF1566" w:rsidR="001B7FA2" w:rsidRDefault="001B7FA2" w:rsidP="00017A0B">
      <w:pPr>
        <w:pStyle w:val="ListParagraph"/>
        <w:numPr>
          <w:ilvl w:val="0"/>
          <w:numId w:val="15"/>
        </w:numPr>
        <w:rPr>
          <w:rFonts w:ascii="Century Gothic" w:hAnsi="Century Gothic"/>
        </w:rPr>
      </w:pPr>
      <w:r>
        <w:rPr>
          <w:rFonts w:ascii="Century Gothic" w:hAnsi="Century Gothic"/>
        </w:rPr>
        <w:t>To make predictions, observations and comparisons.</w:t>
      </w:r>
    </w:p>
    <w:p w14:paraId="20539F81" w14:textId="77777777" w:rsidR="001B7FA2" w:rsidRDefault="001B7FA2" w:rsidP="001B7FA2">
      <w:pPr>
        <w:pStyle w:val="ListParagraph"/>
        <w:numPr>
          <w:ilvl w:val="0"/>
          <w:numId w:val="15"/>
        </w:numPr>
        <w:rPr>
          <w:rFonts w:ascii="Century Gothic" w:hAnsi="Century Gothic"/>
        </w:rPr>
      </w:pPr>
      <w:r>
        <w:rPr>
          <w:rFonts w:ascii="Century Gothic" w:hAnsi="Century Gothic"/>
        </w:rPr>
        <w:t>To use</w:t>
      </w:r>
      <w:r w:rsidRPr="00017A0B">
        <w:rPr>
          <w:rFonts w:ascii="Century Gothic" w:hAnsi="Century Gothic"/>
        </w:rPr>
        <w:t xml:space="preserve"> observational skills to compare two materials</w:t>
      </w:r>
      <w:r>
        <w:rPr>
          <w:rFonts w:ascii="Century Gothic" w:hAnsi="Century Gothic"/>
        </w:rPr>
        <w:t>.</w:t>
      </w:r>
    </w:p>
    <w:p w14:paraId="2C3A25D2" w14:textId="1AA23C53" w:rsidR="00A05BB4" w:rsidRPr="00F13419" w:rsidRDefault="002776A1" w:rsidP="00BC2C4F">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Background scienc</w:t>
      </w:r>
      <w:r w:rsidR="00A05BB4" w:rsidRPr="00F13419">
        <w:rPr>
          <w:rFonts w:ascii="Century Gothic" w:hAnsi="Century Gothic"/>
          <w:b/>
          <w:bCs/>
          <w:color w:val="DA1884"/>
          <w:sz w:val="24"/>
          <w:szCs w:val="24"/>
        </w:rPr>
        <w:t>e</w:t>
      </w:r>
    </w:p>
    <w:p w14:paraId="6AE6E053" w14:textId="762E2613" w:rsidR="00017A0B" w:rsidRPr="00017A0B" w:rsidRDefault="0050732A" w:rsidP="00017A0B">
      <w:pPr>
        <w:rPr>
          <w:rFonts w:ascii="Century Gothic" w:hAnsi="Century Gothic"/>
        </w:rPr>
      </w:pPr>
      <w:r>
        <w:rPr>
          <w:rFonts w:ascii="Century Gothic" w:hAnsi="Century Gothic"/>
        </w:rPr>
        <w:t>Learners</w:t>
      </w:r>
      <w:r w:rsidRPr="00017A0B">
        <w:rPr>
          <w:rFonts w:ascii="Century Gothic" w:hAnsi="Century Gothic"/>
        </w:rPr>
        <w:t xml:space="preserve"> </w:t>
      </w:r>
      <w:r w:rsidR="00017A0B" w:rsidRPr="00017A0B">
        <w:rPr>
          <w:rFonts w:ascii="Century Gothic" w:hAnsi="Century Gothic"/>
        </w:rPr>
        <w:t xml:space="preserve">will have lots of experience of solids but may not know why they are classified as such. They will have experienced ‘pouring’ solids such as sand or sugar, a property that they need to understand as different from pouring a liquid. A solid has a definite shape that remains the same unless a force acts upon it. Some solids are made up of small particles, eg sand. These can be poured and take on the shape of the container. However unlike liquids, when poured, solids form a heap. Each grain is solid but moves over another.  </w:t>
      </w:r>
    </w:p>
    <w:p w14:paraId="383A174C" w14:textId="7F6C92E6" w:rsidR="00017A0B" w:rsidRPr="00017A0B" w:rsidRDefault="00017A0B" w:rsidP="00017A0B">
      <w:pPr>
        <w:rPr>
          <w:rFonts w:ascii="Century Gothic" w:hAnsi="Century Gothic"/>
        </w:rPr>
      </w:pPr>
      <w:r w:rsidRPr="00017A0B">
        <w:rPr>
          <w:rFonts w:ascii="Century Gothic" w:hAnsi="Century Gothic"/>
        </w:rPr>
        <w:t>This investigation links well to cooking and food science, as there are many food stuffs which are granular solids</w:t>
      </w:r>
      <w:r w:rsidR="00491725">
        <w:rPr>
          <w:rFonts w:ascii="Century Gothic" w:hAnsi="Century Gothic"/>
        </w:rPr>
        <w:t>,</w:t>
      </w:r>
      <w:r w:rsidRPr="00017A0B">
        <w:rPr>
          <w:rFonts w:ascii="Century Gothic" w:hAnsi="Century Gothic"/>
        </w:rPr>
        <w:t xml:space="preserve"> such as flour, salt, sugar, coffee granules etc.  </w:t>
      </w:r>
    </w:p>
    <w:p w14:paraId="63939B7D" w14:textId="1F89056B" w:rsidR="00A328BA" w:rsidRDefault="00017A0B" w:rsidP="00017A0B">
      <w:pPr>
        <w:rPr>
          <w:rFonts w:ascii="Century Gothic" w:hAnsi="Century Gothic"/>
        </w:rPr>
      </w:pPr>
      <w:r w:rsidRPr="00017A0B">
        <w:rPr>
          <w:rFonts w:ascii="Century Gothic" w:hAnsi="Century Gothic"/>
        </w:rPr>
        <w:t>Understanding the properties of solids will also deepen understanding of rocks and soils.</w:t>
      </w:r>
    </w:p>
    <w:p w14:paraId="30C0E73F" w14:textId="1A0682A3" w:rsidR="00A328BA" w:rsidRPr="00F13419" w:rsidRDefault="00CF6C07" w:rsidP="00BC2C4F">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Prior learning</w:t>
      </w:r>
    </w:p>
    <w:p w14:paraId="23C4000D" w14:textId="632E5B2A" w:rsidR="000B0538" w:rsidRDefault="00017A0B" w:rsidP="00D55883">
      <w:pPr>
        <w:rPr>
          <w:rFonts w:ascii="Century Gothic" w:hAnsi="Century Gothic"/>
        </w:rPr>
      </w:pPr>
      <w:r w:rsidRPr="00017A0B">
        <w:rPr>
          <w:rFonts w:ascii="Century Gothic" w:hAnsi="Century Gothic"/>
        </w:rPr>
        <w:t xml:space="preserve">It would be useful for </w:t>
      </w:r>
      <w:r w:rsidR="0050732A">
        <w:rPr>
          <w:rFonts w:ascii="Century Gothic" w:hAnsi="Century Gothic"/>
        </w:rPr>
        <w:t>learners</w:t>
      </w:r>
      <w:r w:rsidR="0050732A" w:rsidRPr="00017A0B">
        <w:rPr>
          <w:rFonts w:ascii="Century Gothic" w:hAnsi="Century Gothic"/>
        </w:rPr>
        <w:t xml:space="preserve"> </w:t>
      </w:r>
      <w:r w:rsidRPr="00017A0B">
        <w:rPr>
          <w:rFonts w:ascii="Century Gothic" w:hAnsi="Century Gothic"/>
        </w:rPr>
        <w:t>to have had experience exploring the properties of a variety of everyday materials, including solids and liquids. This activity is good for developing understanding of granular solids.</w:t>
      </w:r>
    </w:p>
    <w:p w14:paraId="3FA46070" w14:textId="77777777" w:rsidR="00F0729D" w:rsidRPr="00F13419" w:rsidRDefault="00F0729D" w:rsidP="00F0729D">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Links</w:t>
      </w:r>
    </w:p>
    <w:p w14:paraId="20147DA9" w14:textId="248E26C7" w:rsidR="00F0729D" w:rsidRPr="001D2D56" w:rsidRDefault="00F0729D" w:rsidP="00F0729D">
      <w:pPr>
        <w:rPr>
          <w:rFonts w:ascii="Century Gothic" w:hAnsi="Century Gothic"/>
        </w:rPr>
      </w:pPr>
      <w:r>
        <w:rPr>
          <w:rFonts w:ascii="Century Gothic" w:hAnsi="Century Gothic"/>
        </w:rPr>
        <w:t xml:space="preserve">You may find it helpful to carry out this investigation on the properties of solids before moving on to the investigation </w:t>
      </w:r>
      <w:hyperlink r:id="rId9" w:history="1">
        <w:r w:rsidRPr="00A675AB">
          <w:rPr>
            <w:rStyle w:val="Hyperlink"/>
            <w:rFonts w:ascii="Century Gothic" w:hAnsi="Century Gothic"/>
          </w:rPr>
          <w:t>Intriguing ice</w:t>
        </w:r>
      </w:hyperlink>
      <w:r>
        <w:rPr>
          <w:rFonts w:ascii="Century Gothic" w:hAnsi="Century Gothic"/>
        </w:rPr>
        <w:t xml:space="preserve"> where the properties of liquids are explore</w:t>
      </w:r>
      <w:r w:rsidR="00107C73">
        <w:rPr>
          <w:rFonts w:ascii="Century Gothic" w:hAnsi="Century Gothic"/>
        </w:rPr>
        <w:t>d</w:t>
      </w:r>
      <w:r>
        <w:rPr>
          <w:rFonts w:ascii="Century Gothic" w:hAnsi="Century Gothic"/>
        </w:rPr>
        <w:t>.</w:t>
      </w:r>
    </w:p>
    <w:p w14:paraId="46E44E80" w14:textId="77777777" w:rsidR="00F0729D" w:rsidRDefault="00F0729D" w:rsidP="00D55883">
      <w:pPr>
        <w:rPr>
          <w:rFonts w:ascii="Century Gothic" w:hAnsi="Century Gothic"/>
        </w:rPr>
      </w:pPr>
    </w:p>
    <w:p w14:paraId="3142BD47" w14:textId="247B05AC" w:rsidR="000B0538" w:rsidRPr="00F13419" w:rsidRDefault="000B0538" w:rsidP="00BC2C4F">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lastRenderedPageBreak/>
        <w:t>Key words and definitions</w:t>
      </w:r>
    </w:p>
    <w:p w14:paraId="16DA2AAC" w14:textId="21B3991A" w:rsidR="00017A0B" w:rsidRPr="00017A0B" w:rsidRDefault="00491725" w:rsidP="00017A0B">
      <w:pPr>
        <w:spacing w:after="100"/>
        <w:rPr>
          <w:rFonts w:ascii="Century Gothic" w:hAnsi="Century Gothic"/>
        </w:rPr>
      </w:pPr>
      <w:r>
        <w:rPr>
          <w:rFonts w:ascii="Century Gothic" w:hAnsi="Century Gothic"/>
          <w:b/>
          <w:bCs/>
        </w:rPr>
        <w:t>S</w:t>
      </w:r>
      <w:r w:rsidR="00017A0B" w:rsidRPr="00017A0B">
        <w:rPr>
          <w:rFonts w:ascii="Century Gothic" w:hAnsi="Century Gothic"/>
          <w:b/>
          <w:bCs/>
        </w:rPr>
        <w:t>tates of matter</w:t>
      </w:r>
      <w:r w:rsidR="00017A0B" w:rsidRPr="00017A0B">
        <w:rPr>
          <w:rFonts w:ascii="Century Gothic" w:hAnsi="Century Gothic"/>
        </w:rPr>
        <w:t xml:space="preserve"> </w:t>
      </w:r>
      <w:r>
        <w:rPr>
          <w:rFonts w:ascii="Century Gothic" w:hAnsi="Century Gothic"/>
        </w:rPr>
        <w:t>–</w:t>
      </w:r>
      <w:r w:rsidR="00017A0B" w:rsidRPr="00017A0B">
        <w:rPr>
          <w:rFonts w:ascii="Century Gothic" w:hAnsi="Century Gothic"/>
        </w:rPr>
        <w:t xml:space="preserve"> solid, liquid </w:t>
      </w:r>
      <w:r w:rsidR="00F0729D">
        <w:rPr>
          <w:rFonts w:ascii="Century Gothic" w:hAnsi="Century Gothic"/>
        </w:rPr>
        <w:t>or</w:t>
      </w:r>
      <w:r w:rsidR="00017A0B" w:rsidRPr="00017A0B">
        <w:rPr>
          <w:rFonts w:ascii="Century Gothic" w:hAnsi="Century Gothic"/>
        </w:rPr>
        <w:t xml:space="preserve"> gas</w:t>
      </w:r>
      <w:r w:rsidR="00192DAC">
        <w:rPr>
          <w:rFonts w:ascii="Century Gothic" w:hAnsi="Century Gothic"/>
        </w:rPr>
        <w:t>.</w:t>
      </w:r>
    </w:p>
    <w:p w14:paraId="4AA3D942" w14:textId="0DEF0806" w:rsidR="00017A0B" w:rsidRPr="00017A0B" w:rsidRDefault="00491725" w:rsidP="00017A0B">
      <w:pPr>
        <w:spacing w:after="100"/>
        <w:rPr>
          <w:rFonts w:ascii="Century Gothic" w:hAnsi="Century Gothic"/>
        </w:rPr>
      </w:pPr>
      <w:r>
        <w:rPr>
          <w:rFonts w:ascii="Century Gothic" w:hAnsi="Century Gothic"/>
          <w:b/>
          <w:bCs/>
        </w:rPr>
        <w:t>S</w:t>
      </w:r>
      <w:r w:rsidR="00017A0B" w:rsidRPr="00017A0B">
        <w:rPr>
          <w:rFonts w:ascii="Century Gothic" w:hAnsi="Century Gothic"/>
          <w:b/>
          <w:bCs/>
        </w:rPr>
        <w:t>olid</w:t>
      </w:r>
      <w:r w:rsidR="00017A0B" w:rsidRPr="00017A0B">
        <w:rPr>
          <w:rFonts w:ascii="Century Gothic" w:hAnsi="Century Gothic"/>
        </w:rPr>
        <w:t xml:space="preserve"> </w:t>
      </w:r>
      <w:r>
        <w:rPr>
          <w:rFonts w:ascii="Century Gothic" w:hAnsi="Century Gothic"/>
        </w:rPr>
        <w:t>–</w:t>
      </w:r>
      <w:r w:rsidR="00192DAC">
        <w:rPr>
          <w:rFonts w:ascii="Century Gothic" w:hAnsi="Century Gothic"/>
        </w:rPr>
        <w:t xml:space="preserve"> a</w:t>
      </w:r>
      <w:r w:rsidR="00017A0B" w:rsidRPr="00017A0B">
        <w:rPr>
          <w:rFonts w:ascii="Century Gothic" w:hAnsi="Century Gothic"/>
        </w:rPr>
        <w:t xml:space="preserve"> material that has a fixed volume and holds its shape. Ice, wood and</w:t>
      </w:r>
      <w:r w:rsidR="00192DAC">
        <w:rPr>
          <w:rFonts w:ascii="Century Gothic" w:hAnsi="Century Gothic"/>
        </w:rPr>
        <w:t xml:space="preserve"> plastic</w:t>
      </w:r>
      <w:r w:rsidR="00017A0B" w:rsidRPr="00017A0B">
        <w:rPr>
          <w:rFonts w:ascii="Century Gothic" w:hAnsi="Century Gothic"/>
        </w:rPr>
        <w:t xml:space="preserve"> are examples of solids</w:t>
      </w:r>
      <w:r w:rsidR="00192DAC">
        <w:rPr>
          <w:rFonts w:ascii="Century Gothic" w:hAnsi="Century Gothic"/>
        </w:rPr>
        <w:t>.</w:t>
      </w:r>
    </w:p>
    <w:p w14:paraId="0AD28B7A" w14:textId="5711084E" w:rsidR="00017A0B" w:rsidRPr="00017A0B" w:rsidRDefault="00491725" w:rsidP="00017A0B">
      <w:pPr>
        <w:spacing w:after="100"/>
        <w:rPr>
          <w:rFonts w:ascii="Century Gothic" w:hAnsi="Century Gothic"/>
        </w:rPr>
      </w:pPr>
      <w:r>
        <w:rPr>
          <w:rFonts w:ascii="Century Gothic" w:hAnsi="Century Gothic"/>
          <w:b/>
          <w:bCs/>
        </w:rPr>
        <w:t>L</w:t>
      </w:r>
      <w:r w:rsidR="00017A0B" w:rsidRPr="00017A0B">
        <w:rPr>
          <w:rFonts w:ascii="Century Gothic" w:hAnsi="Century Gothic"/>
          <w:b/>
          <w:bCs/>
        </w:rPr>
        <w:t>iquid</w:t>
      </w:r>
      <w:r w:rsidR="00017A0B" w:rsidRPr="00017A0B">
        <w:rPr>
          <w:rFonts w:ascii="Century Gothic" w:hAnsi="Century Gothic"/>
        </w:rPr>
        <w:t xml:space="preserve"> </w:t>
      </w:r>
      <w:r>
        <w:rPr>
          <w:rFonts w:ascii="Century Gothic" w:hAnsi="Century Gothic"/>
        </w:rPr>
        <w:t>–</w:t>
      </w:r>
      <w:r w:rsidR="00192DAC">
        <w:rPr>
          <w:rFonts w:ascii="Century Gothic" w:hAnsi="Century Gothic"/>
        </w:rPr>
        <w:t xml:space="preserve"> a</w:t>
      </w:r>
      <w:r w:rsidR="00017A0B" w:rsidRPr="00017A0B">
        <w:rPr>
          <w:rFonts w:ascii="Century Gothic" w:hAnsi="Century Gothic"/>
        </w:rPr>
        <w:t xml:space="preserve"> material with a fixed volume that can flow and that takes the shape of its container. Water, juice and lava are examples of liquids</w:t>
      </w:r>
      <w:r w:rsidR="00192DAC">
        <w:rPr>
          <w:rFonts w:ascii="Century Gothic" w:hAnsi="Century Gothic"/>
        </w:rPr>
        <w:t>.</w:t>
      </w:r>
    </w:p>
    <w:p w14:paraId="4A3D7A45" w14:textId="7E09024B" w:rsidR="00017A0B" w:rsidRPr="00017A0B" w:rsidRDefault="00491725" w:rsidP="00017A0B">
      <w:pPr>
        <w:spacing w:after="100"/>
        <w:rPr>
          <w:rFonts w:ascii="Century Gothic" w:hAnsi="Century Gothic"/>
        </w:rPr>
      </w:pPr>
      <w:r>
        <w:rPr>
          <w:rFonts w:ascii="Century Gothic" w:hAnsi="Century Gothic"/>
          <w:b/>
          <w:bCs/>
        </w:rPr>
        <w:t>G</w:t>
      </w:r>
      <w:r w:rsidR="00017A0B" w:rsidRPr="00017A0B">
        <w:rPr>
          <w:rFonts w:ascii="Century Gothic" w:hAnsi="Century Gothic"/>
          <w:b/>
          <w:bCs/>
        </w:rPr>
        <w:t>as</w:t>
      </w:r>
      <w:r w:rsidR="00017A0B" w:rsidRPr="00017A0B">
        <w:rPr>
          <w:rFonts w:ascii="Century Gothic" w:hAnsi="Century Gothic"/>
        </w:rPr>
        <w:t xml:space="preserve"> </w:t>
      </w:r>
      <w:r>
        <w:rPr>
          <w:rFonts w:ascii="Century Gothic" w:hAnsi="Century Gothic"/>
        </w:rPr>
        <w:t>–</w:t>
      </w:r>
      <w:r w:rsidR="00192DAC">
        <w:rPr>
          <w:rFonts w:ascii="Century Gothic" w:hAnsi="Century Gothic"/>
        </w:rPr>
        <w:t xml:space="preserve"> a</w:t>
      </w:r>
      <w:r w:rsidR="00017A0B" w:rsidRPr="00017A0B">
        <w:rPr>
          <w:rFonts w:ascii="Century Gothic" w:hAnsi="Century Gothic"/>
        </w:rPr>
        <w:t xml:space="preserve"> material that spreads out in all directions, filling its container. Gases can be compressed</w:t>
      </w:r>
      <w:r w:rsidR="00192DAC">
        <w:rPr>
          <w:rFonts w:ascii="Century Gothic" w:hAnsi="Century Gothic"/>
        </w:rPr>
        <w:t xml:space="preserve"> (squashed)</w:t>
      </w:r>
      <w:r w:rsidR="00017A0B" w:rsidRPr="00017A0B">
        <w:rPr>
          <w:rFonts w:ascii="Century Gothic" w:hAnsi="Century Gothic"/>
        </w:rPr>
        <w:t xml:space="preserve">. Oxygen, carbon dioxide and nitrogen are examples of gases. </w:t>
      </w:r>
    </w:p>
    <w:p w14:paraId="4C6AFD1A" w14:textId="24BD9194" w:rsidR="00017A0B" w:rsidRDefault="00491725" w:rsidP="00017A0B">
      <w:pPr>
        <w:spacing w:after="100"/>
        <w:rPr>
          <w:rFonts w:ascii="Century Gothic" w:hAnsi="Century Gothic"/>
        </w:rPr>
      </w:pPr>
      <w:r>
        <w:rPr>
          <w:rFonts w:ascii="Century Gothic" w:hAnsi="Century Gothic"/>
          <w:b/>
          <w:bCs/>
        </w:rPr>
        <w:t>P</w:t>
      </w:r>
      <w:r w:rsidR="00017A0B" w:rsidRPr="00017A0B">
        <w:rPr>
          <w:rFonts w:ascii="Century Gothic" w:hAnsi="Century Gothic"/>
          <w:b/>
          <w:bCs/>
        </w:rPr>
        <w:t>article</w:t>
      </w:r>
      <w:r w:rsidR="00017A0B" w:rsidRPr="00017A0B">
        <w:rPr>
          <w:rFonts w:ascii="Century Gothic" w:hAnsi="Century Gothic"/>
        </w:rPr>
        <w:t xml:space="preserve"> </w:t>
      </w:r>
      <w:r>
        <w:rPr>
          <w:rFonts w:ascii="Century Gothic" w:hAnsi="Century Gothic"/>
        </w:rPr>
        <w:t>–</w:t>
      </w:r>
      <w:r w:rsidR="00017A0B" w:rsidRPr="00017A0B">
        <w:rPr>
          <w:rFonts w:ascii="Century Gothic" w:hAnsi="Century Gothic"/>
        </w:rPr>
        <w:t xml:space="preserve"> a tiny unit of matter.   </w:t>
      </w:r>
    </w:p>
    <w:p w14:paraId="4CFB391A" w14:textId="052CEC57" w:rsidR="00491725" w:rsidRPr="004B418D" w:rsidRDefault="00491725" w:rsidP="00491725">
      <w:pPr>
        <w:spacing w:after="100"/>
        <w:rPr>
          <w:rFonts w:ascii="Century Gothic" w:hAnsi="Century Gothic"/>
        </w:rPr>
      </w:pPr>
      <w:r w:rsidRPr="004B418D">
        <w:rPr>
          <w:rFonts w:ascii="Century Gothic" w:hAnsi="Century Gothic"/>
          <w:lang w:val="en-US"/>
        </w:rPr>
        <w:t xml:space="preserve">Teachers may wish to hide the meanings/examples on </w:t>
      </w:r>
      <w:r>
        <w:rPr>
          <w:rFonts w:ascii="Century Gothic" w:hAnsi="Century Gothic"/>
          <w:lang w:val="en-US"/>
        </w:rPr>
        <w:t xml:space="preserve">the </w:t>
      </w:r>
      <w:r w:rsidR="00B7108A">
        <w:rPr>
          <w:rFonts w:ascii="Century Gothic" w:hAnsi="Century Gothic"/>
          <w:lang w:val="en-US"/>
        </w:rPr>
        <w:t>PowerPoint</w:t>
      </w:r>
      <w:r w:rsidRPr="004B418D">
        <w:rPr>
          <w:rFonts w:ascii="Century Gothic" w:hAnsi="Century Gothic"/>
          <w:lang w:val="en-US"/>
        </w:rPr>
        <w:t xml:space="preserve"> slide and discuss the </w:t>
      </w:r>
      <w:r w:rsidR="00A32635">
        <w:rPr>
          <w:rFonts w:ascii="Century Gothic" w:hAnsi="Century Gothic"/>
          <w:lang w:val="en-US"/>
        </w:rPr>
        <w:t>learner’s</w:t>
      </w:r>
      <w:r w:rsidRPr="004B418D">
        <w:rPr>
          <w:rFonts w:ascii="Century Gothic" w:hAnsi="Century Gothic"/>
          <w:lang w:val="en-US"/>
        </w:rPr>
        <w:t xml:space="preserve"> ideas first.</w:t>
      </w:r>
    </w:p>
    <w:p w14:paraId="4EC9DB6E" w14:textId="7F1CEDA4" w:rsidR="00D75FB0" w:rsidRPr="00F13419" w:rsidRDefault="00D75FB0" w:rsidP="002D31AF">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Equipment list</w:t>
      </w:r>
    </w:p>
    <w:p w14:paraId="62DFA6DF" w14:textId="1C430A64" w:rsidR="00017A0B" w:rsidRPr="00017A0B" w:rsidRDefault="00017A0B" w:rsidP="00017A0B">
      <w:pPr>
        <w:pStyle w:val="ListParagraph"/>
        <w:numPr>
          <w:ilvl w:val="0"/>
          <w:numId w:val="17"/>
        </w:numPr>
        <w:rPr>
          <w:rFonts w:ascii="Century Gothic" w:hAnsi="Century Gothic"/>
        </w:rPr>
      </w:pPr>
      <w:r w:rsidRPr="00017A0B">
        <w:rPr>
          <w:rFonts w:ascii="Century Gothic" w:hAnsi="Century Gothic"/>
        </w:rPr>
        <w:t>2 digestive biscuits (be aware of individual food requirements</w:t>
      </w:r>
      <w:r w:rsidR="00491725">
        <w:rPr>
          <w:rFonts w:ascii="Century Gothic" w:hAnsi="Century Gothic"/>
        </w:rPr>
        <w:t>,</w:t>
      </w:r>
      <w:r w:rsidRPr="00017A0B">
        <w:rPr>
          <w:rFonts w:ascii="Century Gothic" w:hAnsi="Century Gothic"/>
        </w:rPr>
        <w:t xml:space="preserve"> eg gluten free, vegan)</w:t>
      </w:r>
    </w:p>
    <w:p w14:paraId="3911B325" w14:textId="42A3BF5F" w:rsidR="00017A0B" w:rsidRPr="00017A0B" w:rsidRDefault="00017A0B" w:rsidP="00017A0B">
      <w:pPr>
        <w:pStyle w:val="ListParagraph"/>
        <w:numPr>
          <w:ilvl w:val="0"/>
          <w:numId w:val="17"/>
        </w:numPr>
        <w:rPr>
          <w:rFonts w:ascii="Century Gothic" w:hAnsi="Century Gothic"/>
        </w:rPr>
      </w:pPr>
      <w:r w:rsidRPr="00017A0B">
        <w:rPr>
          <w:rFonts w:ascii="Century Gothic" w:hAnsi="Century Gothic"/>
        </w:rPr>
        <w:t xml:space="preserve">1 paper bag </w:t>
      </w:r>
      <w:r w:rsidR="005F43DF">
        <w:rPr>
          <w:rFonts w:ascii="Century Gothic" w:hAnsi="Century Gothic"/>
        </w:rPr>
        <w:t>and</w:t>
      </w:r>
      <w:r w:rsidRPr="00017A0B">
        <w:rPr>
          <w:rFonts w:ascii="Century Gothic" w:hAnsi="Century Gothic"/>
        </w:rPr>
        <w:t xml:space="preserve"> paper tape or 1</w:t>
      </w:r>
      <w:r w:rsidR="005F43DF">
        <w:rPr>
          <w:rFonts w:ascii="Century Gothic" w:hAnsi="Century Gothic"/>
        </w:rPr>
        <w:t xml:space="preserve"> </w:t>
      </w:r>
      <w:r w:rsidR="00597047">
        <w:rPr>
          <w:rFonts w:ascii="Century Gothic" w:hAnsi="Century Gothic"/>
        </w:rPr>
        <w:t xml:space="preserve">resealable plastic </w:t>
      </w:r>
      <w:r w:rsidRPr="00017A0B">
        <w:rPr>
          <w:rFonts w:ascii="Century Gothic" w:hAnsi="Century Gothic"/>
        </w:rPr>
        <w:t xml:space="preserve">bag </w:t>
      </w:r>
    </w:p>
    <w:p w14:paraId="77126F20" w14:textId="10763770" w:rsidR="00017A0B" w:rsidRPr="00017A0B" w:rsidRDefault="00017A0B" w:rsidP="00017A0B">
      <w:pPr>
        <w:pStyle w:val="ListParagraph"/>
        <w:numPr>
          <w:ilvl w:val="0"/>
          <w:numId w:val="17"/>
        </w:numPr>
        <w:rPr>
          <w:rFonts w:ascii="Century Gothic" w:hAnsi="Century Gothic"/>
        </w:rPr>
      </w:pPr>
      <w:r w:rsidRPr="00017A0B">
        <w:rPr>
          <w:rFonts w:ascii="Century Gothic" w:hAnsi="Century Gothic"/>
        </w:rPr>
        <w:t>1 rolling pin (or use hands)</w:t>
      </w:r>
    </w:p>
    <w:p w14:paraId="193E12EB" w14:textId="2ED109E3" w:rsidR="00017A0B" w:rsidRPr="00017A0B" w:rsidRDefault="00017A0B" w:rsidP="00017A0B">
      <w:pPr>
        <w:pStyle w:val="ListParagraph"/>
        <w:numPr>
          <w:ilvl w:val="0"/>
          <w:numId w:val="17"/>
        </w:numPr>
        <w:rPr>
          <w:rFonts w:ascii="Century Gothic" w:hAnsi="Century Gothic"/>
        </w:rPr>
      </w:pPr>
      <w:r w:rsidRPr="00017A0B">
        <w:rPr>
          <w:rFonts w:ascii="Century Gothic" w:hAnsi="Century Gothic"/>
        </w:rPr>
        <w:t>2 deep containers</w:t>
      </w:r>
      <w:r w:rsidR="0050732A">
        <w:rPr>
          <w:rFonts w:ascii="Century Gothic" w:hAnsi="Century Gothic"/>
        </w:rPr>
        <w:t>,</w:t>
      </w:r>
      <w:r w:rsidRPr="00017A0B">
        <w:rPr>
          <w:rFonts w:ascii="Century Gothic" w:hAnsi="Century Gothic"/>
        </w:rPr>
        <w:t xml:space="preserve"> eg yoghurt pots</w:t>
      </w:r>
    </w:p>
    <w:p w14:paraId="7D68713F" w14:textId="195F8D38" w:rsidR="00017A0B" w:rsidRPr="00017A0B" w:rsidRDefault="00F0729D" w:rsidP="00017A0B">
      <w:pPr>
        <w:pStyle w:val="ListParagraph"/>
        <w:numPr>
          <w:ilvl w:val="0"/>
          <w:numId w:val="17"/>
        </w:numPr>
        <w:rPr>
          <w:rFonts w:ascii="Century Gothic" w:hAnsi="Century Gothic"/>
        </w:rPr>
      </w:pPr>
      <w:r>
        <w:rPr>
          <w:noProof/>
        </w:rPr>
        <w:drawing>
          <wp:anchor distT="0" distB="0" distL="114300" distR="114300" simplePos="0" relativeHeight="251658240" behindDoc="0" locked="0" layoutInCell="1" allowOverlap="1" wp14:anchorId="34500E87" wp14:editId="5B25D7A6">
            <wp:simplePos x="0" y="0"/>
            <wp:positionH relativeFrom="margin">
              <wp:align>right</wp:align>
            </wp:positionH>
            <wp:positionV relativeFrom="paragraph">
              <wp:posOffset>9305</wp:posOffset>
            </wp:positionV>
            <wp:extent cx="1885315" cy="1645920"/>
            <wp:effectExtent l="0" t="0" r="635" b="0"/>
            <wp:wrapSquare wrapText="bothSides"/>
            <wp:docPr id="1" name="Picture 1" descr="A picture containing table, wooden, set, sever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able, wooden, set, several&#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85315" cy="1645920"/>
                    </a:xfrm>
                    <a:prstGeom prst="rect">
                      <a:avLst/>
                    </a:prstGeom>
                    <a:noFill/>
                    <a:ln>
                      <a:noFill/>
                    </a:ln>
                  </pic:spPr>
                </pic:pic>
              </a:graphicData>
            </a:graphic>
          </wp:anchor>
        </w:drawing>
      </w:r>
      <w:r w:rsidR="00017A0B" w:rsidRPr="00017A0B">
        <w:rPr>
          <w:rFonts w:ascii="Century Gothic" w:hAnsi="Century Gothic"/>
        </w:rPr>
        <w:t xml:space="preserve">2 saucers, </w:t>
      </w:r>
      <w:r w:rsidR="00BA39B1">
        <w:rPr>
          <w:rFonts w:ascii="Century Gothic" w:hAnsi="Century Gothic"/>
        </w:rPr>
        <w:t>P</w:t>
      </w:r>
      <w:r w:rsidR="00017A0B" w:rsidRPr="00017A0B">
        <w:rPr>
          <w:rFonts w:ascii="Century Gothic" w:hAnsi="Century Gothic"/>
        </w:rPr>
        <w:t>etri dishes or takeaway trays</w:t>
      </w:r>
    </w:p>
    <w:p w14:paraId="2ACD80B7" w14:textId="01B95804" w:rsidR="00017A0B" w:rsidRPr="00017A0B" w:rsidRDefault="00017A0B" w:rsidP="00017A0B">
      <w:pPr>
        <w:pStyle w:val="ListParagraph"/>
        <w:numPr>
          <w:ilvl w:val="0"/>
          <w:numId w:val="17"/>
        </w:numPr>
        <w:rPr>
          <w:rFonts w:ascii="Century Gothic" w:hAnsi="Century Gothic"/>
        </w:rPr>
      </w:pPr>
      <w:r w:rsidRPr="00017A0B">
        <w:rPr>
          <w:rFonts w:ascii="Century Gothic" w:hAnsi="Century Gothic"/>
        </w:rPr>
        <w:t>1 small beaker</w:t>
      </w:r>
      <w:r w:rsidR="00C770FD">
        <w:rPr>
          <w:rFonts w:ascii="Century Gothic" w:hAnsi="Century Gothic"/>
        </w:rPr>
        <w:t>/jug</w:t>
      </w:r>
      <w:r w:rsidRPr="00017A0B">
        <w:rPr>
          <w:rFonts w:ascii="Century Gothic" w:hAnsi="Century Gothic"/>
        </w:rPr>
        <w:t xml:space="preserve"> of water</w:t>
      </w:r>
    </w:p>
    <w:p w14:paraId="4112C1D9" w14:textId="4215C143" w:rsidR="00017A0B" w:rsidRDefault="00017A0B" w:rsidP="00017A0B">
      <w:pPr>
        <w:pStyle w:val="ListParagraph"/>
        <w:numPr>
          <w:ilvl w:val="0"/>
          <w:numId w:val="17"/>
        </w:numPr>
        <w:rPr>
          <w:rFonts w:ascii="Century Gothic" w:hAnsi="Century Gothic"/>
        </w:rPr>
      </w:pPr>
      <w:r w:rsidRPr="00017A0B">
        <w:rPr>
          <w:rFonts w:ascii="Century Gothic" w:hAnsi="Century Gothic"/>
        </w:rPr>
        <w:t>A selection of different</w:t>
      </w:r>
      <w:r w:rsidR="00BA39B1">
        <w:rPr>
          <w:rFonts w:ascii="Century Gothic" w:hAnsi="Century Gothic"/>
        </w:rPr>
        <w:t>ly</w:t>
      </w:r>
      <w:r w:rsidRPr="00017A0B">
        <w:rPr>
          <w:rFonts w:ascii="Century Gothic" w:hAnsi="Century Gothic"/>
        </w:rPr>
        <w:t xml:space="preserve"> shaped containers (from the recycling bin)</w:t>
      </w:r>
    </w:p>
    <w:p w14:paraId="3E85989F" w14:textId="78C8F5DD" w:rsidR="00C770FD" w:rsidRPr="00017A0B" w:rsidRDefault="00C770FD" w:rsidP="00C770FD">
      <w:pPr>
        <w:pStyle w:val="ListParagraph"/>
        <w:numPr>
          <w:ilvl w:val="0"/>
          <w:numId w:val="17"/>
        </w:numPr>
        <w:rPr>
          <w:rFonts w:ascii="Century Gothic" w:hAnsi="Century Gothic"/>
        </w:rPr>
      </w:pPr>
      <w:r w:rsidRPr="00017A0B">
        <w:rPr>
          <w:rFonts w:ascii="Century Gothic" w:hAnsi="Century Gothic"/>
        </w:rPr>
        <w:t xml:space="preserve">1 </w:t>
      </w:r>
      <w:r>
        <w:rPr>
          <w:rFonts w:ascii="Century Gothic" w:hAnsi="Century Gothic"/>
        </w:rPr>
        <w:t>results table</w:t>
      </w:r>
    </w:p>
    <w:p w14:paraId="66239EAB" w14:textId="2E51B8F1" w:rsidR="00017A0B" w:rsidRDefault="00017A0B" w:rsidP="00017A0B">
      <w:pPr>
        <w:pStyle w:val="ListParagraph"/>
        <w:numPr>
          <w:ilvl w:val="0"/>
          <w:numId w:val="17"/>
        </w:numPr>
        <w:rPr>
          <w:rFonts w:ascii="Century Gothic" w:hAnsi="Century Gothic"/>
        </w:rPr>
      </w:pPr>
      <w:r w:rsidRPr="00017A0B">
        <w:rPr>
          <w:rFonts w:ascii="Century Gothic" w:hAnsi="Century Gothic"/>
        </w:rPr>
        <w:t>OPTIONAL</w:t>
      </w:r>
      <w:r w:rsidR="00491725">
        <w:rPr>
          <w:rFonts w:ascii="Century Gothic" w:hAnsi="Century Gothic"/>
        </w:rPr>
        <w:t>:</w:t>
      </w:r>
      <w:r w:rsidRPr="00017A0B">
        <w:rPr>
          <w:rFonts w:ascii="Century Gothic" w:hAnsi="Century Gothic"/>
        </w:rPr>
        <w:t xml:space="preserve"> magnifying glass or microscope</w:t>
      </w:r>
    </w:p>
    <w:p w14:paraId="597A947F" w14:textId="76D5D4CD" w:rsidR="00C770FD" w:rsidRDefault="00C770FD" w:rsidP="00017A0B">
      <w:pPr>
        <w:pStyle w:val="ListParagraph"/>
        <w:numPr>
          <w:ilvl w:val="0"/>
          <w:numId w:val="17"/>
        </w:numPr>
        <w:rPr>
          <w:rFonts w:ascii="Century Gothic" w:hAnsi="Century Gothic"/>
        </w:rPr>
      </w:pPr>
      <w:r>
        <w:rPr>
          <w:rFonts w:ascii="Century Gothic" w:hAnsi="Century Gothic"/>
        </w:rPr>
        <w:t>OPTIONAL</w:t>
      </w:r>
      <w:r w:rsidR="00491725">
        <w:rPr>
          <w:rFonts w:ascii="Century Gothic" w:hAnsi="Century Gothic"/>
        </w:rPr>
        <w:t>:</w:t>
      </w:r>
      <w:r>
        <w:rPr>
          <w:rFonts w:ascii="Century Gothic" w:hAnsi="Century Gothic"/>
        </w:rPr>
        <w:t xml:space="preserve"> other powdery solids such as instant/ground coffee, sugar, salt, flour</w:t>
      </w:r>
      <w:r w:rsidR="00D81EF2">
        <w:rPr>
          <w:rFonts w:ascii="Century Gothic" w:hAnsi="Century Gothic"/>
        </w:rPr>
        <w:t xml:space="preserve"> (</w:t>
      </w:r>
      <w:r w:rsidR="00491725">
        <w:rPr>
          <w:rFonts w:ascii="Century Gothic" w:hAnsi="Century Gothic"/>
        </w:rPr>
        <w:t>*</w:t>
      </w:r>
      <w:r w:rsidR="00D81EF2">
        <w:rPr>
          <w:rFonts w:ascii="Century Gothic" w:hAnsi="Century Gothic"/>
        </w:rPr>
        <w:t>be aware of food allergies)</w:t>
      </w:r>
    </w:p>
    <w:p w14:paraId="0451A5E7" w14:textId="1CB95DAB" w:rsidR="00F0729D" w:rsidRPr="00A34B26" w:rsidRDefault="00F0729D" w:rsidP="00A34B26">
      <w:pPr>
        <w:jc w:val="right"/>
        <w:rPr>
          <w:rFonts w:ascii="Century Gothic" w:hAnsi="Century Gothic"/>
        </w:rPr>
      </w:pPr>
      <w:r w:rsidRPr="00A34B26">
        <w:rPr>
          <w:rFonts w:ascii="Century Gothic" w:hAnsi="Century Gothic"/>
          <w:sz w:val="16"/>
          <w:szCs w:val="16"/>
        </w:rPr>
        <w:t>©</w:t>
      </w:r>
    </w:p>
    <w:p w14:paraId="7A234555" w14:textId="392D0366" w:rsidR="00B07CD0" w:rsidRPr="00F13419" w:rsidRDefault="00B07CD0" w:rsidP="002D31AF">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Method</w:t>
      </w:r>
    </w:p>
    <w:p w14:paraId="2A98F9FC" w14:textId="5668112F" w:rsidR="00C770FD" w:rsidRDefault="00C770FD" w:rsidP="00017A0B">
      <w:pPr>
        <w:spacing w:after="100"/>
        <w:rPr>
          <w:rFonts w:ascii="Century Gothic" w:hAnsi="Century Gothic"/>
        </w:rPr>
      </w:pPr>
      <w:r>
        <w:rPr>
          <w:rFonts w:ascii="Century Gothic" w:hAnsi="Century Gothic"/>
        </w:rPr>
        <w:t xml:space="preserve">Begin by </w:t>
      </w:r>
      <w:r w:rsidR="00017A0B" w:rsidRPr="00017A0B">
        <w:rPr>
          <w:rFonts w:ascii="Century Gothic" w:hAnsi="Century Gothic"/>
        </w:rPr>
        <w:t>encourag</w:t>
      </w:r>
      <w:r>
        <w:rPr>
          <w:rFonts w:ascii="Century Gothic" w:hAnsi="Century Gothic"/>
        </w:rPr>
        <w:t>ing</w:t>
      </w:r>
      <w:r w:rsidR="00017A0B" w:rsidRPr="00017A0B">
        <w:rPr>
          <w:rFonts w:ascii="Century Gothic" w:hAnsi="Century Gothic"/>
        </w:rPr>
        <w:t xml:space="preserve"> the </w:t>
      </w:r>
      <w:r w:rsidR="0050732A">
        <w:rPr>
          <w:rFonts w:ascii="Century Gothic" w:hAnsi="Century Gothic"/>
        </w:rPr>
        <w:t>learners</w:t>
      </w:r>
      <w:r w:rsidR="0050732A" w:rsidRPr="00017A0B">
        <w:rPr>
          <w:rFonts w:ascii="Century Gothic" w:hAnsi="Century Gothic"/>
        </w:rPr>
        <w:t xml:space="preserve"> </w:t>
      </w:r>
      <w:r w:rsidR="00017A0B" w:rsidRPr="00017A0B">
        <w:rPr>
          <w:rFonts w:ascii="Century Gothic" w:hAnsi="Century Gothic"/>
        </w:rPr>
        <w:t xml:space="preserve">to think of their own tests </w:t>
      </w:r>
      <w:r>
        <w:rPr>
          <w:rFonts w:ascii="Century Gothic" w:hAnsi="Century Gothic"/>
        </w:rPr>
        <w:t>to differentiate between liquids and solids</w:t>
      </w:r>
      <w:r w:rsidR="00BA39B1">
        <w:rPr>
          <w:rFonts w:ascii="Century Gothic" w:hAnsi="Century Gothic"/>
        </w:rPr>
        <w:t>.</w:t>
      </w:r>
      <w:r w:rsidR="00491725">
        <w:rPr>
          <w:rFonts w:ascii="Century Gothic" w:hAnsi="Century Gothic"/>
        </w:rPr>
        <w:t xml:space="preserve"> </w:t>
      </w:r>
      <w:r w:rsidR="00BA39B1">
        <w:rPr>
          <w:rFonts w:ascii="Century Gothic" w:hAnsi="Century Gothic"/>
        </w:rPr>
        <w:t>A</w:t>
      </w:r>
      <w:r>
        <w:rPr>
          <w:rFonts w:ascii="Century Gothic" w:hAnsi="Century Gothic"/>
        </w:rPr>
        <w:t>sk them how they would</w:t>
      </w:r>
      <w:r w:rsidR="00017A0B" w:rsidRPr="00017A0B">
        <w:rPr>
          <w:rFonts w:ascii="Century Gothic" w:hAnsi="Century Gothic"/>
        </w:rPr>
        <w:t xml:space="preserve"> record their observations. </w:t>
      </w:r>
    </w:p>
    <w:p w14:paraId="2EDE4A1E" w14:textId="2D3B2E5F" w:rsidR="00C770FD" w:rsidRDefault="00C770FD" w:rsidP="00017A0B">
      <w:pPr>
        <w:spacing w:after="100"/>
        <w:rPr>
          <w:rFonts w:ascii="Century Gothic" w:hAnsi="Century Gothic"/>
        </w:rPr>
      </w:pPr>
      <w:r>
        <w:rPr>
          <w:rFonts w:ascii="Century Gothic" w:hAnsi="Century Gothic"/>
        </w:rPr>
        <w:t>You can then show them a biscuit and ask the</w:t>
      </w:r>
      <w:r w:rsidR="00BA39B1">
        <w:rPr>
          <w:rFonts w:ascii="Century Gothic" w:hAnsi="Century Gothic"/>
        </w:rPr>
        <w:t>m</w:t>
      </w:r>
      <w:r>
        <w:rPr>
          <w:rFonts w:ascii="Century Gothic" w:hAnsi="Century Gothic"/>
        </w:rPr>
        <w:t xml:space="preserve"> to define its state of matter.</w:t>
      </w:r>
    </w:p>
    <w:p w14:paraId="19BEBC23" w14:textId="72505511" w:rsidR="00C770FD" w:rsidRDefault="00C770FD" w:rsidP="00017A0B">
      <w:pPr>
        <w:spacing w:after="100"/>
        <w:rPr>
          <w:rFonts w:ascii="Century Gothic" w:hAnsi="Century Gothic"/>
        </w:rPr>
      </w:pPr>
      <w:r w:rsidRPr="00017A0B">
        <w:rPr>
          <w:rFonts w:ascii="Century Gothic" w:hAnsi="Century Gothic"/>
        </w:rPr>
        <w:t xml:space="preserve">The </w:t>
      </w:r>
      <w:r>
        <w:rPr>
          <w:rFonts w:ascii="Century Gothic" w:hAnsi="Century Gothic"/>
        </w:rPr>
        <w:t>learners</w:t>
      </w:r>
      <w:r w:rsidRPr="00017A0B">
        <w:rPr>
          <w:rFonts w:ascii="Century Gothic" w:hAnsi="Century Gothic"/>
        </w:rPr>
        <w:t xml:space="preserve"> will </w:t>
      </w:r>
      <w:r>
        <w:rPr>
          <w:rFonts w:ascii="Century Gothic" w:hAnsi="Century Gothic"/>
        </w:rPr>
        <w:t xml:space="preserve">then </w:t>
      </w:r>
      <w:r w:rsidRPr="00017A0B">
        <w:rPr>
          <w:rFonts w:ascii="Century Gothic" w:hAnsi="Century Gothic"/>
        </w:rPr>
        <w:t>carry out a series of simple tests to compare water and biscuit crumbs</w:t>
      </w:r>
      <w:r>
        <w:rPr>
          <w:rFonts w:ascii="Century Gothic" w:hAnsi="Century Gothic"/>
        </w:rPr>
        <w:t xml:space="preserve"> (a solid made up of particles)</w:t>
      </w:r>
      <w:r w:rsidRPr="00017A0B">
        <w:rPr>
          <w:rFonts w:ascii="Century Gothic" w:hAnsi="Century Gothic"/>
        </w:rPr>
        <w:t xml:space="preserve">. </w:t>
      </w:r>
      <w:r w:rsidR="00C732A7">
        <w:rPr>
          <w:rFonts w:ascii="Century Gothic" w:hAnsi="Century Gothic"/>
        </w:rPr>
        <w:t xml:space="preserve"> </w:t>
      </w:r>
      <w:r w:rsidR="00017A0B">
        <w:rPr>
          <w:rFonts w:ascii="Century Gothic" w:hAnsi="Century Gothic"/>
        </w:rPr>
        <w:t xml:space="preserve">   </w:t>
      </w:r>
    </w:p>
    <w:p w14:paraId="72F0D833" w14:textId="094E3E75" w:rsidR="00B84A3D" w:rsidRPr="0067506A" w:rsidRDefault="00017A0B" w:rsidP="00017A0B">
      <w:pPr>
        <w:spacing w:after="100"/>
        <w:rPr>
          <w:rFonts w:ascii="Century Gothic" w:hAnsi="Century Gothic"/>
        </w:rPr>
      </w:pPr>
      <w:r>
        <w:rPr>
          <w:rFonts w:ascii="Century Gothic" w:hAnsi="Century Gothic"/>
        </w:rPr>
        <w:t xml:space="preserve">     </w:t>
      </w:r>
    </w:p>
    <w:p w14:paraId="35A3BA77" w14:textId="77777777" w:rsidR="004C1497" w:rsidRDefault="00017A0B" w:rsidP="004C1497">
      <w:pPr>
        <w:pStyle w:val="ListParagraph"/>
        <w:numPr>
          <w:ilvl w:val="0"/>
          <w:numId w:val="12"/>
        </w:numPr>
        <w:rPr>
          <w:rFonts w:ascii="Century Gothic" w:hAnsi="Century Gothic"/>
        </w:rPr>
      </w:pPr>
      <w:r>
        <w:rPr>
          <w:noProof/>
        </w:rPr>
        <w:lastRenderedPageBreak/>
        <w:drawing>
          <wp:anchor distT="0" distB="0" distL="114300" distR="114300" simplePos="0" relativeHeight="251659264" behindDoc="0" locked="0" layoutInCell="1" allowOverlap="1" wp14:anchorId="31C16774" wp14:editId="529D5862">
            <wp:simplePos x="0" y="0"/>
            <wp:positionH relativeFrom="column">
              <wp:posOffset>4468164</wp:posOffset>
            </wp:positionH>
            <wp:positionV relativeFrom="paragraph">
              <wp:posOffset>6350</wp:posOffset>
            </wp:positionV>
            <wp:extent cx="1278343" cy="1043940"/>
            <wp:effectExtent l="0" t="0" r="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8343" cy="1043940"/>
                    </a:xfrm>
                    <a:prstGeom prst="rect">
                      <a:avLst/>
                    </a:prstGeom>
                    <a:noFill/>
                    <a:ln>
                      <a:noFill/>
                    </a:ln>
                  </pic:spPr>
                </pic:pic>
              </a:graphicData>
            </a:graphic>
          </wp:anchor>
        </w:drawing>
      </w:r>
      <w:r w:rsidRPr="004C1497">
        <w:rPr>
          <w:rFonts w:ascii="Century Gothic" w:hAnsi="Century Gothic"/>
          <w:b/>
          <w:bCs/>
        </w:rPr>
        <w:t>To make biscuit crumbs</w:t>
      </w:r>
      <w:r w:rsidRPr="004C1497">
        <w:rPr>
          <w:rFonts w:ascii="Century Gothic" w:hAnsi="Century Gothic"/>
        </w:rPr>
        <w:t xml:space="preserve"> </w:t>
      </w:r>
      <w:r w:rsidRPr="004C1497">
        <w:rPr>
          <w:rFonts w:ascii="Century Gothic" w:hAnsi="Century Gothic"/>
        </w:rPr>
        <w:br/>
        <w:t xml:space="preserve">Place the digestive biscuits into the paper bag. Fold the top over and seal with tape. </w:t>
      </w:r>
      <w:r w:rsidRPr="004C1497">
        <w:rPr>
          <w:rFonts w:ascii="Century Gothic" w:hAnsi="Century Gothic"/>
        </w:rPr>
        <w:br/>
        <w:t>Use a rolling pin gently to break the biscuits into crumbs. Place the crumbs into the yoghurt pot.</w:t>
      </w:r>
    </w:p>
    <w:p w14:paraId="06475D95" w14:textId="435BF7C4" w:rsidR="00017A0B" w:rsidRDefault="00017A0B" w:rsidP="00017A0B">
      <w:pPr>
        <w:rPr>
          <w:rFonts w:ascii="Century Gothic" w:hAnsi="Century Gothic"/>
        </w:rPr>
      </w:pPr>
    </w:p>
    <w:p w14:paraId="49568A3A" w14:textId="71682970" w:rsidR="00017A0B" w:rsidRPr="00017A0B" w:rsidRDefault="00017A0B" w:rsidP="00BF2345">
      <w:pPr>
        <w:pStyle w:val="ListParagraph"/>
        <w:numPr>
          <w:ilvl w:val="0"/>
          <w:numId w:val="21"/>
        </w:numPr>
        <w:rPr>
          <w:rFonts w:ascii="Century Gothic" w:hAnsi="Century Gothic"/>
          <w:b/>
          <w:bCs/>
        </w:rPr>
      </w:pPr>
      <w:r w:rsidRPr="00017A0B">
        <w:rPr>
          <w:rFonts w:ascii="Century Gothic" w:hAnsi="Century Gothic"/>
          <w:b/>
          <w:bCs/>
        </w:rPr>
        <w:t xml:space="preserve">Testing properties </w:t>
      </w:r>
    </w:p>
    <w:p w14:paraId="1801A100" w14:textId="16D23CDC" w:rsidR="00017A0B" w:rsidRPr="00017A0B" w:rsidRDefault="004C1497" w:rsidP="00A34B26">
      <w:pPr>
        <w:ind w:left="426"/>
        <w:rPr>
          <w:rFonts w:ascii="Century Gothic" w:hAnsi="Century Gothic"/>
        </w:rPr>
      </w:pPr>
      <w:r>
        <w:rPr>
          <w:noProof/>
        </w:rPr>
        <w:drawing>
          <wp:anchor distT="0" distB="0" distL="114300" distR="114300" simplePos="0" relativeHeight="251660288" behindDoc="0" locked="0" layoutInCell="1" allowOverlap="1" wp14:anchorId="421E2677" wp14:editId="439B3E71">
            <wp:simplePos x="0" y="0"/>
            <wp:positionH relativeFrom="column">
              <wp:posOffset>4438954</wp:posOffset>
            </wp:positionH>
            <wp:positionV relativeFrom="paragraph">
              <wp:posOffset>55604</wp:posOffset>
            </wp:positionV>
            <wp:extent cx="1303020" cy="878569"/>
            <wp:effectExtent l="0" t="0" r="0" b="0"/>
            <wp:wrapSquare wrapText="bothSides"/>
            <wp:docPr id="4" name="Picture 4" descr="A picture containing floor, indoor, set,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floor, indoor, set, dishwar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03020" cy="878569"/>
                    </a:xfrm>
                    <a:prstGeom prst="rect">
                      <a:avLst/>
                    </a:prstGeom>
                    <a:noFill/>
                    <a:ln>
                      <a:noFill/>
                    </a:ln>
                  </pic:spPr>
                </pic:pic>
              </a:graphicData>
            </a:graphic>
          </wp:anchor>
        </w:drawing>
      </w:r>
      <w:r w:rsidR="00017A0B" w:rsidRPr="00017A0B">
        <w:rPr>
          <w:rFonts w:ascii="Century Gothic" w:hAnsi="Century Gothic"/>
        </w:rPr>
        <w:t>Fill a second yoghurt pot with water in equal quantity to the biscuit crumbs</w:t>
      </w:r>
      <w:r w:rsidR="00C770FD">
        <w:rPr>
          <w:rFonts w:ascii="Century Gothic" w:hAnsi="Century Gothic"/>
        </w:rPr>
        <w:t>.</w:t>
      </w:r>
    </w:p>
    <w:p w14:paraId="101197D7" w14:textId="22ACC4D7" w:rsidR="004C1497" w:rsidRPr="00A34B26" w:rsidRDefault="00017A0B" w:rsidP="00A34B26">
      <w:pPr>
        <w:pStyle w:val="ListParagraph"/>
        <w:numPr>
          <w:ilvl w:val="0"/>
          <w:numId w:val="27"/>
        </w:numPr>
        <w:rPr>
          <w:rFonts w:ascii="Century Gothic" w:hAnsi="Century Gothic"/>
        </w:rPr>
      </w:pPr>
      <w:r w:rsidRPr="00A34B26">
        <w:rPr>
          <w:rFonts w:ascii="Century Gothic" w:hAnsi="Century Gothic"/>
        </w:rPr>
        <w:t xml:space="preserve">Encourage the </w:t>
      </w:r>
      <w:r w:rsidR="0050732A" w:rsidRPr="00A34B26">
        <w:rPr>
          <w:rFonts w:ascii="Century Gothic" w:hAnsi="Century Gothic"/>
        </w:rPr>
        <w:t xml:space="preserve">learners </w:t>
      </w:r>
      <w:r w:rsidRPr="00A34B26">
        <w:rPr>
          <w:rFonts w:ascii="Century Gothic" w:hAnsi="Century Gothic"/>
        </w:rPr>
        <w:t xml:space="preserve">to look closely at the two materials in the pots and note </w:t>
      </w:r>
      <w:r w:rsidR="00BA39B1">
        <w:rPr>
          <w:rFonts w:ascii="Century Gothic" w:hAnsi="Century Gothic"/>
        </w:rPr>
        <w:t>the</w:t>
      </w:r>
      <w:r w:rsidRPr="00A34B26">
        <w:rPr>
          <w:rFonts w:ascii="Century Gothic" w:hAnsi="Century Gothic"/>
        </w:rPr>
        <w:t xml:space="preserve"> similarities and differences. Draw their attention to the crumbs.</w:t>
      </w:r>
      <w:r w:rsidR="004C1497" w:rsidRPr="00A34B26">
        <w:rPr>
          <w:rFonts w:ascii="Century Gothic" w:hAnsi="Century Gothic"/>
        </w:rPr>
        <w:t xml:space="preserve"> </w:t>
      </w:r>
      <w:r w:rsidR="004C1497" w:rsidRPr="00A34B26">
        <w:rPr>
          <w:rFonts w:ascii="Century Gothic" w:hAnsi="Century Gothic"/>
        </w:rPr>
        <w:tab/>
      </w:r>
    </w:p>
    <w:p w14:paraId="3A4D7086" w14:textId="77777777" w:rsidR="004C1497" w:rsidRDefault="004C1497" w:rsidP="00A34B26">
      <w:pPr>
        <w:pStyle w:val="ListParagraph"/>
        <w:ind w:left="786"/>
        <w:jc w:val="right"/>
        <w:rPr>
          <w:rFonts w:ascii="Century Gothic" w:hAnsi="Century Gothic"/>
        </w:rPr>
      </w:pPr>
    </w:p>
    <w:p w14:paraId="7AFBF676" w14:textId="0B90989A" w:rsidR="00017A0B" w:rsidRPr="00A34B26" w:rsidRDefault="00BF2345" w:rsidP="00A34B26">
      <w:pPr>
        <w:pStyle w:val="ListParagraph"/>
        <w:numPr>
          <w:ilvl w:val="0"/>
          <w:numId w:val="27"/>
        </w:numPr>
        <w:rPr>
          <w:rFonts w:ascii="Century Gothic" w:hAnsi="Century Gothic"/>
        </w:rPr>
      </w:pPr>
      <w:r>
        <w:rPr>
          <w:noProof/>
        </w:rPr>
        <w:drawing>
          <wp:anchor distT="0" distB="0" distL="114300" distR="114300" simplePos="0" relativeHeight="251661312" behindDoc="0" locked="0" layoutInCell="1" allowOverlap="1" wp14:anchorId="10AD5CBC" wp14:editId="65E2C873">
            <wp:simplePos x="0" y="0"/>
            <wp:positionH relativeFrom="column">
              <wp:posOffset>3737113</wp:posOffset>
            </wp:positionH>
            <wp:positionV relativeFrom="paragraph">
              <wp:posOffset>-82412</wp:posOffset>
            </wp:positionV>
            <wp:extent cx="2045597" cy="1150620"/>
            <wp:effectExtent l="0" t="0" r="0" b="0"/>
            <wp:wrapSquare wrapText="bothSides"/>
            <wp:docPr id="3" name="Picture 3" descr="A picture containing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person&#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45597" cy="1150620"/>
                    </a:xfrm>
                    <a:prstGeom prst="rect">
                      <a:avLst/>
                    </a:prstGeom>
                    <a:noFill/>
                    <a:ln>
                      <a:noFill/>
                    </a:ln>
                  </pic:spPr>
                </pic:pic>
              </a:graphicData>
            </a:graphic>
          </wp:anchor>
        </w:drawing>
      </w:r>
      <w:r w:rsidRPr="00A34B26">
        <w:rPr>
          <w:rFonts w:ascii="Century Gothic" w:hAnsi="Century Gothic"/>
        </w:rPr>
        <w:t xml:space="preserve">Pour the water into the tray or saucer, observing how it moves, then repeat with the biscuit crumbs. Ask the </w:t>
      </w:r>
      <w:r w:rsidR="0050732A" w:rsidRPr="00A34B26">
        <w:rPr>
          <w:rFonts w:ascii="Century Gothic" w:hAnsi="Century Gothic"/>
        </w:rPr>
        <w:t xml:space="preserve">learners </w:t>
      </w:r>
      <w:r w:rsidRPr="00A34B26">
        <w:rPr>
          <w:rFonts w:ascii="Century Gothic" w:hAnsi="Century Gothic"/>
        </w:rPr>
        <w:t>to look closely at the materials now in the trays. What similarities and differences do they observe</w:t>
      </w:r>
      <w:r w:rsidR="001A2F62" w:rsidRPr="00A34B26">
        <w:rPr>
          <w:rFonts w:ascii="Century Gothic" w:hAnsi="Century Gothic"/>
        </w:rPr>
        <w:t xml:space="preserve"> </w:t>
      </w:r>
      <w:r w:rsidRPr="00A34B26">
        <w:rPr>
          <w:rFonts w:ascii="Century Gothic" w:hAnsi="Century Gothic"/>
        </w:rPr>
        <w:t>here?</w:t>
      </w:r>
    </w:p>
    <w:p w14:paraId="59EFB44D" w14:textId="2E7645D7" w:rsidR="00017A0B" w:rsidRDefault="004C1497" w:rsidP="00A34B26">
      <w:pPr>
        <w:pStyle w:val="ListParagraph"/>
        <w:ind w:left="786"/>
        <w:jc w:val="right"/>
        <w:rPr>
          <w:rFonts w:ascii="Century Gothic" w:hAnsi="Century Gothic"/>
        </w:rPr>
      </w:pPr>
      <w:r w:rsidRPr="00E9666F">
        <w:rPr>
          <w:rFonts w:ascii="Century Gothic" w:hAnsi="Century Gothic"/>
          <w:sz w:val="16"/>
          <w:szCs w:val="16"/>
        </w:rPr>
        <w:t>y</w:t>
      </w:r>
      <w:r w:rsidR="001A2F62">
        <w:rPr>
          <w:noProof/>
        </w:rPr>
        <w:drawing>
          <wp:anchor distT="0" distB="0" distL="114300" distR="114300" simplePos="0" relativeHeight="251662336" behindDoc="0" locked="0" layoutInCell="1" allowOverlap="1" wp14:anchorId="4254B0C8" wp14:editId="3E74E4AC">
            <wp:simplePos x="0" y="0"/>
            <wp:positionH relativeFrom="column">
              <wp:posOffset>4110824</wp:posOffset>
            </wp:positionH>
            <wp:positionV relativeFrom="paragraph">
              <wp:posOffset>263304</wp:posOffset>
            </wp:positionV>
            <wp:extent cx="1791970" cy="1007957"/>
            <wp:effectExtent l="0" t="0" r="0" b="190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91970" cy="1007957"/>
                    </a:xfrm>
                    <a:prstGeom prst="rect">
                      <a:avLst/>
                    </a:prstGeom>
                    <a:noFill/>
                    <a:ln>
                      <a:noFill/>
                    </a:ln>
                  </pic:spPr>
                </pic:pic>
              </a:graphicData>
            </a:graphic>
          </wp:anchor>
        </w:drawing>
      </w:r>
    </w:p>
    <w:p w14:paraId="2BF8C994" w14:textId="22B8D137" w:rsidR="001A2F62" w:rsidRDefault="001A2F62" w:rsidP="004C1497">
      <w:pPr>
        <w:pStyle w:val="ListParagraph"/>
        <w:numPr>
          <w:ilvl w:val="0"/>
          <w:numId w:val="27"/>
        </w:numPr>
        <w:rPr>
          <w:rFonts w:ascii="Century Gothic" w:hAnsi="Century Gothic"/>
        </w:rPr>
      </w:pPr>
      <w:r w:rsidRPr="00A34B26">
        <w:rPr>
          <w:rFonts w:ascii="Century Gothic" w:hAnsi="Century Gothic"/>
        </w:rPr>
        <w:t xml:space="preserve">Ask the </w:t>
      </w:r>
      <w:r w:rsidR="0050732A" w:rsidRPr="00A34B26">
        <w:rPr>
          <w:rFonts w:ascii="Century Gothic" w:hAnsi="Century Gothic"/>
        </w:rPr>
        <w:t xml:space="preserve">learners </w:t>
      </w:r>
      <w:r w:rsidRPr="00A34B26">
        <w:rPr>
          <w:rFonts w:ascii="Century Gothic" w:hAnsi="Century Gothic"/>
        </w:rPr>
        <w:t>to investigate pouring the water and crumbs into different</w:t>
      </w:r>
      <w:r w:rsidR="00BA39B1">
        <w:rPr>
          <w:rFonts w:ascii="Century Gothic" w:hAnsi="Century Gothic"/>
        </w:rPr>
        <w:t>ly</w:t>
      </w:r>
      <w:r w:rsidRPr="00A34B26">
        <w:rPr>
          <w:rFonts w:ascii="Century Gothic" w:hAnsi="Century Gothic"/>
        </w:rPr>
        <w:t xml:space="preserve"> shaped containers. What do they notice (does it take the shape of the container)?   </w:t>
      </w:r>
    </w:p>
    <w:p w14:paraId="5EF198F9" w14:textId="77777777" w:rsidR="004C1497" w:rsidRPr="00A34B26" w:rsidRDefault="004C1497" w:rsidP="00A34B26">
      <w:pPr>
        <w:pStyle w:val="ListParagraph"/>
        <w:ind w:left="786"/>
        <w:rPr>
          <w:rFonts w:ascii="Century Gothic" w:hAnsi="Century Gothic"/>
        </w:rPr>
      </w:pPr>
    </w:p>
    <w:p w14:paraId="713F96F4" w14:textId="77777777" w:rsidR="00961C1D" w:rsidRDefault="00961C1D" w:rsidP="001A2F62">
      <w:pPr>
        <w:rPr>
          <w:rFonts w:ascii="Century Gothic" w:hAnsi="Century Gothic"/>
          <w:sz w:val="16"/>
          <w:szCs w:val="16"/>
        </w:rPr>
      </w:pPr>
    </w:p>
    <w:p w14:paraId="790FB572" w14:textId="0A621EAD" w:rsidR="00017A0B" w:rsidRDefault="00491725" w:rsidP="001A2F62">
      <w:pPr>
        <w:rPr>
          <w:rFonts w:ascii="Century Gothic" w:hAnsi="Century Gothic"/>
        </w:rPr>
      </w:pPr>
      <w:r w:rsidRPr="00491725">
        <w:rPr>
          <w:rFonts w:ascii="Century Gothic" w:hAnsi="Century Gothic"/>
        </w:rPr>
        <w:t>OPTIONAL</w:t>
      </w:r>
      <w:r w:rsidR="001A2F62" w:rsidRPr="001A2F62">
        <w:rPr>
          <w:rFonts w:ascii="Century Gothic" w:hAnsi="Century Gothic"/>
          <w:b/>
          <w:bCs/>
        </w:rPr>
        <w:t>:</w:t>
      </w:r>
      <w:r w:rsidR="00C770FD">
        <w:rPr>
          <w:rFonts w:ascii="Century Gothic" w:hAnsi="Century Gothic"/>
        </w:rPr>
        <w:t xml:space="preserve"> L</w:t>
      </w:r>
      <w:r w:rsidR="0050732A">
        <w:rPr>
          <w:rFonts w:ascii="Century Gothic" w:hAnsi="Century Gothic"/>
        </w:rPr>
        <w:t>earners</w:t>
      </w:r>
      <w:r w:rsidR="0050732A" w:rsidRPr="001A2F62">
        <w:rPr>
          <w:rFonts w:ascii="Century Gothic" w:hAnsi="Century Gothic"/>
        </w:rPr>
        <w:t xml:space="preserve"> </w:t>
      </w:r>
      <w:r w:rsidR="00C770FD">
        <w:rPr>
          <w:rFonts w:ascii="Century Gothic" w:hAnsi="Century Gothic"/>
        </w:rPr>
        <w:t>can</w:t>
      </w:r>
      <w:r w:rsidR="001A2F62" w:rsidRPr="001A2F62">
        <w:rPr>
          <w:rFonts w:ascii="Century Gothic" w:hAnsi="Century Gothic"/>
        </w:rPr>
        <w:t xml:space="preserve"> use a digital microscope or magnifying glass to observe the particles more closely.</w:t>
      </w:r>
    </w:p>
    <w:p w14:paraId="73899246" w14:textId="33F8CCBE" w:rsidR="001A2F62" w:rsidRDefault="001A2F62" w:rsidP="001A2F62">
      <w:pPr>
        <w:pStyle w:val="ListParagraph"/>
        <w:numPr>
          <w:ilvl w:val="0"/>
          <w:numId w:val="21"/>
        </w:numPr>
        <w:rPr>
          <w:rFonts w:ascii="Century Gothic" w:hAnsi="Century Gothic"/>
        </w:rPr>
      </w:pPr>
      <w:r w:rsidRPr="001A2F62">
        <w:rPr>
          <w:rFonts w:ascii="Century Gothic" w:hAnsi="Century Gothic"/>
        </w:rPr>
        <w:t xml:space="preserve">The </w:t>
      </w:r>
      <w:r w:rsidR="0050732A">
        <w:rPr>
          <w:rFonts w:ascii="Century Gothic" w:hAnsi="Century Gothic"/>
        </w:rPr>
        <w:t>learners</w:t>
      </w:r>
      <w:r w:rsidR="0050732A" w:rsidRPr="001A2F62">
        <w:rPr>
          <w:rFonts w:ascii="Century Gothic" w:hAnsi="Century Gothic"/>
        </w:rPr>
        <w:t xml:space="preserve"> </w:t>
      </w:r>
      <w:r w:rsidRPr="001A2F62">
        <w:rPr>
          <w:rFonts w:ascii="Century Gothic" w:hAnsi="Century Gothic"/>
        </w:rPr>
        <w:t>could then explore a range of other powdery or granular solids, to see if they all have the same properties.</w:t>
      </w:r>
    </w:p>
    <w:p w14:paraId="655F860E" w14:textId="4BAFED33" w:rsidR="00B66623" w:rsidRDefault="00D81EF2" w:rsidP="00B66623">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 xml:space="preserve">Results </w:t>
      </w:r>
      <w:r w:rsidR="00491725">
        <w:rPr>
          <w:rFonts w:ascii="Century Gothic" w:hAnsi="Century Gothic"/>
          <w:b/>
          <w:bCs/>
          <w:color w:val="DA1884"/>
          <w:sz w:val="24"/>
          <w:szCs w:val="24"/>
        </w:rPr>
        <w:t>t</w:t>
      </w:r>
      <w:r>
        <w:rPr>
          <w:rFonts w:ascii="Century Gothic" w:hAnsi="Century Gothic"/>
          <w:b/>
          <w:bCs/>
          <w:color w:val="DA1884"/>
          <w:sz w:val="24"/>
          <w:szCs w:val="24"/>
        </w:rPr>
        <w:t>able</w:t>
      </w:r>
    </w:p>
    <w:p w14:paraId="0531A557" w14:textId="51396E9D" w:rsidR="00D81EF2" w:rsidRPr="00A34B26" w:rsidRDefault="00D81EF2" w:rsidP="00A34B26">
      <w:r>
        <w:t>Learners could be given this table to record their observations either in hard copy or digital format.</w:t>
      </w:r>
    </w:p>
    <w:tbl>
      <w:tblPr>
        <w:tblStyle w:val="TableGrid"/>
        <w:tblW w:w="0" w:type="auto"/>
        <w:jc w:val="center"/>
        <w:tblLook w:val="04A0" w:firstRow="1" w:lastRow="0" w:firstColumn="1" w:lastColumn="0" w:noHBand="0" w:noVBand="1"/>
      </w:tblPr>
      <w:tblGrid>
        <w:gridCol w:w="2709"/>
        <w:gridCol w:w="3382"/>
        <w:gridCol w:w="2835"/>
      </w:tblGrid>
      <w:tr w:rsidR="00B66623" w:rsidRPr="00B66623" w14:paraId="69861334" w14:textId="77777777" w:rsidTr="00A34B26">
        <w:trPr>
          <w:trHeight w:val="256"/>
          <w:jc w:val="center"/>
        </w:trPr>
        <w:tc>
          <w:tcPr>
            <w:tcW w:w="2709" w:type="dxa"/>
            <w:shd w:val="clear" w:color="auto" w:fill="FFF2CC" w:themeFill="accent4" w:themeFillTint="33"/>
          </w:tcPr>
          <w:p w14:paraId="4DEABAC1" w14:textId="372B97AB" w:rsidR="00B66623" w:rsidRPr="00B66623" w:rsidRDefault="00B66623" w:rsidP="00A34B26">
            <w:pPr>
              <w:spacing w:after="160" w:line="259" w:lineRule="auto"/>
              <w:jc w:val="center"/>
              <w:rPr>
                <w:rFonts w:ascii="Century Gothic" w:hAnsi="Century Gothic"/>
                <w:b/>
                <w:bCs/>
              </w:rPr>
            </w:pPr>
            <w:r w:rsidRPr="00B66623">
              <w:rPr>
                <w:rFonts w:ascii="Century Gothic" w:hAnsi="Century Gothic"/>
                <w:b/>
                <w:bCs/>
              </w:rPr>
              <w:t xml:space="preserve">Biscuit </w:t>
            </w:r>
            <w:r w:rsidR="00D81EF2">
              <w:rPr>
                <w:rFonts w:ascii="Century Gothic" w:hAnsi="Century Gothic"/>
                <w:b/>
                <w:bCs/>
              </w:rPr>
              <w:t>c</w:t>
            </w:r>
            <w:r w:rsidRPr="00B66623">
              <w:rPr>
                <w:rFonts w:ascii="Century Gothic" w:hAnsi="Century Gothic"/>
                <w:b/>
                <w:bCs/>
              </w:rPr>
              <w:t>rumbs</w:t>
            </w:r>
          </w:p>
        </w:tc>
        <w:tc>
          <w:tcPr>
            <w:tcW w:w="3382" w:type="dxa"/>
          </w:tcPr>
          <w:p w14:paraId="410B6058" w14:textId="1BE7D0F0" w:rsidR="00B66623" w:rsidRPr="00B66623" w:rsidRDefault="00B66623" w:rsidP="00A34B26">
            <w:pPr>
              <w:spacing w:after="160" w:line="259" w:lineRule="auto"/>
              <w:rPr>
                <w:rFonts w:ascii="Century Gothic" w:hAnsi="Century Gothic"/>
                <w:b/>
                <w:bCs/>
                <w:i/>
                <w:iCs/>
              </w:rPr>
            </w:pPr>
            <w:r w:rsidRPr="00B66623">
              <w:rPr>
                <w:rFonts w:ascii="Century Gothic" w:hAnsi="Century Gothic"/>
                <w:b/>
                <w:bCs/>
                <w:i/>
                <w:iCs/>
              </w:rPr>
              <w:t>Write notes or make labelled diagrams to record your observations.</w:t>
            </w:r>
          </w:p>
        </w:tc>
        <w:tc>
          <w:tcPr>
            <w:tcW w:w="2835" w:type="dxa"/>
            <w:shd w:val="clear" w:color="auto" w:fill="DEEAF6" w:themeFill="accent1" w:themeFillTint="33"/>
          </w:tcPr>
          <w:p w14:paraId="6C7BEED3" w14:textId="77777777" w:rsidR="00B66623" w:rsidRPr="00B66623" w:rsidRDefault="00B66623" w:rsidP="00A34B26">
            <w:pPr>
              <w:spacing w:after="160" w:line="259" w:lineRule="auto"/>
              <w:jc w:val="center"/>
              <w:rPr>
                <w:rFonts w:ascii="Century Gothic" w:hAnsi="Century Gothic"/>
                <w:b/>
                <w:bCs/>
              </w:rPr>
            </w:pPr>
            <w:r w:rsidRPr="00B66623">
              <w:rPr>
                <w:rFonts w:ascii="Century Gothic" w:hAnsi="Century Gothic"/>
                <w:b/>
                <w:bCs/>
              </w:rPr>
              <w:t>Water</w:t>
            </w:r>
          </w:p>
        </w:tc>
      </w:tr>
      <w:tr w:rsidR="00B66623" w:rsidRPr="00B66623" w14:paraId="1B7F2F2E" w14:textId="77777777" w:rsidTr="00A34B26">
        <w:trPr>
          <w:trHeight w:val="256"/>
          <w:jc w:val="center"/>
        </w:trPr>
        <w:tc>
          <w:tcPr>
            <w:tcW w:w="2709" w:type="dxa"/>
            <w:shd w:val="clear" w:color="auto" w:fill="FFF2CC" w:themeFill="accent4" w:themeFillTint="33"/>
          </w:tcPr>
          <w:p w14:paraId="579BAA26" w14:textId="77777777" w:rsidR="00B66623" w:rsidRPr="00B66623" w:rsidRDefault="00B66623" w:rsidP="00A34B26">
            <w:pPr>
              <w:spacing w:after="160" w:line="259" w:lineRule="auto"/>
              <w:jc w:val="center"/>
              <w:rPr>
                <w:rFonts w:ascii="Century Gothic" w:hAnsi="Century Gothic"/>
              </w:rPr>
            </w:pPr>
          </w:p>
        </w:tc>
        <w:tc>
          <w:tcPr>
            <w:tcW w:w="3382" w:type="dxa"/>
          </w:tcPr>
          <w:p w14:paraId="404F414F" w14:textId="7239439C" w:rsidR="00B66623" w:rsidRPr="00B66623" w:rsidRDefault="00B66623" w:rsidP="00A34B26">
            <w:pPr>
              <w:spacing w:after="160" w:line="259" w:lineRule="auto"/>
              <w:rPr>
                <w:rFonts w:ascii="Century Gothic" w:hAnsi="Century Gothic"/>
              </w:rPr>
            </w:pPr>
            <w:r w:rsidRPr="00B66623">
              <w:rPr>
                <w:rFonts w:ascii="Century Gothic" w:hAnsi="Century Gothic"/>
              </w:rPr>
              <w:t>What can you see? Can you see small pieces?</w:t>
            </w:r>
          </w:p>
        </w:tc>
        <w:tc>
          <w:tcPr>
            <w:tcW w:w="2835" w:type="dxa"/>
            <w:shd w:val="clear" w:color="auto" w:fill="DEEAF6" w:themeFill="accent1" w:themeFillTint="33"/>
          </w:tcPr>
          <w:p w14:paraId="3B894094" w14:textId="77777777" w:rsidR="00B66623" w:rsidRPr="00B66623" w:rsidRDefault="00B66623" w:rsidP="00A34B26">
            <w:pPr>
              <w:spacing w:after="160" w:line="259" w:lineRule="auto"/>
              <w:jc w:val="center"/>
              <w:rPr>
                <w:rFonts w:ascii="Century Gothic" w:hAnsi="Century Gothic"/>
              </w:rPr>
            </w:pPr>
          </w:p>
        </w:tc>
      </w:tr>
      <w:tr w:rsidR="00B66623" w:rsidRPr="00B66623" w14:paraId="0D2E49E5" w14:textId="77777777" w:rsidTr="00A34B26">
        <w:trPr>
          <w:trHeight w:val="524"/>
          <w:jc w:val="center"/>
        </w:trPr>
        <w:tc>
          <w:tcPr>
            <w:tcW w:w="2709" w:type="dxa"/>
            <w:shd w:val="clear" w:color="auto" w:fill="FFF2CC" w:themeFill="accent4" w:themeFillTint="33"/>
          </w:tcPr>
          <w:p w14:paraId="7941C123" w14:textId="77777777" w:rsidR="00B66623" w:rsidRPr="00B66623" w:rsidRDefault="00B66623" w:rsidP="00A34B26">
            <w:pPr>
              <w:spacing w:after="160" w:line="259" w:lineRule="auto"/>
              <w:jc w:val="center"/>
              <w:rPr>
                <w:rFonts w:ascii="Century Gothic" w:hAnsi="Century Gothic"/>
              </w:rPr>
            </w:pPr>
          </w:p>
        </w:tc>
        <w:tc>
          <w:tcPr>
            <w:tcW w:w="3382" w:type="dxa"/>
          </w:tcPr>
          <w:p w14:paraId="652D9799" w14:textId="1E66424E" w:rsidR="00B66623" w:rsidRPr="00B66623" w:rsidRDefault="00B66623" w:rsidP="00A34B26">
            <w:pPr>
              <w:spacing w:after="160" w:line="259" w:lineRule="auto"/>
              <w:rPr>
                <w:rFonts w:ascii="Century Gothic" w:hAnsi="Century Gothic"/>
              </w:rPr>
            </w:pPr>
            <w:r w:rsidRPr="00B66623">
              <w:rPr>
                <w:rFonts w:ascii="Century Gothic" w:hAnsi="Century Gothic"/>
              </w:rPr>
              <w:t>What happens when you</w:t>
            </w:r>
            <w:r w:rsidR="00BA39B1">
              <w:rPr>
                <w:rFonts w:ascii="Century Gothic" w:hAnsi="Century Gothic"/>
              </w:rPr>
              <w:t xml:space="preserve"> </w:t>
            </w:r>
            <w:r w:rsidRPr="00B66623">
              <w:rPr>
                <w:rFonts w:ascii="Century Gothic" w:hAnsi="Century Gothic"/>
              </w:rPr>
              <w:t>tip the container?</w:t>
            </w:r>
          </w:p>
        </w:tc>
        <w:tc>
          <w:tcPr>
            <w:tcW w:w="2835" w:type="dxa"/>
            <w:shd w:val="clear" w:color="auto" w:fill="DEEAF6" w:themeFill="accent1" w:themeFillTint="33"/>
          </w:tcPr>
          <w:p w14:paraId="211DBED2" w14:textId="7B19B697" w:rsidR="00D81EF2" w:rsidRPr="00B66623" w:rsidRDefault="00D81EF2" w:rsidP="00A34B26">
            <w:pPr>
              <w:spacing w:after="160" w:line="259" w:lineRule="auto"/>
              <w:jc w:val="center"/>
              <w:rPr>
                <w:rFonts w:ascii="Century Gothic" w:hAnsi="Century Gothic"/>
              </w:rPr>
            </w:pPr>
          </w:p>
        </w:tc>
      </w:tr>
      <w:tr w:rsidR="00B66623" w:rsidRPr="00B66623" w14:paraId="2589DF13" w14:textId="77777777" w:rsidTr="00A34B26">
        <w:trPr>
          <w:trHeight w:val="256"/>
          <w:jc w:val="center"/>
        </w:trPr>
        <w:tc>
          <w:tcPr>
            <w:tcW w:w="2709" w:type="dxa"/>
            <w:shd w:val="clear" w:color="auto" w:fill="FFF2CC" w:themeFill="accent4" w:themeFillTint="33"/>
          </w:tcPr>
          <w:p w14:paraId="43D5943B" w14:textId="77777777" w:rsidR="00B66623" w:rsidRPr="00B66623" w:rsidRDefault="00B66623" w:rsidP="00A34B26">
            <w:pPr>
              <w:spacing w:after="160" w:line="259" w:lineRule="auto"/>
              <w:jc w:val="center"/>
              <w:rPr>
                <w:rFonts w:ascii="Century Gothic" w:hAnsi="Century Gothic"/>
              </w:rPr>
            </w:pPr>
          </w:p>
        </w:tc>
        <w:tc>
          <w:tcPr>
            <w:tcW w:w="3382" w:type="dxa"/>
          </w:tcPr>
          <w:p w14:paraId="097E35B9" w14:textId="2FF3E140" w:rsidR="00B66623" w:rsidRPr="00B66623" w:rsidRDefault="00B66623" w:rsidP="00A34B26">
            <w:pPr>
              <w:spacing w:after="160" w:line="259" w:lineRule="auto"/>
              <w:rPr>
                <w:rFonts w:ascii="Century Gothic" w:hAnsi="Century Gothic"/>
              </w:rPr>
            </w:pPr>
            <w:r w:rsidRPr="00B66623">
              <w:rPr>
                <w:rFonts w:ascii="Century Gothic" w:hAnsi="Century Gothic"/>
              </w:rPr>
              <w:t>What happens when you</w:t>
            </w:r>
            <w:r w:rsidR="00BA39B1">
              <w:rPr>
                <w:rFonts w:ascii="Century Gothic" w:hAnsi="Century Gothic"/>
              </w:rPr>
              <w:t xml:space="preserve"> </w:t>
            </w:r>
            <w:r w:rsidRPr="00B66623">
              <w:rPr>
                <w:rFonts w:ascii="Century Gothic" w:hAnsi="Century Gothic"/>
              </w:rPr>
              <w:t xml:space="preserve">pour </w:t>
            </w:r>
            <w:r w:rsidR="00D81EF2">
              <w:rPr>
                <w:rFonts w:ascii="Century Gothic" w:hAnsi="Century Gothic"/>
              </w:rPr>
              <w:t>the contents</w:t>
            </w:r>
            <w:r w:rsidRPr="00B66623">
              <w:rPr>
                <w:rFonts w:ascii="Century Gothic" w:hAnsi="Century Gothic"/>
              </w:rPr>
              <w:t xml:space="preserve"> onto a saucer?</w:t>
            </w:r>
          </w:p>
        </w:tc>
        <w:tc>
          <w:tcPr>
            <w:tcW w:w="2835" w:type="dxa"/>
            <w:shd w:val="clear" w:color="auto" w:fill="DEEAF6" w:themeFill="accent1" w:themeFillTint="33"/>
          </w:tcPr>
          <w:p w14:paraId="49DFB0AE" w14:textId="77777777" w:rsidR="00B66623" w:rsidRPr="00B66623" w:rsidRDefault="00B66623" w:rsidP="00A34B26">
            <w:pPr>
              <w:spacing w:after="160" w:line="259" w:lineRule="auto"/>
              <w:jc w:val="center"/>
              <w:rPr>
                <w:rFonts w:ascii="Century Gothic" w:hAnsi="Century Gothic"/>
              </w:rPr>
            </w:pPr>
          </w:p>
        </w:tc>
      </w:tr>
      <w:tr w:rsidR="00B66623" w:rsidRPr="00B66623" w14:paraId="50E8B846" w14:textId="77777777" w:rsidTr="00A34B26">
        <w:trPr>
          <w:trHeight w:val="524"/>
          <w:jc w:val="center"/>
        </w:trPr>
        <w:tc>
          <w:tcPr>
            <w:tcW w:w="2709" w:type="dxa"/>
            <w:shd w:val="clear" w:color="auto" w:fill="FFF2CC" w:themeFill="accent4" w:themeFillTint="33"/>
          </w:tcPr>
          <w:p w14:paraId="353FA9E7" w14:textId="77777777" w:rsidR="00B66623" w:rsidRPr="00B66623" w:rsidRDefault="00B66623" w:rsidP="00A34B26">
            <w:pPr>
              <w:spacing w:after="160" w:line="259" w:lineRule="auto"/>
              <w:jc w:val="center"/>
              <w:rPr>
                <w:rFonts w:ascii="Century Gothic" w:hAnsi="Century Gothic"/>
              </w:rPr>
            </w:pPr>
          </w:p>
        </w:tc>
        <w:tc>
          <w:tcPr>
            <w:tcW w:w="3382" w:type="dxa"/>
          </w:tcPr>
          <w:p w14:paraId="6665E020" w14:textId="77777777" w:rsidR="00B66623" w:rsidRPr="00B66623" w:rsidRDefault="00B66623" w:rsidP="00A34B26">
            <w:pPr>
              <w:spacing w:after="160" w:line="259" w:lineRule="auto"/>
              <w:rPr>
                <w:rFonts w:ascii="Century Gothic" w:hAnsi="Century Gothic"/>
              </w:rPr>
            </w:pPr>
            <w:r w:rsidRPr="00B66623">
              <w:rPr>
                <w:rFonts w:ascii="Century Gothic" w:hAnsi="Century Gothic"/>
              </w:rPr>
              <w:t>Does it take the shape of the container?</w:t>
            </w:r>
          </w:p>
        </w:tc>
        <w:tc>
          <w:tcPr>
            <w:tcW w:w="2835" w:type="dxa"/>
            <w:shd w:val="clear" w:color="auto" w:fill="DEEAF6" w:themeFill="accent1" w:themeFillTint="33"/>
          </w:tcPr>
          <w:p w14:paraId="61C5C4BF" w14:textId="77777777" w:rsidR="00B66623" w:rsidRDefault="00B66623" w:rsidP="00A34B26">
            <w:pPr>
              <w:spacing w:after="160" w:line="259" w:lineRule="auto"/>
              <w:jc w:val="center"/>
              <w:rPr>
                <w:rFonts w:ascii="Century Gothic" w:hAnsi="Century Gothic"/>
              </w:rPr>
            </w:pPr>
          </w:p>
          <w:p w14:paraId="6D542A54" w14:textId="24015279" w:rsidR="00D81EF2" w:rsidRPr="00B66623" w:rsidRDefault="00D81EF2" w:rsidP="00A34B26">
            <w:pPr>
              <w:spacing w:after="160" w:line="259" w:lineRule="auto"/>
              <w:jc w:val="center"/>
              <w:rPr>
                <w:rFonts w:ascii="Century Gothic" w:hAnsi="Century Gothic"/>
              </w:rPr>
            </w:pPr>
          </w:p>
        </w:tc>
      </w:tr>
    </w:tbl>
    <w:p w14:paraId="3EE12FDB" w14:textId="0AE10F05" w:rsidR="00CE5A69" w:rsidRPr="00F13419" w:rsidRDefault="00147CF3" w:rsidP="002D31AF">
      <w:pPr>
        <w:pStyle w:val="Heading2"/>
        <w:spacing w:before="300" w:after="100"/>
        <w:rPr>
          <w:rFonts w:ascii="Century Gothic" w:hAnsi="Century Gothic"/>
          <w:b/>
          <w:bCs/>
          <w:color w:val="DA1884"/>
          <w:sz w:val="24"/>
          <w:szCs w:val="24"/>
        </w:rPr>
      </w:pPr>
      <w:r>
        <w:rPr>
          <w:rFonts w:ascii="Century Gothic" w:hAnsi="Century Gothic"/>
          <w:b/>
          <w:bCs/>
          <w:color w:val="DA1884"/>
          <w:sz w:val="24"/>
          <w:szCs w:val="24"/>
        </w:rPr>
        <w:t>Question prompts</w:t>
      </w:r>
    </w:p>
    <w:p w14:paraId="4EABCB53" w14:textId="3A1511EB" w:rsidR="001A2F62" w:rsidRDefault="001A2F62" w:rsidP="00A34B26">
      <w:pPr>
        <w:pStyle w:val="ListParagraph"/>
        <w:numPr>
          <w:ilvl w:val="0"/>
          <w:numId w:val="26"/>
        </w:numPr>
        <w:rPr>
          <w:rFonts w:ascii="Century Gothic" w:hAnsi="Century Gothic"/>
        </w:rPr>
      </w:pPr>
      <w:r w:rsidRPr="001A2F62">
        <w:rPr>
          <w:rFonts w:ascii="Century Gothic" w:hAnsi="Century Gothic"/>
        </w:rPr>
        <w:t xml:space="preserve">In </w:t>
      </w:r>
      <w:r w:rsidR="00D81EF2">
        <w:rPr>
          <w:rFonts w:ascii="Century Gothic" w:hAnsi="Century Gothic"/>
        </w:rPr>
        <w:t>what</w:t>
      </w:r>
      <w:r w:rsidR="00D81EF2" w:rsidRPr="001A2F62">
        <w:rPr>
          <w:rFonts w:ascii="Century Gothic" w:hAnsi="Century Gothic"/>
        </w:rPr>
        <w:t xml:space="preserve"> </w:t>
      </w:r>
      <w:r w:rsidRPr="001A2F62">
        <w:rPr>
          <w:rFonts w:ascii="Century Gothic" w:hAnsi="Century Gothic"/>
        </w:rPr>
        <w:t>ways are the biscuit crumbs and water similar or different?</w:t>
      </w:r>
      <w:r w:rsidR="0009125F">
        <w:rPr>
          <w:rFonts w:ascii="Century Gothic" w:hAnsi="Century Gothic"/>
        </w:rPr>
        <w:t xml:space="preserve"> </w:t>
      </w:r>
    </w:p>
    <w:p w14:paraId="0F632E4F" w14:textId="5BE2F32E" w:rsidR="0009125F" w:rsidRPr="00A34B26" w:rsidRDefault="0009125F" w:rsidP="00A34B26">
      <w:pPr>
        <w:pStyle w:val="ListParagraph"/>
        <w:rPr>
          <w:rFonts w:ascii="Century Gothic" w:hAnsi="Century Gothic"/>
          <w:i/>
          <w:iCs/>
        </w:rPr>
      </w:pPr>
      <w:r w:rsidRPr="002A7258">
        <w:rPr>
          <w:rFonts w:ascii="Century Gothic" w:hAnsi="Century Gothic"/>
          <w:i/>
          <w:iCs/>
        </w:rPr>
        <w:t xml:space="preserve">The biscuit </w:t>
      </w:r>
      <w:r>
        <w:rPr>
          <w:rFonts w:ascii="Century Gothic" w:hAnsi="Century Gothic"/>
          <w:i/>
          <w:iCs/>
        </w:rPr>
        <w:t>is</w:t>
      </w:r>
      <w:r w:rsidRPr="002A7258">
        <w:rPr>
          <w:rFonts w:ascii="Century Gothic" w:hAnsi="Century Gothic"/>
          <w:i/>
          <w:iCs/>
        </w:rPr>
        <w:t xml:space="preserve"> a solid material made up of very closely packed grains of cooked biscuit. When you break up the biscuit into very small crumbs these can seem like a liquid because they will take up the shape of a container</w:t>
      </w:r>
      <w:r>
        <w:rPr>
          <w:rFonts w:ascii="Century Gothic" w:hAnsi="Century Gothic"/>
          <w:i/>
          <w:iCs/>
        </w:rPr>
        <w:t xml:space="preserve"> and can be poured</w:t>
      </w:r>
      <w:r w:rsidRPr="002A7258">
        <w:rPr>
          <w:rFonts w:ascii="Century Gothic" w:hAnsi="Century Gothic"/>
          <w:i/>
          <w:iCs/>
        </w:rPr>
        <w:t xml:space="preserve">. </w:t>
      </w:r>
    </w:p>
    <w:p w14:paraId="7D61D7EF" w14:textId="555D2AA7" w:rsidR="0009125F" w:rsidRPr="00A34B26" w:rsidRDefault="001A2F62" w:rsidP="00A34B26">
      <w:pPr>
        <w:pStyle w:val="ListParagraph"/>
        <w:numPr>
          <w:ilvl w:val="0"/>
          <w:numId w:val="26"/>
        </w:numPr>
        <w:rPr>
          <w:rFonts w:ascii="Century Gothic" w:hAnsi="Century Gothic"/>
          <w:i/>
          <w:iCs/>
        </w:rPr>
      </w:pPr>
      <w:r w:rsidRPr="001A2F62">
        <w:rPr>
          <w:rFonts w:ascii="Century Gothic" w:hAnsi="Century Gothic"/>
        </w:rPr>
        <w:t>Do you think that we would have the same result</w:t>
      </w:r>
      <w:r w:rsidR="00BA39B1" w:rsidRPr="00BA39B1">
        <w:rPr>
          <w:rFonts w:ascii="Century Gothic" w:hAnsi="Century Gothic"/>
        </w:rPr>
        <w:t xml:space="preserve"> </w:t>
      </w:r>
      <w:r w:rsidR="00BA39B1" w:rsidRPr="001A2F62">
        <w:rPr>
          <w:rFonts w:ascii="Century Gothic" w:hAnsi="Century Gothic"/>
        </w:rPr>
        <w:t>if we bashed other biscuits</w:t>
      </w:r>
      <w:r w:rsidRPr="001A2F62">
        <w:rPr>
          <w:rFonts w:ascii="Century Gothic" w:hAnsi="Century Gothic"/>
        </w:rPr>
        <w:t>? Would they all have the same size crumbs? How could we find out?</w:t>
      </w:r>
      <w:r w:rsidR="0009125F">
        <w:rPr>
          <w:rFonts w:ascii="Century Gothic" w:hAnsi="Century Gothic"/>
        </w:rPr>
        <w:t xml:space="preserve"> </w:t>
      </w:r>
    </w:p>
    <w:p w14:paraId="2FA3FE21" w14:textId="2768DFE3" w:rsidR="001A2F62" w:rsidRPr="00A34B26" w:rsidRDefault="0009125F" w:rsidP="00A34B26">
      <w:pPr>
        <w:pStyle w:val="ListParagraph"/>
        <w:rPr>
          <w:rFonts w:ascii="Century Gothic" w:hAnsi="Century Gothic"/>
          <w:i/>
          <w:iCs/>
        </w:rPr>
      </w:pPr>
      <w:r w:rsidRPr="002A7258">
        <w:rPr>
          <w:rFonts w:ascii="Century Gothic" w:hAnsi="Century Gothic"/>
          <w:i/>
          <w:iCs/>
        </w:rPr>
        <w:t>Try crushing different types of biscuits to see if they have the same texture. Biscuits that contain whole grains might not have as fine a texture.</w:t>
      </w:r>
    </w:p>
    <w:p w14:paraId="1FB28266" w14:textId="77777777" w:rsidR="0009125F" w:rsidRPr="00A34B26" w:rsidRDefault="001A2F62" w:rsidP="00A34B26">
      <w:pPr>
        <w:pStyle w:val="ListParagraph"/>
        <w:numPr>
          <w:ilvl w:val="0"/>
          <w:numId w:val="26"/>
        </w:numPr>
        <w:rPr>
          <w:rFonts w:ascii="Century Gothic" w:hAnsi="Century Gothic"/>
          <w:i/>
          <w:iCs/>
        </w:rPr>
      </w:pPr>
      <w:r w:rsidRPr="0009125F">
        <w:rPr>
          <w:rFonts w:ascii="Century Gothic" w:hAnsi="Century Gothic"/>
        </w:rPr>
        <w:t>How could a microscope or a magnifying glass help us?</w:t>
      </w:r>
    </w:p>
    <w:p w14:paraId="002548A7" w14:textId="78319C00" w:rsidR="0009125F" w:rsidRPr="00A34B26" w:rsidRDefault="0009125F" w:rsidP="00A34B26">
      <w:pPr>
        <w:pStyle w:val="ListParagraph"/>
        <w:rPr>
          <w:rFonts w:ascii="Century Gothic" w:hAnsi="Century Gothic"/>
          <w:i/>
          <w:iCs/>
        </w:rPr>
      </w:pPr>
      <w:r w:rsidRPr="00A34B26">
        <w:rPr>
          <w:rFonts w:ascii="Century Gothic" w:hAnsi="Century Gothic"/>
          <w:i/>
          <w:iCs/>
        </w:rPr>
        <w:t xml:space="preserve">By </w:t>
      </w:r>
      <w:r w:rsidR="00B278EB">
        <w:rPr>
          <w:rFonts w:ascii="Century Gothic" w:hAnsi="Century Gothic"/>
          <w:i/>
          <w:iCs/>
        </w:rPr>
        <w:t>using</w:t>
      </w:r>
      <w:r w:rsidRPr="00A34B26">
        <w:rPr>
          <w:rFonts w:ascii="Century Gothic" w:hAnsi="Century Gothic"/>
          <w:i/>
          <w:iCs/>
        </w:rPr>
        <w:t xml:space="preserve"> a magnifying glass we can </w:t>
      </w:r>
      <w:r w:rsidR="00B278EB">
        <w:rPr>
          <w:rFonts w:ascii="Century Gothic" w:hAnsi="Century Gothic"/>
          <w:i/>
          <w:iCs/>
        </w:rPr>
        <w:t xml:space="preserve">see </w:t>
      </w:r>
      <w:r w:rsidRPr="00A34B26">
        <w:rPr>
          <w:rFonts w:ascii="Century Gothic" w:hAnsi="Century Gothic"/>
          <w:i/>
          <w:iCs/>
        </w:rPr>
        <w:t>the shape of the biscuit crumbs</w:t>
      </w:r>
      <w:r w:rsidR="00B278EB">
        <w:rPr>
          <w:rFonts w:ascii="Century Gothic" w:hAnsi="Century Gothic"/>
          <w:i/>
          <w:iCs/>
        </w:rPr>
        <w:t xml:space="preserve"> better</w:t>
      </w:r>
      <w:r w:rsidRPr="00A34B26">
        <w:rPr>
          <w:rFonts w:ascii="Century Gothic" w:hAnsi="Century Gothic"/>
          <w:i/>
          <w:iCs/>
        </w:rPr>
        <w:t>. Try this with different biscuits</w:t>
      </w:r>
      <w:r w:rsidR="00B278EB">
        <w:rPr>
          <w:rFonts w:ascii="Century Gothic" w:hAnsi="Century Gothic"/>
          <w:i/>
          <w:iCs/>
        </w:rPr>
        <w:t>,</w:t>
      </w:r>
      <w:r w:rsidRPr="00A34B26">
        <w:rPr>
          <w:rFonts w:ascii="Century Gothic" w:hAnsi="Century Gothic"/>
          <w:i/>
          <w:iCs/>
        </w:rPr>
        <w:t xml:space="preserve"> </w:t>
      </w:r>
      <w:r w:rsidR="00B278EB">
        <w:rPr>
          <w:rFonts w:ascii="Century Gothic" w:hAnsi="Century Gothic"/>
          <w:i/>
          <w:iCs/>
        </w:rPr>
        <w:t>eg</w:t>
      </w:r>
      <w:r w:rsidRPr="00A34B26">
        <w:rPr>
          <w:rFonts w:ascii="Century Gothic" w:hAnsi="Century Gothic"/>
          <w:i/>
          <w:iCs/>
        </w:rPr>
        <w:t xml:space="preserve"> an oatcake or a rich tea biscuit.</w:t>
      </w:r>
    </w:p>
    <w:p w14:paraId="0DE32829" w14:textId="115877C2" w:rsidR="001A2F62" w:rsidRDefault="001A2F62" w:rsidP="00A34B26">
      <w:pPr>
        <w:pStyle w:val="ListParagraph"/>
        <w:numPr>
          <w:ilvl w:val="0"/>
          <w:numId w:val="26"/>
        </w:numPr>
        <w:rPr>
          <w:rFonts w:ascii="Century Gothic" w:hAnsi="Century Gothic"/>
        </w:rPr>
      </w:pPr>
      <w:r w:rsidRPr="001A2F62">
        <w:rPr>
          <w:rFonts w:ascii="Century Gothic" w:hAnsi="Century Gothic"/>
        </w:rPr>
        <w:t>Can you think of other materials made from lots of small pieces?</w:t>
      </w:r>
    </w:p>
    <w:p w14:paraId="3D7A6017" w14:textId="73677827" w:rsidR="0009125F" w:rsidRPr="002A7258" w:rsidRDefault="0009125F" w:rsidP="00A34B26">
      <w:pPr>
        <w:pStyle w:val="ListParagraph"/>
        <w:rPr>
          <w:rFonts w:ascii="Century Gothic" w:hAnsi="Century Gothic"/>
          <w:i/>
          <w:iCs/>
        </w:rPr>
      </w:pPr>
      <w:r>
        <w:rPr>
          <w:rFonts w:ascii="Century Gothic" w:hAnsi="Century Gothic"/>
          <w:i/>
          <w:iCs/>
        </w:rPr>
        <w:t>Other examples include salt, sand and rice.</w:t>
      </w:r>
      <w:r w:rsidRPr="002A7258">
        <w:rPr>
          <w:rFonts w:ascii="Century Gothic" w:hAnsi="Century Gothic"/>
          <w:i/>
          <w:iCs/>
        </w:rPr>
        <w:t xml:space="preserve"> </w:t>
      </w:r>
      <w:r w:rsidR="004C1497">
        <w:rPr>
          <w:rFonts w:ascii="Century Gothic" w:hAnsi="Century Gothic"/>
          <w:i/>
          <w:iCs/>
        </w:rPr>
        <w:t>Make</w:t>
      </w:r>
      <w:r w:rsidRPr="002A7258">
        <w:rPr>
          <w:rFonts w:ascii="Century Gothic" w:hAnsi="Century Gothic"/>
          <w:i/>
          <w:iCs/>
        </w:rPr>
        <w:t xml:space="preserve"> </w:t>
      </w:r>
      <w:r w:rsidR="00491725">
        <w:rPr>
          <w:rFonts w:ascii="Century Gothic" w:hAnsi="Century Gothic"/>
          <w:i/>
          <w:iCs/>
        </w:rPr>
        <w:t>learners</w:t>
      </w:r>
      <w:r w:rsidRPr="002A7258">
        <w:rPr>
          <w:rFonts w:ascii="Century Gothic" w:hAnsi="Century Gothic"/>
          <w:i/>
          <w:iCs/>
        </w:rPr>
        <w:t xml:space="preserve"> aware that the</w:t>
      </w:r>
      <w:r w:rsidR="00491725">
        <w:rPr>
          <w:rFonts w:ascii="Century Gothic" w:hAnsi="Century Gothic"/>
          <w:i/>
          <w:iCs/>
        </w:rPr>
        <w:t>y</w:t>
      </w:r>
      <w:r w:rsidRPr="002A7258">
        <w:rPr>
          <w:rFonts w:ascii="Century Gothic" w:hAnsi="Century Gothic"/>
          <w:i/>
          <w:iCs/>
        </w:rPr>
        <w:t xml:space="preserve"> cannot bash a</w:t>
      </w:r>
      <w:r>
        <w:rPr>
          <w:rFonts w:ascii="Century Gothic" w:hAnsi="Century Gothic"/>
          <w:i/>
          <w:iCs/>
        </w:rPr>
        <w:t>ll</w:t>
      </w:r>
      <w:r w:rsidRPr="002A7258">
        <w:rPr>
          <w:rFonts w:ascii="Century Gothic" w:hAnsi="Century Gothic"/>
          <w:i/>
          <w:iCs/>
        </w:rPr>
        <w:t xml:space="preserve"> solids to make crumbs.</w:t>
      </w:r>
      <w:r>
        <w:rPr>
          <w:rFonts w:ascii="Century Gothic" w:hAnsi="Century Gothic"/>
          <w:i/>
          <w:iCs/>
        </w:rPr>
        <w:t xml:space="preserve"> Taking it a step further, on a sub-microscopic scale e</w:t>
      </w:r>
      <w:r w:rsidRPr="002A7258">
        <w:rPr>
          <w:rFonts w:ascii="Century Gothic" w:hAnsi="Century Gothic"/>
          <w:i/>
          <w:iCs/>
        </w:rPr>
        <w:t xml:space="preserve">verything is made up of small atoms that we cannot see </w:t>
      </w:r>
      <w:r w:rsidR="00BA39B1">
        <w:rPr>
          <w:rFonts w:ascii="Century Gothic" w:hAnsi="Century Gothic"/>
          <w:i/>
          <w:iCs/>
        </w:rPr>
        <w:t>with</w:t>
      </w:r>
      <w:r w:rsidRPr="002A7258">
        <w:rPr>
          <w:rFonts w:ascii="Century Gothic" w:hAnsi="Century Gothic"/>
          <w:i/>
          <w:iCs/>
        </w:rPr>
        <w:t xml:space="preserve"> the naked eye. Atoms make up all states of matter and </w:t>
      </w:r>
      <w:r w:rsidR="00BA39B1">
        <w:rPr>
          <w:rFonts w:ascii="Century Gothic" w:hAnsi="Century Gothic"/>
          <w:i/>
          <w:iCs/>
        </w:rPr>
        <w:t>we</w:t>
      </w:r>
      <w:r w:rsidRPr="002A7258">
        <w:rPr>
          <w:rFonts w:ascii="Century Gothic" w:hAnsi="Century Gothic"/>
          <w:i/>
          <w:iCs/>
        </w:rPr>
        <w:t xml:space="preserve"> are also made of atoms. </w:t>
      </w:r>
    </w:p>
    <w:p w14:paraId="5E886B29" w14:textId="373FFA54" w:rsidR="001A2F62" w:rsidRDefault="001A2F62" w:rsidP="00A34B26">
      <w:pPr>
        <w:pStyle w:val="ListParagraph"/>
        <w:numPr>
          <w:ilvl w:val="0"/>
          <w:numId w:val="26"/>
        </w:numPr>
        <w:rPr>
          <w:rFonts w:ascii="Century Gothic" w:hAnsi="Century Gothic"/>
        </w:rPr>
      </w:pPr>
      <w:r w:rsidRPr="001A2F62">
        <w:rPr>
          <w:rFonts w:ascii="Century Gothic" w:hAnsi="Century Gothic"/>
        </w:rPr>
        <w:t xml:space="preserve">Can you think of a small solid, smaller than a biscuit crumb? </w:t>
      </w:r>
    </w:p>
    <w:p w14:paraId="2C733B3D" w14:textId="53F66368" w:rsidR="0009125F" w:rsidRPr="00A34B26" w:rsidRDefault="0009125F" w:rsidP="00A34B26">
      <w:pPr>
        <w:pStyle w:val="ListParagraph"/>
        <w:rPr>
          <w:rFonts w:ascii="Century Gothic" w:hAnsi="Century Gothic"/>
          <w:i/>
          <w:iCs/>
        </w:rPr>
      </w:pPr>
      <w:r w:rsidRPr="00A34B26">
        <w:rPr>
          <w:rFonts w:ascii="Century Gothic" w:hAnsi="Century Gothic"/>
          <w:i/>
          <w:iCs/>
        </w:rPr>
        <w:t xml:space="preserve">Flour for baking, </w:t>
      </w:r>
      <w:r w:rsidR="00491725">
        <w:rPr>
          <w:rFonts w:ascii="Century Gothic" w:hAnsi="Century Gothic"/>
          <w:i/>
          <w:iCs/>
        </w:rPr>
        <w:t>flower</w:t>
      </w:r>
      <w:r w:rsidRPr="00A34B26">
        <w:rPr>
          <w:rFonts w:ascii="Century Gothic" w:hAnsi="Century Gothic"/>
          <w:i/>
          <w:iCs/>
        </w:rPr>
        <w:t xml:space="preserve"> pollen and other powdered solids. </w:t>
      </w:r>
    </w:p>
    <w:p w14:paraId="1F3DDC75" w14:textId="77777777" w:rsidR="0009125F" w:rsidRDefault="001A2F62" w:rsidP="00A34B26">
      <w:pPr>
        <w:pStyle w:val="ListParagraph"/>
        <w:numPr>
          <w:ilvl w:val="0"/>
          <w:numId w:val="26"/>
        </w:numPr>
        <w:rPr>
          <w:rFonts w:ascii="Century Gothic" w:hAnsi="Century Gothic"/>
        </w:rPr>
      </w:pPr>
      <w:r w:rsidRPr="001A2F62">
        <w:rPr>
          <w:rFonts w:ascii="Century Gothic" w:hAnsi="Century Gothic"/>
        </w:rPr>
        <w:t>If someone said to you, you can’t pour a solid, what would you say?</w:t>
      </w:r>
    </w:p>
    <w:p w14:paraId="32D70598" w14:textId="04DFF81B" w:rsidR="0009125F" w:rsidRPr="00A40BE5" w:rsidRDefault="0009125F" w:rsidP="00A34B26">
      <w:pPr>
        <w:pStyle w:val="ListParagraph"/>
        <w:rPr>
          <w:rFonts w:ascii="Century Gothic" w:hAnsi="Century Gothic"/>
          <w:i/>
          <w:iCs/>
        </w:rPr>
      </w:pPr>
      <w:r w:rsidRPr="00A40BE5">
        <w:rPr>
          <w:rFonts w:ascii="Century Gothic" w:hAnsi="Century Gothic"/>
          <w:i/>
          <w:iCs/>
        </w:rPr>
        <w:t>If pupils are still unsure why the powdered biscuit hasn’t become ‘liquid’ you could demonstrate that when you pour the crushed biscuit onto the table it would form a pile of crumbs whereas a liquid would spread out.</w:t>
      </w:r>
    </w:p>
    <w:p w14:paraId="3DC91660" w14:textId="77777777" w:rsidR="0009125F" w:rsidRDefault="001A2F62" w:rsidP="00A34B26">
      <w:pPr>
        <w:pStyle w:val="ListParagraph"/>
        <w:numPr>
          <w:ilvl w:val="0"/>
          <w:numId w:val="26"/>
        </w:numPr>
        <w:rPr>
          <w:rFonts w:ascii="Century Gothic" w:hAnsi="Century Gothic"/>
        </w:rPr>
      </w:pPr>
      <w:r w:rsidRPr="001A2F62">
        <w:rPr>
          <w:rFonts w:ascii="Century Gothic" w:hAnsi="Century Gothic"/>
        </w:rPr>
        <w:t xml:space="preserve">When we say that solids keep their shape, what do we really mean? </w:t>
      </w:r>
    </w:p>
    <w:p w14:paraId="32697CC2" w14:textId="4070ADD2" w:rsidR="0009125F" w:rsidRPr="00A40BE5" w:rsidRDefault="0009125F" w:rsidP="00A34B26">
      <w:pPr>
        <w:pStyle w:val="ListParagraph"/>
        <w:rPr>
          <w:rFonts w:ascii="Century Gothic" w:hAnsi="Century Gothic"/>
          <w:i/>
          <w:iCs/>
        </w:rPr>
      </w:pPr>
      <w:r w:rsidRPr="00A34B26">
        <w:rPr>
          <w:rFonts w:ascii="Century Gothic" w:hAnsi="Century Gothic"/>
          <w:i/>
          <w:iCs/>
        </w:rPr>
        <w:t>Draw out that each individual piece keeps its shape; ‘pouring’ is because the pieces move over each other.</w:t>
      </w:r>
      <w:r w:rsidRPr="00A40BE5">
        <w:rPr>
          <w:rFonts w:ascii="Century Gothic" w:hAnsi="Century Gothic"/>
          <w:i/>
          <w:iCs/>
        </w:rPr>
        <w:t xml:space="preserve"> If you keep crushing the biscuit into finer and finer powder it will still be solid.</w:t>
      </w:r>
    </w:p>
    <w:p w14:paraId="44EF1005" w14:textId="77777777" w:rsidR="00B278EB" w:rsidRDefault="00B278EB" w:rsidP="00B278EB">
      <w:pPr>
        <w:pStyle w:val="ListParagraph"/>
        <w:ind w:left="357"/>
        <w:rPr>
          <w:rFonts w:ascii="Century Gothic" w:hAnsi="Century Gothic"/>
          <w:b/>
          <w:bCs/>
          <w:color w:val="DA1884"/>
          <w:sz w:val="24"/>
          <w:szCs w:val="24"/>
        </w:rPr>
      </w:pPr>
    </w:p>
    <w:p w14:paraId="1C54AF3B" w14:textId="501807C6" w:rsidR="00E22F57" w:rsidRPr="00F13419" w:rsidRDefault="00E22F57" w:rsidP="00A34B26">
      <w:pPr>
        <w:pStyle w:val="ListParagraph"/>
        <w:ind w:left="357"/>
        <w:rPr>
          <w:rFonts w:ascii="Century Gothic" w:hAnsi="Century Gothic"/>
          <w:b/>
          <w:bCs/>
          <w:color w:val="DA1884"/>
          <w:sz w:val="24"/>
          <w:szCs w:val="24"/>
        </w:rPr>
      </w:pPr>
      <w:r>
        <w:rPr>
          <w:rFonts w:ascii="Century Gothic" w:hAnsi="Century Gothic"/>
          <w:b/>
          <w:bCs/>
          <w:color w:val="DA1884"/>
          <w:sz w:val="24"/>
          <w:szCs w:val="24"/>
        </w:rPr>
        <w:t>FAQs</w:t>
      </w:r>
    </w:p>
    <w:p w14:paraId="397DCF9C" w14:textId="3AB83015" w:rsidR="001A2F62" w:rsidRPr="001A2F62" w:rsidRDefault="001A2F62" w:rsidP="001A2F62">
      <w:pPr>
        <w:pStyle w:val="ListParagraph"/>
        <w:numPr>
          <w:ilvl w:val="0"/>
          <w:numId w:val="19"/>
        </w:numPr>
        <w:rPr>
          <w:rFonts w:ascii="Century Gothic" w:hAnsi="Century Gothic"/>
        </w:rPr>
      </w:pPr>
      <w:r w:rsidRPr="001A2F62">
        <w:rPr>
          <w:rFonts w:ascii="Century Gothic" w:hAnsi="Century Gothic"/>
        </w:rPr>
        <w:t>Is there any gas in my biscuit?</w:t>
      </w:r>
      <w:r>
        <w:rPr>
          <w:rFonts w:ascii="Century Gothic" w:hAnsi="Century Gothic"/>
        </w:rPr>
        <w:br/>
      </w:r>
      <w:r w:rsidRPr="001A2F62">
        <w:rPr>
          <w:rFonts w:ascii="Century Gothic" w:hAnsi="Century Gothic"/>
          <w:i/>
          <w:iCs/>
        </w:rPr>
        <w:t>There are air spaces throughout the digestive biscuits. We can drop water onto the biscuit to see how much it absorbs. This will show</w:t>
      </w:r>
      <w:r w:rsidR="00BA39B1">
        <w:rPr>
          <w:rFonts w:ascii="Century Gothic" w:hAnsi="Century Gothic"/>
          <w:i/>
          <w:iCs/>
        </w:rPr>
        <w:t xml:space="preserve"> that</w:t>
      </w:r>
      <w:r w:rsidRPr="001A2F62">
        <w:rPr>
          <w:rFonts w:ascii="Century Gothic" w:hAnsi="Century Gothic"/>
          <w:i/>
          <w:iCs/>
        </w:rPr>
        <w:t xml:space="preserve"> the biscuit is porous because the water runs into the air gaps. Biscuits have an open porous structure to make them easy to eat. If the biscuit were too dense, it would be very hard to chew.</w:t>
      </w:r>
      <w:r w:rsidRPr="001A2F62">
        <w:rPr>
          <w:rFonts w:ascii="Century Gothic" w:hAnsi="Century Gothic"/>
        </w:rPr>
        <w:t xml:space="preserve"> </w:t>
      </w:r>
    </w:p>
    <w:p w14:paraId="2A926BA4" w14:textId="77777777" w:rsidR="001A2F62" w:rsidRPr="001A2F62" w:rsidRDefault="001A2F62" w:rsidP="001A2F62">
      <w:pPr>
        <w:pStyle w:val="ListParagraph"/>
        <w:ind w:left="357"/>
        <w:rPr>
          <w:rFonts w:ascii="Century Gothic" w:hAnsi="Century Gothic"/>
        </w:rPr>
      </w:pPr>
    </w:p>
    <w:p w14:paraId="4E382F7F" w14:textId="0CCFFE6B" w:rsidR="001A2F62" w:rsidRPr="001A2F62" w:rsidRDefault="001A2F62" w:rsidP="001A2F62">
      <w:pPr>
        <w:pStyle w:val="ListParagraph"/>
        <w:numPr>
          <w:ilvl w:val="0"/>
          <w:numId w:val="19"/>
        </w:numPr>
        <w:rPr>
          <w:rFonts w:ascii="Century Gothic" w:hAnsi="Century Gothic"/>
          <w:i/>
          <w:iCs/>
        </w:rPr>
      </w:pPr>
      <w:r w:rsidRPr="001A2F62">
        <w:rPr>
          <w:rFonts w:ascii="Century Gothic" w:hAnsi="Century Gothic"/>
        </w:rPr>
        <w:lastRenderedPageBreak/>
        <w:t xml:space="preserve">What would happen if the biscuit and water were mixed together? </w:t>
      </w:r>
      <w:r>
        <w:rPr>
          <w:rFonts w:ascii="Century Gothic" w:hAnsi="Century Gothic"/>
        </w:rPr>
        <w:br/>
      </w:r>
      <w:r w:rsidRPr="001A2F62">
        <w:rPr>
          <w:rFonts w:ascii="Century Gothic" w:hAnsi="Century Gothic"/>
          <w:i/>
          <w:iCs/>
        </w:rPr>
        <w:t>Some solids are soluble; they dissolve in liquids so the</w:t>
      </w:r>
      <w:r w:rsidR="00D81EF2">
        <w:rPr>
          <w:rFonts w:ascii="Century Gothic" w:hAnsi="Century Gothic"/>
          <w:i/>
          <w:iCs/>
        </w:rPr>
        <w:t>y</w:t>
      </w:r>
      <w:r w:rsidRPr="001A2F62">
        <w:rPr>
          <w:rFonts w:ascii="Century Gothic" w:hAnsi="Century Gothic"/>
          <w:i/>
          <w:iCs/>
        </w:rPr>
        <w:t xml:space="preserve"> break up into tiny pieces, so small they can no longer be seen. They are still there! </w:t>
      </w:r>
      <w:r w:rsidR="00D81EF2">
        <w:rPr>
          <w:rFonts w:ascii="Century Gothic" w:hAnsi="Century Gothic"/>
          <w:i/>
          <w:iCs/>
        </w:rPr>
        <w:t>A b</w:t>
      </w:r>
      <w:r w:rsidRPr="001A2F62">
        <w:rPr>
          <w:rFonts w:ascii="Century Gothic" w:hAnsi="Century Gothic"/>
          <w:i/>
          <w:iCs/>
        </w:rPr>
        <w:t>iscuit is not one single material. Some of the biscuit will be soluble (this is important when we eat it) but some parts may be insoluble (eg fibre), depending on the specific ingredients.</w:t>
      </w:r>
    </w:p>
    <w:p w14:paraId="5C82E876" w14:textId="77777777" w:rsidR="001A2F62" w:rsidRPr="001A2F62" w:rsidRDefault="001A2F62" w:rsidP="001A2F62">
      <w:pPr>
        <w:pStyle w:val="ListParagraph"/>
        <w:ind w:left="357"/>
        <w:rPr>
          <w:rFonts w:ascii="Century Gothic" w:hAnsi="Century Gothic"/>
        </w:rPr>
      </w:pPr>
    </w:p>
    <w:p w14:paraId="2FBF23A4" w14:textId="2A0D52AE" w:rsidR="0062305B" w:rsidRPr="001A2F62" w:rsidRDefault="00961C1D" w:rsidP="00066C34">
      <w:pPr>
        <w:pStyle w:val="ListParagraph"/>
        <w:numPr>
          <w:ilvl w:val="0"/>
          <w:numId w:val="19"/>
        </w:numPr>
        <w:rPr>
          <w:rFonts w:ascii="Century Gothic" w:hAnsi="Century Gothic"/>
          <w:i/>
          <w:iCs/>
        </w:rPr>
      </w:pPr>
      <w:r w:rsidRPr="00961C1D">
        <w:rPr>
          <w:rFonts w:ascii="Century Gothic" w:hAnsi="Century Gothic"/>
          <w:noProof/>
        </w:rPr>
        <mc:AlternateContent>
          <mc:Choice Requires="wps">
            <w:drawing>
              <wp:anchor distT="45720" distB="45720" distL="114300" distR="114300" simplePos="0" relativeHeight="251664384" behindDoc="0" locked="0" layoutInCell="1" allowOverlap="1" wp14:anchorId="5C29B746" wp14:editId="44C1A4DB">
                <wp:simplePos x="0" y="0"/>
                <wp:positionH relativeFrom="margin">
                  <wp:align>left</wp:align>
                </wp:positionH>
                <wp:positionV relativeFrom="paragraph">
                  <wp:posOffset>6313658</wp:posOffset>
                </wp:positionV>
                <wp:extent cx="30734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3400" cy="1404620"/>
                        </a:xfrm>
                        <a:prstGeom prst="rect">
                          <a:avLst/>
                        </a:prstGeom>
                        <a:solidFill>
                          <a:srgbClr val="FFFFFF"/>
                        </a:solidFill>
                        <a:ln w="9525">
                          <a:noFill/>
                          <a:miter lim="800000"/>
                          <a:headEnd/>
                          <a:tailEnd/>
                        </a:ln>
                      </wps:spPr>
                      <wps:txbx>
                        <w:txbxContent>
                          <w:p w14:paraId="6B8CB557" w14:textId="3FE44C5C" w:rsidR="00961C1D" w:rsidRPr="00961C1D" w:rsidRDefault="00961C1D" w:rsidP="00961C1D">
                            <w:pPr>
                              <w:rPr>
                                <w:rFonts w:ascii="Century Gothic" w:hAnsi="Century Gothic"/>
                              </w:rPr>
                            </w:pPr>
                            <w:r w:rsidRPr="00961C1D">
                              <w:rPr>
                                <w:rFonts w:ascii="Century Gothic" w:hAnsi="Century Gothic"/>
                              </w:rPr>
                              <w:t>All images © Royal Society of Chemistry</w:t>
                            </w:r>
                            <w:r>
                              <w:rPr>
                                <w:rFonts w:ascii="Century Gothic" w:hAnsi="Century Gothic"/>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29B746" id="_x0000_t202" coordsize="21600,21600" o:spt="202" path="m,l,21600r21600,l21600,xe">
                <v:stroke joinstyle="miter"/>
                <v:path gradientshapeok="t" o:connecttype="rect"/>
              </v:shapetype>
              <v:shape id="Text Box 2" o:spid="_x0000_s1026" type="#_x0000_t202" style="position:absolute;left:0;text-align:left;margin-left:0;margin-top:497.15pt;width:242pt;height:110.6pt;z-index:25166438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" stroked="f">
                <v:textbox style="mso-fit-shape-to-text:t">
                  <w:txbxContent>
                    <w:p w14:paraId="6B8CB557" w14:textId="3FE44C5C" w:rsidR="00961C1D" w:rsidRPr="00961C1D" w:rsidRDefault="00961C1D" w:rsidP="00961C1D">
                      <w:pPr>
                        <w:rPr>
                          <w:rFonts w:ascii="Century Gothic" w:hAnsi="Century Gothic"/>
                        </w:rPr>
                      </w:pPr>
                      <w:r w:rsidRPr="00961C1D">
                        <w:rPr>
                          <w:rFonts w:ascii="Century Gothic" w:hAnsi="Century Gothic"/>
                        </w:rPr>
                        <w:t>All images © Royal Society of Chemistry</w:t>
                      </w:r>
                      <w:r>
                        <w:rPr>
                          <w:rFonts w:ascii="Century Gothic" w:hAnsi="Century Gothic"/>
                        </w:rPr>
                        <w:t>.</w:t>
                      </w:r>
                    </w:p>
                  </w:txbxContent>
                </v:textbox>
                <w10:wrap type="square" anchorx="margin"/>
              </v:shape>
            </w:pict>
          </mc:Fallback>
        </mc:AlternateContent>
      </w:r>
      <w:r w:rsidR="001A2F62" w:rsidRPr="001A2F62">
        <w:rPr>
          <w:rFonts w:ascii="Century Gothic" w:hAnsi="Century Gothic"/>
        </w:rPr>
        <w:t xml:space="preserve">Are there only three states of matter? </w:t>
      </w:r>
      <w:r w:rsidR="001A2F62">
        <w:rPr>
          <w:rFonts w:ascii="Century Gothic" w:hAnsi="Century Gothic"/>
        </w:rPr>
        <w:br/>
      </w:r>
      <w:r w:rsidR="001A2F62" w:rsidRPr="001A2F62">
        <w:rPr>
          <w:rFonts w:ascii="Century Gothic" w:hAnsi="Century Gothic"/>
          <w:i/>
          <w:iCs/>
        </w:rPr>
        <w:t xml:space="preserve">For a long time, </w:t>
      </w:r>
      <w:r w:rsidR="00491725">
        <w:rPr>
          <w:rFonts w:ascii="Century Gothic" w:hAnsi="Century Gothic"/>
          <w:i/>
          <w:iCs/>
        </w:rPr>
        <w:t>it</w:t>
      </w:r>
      <w:r w:rsidR="00491725" w:rsidRPr="001A2F62">
        <w:rPr>
          <w:rFonts w:ascii="Century Gothic" w:hAnsi="Century Gothic"/>
          <w:i/>
          <w:iCs/>
        </w:rPr>
        <w:t xml:space="preserve"> </w:t>
      </w:r>
      <w:r w:rsidR="001A2F62" w:rsidRPr="001A2F62">
        <w:rPr>
          <w:rFonts w:ascii="Century Gothic" w:hAnsi="Century Gothic"/>
          <w:i/>
          <w:iCs/>
        </w:rPr>
        <w:t>was believed t</w:t>
      </w:r>
      <w:r w:rsidR="00491725">
        <w:rPr>
          <w:rFonts w:ascii="Century Gothic" w:hAnsi="Century Gothic"/>
          <w:i/>
          <w:iCs/>
        </w:rPr>
        <w:t>here were</w:t>
      </w:r>
      <w:r w:rsidR="001A2F62" w:rsidRPr="001A2F62">
        <w:rPr>
          <w:rFonts w:ascii="Century Gothic" w:hAnsi="Century Gothic"/>
          <w:i/>
          <w:iCs/>
        </w:rPr>
        <w:t xml:space="preserve"> only three states of matter. Scientists have now identified seven</w:t>
      </w:r>
      <w:r w:rsidR="00491725">
        <w:rPr>
          <w:rFonts w:ascii="Century Gothic" w:hAnsi="Century Gothic"/>
          <w:i/>
          <w:iCs/>
        </w:rPr>
        <w:t>,</w:t>
      </w:r>
      <w:r w:rsidR="001A2F62" w:rsidRPr="001A2F62">
        <w:rPr>
          <w:rFonts w:ascii="Century Gothic" w:hAnsi="Century Gothic"/>
          <w:i/>
          <w:iCs/>
        </w:rPr>
        <w:t xml:space="preserve"> including polymeric solids (jelly), plasma and Bose-Einstein condensates.</w:t>
      </w:r>
    </w:p>
    <w:sectPr w:rsidR="0062305B" w:rsidRPr="001A2F62" w:rsidSect="005F2780">
      <w:headerReference w:type="default" r:id="rId15"/>
      <w:footerReference w:type="even" r:id="rId16"/>
      <w:footerReference w:type="default" r:id="rId17"/>
      <w:pgSz w:w="11906" w:h="16838"/>
      <w:pgMar w:top="1701" w:right="1440" w:bottom="1440" w:left="1440" w:header="425"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DCC62C" w14:textId="77777777" w:rsidR="003A1823" w:rsidRDefault="003A1823" w:rsidP="00A05BB4">
      <w:pPr>
        <w:spacing w:after="0" w:line="240" w:lineRule="auto"/>
      </w:pPr>
      <w:r>
        <w:separator/>
      </w:r>
    </w:p>
  </w:endnote>
  <w:endnote w:type="continuationSeparator" w:id="0">
    <w:p w14:paraId="53DD560B" w14:textId="77777777" w:rsidR="003A1823" w:rsidRDefault="003A1823" w:rsidP="00A05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64313651"/>
      <w:docPartObj>
        <w:docPartGallery w:val="Page Numbers (Bottom of Page)"/>
        <w:docPartUnique/>
      </w:docPartObj>
    </w:sdtPr>
    <w:sdtEndPr>
      <w:rPr>
        <w:rStyle w:val="PageNumber"/>
      </w:rPr>
    </w:sdtEndPr>
    <w:sdtContent>
      <w:p w14:paraId="34A36BF2" w14:textId="1566B7BF" w:rsidR="00455EEC" w:rsidRDefault="00455EEC" w:rsidP="0092007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EAA1F5" w14:textId="77777777" w:rsidR="00AD2FEC" w:rsidRDefault="00AD2F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84472457"/>
      <w:docPartObj>
        <w:docPartGallery w:val="Page Numbers (Bottom of Page)"/>
        <w:docPartUnique/>
      </w:docPartObj>
    </w:sdtPr>
    <w:sdtEndPr>
      <w:rPr>
        <w:rStyle w:val="PageNumber"/>
      </w:rPr>
    </w:sdtEndPr>
    <w:sdtContent>
      <w:p w14:paraId="7FC5ED64" w14:textId="536F099B" w:rsidR="00455EEC" w:rsidRDefault="00455EEC" w:rsidP="00920076">
        <w:pPr>
          <w:pStyle w:val="Footer"/>
          <w:framePr w:wrap="none" w:vAnchor="text" w:hAnchor="margin" w:xAlign="center" w:y="1"/>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sidRPr="00913533">
          <w:rPr>
            <w:rStyle w:val="PageNumber"/>
            <w:rFonts w:ascii="Century Gothic" w:hAnsi="Century Gothic"/>
            <w:b/>
            <w:bCs/>
            <w:noProof/>
            <w:sz w:val="18"/>
            <w:szCs w:val="18"/>
          </w:rPr>
          <w:t>1</w:t>
        </w:r>
        <w:r w:rsidRPr="00913533">
          <w:rPr>
            <w:rStyle w:val="PageNumber"/>
            <w:rFonts w:ascii="Century Gothic" w:hAnsi="Century Gothic"/>
            <w:b/>
            <w:bCs/>
            <w:sz w:val="18"/>
            <w:szCs w:val="18"/>
          </w:rPr>
          <w:fldChar w:fldCharType="end"/>
        </w:r>
      </w:p>
    </w:sdtContent>
  </w:sdt>
  <w:p w14:paraId="0C9273EB" w14:textId="77777777" w:rsidR="00491725" w:rsidRDefault="00491725" w:rsidP="00491725">
    <w:pPr>
      <w:pStyle w:val="Footer"/>
      <w:ind w:left="-850"/>
      <w:rPr>
        <w:rFonts w:ascii="Century Gothic" w:hAnsi="Century Gothic"/>
        <w:sz w:val="16"/>
        <w:szCs w:val="16"/>
      </w:rPr>
    </w:pPr>
    <w:r w:rsidRPr="0055235B">
      <w:rPr>
        <w:rFonts w:ascii="Century Gothic" w:hAnsi="Century Gothic"/>
        <w:sz w:val="16"/>
        <w:szCs w:val="16"/>
      </w:rPr>
      <w:t>© Royal Society of Chemistr</w:t>
    </w:r>
    <w:r>
      <w:rPr>
        <w:rFonts w:ascii="Century Gothic" w:hAnsi="Century Gothic"/>
        <w:sz w:val="16"/>
        <w:szCs w:val="16"/>
      </w:rPr>
      <w:t>y</w:t>
    </w:r>
    <w:r w:rsidRPr="0055235B">
      <w:rPr>
        <w:rFonts w:ascii="Century Gothic" w:hAnsi="Century Gothic"/>
        <w:sz w:val="16"/>
        <w:szCs w:val="16"/>
      </w:rPr>
      <w:t xml:space="preserve"> </w:t>
    </w:r>
  </w:p>
  <w:p w14:paraId="5A872236" w14:textId="32D3B147" w:rsidR="0055159C" w:rsidRPr="001C6249" w:rsidRDefault="00491725">
    <w:pPr>
      <w:pStyle w:val="Footer"/>
      <w:ind w:left="-850"/>
      <w:rPr>
        <w:rFonts w:ascii="Century Gothic" w:hAnsi="Century Gothic"/>
        <w:sz w:val="16"/>
        <w:szCs w:val="16"/>
      </w:rPr>
    </w:pPr>
    <w:r>
      <w:rPr>
        <w:rFonts w:ascii="Century Gothic" w:hAnsi="Century Gothic" w:cs="Arial"/>
        <w:sz w:val="16"/>
        <w:szCs w:val="16"/>
      </w:rPr>
      <w:t>D</w:t>
    </w:r>
    <w:r w:rsidRPr="006B3238">
      <w:rPr>
        <w:rFonts w:ascii="Century Gothic" w:hAnsi="Century Gothic" w:cs="Arial"/>
        <w:sz w:val="16"/>
        <w:szCs w:val="16"/>
      </w:rPr>
      <w:t>eveloped with the Primary Science Teaching</w:t>
    </w:r>
    <w:r>
      <w:rPr>
        <w:rFonts w:ascii="Century Gothic" w:hAnsi="Century Gothic" w:cs="Arial"/>
        <w:sz w:val="16"/>
        <w:szCs w:val="16"/>
      </w:rPr>
      <w:t xml:space="preserve"> Trust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A56DD3" w14:textId="77777777" w:rsidR="003A1823" w:rsidRDefault="003A1823" w:rsidP="00A05BB4">
      <w:pPr>
        <w:spacing w:after="0" w:line="240" w:lineRule="auto"/>
      </w:pPr>
      <w:r>
        <w:separator/>
      </w:r>
    </w:p>
  </w:footnote>
  <w:footnote w:type="continuationSeparator" w:id="0">
    <w:p w14:paraId="5B6B45E4" w14:textId="77777777" w:rsidR="003A1823" w:rsidRDefault="003A1823" w:rsidP="00A05B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99FE9" w14:textId="0CC89F3D" w:rsidR="00B82F00" w:rsidRDefault="00AD2FEC" w:rsidP="00FC188D">
    <w:pPr>
      <w:pStyle w:val="Header"/>
      <w:spacing w:after="80"/>
      <w:ind w:right="-850"/>
      <w:jc w:val="right"/>
      <w:rPr>
        <w:rFonts w:ascii="Century Gothic" w:hAnsi="Century Gothic"/>
        <w:b/>
        <w:bCs/>
        <w:color w:val="DA1884"/>
        <w:sz w:val="26"/>
        <w:szCs w:val="26"/>
      </w:rPr>
    </w:pPr>
    <w:r w:rsidRPr="00FC188D">
      <w:rPr>
        <w:rFonts w:ascii="Century Gothic" w:hAnsi="Century Gothic"/>
        <w:b/>
        <w:bCs/>
        <w:noProof/>
        <w:color w:val="DA1884"/>
        <w:sz w:val="30"/>
        <w:szCs w:val="30"/>
      </w:rPr>
      <w:drawing>
        <wp:anchor distT="0" distB="0" distL="114300" distR="114300" simplePos="0" relativeHeight="251658239" behindDoc="1" locked="0" layoutInCell="1" allowOverlap="1" wp14:anchorId="4924777F" wp14:editId="4A15B77E">
          <wp:simplePos x="0" y="0"/>
          <wp:positionH relativeFrom="column">
            <wp:posOffset>-927100</wp:posOffset>
          </wp:positionH>
          <wp:positionV relativeFrom="paragraph">
            <wp:posOffset>-263525</wp:posOffset>
          </wp:positionV>
          <wp:extent cx="7562850" cy="10689878"/>
          <wp:effectExtent l="0" t="0" r="0" b="3810"/>
          <wp:wrapNone/>
          <wp:docPr id="10" name="Picture 10"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0535" cy="10700740"/>
                  </a:xfrm>
                  <a:prstGeom prst="rect">
                    <a:avLst/>
                  </a:prstGeom>
                </pic:spPr>
              </pic:pic>
            </a:graphicData>
          </a:graphic>
          <wp14:sizeRelH relativeFrom="page">
            <wp14:pctWidth>0</wp14:pctWidth>
          </wp14:sizeRelH>
          <wp14:sizeRelV relativeFrom="page">
            <wp14:pctHeight>0</wp14:pctHeight>
          </wp14:sizeRelV>
        </wp:anchor>
      </w:drawing>
    </w:r>
    <w:r w:rsidR="004F13CA" w:rsidRPr="00FC188D">
      <w:rPr>
        <w:rFonts w:ascii="Century Gothic" w:hAnsi="Century Gothic"/>
        <w:b/>
        <w:bCs/>
        <w:color w:val="DA1884"/>
        <w:sz w:val="30"/>
        <w:szCs w:val="30"/>
      </w:rPr>
      <w:t>Primary science investigation</w:t>
    </w:r>
  </w:p>
  <w:p w14:paraId="307AF0D1" w14:textId="00CD1BFB" w:rsidR="00A05BB4" w:rsidRPr="00FC188D" w:rsidRDefault="00017A0B" w:rsidP="00593FA1">
    <w:pPr>
      <w:pStyle w:val="Header"/>
      <w:ind w:right="-850"/>
      <w:jc w:val="right"/>
      <w:rPr>
        <w:rFonts w:ascii="Century Gothic" w:hAnsi="Century Gothic"/>
        <w:b/>
        <w:bCs/>
        <w:color w:val="000000" w:themeColor="text1"/>
        <w:sz w:val="24"/>
        <w:szCs w:val="24"/>
      </w:rPr>
    </w:pPr>
    <w:r w:rsidRPr="00017A0B">
      <w:rPr>
        <w:rFonts w:ascii="Century Gothic" w:hAnsi="Century Gothic"/>
        <w:b/>
        <w:bCs/>
        <w:color w:val="000000" w:themeColor="text1"/>
        <w:sz w:val="24"/>
        <w:szCs w:val="24"/>
      </w:rPr>
      <w:t>Biscuit bashing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D56BA1"/>
    <w:multiLevelType w:val="hybridMultilevel"/>
    <w:tmpl w:val="94D8B7A8"/>
    <w:lvl w:ilvl="0" w:tplc="B19AE31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5E5850"/>
    <w:multiLevelType w:val="hybridMultilevel"/>
    <w:tmpl w:val="867A80F8"/>
    <w:lvl w:ilvl="0" w:tplc="9376A010">
      <w:start w:val="1"/>
      <w:numFmt w:val="decimal"/>
      <w:lvlText w:val="%1."/>
      <w:lvlJc w:val="left"/>
      <w:pPr>
        <w:ind w:left="720" w:hanging="360"/>
      </w:pPr>
      <w:rPr>
        <w:rFonts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C75A6E"/>
    <w:multiLevelType w:val="hybridMultilevel"/>
    <w:tmpl w:val="E1F89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CC5606"/>
    <w:multiLevelType w:val="hybridMultilevel"/>
    <w:tmpl w:val="1EF03C60"/>
    <w:lvl w:ilvl="0" w:tplc="E80CD2E4">
      <w:start w:val="1"/>
      <w:numFmt w:val="decimal"/>
      <w:lvlText w:val="%1."/>
      <w:lvlJc w:val="left"/>
      <w:pPr>
        <w:ind w:left="360" w:hanging="360"/>
      </w:pPr>
      <w:rPr>
        <w:rFonts w:hint="default"/>
        <w:b/>
        <w:i w:val="0"/>
        <w:color w:val="DA188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C117CBD"/>
    <w:multiLevelType w:val="hybridMultilevel"/>
    <w:tmpl w:val="584493E4"/>
    <w:lvl w:ilvl="0" w:tplc="B19AE31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4148F1"/>
    <w:multiLevelType w:val="hybridMultilevel"/>
    <w:tmpl w:val="18DAC8C8"/>
    <w:lvl w:ilvl="0" w:tplc="E80CD2E4">
      <w:start w:val="1"/>
      <w:numFmt w:val="decimal"/>
      <w:lvlText w:val="%1."/>
      <w:lvlJc w:val="left"/>
      <w:pPr>
        <w:ind w:left="360" w:hanging="360"/>
      </w:pPr>
      <w:rPr>
        <w:rFonts w:hint="default"/>
        <w:b/>
        <w:i w:val="0"/>
        <w:color w:val="DA188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E5E4265"/>
    <w:multiLevelType w:val="hybridMultilevel"/>
    <w:tmpl w:val="C3A4204A"/>
    <w:lvl w:ilvl="0" w:tplc="677A1B48">
      <w:start w:val="1"/>
      <w:numFmt w:val="decimal"/>
      <w:lvlText w:val="%1."/>
      <w:lvlJc w:val="left"/>
      <w:pPr>
        <w:ind w:left="357" w:hanging="357"/>
      </w:pPr>
      <w:rPr>
        <w:rFonts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2C180A"/>
    <w:multiLevelType w:val="hybridMultilevel"/>
    <w:tmpl w:val="20142184"/>
    <w:lvl w:ilvl="0" w:tplc="677A1B48">
      <w:start w:val="1"/>
      <w:numFmt w:val="decimal"/>
      <w:lvlText w:val="%1."/>
      <w:lvlJc w:val="left"/>
      <w:pPr>
        <w:ind w:left="357" w:hanging="357"/>
      </w:pPr>
      <w:rPr>
        <w:rFonts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8E286E"/>
    <w:multiLevelType w:val="hybridMultilevel"/>
    <w:tmpl w:val="5F8CED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C151DA"/>
    <w:multiLevelType w:val="hybridMultilevel"/>
    <w:tmpl w:val="16D09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891544"/>
    <w:multiLevelType w:val="hybridMultilevel"/>
    <w:tmpl w:val="701073CE"/>
    <w:lvl w:ilvl="0" w:tplc="47EE0B90">
      <w:start w:val="2"/>
      <w:numFmt w:val="decimal"/>
      <w:lvlText w:val="%1."/>
      <w:lvlJc w:val="left"/>
      <w:pPr>
        <w:ind w:left="360" w:hanging="360"/>
      </w:pPr>
      <w:rPr>
        <w:rFonts w:hint="default"/>
        <w:b/>
        <w:bCs/>
        <w:color w:val="DA188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EBC1805"/>
    <w:multiLevelType w:val="hybridMultilevel"/>
    <w:tmpl w:val="6CB4A8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1F0787"/>
    <w:multiLevelType w:val="hybridMultilevel"/>
    <w:tmpl w:val="03AACA60"/>
    <w:lvl w:ilvl="0" w:tplc="B19AE31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F5148F"/>
    <w:multiLevelType w:val="hybridMultilevel"/>
    <w:tmpl w:val="16D09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317613"/>
    <w:multiLevelType w:val="hybridMultilevel"/>
    <w:tmpl w:val="12E2E9D2"/>
    <w:lvl w:ilvl="0" w:tplc="7E003714">
      <w:start w:val="1"/>
      <w:numFmt w:val="bullet"/>
      <w:lvlText w:val=""/>
      <w:lvlJc w:val="left"/>
      <w:pPr>
        <w:ind w:left="357" w:hanging="357"/>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D72A71"/>
    <w:multiLevelType w:val="hybridMultilevel"/>
    <w:tmpl w:val="CEFE9874"/>
    <w:lvl w:ilvl="0" w:tplc="7E003714">
      <w:start w:val="1"/>
      <w:numFmt w:val="bullet"/>
      <w:lvlText w:val=""/>
      <w:lvlJc w:val="left"/>
      <w:pPr>
        <w:ind w:left="72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466EAC"/>
    <w:multiLevelType w:val="hybridMultilevel"/>
    <w:tmpl w:val="0AE087D4"/>
    <w:lvl w:ilvl="0" w:tplc="88A8048A">
      <w:start w:val="1"/>
      <w:numFmt w:val="decimal"/>
      <w:lvlText w:val="%1."/>
      <w:lvlJc w:val="left"/>
      <w:pPr>
        <w:ind w:left="2880" w:hanging="360"/>
      </w:pPr>
      <w:rPr>
        <w:rFonts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BD2E55"/>
    <w:multiLevelType w:val="hybridMultilevel"/>
    <w:tmpl w:val="3E42BC48"/>
    <w:lvl w:ilvl="0" w:tplc="E80CD2E4">
      <w:start w:val="1"/>
      <w:numFmt w:val="decimal"/>
      <w:lvlText w:val="%1."/>
      <w:lvlJc w:val="left"/>
      <w:pPr>
        <w:ind w:left="720" w:hanging="360"/>
      </w:pPr>
      <w:rPr>
        <w:rFonts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2113A4"/>
    <w:multiLevelType w:val="hybridMultilevel"/>
    <w:tmpl w:val="732E3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8B0F29"/>
    <w:multiLevelType w:val="hybridMultilevel"/>
    <w:tmpl w:val="933E5B60"/>
    <w:lvl w:ilvl="0" w:tplc="08090001">
      <w:start w:val="1"/>
      <w:numFmt w:val="bullet"/>
      <w:lvlText w:val=""/>
      <w:lvlJc w:val="left"/>
      <w:pPr>
        <w:ind w:left="357" w:hanging="357"/>
      </w:pPr>
      <w:rPr>
        <w:rFonts w:ascii="Symbol" w:hAnsi="Symbol"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6B5E0C"/>
    <w:multiLevelType w:val="hybridMultilevel"/>
    <w:tmpl w:val="76D8C5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80D0E7A"/>
    <w:multiLevelType w:val="hybridMultilevel"/>
    <w:tmpl w:val="2C541534"/>
    <w:lvl w:ilvl="0" w:tplc="B48259DE">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2" w15:restartNumberingAfterBreak="0">
    <w:nsid w:val="6D0775ED"/>
    <w:multiLevelType w:val="hybridMultilevel"/>
    <w:tmpl w:val="A2287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D426EC"/>
    <w:multiLevelType w:val="hybridMultilevel"/>
    <w:tmpl w:val="E8524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A64159"/>
    <w:multiLevelType w:val="hybridMultilevel"/>
    <w:tmpl w:val="4C4EB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9B4E61"/>
    <w:multiLevelType w:val="hybridMultilevel"/>
    <w:tmpl w:val="99200F30"/>
    <w:lvl w:ilvl="0" w:tplc="0809000F">
      <w:start w:val="1"/>
      <w:numFmt w:val="decimal"/>
      <w:lvlText w:val="%1."/>
      <w:lvlJc w:val="left"/>
      <w:pPr>
        <w:ind w:left="357" w:hanging="357"/>
      </w:pPr>
      <w:rPr>
        <w:rFonts w:hint="default"/>
        <w:b/>
        <w:i w:val="0"/>
        <w:color w:val="DA188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F595355"/>
    <w:multiLevelType w:val="hybridMultilevel"/>
    <w:tmpl w:val="3D18335C"/>
    <w:lvl w:ilvl="0" w:tplc="B464E8A0">
      <w:start w:val="1"/>
      <w:numFmt w:val="bullet"/>
      <w:lvlText w:val=""/>
      <w:lvlJc w:val="left"/>
      <w:pPr>
        <w:ind w:left="360" w:hanging="360"/>
      </w:pPr>
      <w:rPr>
        <w:rFonts w:ascii="Symbol" w:hAnsi="Symbol" w:hint="default"/>
        <w:color w:val="EC008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2"/>
  </w:num>
  <w:num w:numId="3">
    <w:abstractNumId w:val="18"/>
  </w:num>
  <w:num w:numId="4">
    <w:abstractNumId w:val="24"/>
  </w:num>
  <w:num w:numId="5">
    <w:abstractNumId w:val="23"/>
  </w:num>
  <w:num w:numId="6">
    <w:abstractNumId w:val="8"/>
  </w:num>
  <w:num w:numId="7">
    <w:abstractNumId w:val="13"/>
  </w:num>
  <w:num w:numId="8">
    <w:abstractNumId w:val="9"/>
  </w:num>
  <w:num w:numId="9">
    <w:abstractNumId w:val="4"/>
  </w:num>
  <w:num w:numId="10">
    <w:abstractNumId w:val="12"/>
  </w:num>
  <w:num w:numId="11">
    <w:abstractNumId w:val="0"/>
  </w:num>
  <w:num w:numId="12">
    <w:abstractNumId w:val="3"/>
  </w:num>
  <w:num w:numId="13">
    <w:abstractNumId w:val="16"/>
  </w:num>
  <w:num w:numId="14">
    <w:abstractNumId w:val="1"/>
  </w:num>
  <w:num w:numId="15">
    <w:abstractNumId w:val="14"/>
  </w:num>
  <w:num w:numId="16">
    <w:abstractNumId w:val="15"/>
  </w:num>
  <w:num w:numId="17">
    <w:abstractNumId w:val="26"/>
  </w:num>
  <w:num w:numId="18">
    <w:abstractNumId w:val="7"/>
  </w:num>
  <w:num w:numId="19">
    <w:abstractNumId w:val="6"/>
  </w:num>
  <w:num w:numId="20">
    <w:abstractNumId w:val="11"/>
  </w:num>
  <w:num w:numId="21">
    <w:abstractNumId w:val="10"/>
  </w:num>
  <w:num w:numId="22">
    <w:abstractNumId w:val="19"/>
  </w:num>
  <w:num w:numId="23">
    <w:abstractNumId w:val="25"/>
  </w:num>
  <w:num w:numId="24">
    <w:abstractNumId w:val="5"/>
  </w:num>
  <w:num w:numId="25">
    <w:abstractNumId w:val="20"/>
  </w:num>
  <w:num w:numId="26">
    <w:abstractNumId w:val="17"/>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05B"/>
    <w:rsid w:val="00005391"/>
    <w:rsid w:val="00007598"/>
    <w:rsid w:val="00017A0B"/>
    <w:rsid w:val="00024540"/>
    <w:rsid w:val="00052C67"/>
    <w:rsid w:val="00062D9E"/>
    <w:rsid w:val="000639FB"/>
    <w:rsid w:val="00076DC8"/>
    <w:rsid w:val="0008562D"/>
    <w:rsid w:val="00086E20"/>
    <w:rsid w:val="0009125F"/>
    <w:rsid w:val="000950B6"/>
    <w:rsid w:val="000B0538"/>
    <w:rsid w:val="000C5CD5"/>
    <w:rsid w:val="000D086B"/>
    <w:rsid w:val="00107C73"/>
    <w:rsid w:val="001259CE"/>
    <w:rsid w:val="0013582A"/>
    <w:rsid w:val="00137844"/>
    <w:rsid w:val="00147CF3"/>
    <w:rsid w:val="001614EA"/>
    <w:rsid w:val="00163B29"/>
    <w:rsid w:val="00164708"/>
    <w:rsid w:val="001650AE"/>
    <w:rsid w:val="00180382"/>
    <w:rsid w:val="0018279B"/>
    <w:rsid w:val="00184038"/>
    <w:rsid w:val="00192DAC"/>
    <w:rsid w:val="001A2F62"/>
    <w:rsid w:val="001B01F7"/>
    <w:rsid w:val="001B7FA2"/>
    <w:rsid w:val="001C6249"/>
    <w:rsid w:val="001D592A"/>
    <w:rsid w:val="001E7A75"/>
    <w:rsid w:val="001E7A7E"/>
    <w:rsid w:val="001F2CB5"/>
    <w:rsid w:val="00221A18"/>
    <w:rsid w:val="00243E25"/>
    <w:rsid w:val="00262382"/>
    <w:rsid w:val="00264415"/>
    <w:rsid w:val="00264AC2"/>
    <w:rsid w:val="0027233A"/>
    <w:rsid w:val="002776A1"/>
    <w:rsid w:val="0028618D"/>
    <w:rsid w:val="00286CDA"/>
    <w:rsid w:val="00287AF3"/>
    <w:rsid w:val="00296750"/>
    <w:rsid w:val="002B05D6"/>
    <w:rsid w:val="002B3342"/>
    <w:rsid w:val="002D1F01"/>
    <w:rsid w:val="002D31AF"/>
    <w:rsid w:val="002D59F4"/>
    <w:rsid w:val="002D6072"/>
    <w:rsid w:val="002D6A37"/>
    <w:rsid w:val="002E73FD"/>
    <w:rsid w:val="00302091"/>
    <w:rsid w:val="003063EA"/>
    <w:rsid w:val="0031607B"/>
    <w:rsid w:val="00333082"/>
    <w:rsid w:val="003338A2"/>
    <w:rsid w:val="003415C3"/>
    <w:rsid w:val="003714F7"/>
    <w:rsid w:val="003755FB"/>
    <w:rsid w:val="003903F0"/>
    <w:rsid w:val="003A04E2"/>
    <w:rsid w:val="003A14AF"/>
    <w:rsid w:val="003A1823"/>
    <w:rsid w:val="003C2307"/>
    <w:rsid w:val="003D578F"/>
    <w:rsid w:val="003E03F3"/>
    <w:rsid w:val="003E11C5"/>
    <w:rsid w:val="003E45DE"/>
    <w:rsid w:val="003E62DB"/>
    <w:rsid w:val="00413FA0"/>
    <w:rsid w:val="00427C8C"/>
    <w:rsid w:val="004406F0"/>
    <w:rsid w:val="00455EEC"/>
    <w:rsid w:val="00472177"/>
    <w:rsid w:val="00475E45"/>
    <w:rsid w:val="00491725"/>
    <w:rsid w:val="0049186C"/>
    <w:rsid w:val="004A15C8"/>
    <w:rsid w:val="004A6E42"/>
    <w:rsid w:val="004B253F"/>
    <w:rsid w:val="004C0390"/>
    <w:rsid w:val="004C1497"/>
    <w:rsid w:val="004C521C"/>
    <w:rsid w:val="004D19F9"/>
    <w:rsid w:val="004E5593"/>
    <w:rsid w:val="004F13CA"/>
    <w:rsid w:val="00501EAD"/>
    <w:rsid w:val="005054EC"/>
    <w:rsid w:val="0050732A"/>
    <w:rsid w:val="00522478"/>
    <w:rsid w:val="00532EF2"/>
    <w:rsid w:val="00540510"/>
    <w:rsid w:val="005418A7"/>
    <w:rsid w:val="0055159C"/>
    <w:rsid w:val="00556952"/>
    <w:rsid w:val="005758C0"/>
    <w:rsid w:val="00576E6E"/>
    <w:rsid w:val="00582DB6"/>
    <w:rsid w:val="00585D22"/>
    <w:rsid w:val="0058656F"/>
    <w:rsid w:val="005907AA"/>
    <w:rsid w:val="0059113C"/>
    <w:rsid w:val="005927AB"/>
    <w:rsid w:val="00593FA1"/>
    <w:rsid w:val="00596F9C"/>
    <w:rsid w:val="00597047"/>
    <w:rsid w:val="005A3F00"/>
    <w:rsid w:val="005A4659"/>
    <w:rsid w:val="005A518E"/>
    <w:rsid w:val="005C757A"/>
    <w:rsid w:val="005F2780"/>
    <w:rsid w:val="005F43DF"/>
    <w:rsid w:val="006106C8"/>
    <w:rsid w:val="0062305B"/>
    <w:rsid w:val="00623E1A"/>
    <w:rsid w:val="00641D8C"/>
    <w:rsid w:val="0065029C"/>
    <w:rsid w:val="00651167"/>
    <w:rsid w:val="00654780"/>
    <w:rsid w:val="00655202"/>
    <w:rsid w:val="006603C3"/>
    <w:rsid w:val="0067506A"/>
    <w:rsid w:val="00682413"/>
    <w:rsid w:val="00684F57"/>
    <w:rsid w:val="0069322B"/>
    <w:rsid w:val="00693C59"/>
    <w:rsid w:val="006E2DDF"/>
    <w:rsid w:val="006E341D"/>
    <w:rsid w:val="007219EF"/>
    <w:rsid w:val="00726D10"/>
    <w:rsid w:val="00741F51"/>
    <w:rsid w:val="00765715"/>
    <w:rsid w:val="007709D5"/>
    <w:rsid w:val="00777957"/>
    <w:rsid w:val="0078481D"/>
    <w:rsid w:val="00786D76"/>
    <w:rsid w:val="007A63C4"/>
    <w:rsid w:val="007B2C37"/>
    <w:rsid w:val="007C1682"/>
    <w:rsid w:val="007D3CDA"/>
    <w:rsid w:val="007F7495"/>
    <w:rsid w:val="00802A5B"/>
    <w:rsid w:val="00803978"/>
    <w:rsid w:val="00814A31"/>
    <w:rsid w:val="008160D7"/>
    <w:rsid w:val="00820408"/>
    <w:rsid w:val="00820D8A"/>
    <w:rsid w:val="00826864"/>
    <w:rsid w:val="00831C79"/>
    <w:rsid w:val="008324F3"/>
    <w:rsid w:val="00835C2D"/>
    <w:rsid w:val="00836E2A"/>
    <w:rsid w:val="00837DA9"/>
    <w:rsid w:val="00844B72"/>
    <w:rsid w:val="00844F26"/>
    <w:rsid w:val="00856EED"/>
    <w:rsid w:val="0088781B"/>
    <w:rsid w:val="00895380"/>
    <w:rsid w:val="008A304B"/>
    <w:rsid w:val="008A5ABD"/>
    <w:rsid w:val="008D7BC9"/>
    <w:rsid w:val="00900FC6"/>
    <w:rsid w:val="009024D0"/>
    <w:rsid w:val="00911C70"/>
    <w:rsid w:val="00913533"/>
    <w:rsid w:val="009337B5"/>
    <w:rsid w:val="0094376E"/>
    <w:rsid w:val="00951E75"/>
    <w:rsid w:val="00954C7F"/>
    <w:rsid w:val="00960C02"/>
    <w:rsid w:val="00961C1D"/>
    <w:rsid w:val="00972F5F"/>
    <w:rsid w:val="00985E53"/>
    <w:rsid w:val="0098737B"/>
    <w:rsid w:val="009953F7"/>
    <w:rsid w:val="00997D94"/>
    <w:rsid w:val="009A411D"/>
    <w:rsid w:val="009C1F5D"/>
    <w:rsid w:val="009C7A42"/>
    <w:rsid w:val="009E2F19"/>
    <w:rsid w:val="009F0E19"/>
    <w:rsid w:val="009F3581"/>
    <w:rsid w:val="00A005B2"/>
    <w:rsid w:val="00A05BB4"/>
    <w:rsid w:val="00A15981"/>
    <w:rsid w:val="00A2277A"/>
    <w:rsid w:val="00A32635"/>
    <w:rsid w:val="00A328BA"/>
    <w:rsid w:val="00A34B26"/>
    <w:rsid w:val="00A40633"/>
    <w:rsid w:val="00A42AAE"/>
    <w:rsid w:val="00A56D6D"/>
    <w:rsid w:val="00A56FFF"/>
    <w:rsid w:val="00A675AB"/>
    <w:rsid w:val="00A770CA"/>
    <w:rsid w:val="00AA01FD"/>
    <w:rsid w:val="00AA0766"/>
    <w:rsid w:val="00AA28B0"/>
    <w:rsid w:val="00AB0EFE"/>
    <w:rsid w:val="00AB168D"/>
    <w:rsid w:val="00AB757F"/>
    <w:rsid w:val="00AB7FA9"/>
    <w:rsid w:val="00AD2FEC"/>
    <w:rsid w:val="00AD7040"/>
    <w:rsid w:val="00AE0EAD"/>
    <w:rsid w:val="00B012C3"/>
    <w:rsid w:val="00B043EE"/>
    <w:rsid w:val="00B07CD0"/>
    <w:rsid w:val="00B269E7"/>
    <w:rsid w:val="00B278EB"/>
    <w:rsid w:val="00B3044C"/>
    <w:rsid w:val="00B31BDD"/>
    <w:rsid w:val="00B40A05"/>
    <w:rsid w:val="00B50C13"/>
    <w:rsid w:val="00B65A3E"/>
    <w:rsid w:val="00B66623"/>
    <w:rsid w:val="00B7108A"/>
    <w:rsid w:val="00B82F00"/>
    <w:rsid w:val="00B84A3D"/>
    <w:rsid w:val="00B90F74"/>
    <w:rsid w:val="00BA39B1"/>
    <w:rsid w:val="00BB4D8F"/>
    <w:rsid w:val="00BC2C4F"/>
    <w:rsid w:val="00BE12A9"/>
    <w:rsid w:val="00BE74BB"/>
    <w:rsid w:val="00BF2345"/>
    <w:rsid w:val="00C013AA"/>
    <w:rsid w:val="00C04D88"/>
    <w:rsid w:val="00C127F0"/>
    <w:rsid w:val="00C53AED"/>
    <w:rsid w:val="00C56633"/>
    <w:rsid w:val="00C61320"/>
    <w:rsid w:val="00C633A9"/>
    <w:rsid w:val="00C706D8"/>
    <w:rsid w:val="00C732A7"/>
    <w:rsid w:val="00C74A38"/>
    <w:rsid w:val="00C7679E"/>
    <w:rsid w:val="00C770FD"/>
    <w:rsid w:val="00C80796"/>
    <w:rsid w:val="00C81F44"/>
    <w:rsid w:val="00C86561"/>
    <w:rsid w:val="00C86757"/>
    <w:rsid w:val="00C91203"/>
    <w:rsid w:val="00CB2E35"/>
    <w:rsid w:val="00CB30ED"/>
    <w:rsid w:val="00CB327C"/>
    <w:rsid w:val="00CC0D10"/>
    <w:rsid w:val="00CE0ACB"/>
    <w:rsid w:val="00CE5A69"/>
    <w:rsid w:val="00CF6C07"/>
    <w:rsid w:val="00D004B1"/>
    <w:rsid w:val="00D02B21"/>
    <w:rsid w:val="00D03738"/>
    <w:rsid w:val="00D27A75"/>
    <w:rsid w:val="00D55883"/>
    <w:rsid w:val="00D72934"/>
    <w:rsid w:val="00D752EF"/>
    <w:rsid w:val="00D75FB0"/>
    <w:rsid w:val="00D81EF2"/>
    <w:rsid w:val="00DA7466"/>
    <w:rsid w:val="00DB396B"/>
    <w:rsid w:val="00DB449A"/>
    <w:rsid w:val="00DB4AA1"/>
    <w:rsid w:val="00DD7C52"/>
    <w:rsid w:val="00DF6D4C"/>
    <w:rsid w:val="00E21353"/>
    <w:rsid w:val="00E22F57"/>
    <w:rsid w:val="00E237F6"/>
    <w:rsid w:val="00E247AD"/>
    <w:rsid w:val="00E45410"/>
    <w:rsid w:val="00E63423"/>
    <w:rsid w:val="00E63D25"/>
    <w:rsid w:val="00EB1AE3"/>
    <w:rsid w:val="00EB539F"/>
    <w:rsid w:val="00EC1660"/>
    <w:rsid w:val="00ED27D9"/>
    <w:rsid w:val="00EE5572"/>
    <w:rsid w:val="00F0729D"/>
    <w:rsid w:val="00F13419"/>
    <w:rsid w:val="00F20330"/>
    <w:rsid w:val="00F32355"/>
    <w:rsid w:val="00F32CE2"/>
    <w:rsid w:val="00F36132"/>
    <w:rsid w:val="00F43A78"/>
    <w:rsid w:val="00F44E8A"/>
    <w:rsid w:val="00F47569"/>
    <w:rsid w:val="00F5573E"/>
    <w:rsid w:val="00F62DA8"/>
    <w:rsid w:val="00F66F39"/>
    <w:rsid w:val="00F82CCF"/>
    <w:rsid w:val="00F83149"/>
    <w:rsid w:val="00F83C2C"/>
    <w:rsid w:val="00F87A60"/>
    <w:rsid w:val="00F90A2C"/>
    <w:rsid w:val="00F953AF"/>
    <w:rsid w:val="00F95881"/>
    <w:rsid w:val="00F978E9"/>
    <w:rsid w:val="00FA45CF"/>
    <w:rsid w:val="00FA57FA"/>
    <w:rsid w:val="00FA6BC1"/>
    <w:rsid w:val="00FC188D"/>
    <w:rsid w:val="00FD6E84"/>
    <w:rsid w:val="00FE1110"/>
    <w:rsid w:val="00FE4AD8"/>
    <w:rsid w:val="00FE7007"/>
    <w:rsid w:val="00FF2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3D93FE"/>
  <w15:chartTrackingRefBased/>
  <w15:docId w15:val="{1AA48963-2D87-44CF-91FC-D77998E1F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5BB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05BB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23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05BB4"/>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05B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5BB4"/>
  </w:style>
  <w:style w:type="paragraph" w:styleId="Footer">
    <w:name w:val="footer"/>
    <w:basedOn w:val="Normal"/>
    <w:link w:val="FooterChar"/>
    <w:uiPriority w:val="99"/>
    <w:unhideWhenUsed/>
    <w:rsid w:val="00A05B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5BB4"/>
  </w:style>
  <w:style w:type="character" w:customStyle="1" w:styleId="Heading2Char">
    <w:name w:val="Heading 2 Char"/>
    <w:basedOn w:val="DefaultParagraphFont"/>
    <w:link w:val="Heading2"/>
    <w:uiPriority w:val="9"/>
    <w:rsid w:val="00A05BB4"/>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A05BB4"/>
    <w:pPr>
      <w:ind w:left="720"/>
      <w:contextualSpacing/>
    </w:pPr>
  </w:style>
  <w:style w:type="character" w:styleId="PageNumber">
    <w:name w:val="page number"/>
    <w:basedOn w:val="DefaultParagraphFont"/>
    <w:uiPriority w:val="99"/>
    <w:semiHidden/>
    <w:unhideWhenUsed/>
    <w:rsid w:val="00455EEC"/>
  </w:style>
  <w:style w:type="character" w:styleId="CommentReference">
    <w:name w:val="annotation reference"/>
    <w:basedOn w:val="DefaultParagraphFont"/>
    <w:uiPriority w:val="99"/>
    <w:semiHidden/>
    <w:unhideWhenUsed/>
    <w:rsid w:val="00837DA9"/>
    <w:rPr>
      <w:sz w:val="16"/>
      <w:szCs w:val="16"/>
    </w:rPr>
  </w:style>
  <w:style w:type="paragraph" w:styleId="CommentText">
    <w:name w:val="annotation text"/>
    <w:basedOn w:val="Normal"/>
    <w:link w:val="CommentTextChar"/>
    <w:uiPriority w:val="99"/>
    <w:semiHidden/>
    <w:unhideWhenUsed/>
    <w:rsid w:val="00837DA9"/>
    <w:pPr>
      <w:spacing w:line="240" w:lineRule="auto"/>
    </w:pPr>
    <w:rPr>
      <w:sz w:val="20"/>
      <w:szCs w:val="20"/>
    </w:rPr>
  </w:style>
  <w:style w:type="character" w:customStyle="1" w:styleId="CommentTextChar">
    <w:name w:val="Comment Text Char"/>
    <w:basedOn w:val="DefaultParagraphFont"/>
    <w:link w:val="CommentText"/>
    <w:uiPriority w:val="99"/>
    <w:semiHidden/>
    <w:rsid w:val="00837DA9"/>
    <w:rPr>
      <w:sz w:val="20"/>
      <w:szCs w:val="20"/>
    </w:rPr>
  </w:style>
  <w:style w:type="paragraph" w:styleId="CommentSubject">
    <w:name w:val="annotation subject"/>
    <w:basedOn w:val="CommentText"/>
    <w:next w:val="CommentText"/>
    <w:link w:val="CommentSubjectChar"/>
    <w:uiPriority w:val="99"/>
    <w:semiHidden/>
    <w:unhideWhenUsed/>
    <w:rsid w:val="00837DA9"/>
    <w:rPr>
      <w:b/>
      <w:bCs/>
    </w:rPr>
  </w:style>
  <w:style w:type="character" w:customStyle="1" w:styleId="CommentSubjectChar">
    <w:name w:val="Comment Subject Char"/>
    <w:basedOn w:val="CommentTextChar"/>
    <w:link w:val="CommentSubject"/>
    <w:uiPriority w:val="99"/>
    <w:semiHidden/>
    <w:rsid w:val="00837DA9"/>
    <w:rPr>
      <w:b/>
      <w:bCs/>
      <w:sz w:val="20"/>
      <w:szCs w:val="20"/>
    </w:rPr>
  </w:style>
  <w:style w:type="character" w:styleId="Hyperlink">
    <w:name w:val="Hyperlink"/>
    <w:basedOn w:val="DefaultParagraphFont"/>
    <w:uiPriority w:val="99"/>
    <w:unhideWhenUsed/>
    <w:rsid w:val="00163B29"/>
    <w:rPr>
      <w:color w:val="0563C1" w:themeColor="hyperlink"/>
      <w:u w:val="single"/>
    </w:rPr>
  </w:style>
  <w:style w:type="character" w:styleId="UnresolvedMention">
    <w:name w:val="Unresolved Mention"/>
    <w:basedOn w:val="DefaultParagraphFont"/>
    <w:uiPriority w:val="99"/>
    <w:semiHidden/>
    <w:unhideWhenUsed/>
    <w:rsid w:val="00163B29"/>
    <w:rPr>
      <w:color w:val="605E5C"/>
      <w:shd w:val="clear" w:color="auto" w:fill="E1DFDD"/>
    </w:rPr>
  </w:style>
  <w:style w:type="character" w:styleId="FollowedHyperlink">
    <w:name w:val="FollowedHyperlink"/>
    <w:basedOn w:val="DefaultParagraphFont"/>
    <w:uiPriority w:val="99"/>
    <w:semiHidden/>
    <w:unhideWhenUsed/>
    <w:rsid w:val="00844F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9824563">
      <w:bodyDiv w:val="1"/>
      <w:marLeft w:val="0"/>
      <w:marRight w:val="0"/>
      <w:marTop w:val="0"/>
      <w:marBottom w:val="0"/>
      <w:divBdr>
        <w:top w:val="none" w:sz="0" w:space="0" w:color="auto"/>
        <w:left w:val="none" w:sz="0" w:space="0" w:color="auto"/>
        <w:bottom w:val="none" w:sz="0" w:space="0" w:color="auto"/>
        <w:right w:val="none" w:sz="0" w:space="0" w:color="auto"/>
      </w:divBdr>
    </w:div>
    <w:div w:id="1433283345">
      <w:bodyDiv w:val="1"/>
      <w:marLeft w:val="0"/>
      <w:marRight w:val="0"/>
      <w:marTop w:val="0"/>
      <w:marBottom w:val="0"/>
      <w:divBdr>
        <w:top w:val="none" w:sz="0" w:space="0" w:color="auto"/>
        <w:left w:val="none" w:sz="0" w:space="0" w:color="auto"/>
        <w:bottom w:val="none" w:sz="0" w:space="0" w:color="auto"/>
        <w:right w:val="none" w:sz="0" w:space="0" w:color="auto"/>
      </w:divBdr>
    </w:div>
    <w:div w:id="1567454409">
      <w:bodyDiv w:val="1"/>
      <w:marLeft w:val="0"/>
      <w:marRight w:val="0"/>
      <w:marTop w:val="0"/>
      <w:marBottom w:val="0"/>
      <w:divBdr>
        <w:top w:val="none" w:sz="0" w:space="0" w:color="auto"/>
        <w:left w:val="none" w:sz="0" w:space="0" w:color="auto"/>
        <w:bottom w:val="none" w:sz="0" w:space="0" w:color="auto"/>
        <w:right w:val="none" w:sz="0" w:space="0" w:color="auto"/>
      </w:divBdr>
    </w:div>
    <w:div w:id="1670526059">
      <w:bodyDiv w:val="1"/>
      <w:marLeft w:val="0"/>
      <w:marRight w:val="0"/>
      <w:marTop w:val="0"/>
      <w:marBottom w:val="0"/>
      <w:divBdr>
        <w:top w:val="none" w:sz="0" w:space="0" w:color="auto"/>
        <w:left w:val="none" w:sz="0" w:space="0" w:color="auto"/>
        <w:bottom w:val="none" w:sz="0" w:space="0" w:color="auto"/>
        <w:right w:val="none" w:sz="0" w:space="0" w:color="auto"/>
      </w:divBdr>
    </w:div>
    <w:div w:id="188626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c.li/3B18KMV" TargetMode="Externa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rsc.li/3hDDOLf" TargetMode="Externa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63085-3BDE-44AC-AEFB-F43F22E56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1179</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Biscuit bashing - teacher notes</vt:lpstr>
    </vt:vector>
  </TitlesOfParts>
  <Company>Royal Society of Chemistry</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Biscuit bashing_primary science investigation_teacher notes</dc:title>
  <dc:subject>Use these teacher notes to carry out the biscuit bashing investigation with your learners</dc:subject>
  <dc:creator>Chloe Francis</dc:creator>
  <cp:keywords>Primary science experiment_ teacher notes_buiscit bashing_solids_liquids</cp:keywords>
  <dc:description>Royal Society of Chemistry</dc:description>
  <cp:lastModifiedBy>Chris Runciman</cp:lastModifiedBy>
  <cp:revision>9</cp:revision>
  <dcterms:created xsi:type="dcterms:W3CDTF">2021-05-31T12:13:00Z</dcterms:created>
  <dcterms:modified xsi:type="dcterms:W3CDTF">2021-07-14T11:04:00Z</dcterms:modified>
</cp:coreProperties>
</file>