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9AD92" w14:textId="7299FBDE" w:rsidR="00E137C4" w:rsidRDefault="00E137C4" w:rsidP="00E137C4">
      <w:pPr>
        <w:pStyle w:val="Heading1"/>
      </w:pPr>
    </w:p>
    <w:p w14:paraId="03D7E41A" w14:textId="2F0609D9" w:rsidR="00E137C4" w:rsidRPr="00782386" w:rsidRDefault="00B230C7" w:rsidP="00782386">
      <w:pPr>
        <w:pStyle w:val="Heading1"/>
      </w:pPr>
      <w:r w:rsidRPr="00782386">
        <w:t xml:space="preserve">Fossil fuels, </w:t>
      </w:r>
      <w:proofErr w:type="gramStart"/>
      <w:r w:rsidRPr="00782386">
        <w:t>energy</w:t>
      </w:r>
      <w:proofErr w:type="gramEnd"/>
      <w:r w:rsidRPr="00782386">
        <w:t xml:space="preserve"> and global carbon emissions</w:t>
      </w:r>
      <w:r w:rsidRPr="00782386">
        <w:t xml:space="preserve"> </w:t>
      </w:r>
    </w:p>
    <w:p w14:paraId="77A1989B" w14:textId="499D7FB2" w:rsidR="003F6E57" w:rsidRDefault="004436CC" w:rsidP="003F6E57">
      <w:pPr>
        <w:pStyle w:val="Leadparagraph"/>
        <w:spacing w:after="0"/>
        <w:rPr>
          <w:rStyle w:val="LeadparagraphChar"/>
        </w:rPr>
      </w:pPr>
      <w:r w:rsidRPr="009875B2">
        <w:rPr>
          <w:rStyle w:val="LeadparagraphChar"/>
          <w:b/>
          <w:i/>
        </w:rPr>
        <w:t>Education in Chemistr</w:t>
      </w:r>
      <w:r w:rsidR="003F6E57">
        <w:rPr>
          <w:rStyle w:val="LeadparagraphChar"/>
          <w:b/>
          <w:i/>
        </w:rPr>
        <w:t>y</w:t>
      </w:r>
      <w:r w:rsidR="0057169A">
        <w:rPr>
          <w:rStyle w:val="LeadparagraphChar"/>
          <w:b/>
        </w:rPr>
        <w:t xml:space="preserve"> </w:t>
      </w:r>
    </w:p>
    <w:p w14:paraId="3B4A3233" w14:textId="3B0E9D77" w:rsidR="0057169A" w:rsidRPr="00782386" w:rsidRDefault="0057169A" w:rsidP="0057169A">
      <w:pPr>
        <w:pStyle w:val="Leadparagraph"/>
        <w:spacing w:after="0"/>
        <w:rPr>
          <w:rStyle w:val="LeadparagraphChar"/>
          <w:iCs/>
        </w:rPr>
      </w:pPr>
      <w:bookmarkStart w:id="0" w:name="_Hlk77065528"/>
      <w:r w:rsidRPr="00782386">
        <w:rPr>
          <w:rStyle w:val="LeadparagraphChar"/>
          <w:iCs/>
        </w:rPr>
        <w:t>Sustainab</w:t>
      </w:r>
      <w:r w:rsidR="00735225" w:rsidRPr="00782386">
        <w:rPr>
          <w:rStyle w:val="LeadparagraphChar"/>
          <w:iCs/>
        </w:rPr>
        <w:t xml:space="preserve">ility in </w:t>
      </w:r>
      <w:r w:rsidR="00B45DDF" w:rsidRPr="00782386">
        <w:rPr>
          <w:rStyle w:val="LeadparagraphChar"/>
          <w:iCs/>
        </w:rPr>
        <w:t>c</w:t>
      </w:r>
      <w:r w:rsidR="00735225" w:rsidRPr="00782386">
        <w:rPr>
          <w:rStyle w:val="LeadparagraphChar"/>
          <w:iCs/>
        </w:rPr>
        <w:t xml:space="preserve">hemistry </w:t>
      </w:r>
      <w:r w:rsidR="008410EA" w:rsidRPr="00782386">
        <w:rPr>
          <w:rStyle w:val="LeadparagraphChar"/>
          <w:iCs/>
        </w:rPr>
        <w:t>2021</w:t>
      </w:r>
    </w:p>
    <w:bookmarkEnd w:id="0"/>
    <w:p w14:paraId="5B8D4BAA" w14:textId="3501187A" w:rsidR="004436CC" w:rsidRDefault="00B230C7" w:rsidP="003F6E57">
      <w:pPr>
        <w:pStyle w:val="Leadparagraph"/>
        <w:rPr>
          <w:rStyle w:val="LeadparagraphChar"/>
        </w:rPr>
      </w:pPr>
      <w:r w:rsidRPr="00782386">
        <w:rPr>
          <w:b w:val="0"/>
        </w:rPr>
        <w:t xml:space="preserve">Goal </w:t>
      </w:r>
      <w:r w:rsidRPr="00782386">
        <w:rPr>
          <w:b w:val="0"/>
        </w:rPr>
        <w:t>7</w:t>
      </w:r>
      <w:r w:rsidRPr="00782386">
        <w:rPr>
          <w:b w:val="0"/>
        </w:rPr>
        <w:t>: ensure access to affordable, reliable, sustainable and modern energy</w:t>
      </w:r>
      <w:r w:rsidR="008738FF" w:rsidRPr="00782386">
        <w:rPr>
          <w:b w:val="0"/>
        </w:rPr>
        <w:t xml:space="preserve"> for all.</w:t>
      </w:r>
      <w:r w:rsidR="004436CC" w:rsidRPr="004D0075">
        <w:rPr>
          <w:rStyle w:val="LeadparagraphChar"/>
        </w:rPr>
        <w:br/>
      </w:r>
      <w:hyperlink r:id="rId7" w:history="1">
        <w:r w:rsidR="008738FF" w:rsidRPr="008738FF">
          <w:rPr>
            <w:rStyle w:val="Hyperlink"/>
          </w:rPr>
          <w:t>rsc.li/3zdHdX8</w:t>
        </w:r>
      </w:hyperlink>
    </w:p>
    <w:p w14:paraId="16ED39E8" w14:textId="431A2BC6" w:rsidR="00E137C4" w:rsidRPr="00782386" w:rsidRDefault="00E137C4" w:rsidP="00E137C4">
      <w:pPr>
        <w:spacing w:after="120" w:line="280" w:lineRule="exact"/>
        <w:rPr>
          <w:b/>
          <w:bCs/>
        </w:rPr>
      </w:pPr>
      <w:r w:rsidRPr="00782386">
        <w:rPr>
          <w:b/>
          <w:bCs/>
        </w:rPr>
        <w:t>Fossil fuels are a major contributor to global carbon emissions. There must be a global ban on the burning of fossil fuels to supply energy.</w:t>
      </w:r>
    </w:p>
    <w:p w14:paraId="25D3487B" w14:textId="3370FC19" w:rsidR="00E137C4" w:rsidRPr="0050156F" w:rsidRDefault="00E137C4" w:rsidP="008738FF">
      <w:pPr>
        <w:pStyle w:val="Heading2"/>
      </w:pPr>
      <w:r w:rsidRPr="0050156F">
        <w:t xml:space="preserve">What do you think? </w:t>
      </w:r>
    </w:p>
    <w:p w14:paraId="3590704C" w14:textId="4BE28D3F" w:rsidR="00E137C4" w:rsidRPr="00077A6C" w:rsidRDefault="00E137C4" w:rsidP="00E137C4">
      <w:pPr>
        <w:spacing w:after="120" w:line="280" w:lineRule="exact"/>
      </w:pPr>
      <w:r w:rsidRPr="00077A6C">
        <w:t xml:space="preserve">In this </w:t>
      </w:r>
      <w:r>
        <w:t>activity</w:t>
      </w:r>
      <w:r w:rsidRPr="00077A6C">
        <w:t xml:space="preserve"> you will act as a policy maker who needs to </w:t>
      </w:r>
      <w:r>
        <w:t>decide</w:t>
      </w:r>
      <w:r w:rsidRPr="00077A6C">
        <w:t xml:space="preserve"> </w:t>
      </w:r>
      <w:r>
        <w:t>if the burning of fossil fuels should be banned globally.</w:t>
      </w:r>
    </w:p>
    <w:p w14:paraId="0130F6BE" w14:textId="4C7AEA56" w:rsidR="00E137C4" w:rsidRDefault="00E137C4" w:rsidP="00E137C4">
      <w:pPr>
        <w:spacing w:after="120" w:line="280" w:lineRule="exact"/>
      </w:pPr>
      <w:r w:rsidRPr="00077A6C">
        <w:t xml:space="preserve">Like all policy makers you have advisers to help you </w:t>
      </w:r>
      <w:r>
        <w:t>decide</w:t>
      </w:r>
      <w:r w:rsidRPr="00077A6C">
        <w:t xml:space="preserve">. </w:t>
      </w:r>
      <w:r>
        <w:t>Read through their opinions below before debating the pros and cons of banning the burning of fossil fuels with your classmates.</w:t>
      </w:r>
    </w:p>
    <w:p w14:paraId="50E3B14D" w14:textId="08C34E48" w:rsidR="008738FF" w:rsidRDefault="00E137C4" w:rsidP="008738FF">
      <w:pPr>
        <w:spacing w:after="120" w:line="280" w:lineRule="exact"/>
      </w:pPr>
      <w:r w:rsidRPr="009727D4">
        <w:t>When you are ready</w:t>
      </w:r>
      <w:r>
        <w:t>,</w:t>
      </w:r>
      <w:r w:rsidRPr="009727D4">
        <w:t xml:space="preserve"> write down what your policy for the use of fossil fuels will be.</w:t>
      </w:r>
      <w:r>
        <w:t xml:space="preserve"> Should there be a global ban? Make sure you fully justify your decision.</w:t>
      </w:r>
    </w:p>
    <w:p w14:paraId="479EDC79" w14:textId="3F4E8688" w:rsidR="008738FF" w:rsidRDefault="008738FF" w:rsidP="008738FF">
      <w:pPr>
        <w:pStyle w:val="Heading2"/>
      </w:pPr>
      <w:r>
        <w:t>Advisory panel</w:t>
      </w:r>
    </w:p>
    <w:p w14:paraId="36752D9C" w14:textId="37E92BC9" w:rsidR="00E137C4" w:rsidRDefault="008738FF" w:rsidP="008738FF">
      <w:pPr>
        <w:spacing w:after="120" w:line="280" w:lineRule="exact"/>
      </w:pPr>
      <w:r>
        <w:rPr>
          <w:b/>
          <w:bCs/>
          <w:noProof/>
        </w:rPr>
        <w:drawing>
          <wp:anchor distT="0" distB="0" distL="114300" distR="114300" simplePos="0" relativeHeight="251666432" behindDoc="0" locked="0" layoutInCell="1" allowOverlap="1" wp14:anchorId="67A07957" wp14:editId="03F5E58C">
            <wp:simplePos x="0" y="0"/>
            <wp:positionH relativeFrom="margin">
              <wp:posOffset>0</wp:posOffset>
            </wp:positionH>
            <wp:positionV relativeFrom="page">
              <wp:posOffset>5248275</wp:posOffset>
            </wp:positionV>
            <wp:extent cx="935990" cy="1259840"/>
            <wp:effectExtent l="0" t="0" r="0" b="0"/>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5990" cy="1259840"/>
                    </a:xfrm>
                    <a:prstGeom prst="rect">
                      <a:avLst/>
                    </a:prstGeom>
                  </pic:spPr>
                </pic:pic>
              </a:graphicData>
            </a:graphic>
            <wp14:sizeRelH relativeFrom="margin">
              <wp14:pctWidth>0</wp14:pctWidth>
            </wp14:sizeRelH>
            <wp14:sizeRelV relativeFrom="margin">
              <wp14:pctHeight>0</wp14:pctHeight>
            </wp14:sizeRelV>
          </wp:anchor>
        </w:drawing>
      </w:r>
    </w:p>
    <w:p w14:paraId="48639B74" w14:textId="7EA5FF51" w:rsidR="00E137C4" w:rsidRPr="00782386" w:rsidRDefault="00E137C4" w:rsidP="007974B8">
      <w:pPr>
        <w:spacing w:after="120" w:line="280" w:lineRule="exact"/>
        <w:ind w:left="1985"/>
        <w:rPr>
          <w:b/>
          <w:bCs/>
          <w:color w:val="244061" w:themeColor="accent1" w:themeShade="80"/>
          <w:sz w:val="22"/>
          <w:szCs w:val="22"/>
        </w:rPr>
      </w:pPr>
      <w:r w:rsidRPr="00782386">
        <w:rPr>
          <w:b/>
          <w:bCs/>
          <w:color w:val="244061" w:themeColor="accent1" w:themeShade="80"/>
          <w:sz w:val="22"/>
          <w:szCs w:val="22"/>
        </w:rPr>
        <w:t>Atmospheric scientist</w:t>
      </w:r>
    </w:p>
    <w:p w14:paraId="71F93527" w14:textId="2D29E18C" w:rsidR="008738FF" w:rsidRDefault="00E137C4" w:rsidP="008738FF">
      <w:pPr>
        <w:spacing w:after="480" w:line="280" w:lineRule="exact"/>
        <w:ind w:left="1985"/>
        <w:rPr>
          <w:i/>
          <w:iCs/>
          <w:color w:val="231F20"/>
        </w:rPr>
      </w:pPr>
      <w:r>
        <w:rPr>
          <w:i/>
          <w:iCs/>
          <w:color w:val="231F20"/>
        </w:rPr>
        <w:t>‘</w:t>
      </w:r>
      <w:r w:rsidRPr="00401DBE">
        <w:rPr>
          <w:i/>
          <w:iCs/>
          <w:color w:val="231F20"/>
        </w:rPr>
        <w:t xml:space="preserve">There is a clear link between increasing levels of carbon dioxide in the atmosphere and a rise in the Earth’s average temperature. Global warming is having a large impact on the world’s climates with more extreme weather events. These changes will have the most impact on the </w:t>
      </w:r>
      <w:bookmarkStart w:id="1" w:name="_Hlk77579130"/>
      <w:bookmarkEnd w:id="1"/>
      <w:r w:rsidRPr="00401DBE">
        <w:rPr>
          <w:i/>
          <w:iCs/>
          <w:color w:val="231F20"/>
        </w:rPr>
        <w:t>poorest countries. We must act now by banning the burning of fossil fuels.</w:t>
      </w:r>
      <w:r>
        <w:rPr>
          <w:i/>
          <w:iCs/>
          <w:color w:val="231F20"/>
        </w:rPr>
        <w:t>’</w:t>
      </w:r>
    </w:p>
    <w:p w14:paraId="0F6B0264" w14:textId="3ABE7992" w:rsidR="008738FF" w:rsidRPr="008738FF" w:rsidRDefault="008738FF" w:rsidP="008738FF">
      <w:pPr>
        <w:spacing w:after="0" w:line="280" w:lineRule="exact"/>
        <w:ind w:left="1985"/>
        <w:rPr>
          <w:i/>
          <w:iCs/>
          <w:color w:val="231F20"/>
        </w:rPr>
      </w:pPr>
      <w:r>
        <w:rPr>
          <w:b/>
          <w:bCs/>
          <w:noProof/>
        </w:rPr>
        <w:drawing>
          <wp:anchor distT="0" distB="0" distL="114300" distR="114300" simplePos="0" relativeHeight="251667456" behindDoc="0" locked="0" layoutInCell="1" allowOverlap="1" wp14:anchorId="29CDC26C" wp14:editId="59D9CF4C">
            <wp:simplePos x="0" y="0"/>
            <wp:positionH relativeFrom="margin">
              <wp:posOffset>0</wp:posOffset>
            </wp:positionH>
            <wp:positionV relativeFrom="page">
              <wp:posOffset>6816725</wp:posOffset>
            </wp:positionV>
            <wp:extent cx="936000" cy="1260000"/>
            <wp:effectExtent l="0" t="0" r="0" b="0"/>
            <wp:wrapNone/>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6000" cy="1260000"/>
                    </a:xfrm>
                    <a:prstGeom prst="rect">
                      <a:avLst/>
                    </a:prstGeom>
                  </pic:spPr>
                </pic:pic>
              </a:graphicData>
            </a:graphic>
            <wp14:sizeRelH relativeFrom="page">
              <wp14:pctWidth>0</wp14:pctWidth>
            </wp14:sizeRelH>
            <wp14:sizeRelV relativeFrom="page">
              <wp14:pctHeight>0</wp14:pctHeight>
            </wp14:sizeRelV>
          </wp:anchor>
        </w:drawing>
      </w:r>
    </w:p>
    <w:p w14:paraId="76CFEE23" w14:textId="2D71455A" w:rsidR="00E137C4" w:rsidRPr="00782386" w:rsidRDefault="00E137C4" w:rsidP="00782386">
      <w:pPr>
        <w:spacing w:after="120" w:line="280" w:lineRule="exact"/>
        <w:ind w:left="1985"/>
        <w:rPr>
          <w:b/>
          <w:bCs/>
          <w:color w:val="244061" w:themeColor="accent1" w:themeShade="80"/>
          <w:sz w:val="22"/>
          <w:szCs w:val="22"/>
        </w:rPr>
      </w:pPr>
      <w:r w:rsidRPr="00782386">
        <w:rPr>
          <w:b/>
          <w:bCs/>
          <w:color w:val="244061" w:themeColor="accent1" w:themeShade="80"/>
          <w:sz w:val="22"/>
          <w:szCs w:val="22"/>
        </w:rPr>
        <w:t>Economic adviser</w:t>
      </w:r>
    </w:p>
    <w:p w14:paraId="21EFAAA7" w14:textId="0B73E688" w:rsidR="00E137C4" w:rsidRDefault="00E137C4" w:rsidP="007974B8">
      <w:pPr>
        <w:spacing w:after="480" w:line="280" w:lineRule="exact"/>
        <w:ind w:left="1985"/>
        <w:rPr>
          <w:i/>
          <w:iCs/>
        </w:rPr>
      </w:pPr>
      <w:r>
        <w:rPr>
          <w:i/>
          <w:iCs/>
        </w:rPr>
        <w:t>‘</w:t>
      </w:r>
      <w:r w:rsidRPr="005E286A">
        <w:rPr>
          <w:i/>
          <w:iCs/>
        </w:rPr>
        <w:t xml:space="preserve">The global economy relies on the transport of goods around the world by ships, planes and </w:t>
      </w:r>
      <w:r>
        <w:rPr>
          <w:i/>
          <w:iCs/>
        </w:rPr>
        <w:t>trucks</w:t>
      </w:r>
      <w:r w:rsidRPr="005E286A">
        <w:rPr>
          <w:i/>
          <w:iCs/>
        </w:rPr>
        <w:t>, all powered by fossil fuels. The infrastructure needed for electric</w:t>
      </w:r>
      <w:r>
        <w:rPr>
          <w:i/>
          <w:iCs/>
        </w:rPr>
        <w:t>,</w:t>
      </w:r>
      <w:r w:rsidRPr="005E286A">
        <w:rPr>
          <w:i/>
          <w:iCs/>
        </w:rPr>
        <w:t xml:space="preserve"> or hydrogen powered vehicles to replace fossil </w:t>
      </w:r>
      <w:r>
        <w:rPr>
          <w:i/>
          <w:iCs/>
        </w:rPr>
        <w:t xml:space="preserve">fuels </w:t>
      </w:r>
      <w:r w:rsidRPr="005E286A">
        <w:rPr>
          <w:i/>
          <w:iCs/>
        </w:rPr>
        <w:t>isn’t currently ready. There are no viable alternatives.</w:t>
      </w:r>
      <w:r>
        <w:rPr>
          <w:i/>
          <w:iCs/>
        </w:rPr>
        <w:t>’</w:t>
      </w:r>
    </w:p>
    <w:p w14:paraId="785FAB7F" w14:textId="3C5AFC8E" w:rsidR="00782386" w:rsidRDefault="00782386" w:rsidP="00782386">
      <w:pPr>
        <w:spacing w:after="0" w:line="280" w:lineRule="exact"/>
        <w:ind w:left="1985"/>
        <w:rPr>
          <w:i/>
          <w:iCs/>
        </w:rPr>
      </w:pPr>
    </w:p>
    <w:p w14:paraId="0997A7BC" w14:textId="77777777" w:rsidR="00782386" w:rsidRDefault="00782386" w:rsidP="00782386">
      <w:pPr>
        <w:spacing w:after="0" w:line="280" w:lineRule="exact"/>
        <w:ind w:left="1985"/>
        <w:rPr>
          <w:i/>
          <w:iCs/>
        </w:rPr>
      </w:pPr>
    </w:p>
    <w:p w14:paraId="23DA5171" w14:textId="1A0A8A1A" w:rsidR="00782386" w:rsidRPr="00782386" w:rsidRDefault="008738FF" w:rsidP="00782386">
      <w:pPr>
        <w:spacing w:after="120" w:line="280" w:lineRule="exact"/>
        <w:ind w:left="1985"/>
        <w:rPr>
          <w:b/>
          <w:bCs/>
          <w:color w:val="244061" w:themeColor="accent1" w:themeShade="80"/>
          <w:sz w:val="22"/>
          <w:szCs w:val="22"/>
        </w:rPr>
      </w:pPr>
      <w:r w:rsidRPr="00782386">
        <w:rPr>
          <w:b/>
          <w:bCs/>
          <w:noProof/>
          <w:color w:val="244061" w:themeColor="accent1" w:themeShade="80"/>
          <w:sz w:val="22"/>
          <w:szCs w:val="22"/>
        </w:rPr>
        <w:drawing>
          <wp:anchor distT="0" distB="0" distL="114300" distR="114300" simplePos="0" relativeHeight="251668480" behindDoc="0" locked="0" layoutInCell="1" allowOverlap="1" wp14:anchorId="346F23D2" wp14:editId="637A3FC0">
            <wp:simplePos x="0" y="0"/>
            <wp:positionH relativeFrom="margin">
              <wp:posOffset>-9525</wp:posOffset>
            </wp:positionH>
            <wp:positionV relativeFrom="page">
              <wp:posOffset>8382000</wp:posOffset>
            </wp:positionV>
            <wp:extent cx="932180" cy="1259840"/>
            <wp:effectExtent l="0" t="0" r="1270" b="0"/>
            <wp:wrapNone/>
            <wp:docPr id="20" name="Picture 20"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clipart, vector graphic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2180" cy="1259840"/>
                    </a:xfrm>
                    <a:prstGeom prst="rect">
                      <a:avLst/>
                    </a:prstGeom>
                  </pic:spPr>
                </pic:pic>
              </a:graphicData>
            </a:graphic>
            <wp14:sizeRelH relativeFrom="page">
              <wp14:pctWidth>0</wp14:pctWidth>
            </wp14:sizeRelH>
            <wp14:sizeRelV relativeFrom="page">
              <wp14:pctHeight>0</wp14:pctHeight>
            </wp14:sizeRelV>
          </wp:anchor>
        </w:drawing>
      </w:r>
      <w:r w:rsidR="00E137C4" w:rsidRPr="00782386">
        <w:rPr>
          <w:b/>
          <w:bCs/>
          <w:color w:val="244061" w:themeColor="accent1" w:themeShade="80"/>
          <w:sz w:val="22"/>
          <w:szCs w:val="22"/>
        </w:rPr>
        <w:t>Energy company CEO</w:t>
      </w:r>
    </w:p>
    <w:p w14:paraId="02472D1C" w14:textId="37733B27" w:rsidR="00E137C4" w:rsidRDefault="00E137C4" w:rsidP="007974B8">
      <w:pPr>
        <w:spacing w:after="600" w:line="280" w:lineRule="exact"/>
        <w:ind w:left="1985"/>
        <w:rPr>
          <w:i/>
          <w:iCs/>
        </w:rPr>
      </w:pPr>
      <w:r>
        <w:rPr>
          <w:i/>
          <w:iCs/>
        </w:rPr>
        <w:t>‘</w:t>
      </w:r>
      <w:r w:rsidRPr="00401DBE">
        <w:rPr>
          <w:i/>
          <w:iCs/>
        </w:rPr>
        <w:t xml:space="preserve">The simple fact is that no renewable energy source is currently capable of </w:t>
      </w:r>
      <w:r>
        <w:rPr>
          <w:i/>
          <w:iCs/>
        </w:rPr>
        <w:t>giving</w:t>
      </w:r>
      <w:r w:rsidRPr="00401DBE">
        <w:rPr>
          <w:i/>
          <w:iCs/>
        </w:rPr>
        <w:t xml:space="preserve"> a reliable alternative energy supply. Natural gas should be considered as an acceptable alternative until new renewable technologies are developed.</w:t>
      </w:r>
      <w:r>
        <w:rPr>
          <w:i/>
          <w:iCs/>
        </w:rPr>
        <w:t>’</w:t>
      </w:r>
    </w:p>
    <w:p w14:paraId="7F9A4431" w14:textId="5E9A8072" w:rsidR="00E137C4" w:rsidRPr="00782386" w:rsidRDefault="00782386" w:rsidP="007974B8">
      <w:pPr>
        <w:spacing w:after="120" w:line="280" w:lineRule="exact"/>
        <w:ind w:left="1985"/>
        <w:rPr>
          <w:b/>
          <w:bCs/>
          <w:color w:val="244061" w:themeColor="accent1" w:themeShade="80"/>
          <w:sz w:val="22"/>
          <w:szCs w:val="22"/>
        </w:rPr>
      </w:pPr>
      <w:r w:rsidRPr="00782386">
        <w:rPr>
          <w:b/>
          <w:bCs/>
          <w:noProof/>
          <w:color w:val="244061" w:themeColor="accent1" w:themeShade="80"/>
          <w:sz w:val="22"/>
          <w:szCs w:val="22"/>
        </w:rPr>
        <w:lastRenderedPageBreak/>
        <w:drawing>
          <wp:anchor distT="0" distB="0" distL="114300" distR="114300" simplePos="0" relativeHeight="251669504" behindDoc="0" locked="0" layoutInCell="1" allowOverlap="1" wp14:anchorId="1F15DC62" wp14:editId="1B7206FF">
            <wp:simplePos x="0" y="0"/>
            <wp:positionH relativeFrom="margin">
              <wp:posOffset>0</wp:posOffset>
            </wp:positionH>
            <wp:positionV relativeFrom="page">
              <wp:posOffset>914400</wp:posOffset>
            </wp:positionV>
            <wp:extent cx="932180" cy="1259840"/>
            <wp:effectExtent l="0" t="0" r="1270" b="0"/>
            <wp:wrapNone/>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932180" cy="1259840"/>
                    </a:xfrm>
                    <a:prstGeom prst="rect">
                      <a:avLst/>
                    </a:prstGeom>
                  </pic:spPr>
                </pic:pic>
              </a:graphicData>
            </a:graphic>
            <wp14:sizeRelH relativeFrom="page">
              <wp14:pctWidth>0</wp14:pctWidth>
            </wp14:sizeRelH>
            <wp14:sizeRelV relativeFrom="page">
              <wp14:pctHeight>0</wp14:pctHeight>
            </wp14:sizeRelV>
          </wp:anchor>
        </w:drawing>
      </w:r>
      <w:r w:rsidR="00E137C4" w:rsidRPr="00782386">
        <w:rPr>
          <w:b/>
          <w:bCs/>
          <w:color w:val="244061" w:themeColor="accent1" w:themeShade="80"/>
          <w:sz w:val="22"/>
          <w:szCs w:val="22"/>
        </w:rPr>
        <w:t>Financial adviser</w:t>
      </w:r>
    </w:p>
    <w:p w14:paraId="5C370567" w14:textId="5B9DC2DC" w:rsidR="00E137C4" w:rsidRPr="009727D4" w:rsidRDefault="00E137C4" w:rsidP="007974B8">
      <w:pPr>
        <w:spacing w:line="280" w:lineRule="exact"/>
        <w:ind w:left="1985"/>
        <w:rPr>
          <w:i/>
          <w:iCs/>
        </w:rPr>
      </w:pPr>
      <w:r>
        <w:rPr>
          <w:i/>
          <w:iCs/>
        </w:rPr>
        <w:t>‘</w:t>
      </w:r>
      <w:r w:rsidRPr="009727D4">
        <w:rPr>
          <w:i/>
          <w:iCs/>
        </w:rPr>
        <w:t>It’s quite simple</w:t>
      </w:r>
      <w:r>
        <w:rPr>
          <w:i/>
          <w:iCs/>
        </w:rPr>
        <w:t>, t</w:t>
      </w:r>
      <w:r w:rsidRPr="009727D4">
        <w:rPr>
          <w:i/>
          <w:iCs/>
        </w:rPr>
        <w:t xml:space="preserve">he polluter pays. Taxes on fossil fuel use must </w:t>
      </w:r>
      <w:r>
        <w:rPr>
          <w:i/>
          <w:iCs/>
        </w:rPr>
        <w:t xml:space="preserve">be </w:t>
      </w:r>
      <w:r w:rsidRPr="009727D4">
        <w:rPr>
          <w:i/>
          <w:iCs/>
        </w:rPr>
        <w:t>increased. The money raised can then be reinvested into carbon capture and renewable technologies.</w:t>
      </w:r>
      <w:r>
        <w:rPr>
          <w:i/>
          <w:iCs/>
        </w:rPr>
        <w:t>’</w:t>
      </w:r>
    </w:p>
    <w:p w14:paraId="1D3B64CB" w14:textId="416C0C4E" w:rsidR="00782386" w:rsidRDefault="00782386" w:rsidP="007974B8">
      <w:pPr>
        <w:spacing w:line="280" w:lineRule="exact"/>
        <w:ind w:left="1985"/>
        <w:rPr>
          <w:i/>
          <w:iCs/>
        </w:rPr>
      </w:pPr>
    </w:p>
    <w:p w14:paraId="6920E0B4" w14:textId="77777777" w:rsidR="00782386" w:rsidRPr="00401DBE" w:rsidRDefault="00782386" w:rsidP="007974B8">
      <w:pPr>
        <w:spacing w:line="280" w:lineRule="exact"/>
        <w:ind w:left="1985"/>
        <w:rPr>
          <w:i/>
          <w:iCs/>
        </w:rPr>
      </w:pPr>
    </w:p>
    <w:p w14:paraId="6B923F8E" w14:textId="77777777" w:rsidR="00E137C4" w:rsidRDefault="00E137C4" w:rsidP="007974B8">
      <w:pPr>
        <w:keepLines w:val="0"/>
        <w:spacing w:before="200" w:after="0"/>
        <w:ind w:left="1985"/>
        <w:rPr>
          <w:b/>
          <w:bCs/>
        </w:rPr>
      </w:pPr>
    </w:p>
    <w:p w14:paraId="4064ECF4" w14:textId="2D594776" w:rsidR="00782386" w:rsidRPr="00782386" w:rsidRDefault="00E137C4" w:rsidP="00782386">
      <w:pPr>
        <w:spacing w:after="120" w:line="280" w:lineRule="exact"/>
        <w:ind w:left="1985"/>
        <w:rPr>
          <w:b/>
          <w:bCs/>
          <w:color w:val="244061" w:themeColor="accent1" w:themeShade="80"/>
          <w:sz w:val="22"/>
          <w:szCs w:val="22"/>
        </w:rPr>
      </w:pPr>
      <w:r w:rsidRPr="00782386">
        <w:rPr>
          <w:b/>
          <w:bCs/>
          <w:color w:val="244061" w:themeColor="accent1" w:themeShade="80"/>
          <w:sz w:val="22"/>
          <w:szCs w:val="22"/>
        </w:rPr>
        <w:t>International aid worker</w:t>
      </w:r>
    </w:p>
    <w:p w14:paraId="7AB36DD2" w14:textId="7750226C" w:rsidR="00E137C4" w:rsidRPr="00401DBE" w:rsidRDefault="00782386" w:rsidP="00353E30">
      <w:pPr>
        <w:spacing w:after="600" w:line="280" w:lineRule="exact"/>
        <w:ind w:left="1985"/>
        <w:rPr>
          <w:i/>
          <w:iCs/>
        </w:rPr>
      </w:pPr>
      <w:r>
        <w:rPr>
          <w:noProof/>
        </w:rPr>
        <w:drawing>
          <wp:anchor distT="0" distB="0" distL="114300" distR="114300" simplePos="0" relativeHeight="251671552" behindDoc="0" locked="0" layoutInCell="1" allowOverlap="1" wp14:anchorId="578375BE" wp14:editId="3B872953">
            <wp:simplePos x="0" y="0"/>
            <wp:positionH relativeFrom="margin">
              <wp:posOffset>0</wp:posOffset>
            </wp:positionH>
            <wp:positionV relativeFrom="page">
              <wp:posOffset>4057650</wp:posOffset>
            </wp:positionV>
            <wp:extent cx="932180" cy="1259840"/>
            <wp:effectExtent l="0" t="0" r="1270" b="0"/>
            <wp:wrapNone/>
            <wp:docPr id="23" name="Picture 10">
              <a:hlinkClick xmlns:a="http://schemas.openxmlformats.org/drawingml/2006/main" r:id="" action="ppaction://hlinksldjump?num=10"/>
              <a:extLst xmlns:a="http://schemas.openxmlformats.org/drawingml/2006/main">
                <a:ext uri="{FF2B5EF4-FFF2-40B4-BE49-F238E27FC236}">
                  <a16:creationId xmlns:a16="http://schemas.microsoft.com/office/drawing/2014/main" id="{3D1EBF9A-D457-4FBE-9D6C-61A7E1699B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hlinkClick r:id="" action="ppaction://hlinksldjump?num=10"/>
                      <a:extLst>
                        <a:ext uri="{FF2B5EF4-FFF2-40B4-BE49-F238E27FC236}">
                          <a16:creationId xmlns:a16="http://schemas.microsoft.com/office/drawing/2014/main" id="{3D1EBF9A-D457-4FBE-9D6C-61A7E1699B6C}"/>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2180" cy="1259840"/>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70528" behindDoc="0" locked="0" layoutInCell="1" allowOverlap="1" wp14:anchorId="17C640FF" wp14:editId="174F7530">
            <wp:simplePos x="0" y="0"/>
            <wp:positionH relativeFrom="margin">
              <wp:posOffset>0</wp:posOffset>
            </wp:positionH>
            <wp:positionV relativeFrom="page">
              <wp:posOffset>2476500</wp:posOffset>
            </wp:positionV>
            <wp:extent cx="935990" cy="1259840"/>
            <wp:effectExtent l="0" t="0" r="0" b="0"/>
            <wp:wrapNone/>
            <wp:docPr id="22" name="Picture 2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shap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5990" cy="1259840"/>
                    </a:xfrm>
                    <a:prstGeom prst="rect">
                      <a:avLst/>
                    </a:prstGeom>
                  </pic:spPr>
                </pic:pic>
              </a:graphicData>
            </a:graphic>
            <wp14:sizeRelH relativeFrom="margin">
              <wp14:pctWidth>0</wp14:pctWidth>
            </wp14:sizeRelH>
            <wp14:sizeRelV relativeFrom="margin">
              <wp14:pctHeight>0</wp14:pctHeight>
            </wp14:sizeRelV>
          </wp:anchor>
        </w:drawing>
      </w:r>
      <w:r w:rsidR="00E137C4">
        <w:rPr>
          <w:i/>
          <w:iCs/>
        </w:rPr>
        <w:t>‘</w:t>
      </w:r>
      <w:r w:rsidR="00E137C4" w:rsidRPr="00401DBE">
        <w:rPr>
          <w:i/>
          <w:iCs/>
        </w:rPr>
        <w:t xml:space="preserve">Without electricity women and girls </w:t>
      </w:r>
      <w:proofErr w:type="gramStart"/>
      <w:r w:rsidR="00E137C4" w:rsidRPr="00401DBE">
        <w:rPr>
          <w:i/>
          <w:iCs/>
        </w:rPr>
        <w:t>have</w:t>
      </w:r>
      <w:r w:rsidR="00E137C4">
        <w:rPr>
          <w:i/>
          <w:iCs/>
        </w:rPr>
        <w:t xml:space="preserve"> </w:t>
      </w:r>
      <w:r w:rsidR="00E137C4" w:rsidRPr="00401DBE">
        <w:rPr>
          <w:i/>
          <w:iCs/>
        </w:rPr>
        <w:t>to</w:t>
      </w:r>
      <w:proofErr w:type="gramEnd"/>
      <w:r w:rsidR="00E137C4" w:rsidRPr="00401DBE">
        <w:rPr>
          <w:i/>
          <w:iCs/>
        </w:rPr>
        <w:t xml:space="preserve"> spend hours fetching water, clinics cannot store vaccines, many school children cannot do homework at night. Finding a cheap and sustainable source of energy is essential </w:t>
      </w:r>
      <w:r w:rsidR="00E137C4">
        <w:rPr>
          <w:i/>
          <w:iCs/>
        </w:rPr>
        <w:t xml:space="preserve">for communities </w:t>
      </w:r>
      <w:r w:rsidR="00E137C4" w:rsidRPr="00401DBE">
        <w:rPr>
          <w:i/>
          <w:iCs/>
        </w:rPr>
        <w:t>to develop and grow. We should be investing in affordable, sustainable technologies such as wind turbines to provide energy for all</w:t>
      </w:r>
      <w:r w:rsidR="00E137C4">
        <w:rPr>
          <w:i/>
          <w:iCs/>
        </w:rPr>
        <w:t xml:space="preserve"> but until this is available the burning of fossil fuels must continue</w:t>
      </w:r>
      <w:r w:rsidR="00E137C4" w:rsidRPr="00401DBE">
        <w:rPr>
          <w:i/>
          <w:iCs/>
        </w:rPr>
        <w:t>.</w:t>
      </w:r>
      <w:r w:rsidR="00E137C4">
        <w:rPr>
          <w:i/>
          <w:iCs/>
        </w:rPr>
        <w:t>’</w:t>
      </w:r>
    </w:p>
    <w:p w14:paraId="4928E87E" w14:textId="47457F66" w:rsidR="00782386" w:rsidRPr="00353E30" w:rsidRDefault="00E137C4" w:rsidP="00353E30">
      <w:pPr>
        <w:spacing w:after="120" w:line="280" w:lineRule="exact"/>
        <w:ind w:left="1985"/>
        <w:rPr>
          <w:b/>
          <w:bCs/>
          <w:color w:val="244061" w:themeColor="accent1" w:themeShade="80"/>
          <w:sz w:val="22"/>
          <w:szCs w:val="22"/>
        </w:rPr>
      </w:pPr>
      <w:r w:rsidRPr="00353E30">
        <w:rPr>
          <w:b/>
          <w:bCs/>
          <w:color w:val="244061" w:themeColor="accent1" w:themeShade="80"/>
          <w:sz w:val="22"/>
          <w:szCs w:val="22"/>
        </w:rPr>
        <w:t>Medical adviser</w:t>
      </w:r>
    </w:p>
    <w:p w14:paraId="31BF2B25" w14:textId="50353A6E" w:rsidR="00E137C4" w:rsidRPr="00941B75" w:rsidRDefault="00782386" w:rsidP="007974B8">
      <w:pPr>
        <w:spacing w:after="480" w:line="280" w:lineRule="exact"/>
        <w:ind w:left="1985"/>
        <w:rPr>
          <w:i/>
          <w:iCs/>
        </w:rPr>
      </w:pPr>
      <w:r w:rsidRPr="00782386">
        <w:rPr>
          <w:noProof/>
        </w:rPr>
        <w:drawing>
          <wp:anchor distT="0" distB="0" distL="114300" distR="114300" simplePos="0" relativeHeight="251672576" behindDoc="0" locked="0" layoutInCell="1" allowOverlap="1" wp14:anchorId="2FD641B5" wp14:editId="38C3B5D8">
            <wp:simplePos x="0" y="0"/>
            <wp:positionH relativeFrom="margin">
              <wp:posOffset>0</wp:posOffset>
            </wp:positionH>
            <wp:positionV relativeFrom="page">
              <wp:posOffset>5638800</wp:posOffset>
            </wp:positionV>
            <wp:extent cx="932180" cy="1259840"/>
            <wp:effectExtent l="0" t="0" r="1270" b="0"/>
            <wp:wrapNone/>
            <wp:docPr id="9" name="Picture 8" descr="A picture containing shape&#10;&#10;Description automatically generated">
              <a:hlinkClick xmlns:a="http://schemas.openxmlformats.org/drawingml/2006/main" r:id="" action="ppaction://hlinksldjump?num=11"/>
              <a:extLst xmlns:a="http://schemas.openxmlformats.org/drawingml/2006/main">
                <a:ext uri="{FF2B5EF4-FFF2-40B4-BE49-F238E27FC236}">
                  <a16:creationId xmlns:a16="http://schemas.microsoft.com/office/drawing/2014/main" id="{E4632034-4842-4413-B784-18EE73C7F8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icture containing shape&#10;&#10;Description automatically generated">
                      <a:hlinkClick r:id="" action="ppaction://hlinksldjump?num=11"/>
                      <a:extLst>
                        <a:ext uri="{FF2B5EF4-FFF2-40B4-BE49-F238E27FC236}">
                          <a16:creationId xmlns:a16="http://schemas.microsoft.com/office/drawing/2014/main" id="{E4632034-4842-4413-B784-18EE73C7F852}"/>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2180" cy="1259840"/>
                    </a:xfrm>
                    <a:prstGeom prst="rect">
                      <a:avLst/>
                    </a:prstGeom>
                  </pic:spPr>
                </pic:pic>
              </a:graphicData>
            </a:graphic>
          </wp:anchor>
        </w:drawing>
      </w:r>
      <w:r w:rsidR="00E137C4">
        <w:rPr>
          <w:i/>
          <w:iCs/>
        </w:rPr>
        <w:t>‘</w:t>
      </w:r>
      <w:r w:rsidR="00E137C4" w:rsidRPr="00941B75">
        <w:rPr>
          <w:i/>
          <w:iCs/>
        </w:rPr>
        <w:t>Burning fossil fuels creates local air pollution. One kind</w:t>
      </w:r>
      <w:r w:rsidR="00E137C4">
        <w:rPr>
          <w:i/>
          <w:iCs/>
        </w:rPr>
        <w:t xml:space="preserve">, particulate matter </w:t>
      </w:r>
      <w:r w:rsidR="00E137C4" w:rsidRPr="00586806">
        <w:rPr>
          <w:i/>
          <w:iCs/>
        </w:rPr>
        <w:t xml:space="preserve">with a diameter of 2.5 </w:t>
      </w:r>
      <w:r w:rsidR="00E137C4">
        <w:rPr>
          <w:i/>
          <w:iCs/>
        </w:rPr>
        <w:t>micrometres</w:t>
      </w:r>
      <w:r w:rsidR="00E137C4" w:rsidRPr="00586806">
        <w:rPr>
          <w:i/>
          <w:iCs/>
        </w:rPr>
        <w:t xml:space="preserve"> or less</w:t>
      </w:r>
      <w:r w:rsidR="00E137C4">
        <w:rPr>
          <w:i/>
          <w:iCs/>
        </w:rPr>
        <w:t xml:space="preserve"> (</w:t>
      </w:r>
      <w:r w:rsidR="00E137C4" w:rsidRPr="00941B75">
        <w:rPr>
          <w:i/>
          <w:iCs/>
        </w:rPr>
        <w:t>PM</w:t>
      </w:r>
      <w:r w:rsidR="00E137C4" w:rsidRPr="00941B75">
        <w:rPr>
          <w:i/>
          <w:iCs/>
          <w:vertAlign w:val="subscript"/>
        </w:rPr>
        <w:t>2.5</w:t>
      </w:r>
      <w:r w:rsidR="00E137C4">
        <w:rPr>
          <w:i/>
          <w:iCs/>
        </w:rPr>
        <w:t xml:space="preserve">), </w:t>
      </w:r>
      <w:r w:rsidR="00E137C4" w:rsidRPr="00941B75">
        <w:rPr>
          <w:i/>
          <w:iCs/>
        </w:rPr>
        <w:t>is so small it can enter the bloodstream. There is an extensive body of evidence that long-term exposure to</w:t>
      </w:r>
      <w:r w:rsidR="00E137C4">
        <w:rPr>
          <w:i/>
          <w:iCs/>
        </w:rPr>
        <w:t xml:space="preserve"> </w:t>
      </w:r>
      <w:r w:rsidR="00E137C4" w:rsidRPr="00941B75">
        <w:rPr>
          <w:i/>
          <w:iCs/>
        </w:rPr>
        <w:t>PM increases mortality and morbidity from cardiovascular and respiratory diseases. Outdoor air pollution has also been classified by the International Agency for Research on Cancer (IARC) as carcinogenic to humans and causing lung cancer.</w:t>
      </w:r>
      <w:r w:rsidR="00E137C4">
        <w:rPr>
          <w:i/>
          <w:iCs/>
        </w:rPr>
        <w:t>’</w:t>
      </w:r>
    </w:p>
    <w:p w14:paraId="0DE6F885" w14:textId="4A492139" w:rsidR="00E137C4" w:rsidRPr="00353E30" w:rsidRDefault="00E137C4" w:rsidP="007974B8">
      <w:pPr>
        <w:spacing w:after="120" w:line="280" w:lineRule="exact"/>
        <w:ind w:left="1985"/>
        <w:rPr>
          <w:b/>
          <w:bCs/>
          <w:color w:val="244061" w:themeColor="accent1" w:themeShade="80"/>
          <w:sz w:val="22"/>
          <w:szCs w:val="22"/>
        </w:rPr>
      </w:pPr>
      <w:r w:rsidRPr="00353E30">
        <w:rPr>
          <w:b/>
          <w:bCs/>
          <w:color w:val="244061" w:themeColor="accent1" w:themeShade="80"/>
          <w:sz w:val="22"/>
          <w:szCs w:val="22"/>
        </w:rPr>
        <w:t>Scientific impact analyst</w:t>
      </w:r>
    </w:p>
    <w:p w14:paraId="70D8C421" w14:textId="3D169748" w:rsidR="00E137C4" w:rsidRDefault="00E137C4" w:rsidP="007974B8">
      <w:pPr>
        <w:spacing w:after="480" w:line="280" w:lineRule="exact"/>
        <w:ind w:left="1985"/>
        <w:rPr>
          <w:i/>
          <w:iCs/>
        </w:rPr>
      </w:pPr>
      <w:r>
        <w:rPr>
          <w:i/>
          <w:iCs/>
        </w:rPr>
        <w:t>‘</w:t>
      </w:r>
      <w:r w:rsidRPr="00401DBE">
        <w:rPr>
          <w:i/>
          <w:iCs/>
        </w:rPr>
        <w:t>Many countries have turned to biofuels as an alternative to fossil fuels for transport purposes</w:t>
      </w:r>
      <w:r>
        <w:rPr>
          <w:i/>
          <w:iCs/>
        </w:rPr>
        <w:t xml:space="preserve">, </w:t>
      </w:r>
      <w:r w:rsidRPr="00401DBE">
        <w:rPr>
          <w:i/>
          <w:iCs/>
        </w:rPr>
        <w:t>but beware. In countries where famers have been incentivised to start growing crops for fuel instead of food, food prices have been driven up and land use has changed. The change in farming land use is actually causing more carbon emissions than biofuels are able to abate because farmers are cutting down forests to grow biofuel crops.</w:t>
      </w:r>
      <w:r>
        <w:rPr>
          <w:i/>
          <w:iCs/>
        </w:rPr>
        <w:t>’</w:t>
      </w:r>
    </w:p>
    <w:p w14:paraId="46E92092" w14:textId="01C20932" w:rsidR="00E137C4" w:rsidRPr="00336F77" w:rsidRDefault="00E137C4" w:rsidP="00E137C4">
      <w:pPr>
        <w:spacing w:after="480" w:line="280" w:lineRule="exact"/>
        <w:ind w:left="1418"/>
      </w:pPr>
    </w:p>
    <w:p w14:paraId="65C13FB0" w14:textId="1F6DFC0D" w:rsidR="00887A13" w:rsidRPr="00353E30" w:rsidRDefault="00E137C4" w:rsidP="00E137C4">
      <w:pPr>
        <w:pStyle w:val="ListParagraph"/>
      </w:pPr>
      <w:r w:rsidRPr="00353E30">
        <w:t xml:space="preserve">To find out more about the role chemists play in solving global issues visit </w:t>
      </w:r>
      <w:hyperlink r:id="rId15" w:history="1">
        <w:r w:rsidRPr="00353E30">
          <w:rPr>
            <w:rStyle w:val="Hyperlink"/>
          </w:rPr>
          <w:t>Fixing the future | RSC Education</w:t>
        </w:r>
      </w:hyperlink>
    </w:p>
    <w:p w14:paraId="416654EB" w14:textId="6F363CFE" w:rsidR="007705C4" w:rsidRPr="004436CC" w:rsidRDefault="007705C4" w:rsidP="004436CC"/>
    <w:sectPr w:rsidR="007705C4" w:rsidRPr="004436CC" w:rsidSect="003F6E57">
      <w:footerReference w:type="default" r:id="rId16"/>
      <w:headerReference w:type="first" r:id="rId17"/>
      <w:footerReference w:type="first" r:id="rId18"/>
      <w:type w:val="continuous"/>
      <w:pgSz w:w="11906" w:h="16838"/>
      <w:pgMar w:top="1440" w:right="1080" w:bottom="1440" w:left="108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35C2B" w14:textId="77777777" w:rsidR="00F43072" w:rsidRDefault="00F43072" w:rsidP="000D3D40">
      <w:r>
        <w:separator/>
      </w:r>
    </w:p>
  </w:endnote>
  <w:endnote w:type="continuationSeparator" w:id="0">
    <w:p w14:paraId="113753B6" w14:textId="77777777" w:rsidR="00F43072" w:rsidRDefault="00F43072"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2B02F" w14:textId="77777777" w:rsidR="00F43072" w:rsidRDefault="00F43072" w:rsidP="000D3D40">
      <w:r>
        <w:separator/>
      </w:r>
    </w:p>
  </w:footnote>
  <w:footnote w:type="continuationSeparator" w:id="0">
    <w:p w14:paraId="38D3F74A" w14:textId="77777777" w:rsidR="00F43072" w:rsidRDefault="00F43072"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631E2513" w:rsidR="00343CBA" w:rsidRDefault="003F6E57" w:rsidP="003F6E57">
    <w:pPr>
      <w:pStyle w:val="Header"/>
      <w:tabs>
        <w:tab w:val="clear" w:pos="4513"/>
        <w:tab w:val="clear" w:pos="9026"/>
        <w:tab w:val="center" w:pos="7088"/>
        <w:tab w:val="right" w:pos="9781"/>
        <w:tab w:val="right" w:pos="9923"/>
      </w:tabs>
      <w:ind w:right="-35"/>
    </w:pPr>
    <w:r>
      <w:rPr>
        <w:noProof/>
      </w:rPr>
      <w:drawing>
        <wp:inline distT="0" distB="0" distL="0" distR="0" wp14:anchorId="55654E86" wp14:editId="2A8240A0">
          <wp:extent cx="1028700" cy="1028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tab/>
    </w:r>
    <w:r>
      <w:tab/>
    </w:r>
    <w:r w:rsidR="00AC639E">
      <w:rPr>
        <w:noProof/>
        <w:lang w:eastAsia="en-GB"/>
      </w:rPr>
      <w:drawing>
        <wp:inline distT="0" distB="0" distL="0" distR="0" wp14:anchorId="0DE9AA0B" wp14:editId="29658A67">
          <wp:extent cx="900000" cy="900000"/>
          <wp:effectExtent l="0" t="0" r="0" b="0"/>
          <wp:docPr id="11" name="Picture 11"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4F1E34"/>
    <w:multiLevelType w:val="hybridMultilevel"/>
    <w:tmpl w:val="3190B0CE"/>
    <w:lvl w:ilvl="0" w:tplc="62860CE4">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31913"/>
    <w:multiLevelType w:val="hybridMultilevel"/>
    <w:tmpl w:val="32F0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907876"/>
    <w:multiLevelType w:val="hybridMultilevel"/>
    <w:tmpl w:val="F3AA41C6"/>
    <w:lvl w:ilvl="0" w:tplc="D3A4B50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A156C0"/>
    <w:multiLevelType w:val="hybridMultilevel"/>
    <w:tmpl w:val="6F9ACA32"/>
    <w:lvl w:ilvl="0" w:tplc="996ADC34">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8"/>
  </w:num>
  <w:num w:numId="3">
    <w:abstractNumId w:val="4"/>
  </w:num>
  <w:num w:numId="4">
    <w:abstractNumId w:val="0"/>
  </w:num>
  <w:num w:numId="5">
    <w:abstractNumId w:val="8"/>
    <w:lvlOverride w:ilvl="0">
      <w:startOverride w:val="2"/>
    </w:lvlOverride>
  </w:num>
  <w:num w:numId="6">
    <w:abstractNumId w:val="7"/>
  </w:num>
  <w:num w:numId="7">
    <w:abstractNumId w:val="2"/>
  </w:num>
  <w:num w:numId="8">
    <w:abstractNumId w:val="6"/>
  </w:num>
  <w:num w:numId="9">
    <w:abstractNumId w:val="1"/>
  </w:num>
  <w:num w:numId="10">
    <w:abstractNumId w:val="5"/>
  </w:num>
  <w:num w:numId="11">
    <w:abstractNumId w:val="3"/>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8"/>
    <w:lvlOverride w:ilvl="0">
      <w:startOverride w:val="1"/>
    </w:lvlOverride>
  </w:num>
  <w:num w:numId="16">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2664"/>
    <w:rsid w:val="0002726D"/>
    <w:rsid w:val="000355C3"/>
    <w:rsid w:val="00042CA7"/>
    <w:rsid w:val="00053146"/>
    <w:rsid w:val="0005693A"/>
    <w:rsid w:val="00062897"/>
    <w:rsid w:val="000709BF"/>
    <w:rsid w:val="000B766A"/>
    <w:rsid w:val="000C2875"/>
    <w:rsid w:val="000D3D40"/>
    <w:rsid w:val="000D440E"/>
    <w:rsid w:val="00104037"/>
    <w:rsid w:val="0010603F"/>
    <w:rsid w:val="0010748E"/>
    <w:rsid w:val="00112D04"/>
    <w:rsid w:val="001167A2"/>
    <w:rsid w:val="00155C2F"/>
    <w:rsid w:val="00165309"/>
    <w:rsid w:val="00170457"/>
    <w:rsid w:val="00172D96"/>
    <w:rsid w:val="0018383B"/>
    <w:rsid w:val="001B7EB7"/>
    <w:rsid w:val="001D1E2A"/>
    <w:rsid w:val="001D7818"/>
    <w:rsid w:val="001E0F30"/>
    <w:rsid w:val="001E7964"/>
    <w:rsid w:val="001F2D6F"/>
    <w:rsid w:val="001F589D"/>
    <w:rsid w:val="00200C3D"/>
    <w:rsid w:val="00210131"/>
    <w:rsid w:val="002117FF"/>
    <w:rsid w:val="00232BDF"/>
    <w:rsid w:val="00246338"/>
    <w:rsid w:val="002604BB"/>
    <w:rsid w:val="002654D7"/>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456A4"/>
    <w:rsid w:val="00353E30"/>
    <w:rsid w:val="00361A0D"/>
    <w:rsid w:val="0037048C"/>
    <w:rsid w:val="003B3451"/>
    <w:rsid w:val="003C026F"/>
    <w:rsid w:val="003D05E8"/>
    <w:rsid w:val="003D3F02"/>
    <w:rsid w:val="003D54D0"/>
    <w:rsid w:val="003D6B89"/>
    <w:rsid w:val="003E2810"/>
    <w:rsid w:val="003F24EB"/>
    <w:rsid w:val="003F631F"/>
    <w:rsid w:val="003F6E57"/>
    <w:rsid w:val="003F79F1"/>
    <w:rsid w:val="00400C63"/>
    <w:rsid w:val="00413366"/>
    <w:rsid w:val="00424F9A"/>
    <w:rsid w:val="00427B37"/>
    <w:rsid w:val="004326E7"/>
    <w:rsid w:val="0043562B"/>
    <w:rsid w:val="004436CC"/>
    <w:rsid w:val="00460F13"/>
    <w:rsid w:val="004634FA"/>
    <w:rsid w:val="004723CA"/>
    <w:rsid w:val="00490BB0"/>
    <w:rsid w:val="004930DE"/>
    <w:rsid w:val="00496E2E"/>
    <w:rsid w:val="004A13C9"/>
    <w:rsid w:val="004A2D91"/>
    <w:rsid w:val="004A32F0"/>
    <w:rsid w:val="004B204F"/>
    <w:rsid w:val="004B2F65"/>
    <w:rsid w:val="004D0075"/>
    <w:rsid w:val="005065D4"/>
    <w:rsid w:val="00510295"/>
    <w:rsid w:val="00515A5A"/>
    <w:rsid w:val="00520BDA"/>
    <w:rsid w:val="0054664B"/>
    <w:rsid w:val="005516AC"/>
    <w:rsid w:val="0056407C"/>
    <w:rsid w:val="0057169A"/>
    <w:rsid w:val="00596ABE"/>
    <w:rsid w:val="005A7495"/>
    <w:rsid w:val="005C02D2"/>
    <w:rsid w:val="005C1015"/>
    <w:rsid w:val="005D668B"/>
    <w:rsid w:val="005F1C11"/>
    <w:rsid w:val="005F451D"/>
    <w:rsid w:val="00600551"/>
    <w:rsid w:val="006124D3"/>
    <w:rsid w:val="00613760"/>
    <w:rsid w:val="00632198"/>
    <w:rsid w:val="00635F98"/>
    <w:rsid w:val="006437AB"/>
    <w:rsid w:val="006506BD"/>
    <w:rsid w:val="006525C2"/>
    <w:rsid w:val="006532A6"/>
    <w:rsid w:val="00654FDB"/>
    <w:rsid w:val="00662B91"/>
    <w:rsid w:val="00667DF2"/>
    <w:rsid w:val="0067206C"/>
    <w:rsid w:val="006758AB"/>
    <w:rsid w:val="00687C9D"/>
    <w:rsid w:val="00694F0B"/>
    <w:rsid w:val="006978DE"/>
    <w:rsid w:val="006D3E26"/>
    <w:rsid w:val="006D439B"/>
    <w:rsid w:val="006E6BA2"/>
    <w:rsid w:val="006F590A"/>
    <w:rsid w:val="006F6F73"/>
    <w:rsid w:val="00707FDD"/>
    <w:rsid w:val="00714A35"/>
    <w:rsid w:val="00722A16"/>
    <w:rsid w:val="00723F23"/>
    <w:rsid w:val="0073200D"/>
    <w:rsid w:val="00735225"/>
    <w:rsid w:val="007358E3"/>
    <w:rsid w:val="0075451A"/>
    <w:rsid w:val="00755C7E"/>
    <w:rsid w:val="00762618"/>
    <w:rsid w:val="007667DD"/>
    <w:rsid w:val="007705C4"/>
    <w:rsid w:val="00772313"/>
    <w:rsid w:val="00782386"/>
    <w:rsid w:val="00784400"/>
    <w:rsid w:val="007974B8"/>
    <w:rsid w:val="007A3A2B"/>
    <w:rsid w:val="007A5E1E"/>
    <w:rsid w:val="007C1813"/>
    <w:rsid w:val="007C4328"/>
    <w:rsid w:val="007C4FE9"/>
    <w:rsid w:val="007D50E0"/>
    <w:rsid w:val="00805114"/>
    <w:rsid w:val="0081005F"/>
    <w:rsid w:val="00813D0B"/>
    <w:rsid w:val="008301FF"/>
    <w:rsid w:val="008342DB"/>
    <w:rsid w:val="00836F07"/>
    <w:rsid w:val="008410EA"/>
    <w:rsid w:val="00846B98"/>
    <w:rsid w:val="00853A62"/>
    <w:rsid w:val="00854D32"/>
    <w:rsid w:val="00857888"/>
    <w:rsid w:val="00870502"/>
    <w:rsid w:val="00871C2B"/>
    <w:rsid w:val="008738FF"/>
    <w:rsid w:val="00873C13"/>
    <w:rsid w:val="00881418"/>
    <w:rsid w:val="00885B52"/>
    <w:rsid w:val="00887A13"/>
    <w:rsid w:val="00887FB6"/>
    <w:rsid w:val="008A3B63"/>
    <w:rsid w:val="008A6AD0"/>
    <w:rsid w:val="008B3961"/>
    <w:rsid w:val="008C2782"/>
    <w:rsid w:val="008E2694"/>
    <w:rsid w:val="008E2859"/>
    <w:rsid w:val="008F4A22"/>
    <w:rsid w:val="0090405B"/>
    <w:rsid w:val="00915C84"/>
    <w:rsid w:val="00923E53"/>
    <w:rsid w:val="009328DD"/>
    <w:rsid w:val="009377C3"/>
    <w:rsid w:val="009704F1"/>
    <w:rsid w:val="00972310"/>
    <w:rsid w:val="00982F78"/>
    <w:rsid w:val="00984815"/>
    <w:rsid w:val="009875B2"/>
    <w:rsid w:val="00987FC3"/>
    <w:rsid w:val="009B57E8"/>
    <w:rsid w:val="009C5777"/>
    <w:rsid w:val="009D2A50"/>
    <w:rsid w:val="009D4E77"/>
    <w:rsid w:val="009F0DFC"/>
    <w:rsid w:val="009F3445"/>
    <w:rsid w:val="00A42400"/>
    <w:rsid w:val="00A50A8B"/>
    <w:rsid w:val="00A50EEB"/>
    <w:rsid w:val="00A52886"/>
    <w:rsid w:val="00A75F4C"/>
    <w:rsid w:val="00A9584B"/>
    <w:rsid w:val="00AB1738"/>
    <w:rsid w:val="00AC639E"/>
    <w:rsid w:val="00AD5D34"/>
    <w:rsid w:val="00AE621F"/>
    <w:rsid w:val="00AE7C6A"/>
    <w:rsid w:val="00AF3542"/>
    <w:rsid w:val="00AF776F"/>
    <w:rsid w:val="00B20041"/>
    <w:rsid w:val="00B230C7"/>
    <w:rsid w:val="00B25120"/>
    <w:rsid w:val="00B45DDF"/>
    <w:rsid w:val="00B57B2A"/>
    <w:rsid w:val="00BA512C"/>
    <w:rsid w:val="00BB1F22"/>
    <w:rsid w:val="00BE6499"/>
    <w:rsid w:val="00C00FD0"/>
    <w:rsid w:val="00C17DDC"/>
    <w:rsid w:val="00C3053B"/>
    <w:rsid w:val="00C833F6"/>
    <w:rsid w:val="00CD10BF"/>
    <w:rsid w:val="00CF45A0"/>
    <w:rsid w:val="00D174D9"/>
    <w:rsid w:val="00D20A6A"/>
    <w:rsid w:val="00D20CEF"/>
    <w:rsid w:val="00D34A04"/>
    <w:rsid w:val="00D5111B"/>
    <w:rsid w:val="00D60214"/>
    <w:rsid w:val="00D62F8A"/>
    <w:rsid w:val="00D71A1A"/>
    <w:rsid w:val="00D90054"/>
    <w:rsid w:val="00DC64EC"/>
    <w:rsid w:val="00DD6FD3"/>
    <w:rsid w:val="00E137C4"/>
    <w:rsid w:val="00E15396"/>
    <w:rsid w:val="00E160E0"/>
    <w:rsid w:val="00E17C67"/>
    <w:rsid w:val="00E331A7"/>
    <w:rsid w:val="00E40CCC"/>
    <w:rsid w:val="00E47850"/>
    <w:rsid w:val="00E47D2B"/>
    <w:rsid w:val="00E5491A"/>
    <w:rsid w:val="00E61773"/>
    <w:rsid w:val="00E662A0"/>
    <w:rsid w:val="00E86125"/>
    <w:rsid w:val="00E92336"/>
    <w:rsid w:val="00EA0301"/>
    <w:rsid w:val="00EA0DFF"/>
    <w:rsid w:val="00EC0B8E"/>
    <w:rsid w:val="00ED609E"/>
    <w:rsid w:val="00EE78E2"/>
    <w:rsid w:val="00EF1342"/>
    <w:rsid w:val="00F05BEA"/>
    <w:rsid w:val="00F32AE0"/>
    <w:rsid w:val="00F33F60"/>
    <w:rsid w:val="00F43072"/>
    <w:rsid w:val="00F47056"/>
    <w:rsid w:val="00F60031"/>
    <w:rsid w:val="00F6430D"/>
    <w:rsid w:val="00F73CA7"/>
    <w:rsid w:val="00F76CF5"/>
    <w:rsid w:val="00F821BC"/>
    <w:rsid w:val="00F91DF0"/>
    <w:rsid w:val="00FA248D"/>
    <w:rsid w:val="00FA7F39"/>
    <w:rsid w:val="00FB66F1"/>
    <w:rsid w:val="00FC5482"/>
    <w:rsid w:val="00FC60FB"/>
    <w:rsid w:val="00FC689F"/>
    <w:rsid w:val="00FD3BA3"/>
    <w:rsid w:val="00FD3F2B"/>
    <w:rsid w:val="00FD5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44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paragraph" w:styleId="NormalWeb">
    <w:name w:val="Normal (Web)"/>
    <w:basedOn w:val="Normal"/>
    <w:uiPriority w:val="99"/>
    <w:unhideWhenUsed/>
    <w:rsid w:val="004436CC"/>
    <w:pPr>
      <w:keepLines w:val="0"/>
      <w:spacing w:before="100" w:beforeAutospacing="1" w:after="100" w:afterAutospacing="1"/>
    </w:pPr>
    <w:rPr>
      <w:rFonts w:ascii="Times New Roman" w:eastAsiaTheme="minorEastAsia" w:hAnsi="Times New Roman" w:cs="Times New Roman"/>
      <w:sz w:val="24"/>
      <w:szCs w:val="24"/>
      <w:lang w:eastAsia="en-GB"/>
    </w:rPr>
  </w:style>
  <w:style w:type="character" w:styleId="UnresolvedMention">
    <w:name w:val="Unresolved Mention"/>
    <w:basedOn w:val="DefaultParagraphFont"/>
    <w:uiPriority w:val="99"/>
    <w:semiHidden/>
    <w:unhideWhenUsed/>
    <w:rsid w:val="0073522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50A8B"/>
    <w:rPr>
      <w:b/>
      <w:bCs/>
    </w:rPr>
  </w:style>
  <w:style w:type="character" w:customStyle="1" w:styleId="CommentSubjectChar">
    <w:name w:val="Comment Subject Char"/>
    <w:basedOn w:val="CommentTextChar"/>
    <w:link w:val="CommentSubject"/>
    <w:uiPriority w:val="99"/>
    <w:semiHidden/>
    <w:rsid w:val="00A50A8B"/>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94251">
      <w:bodyDiv w:val="1"/>
      <w:marLeft w:val="0"/>
      <w:marRight w:val="0"/>
      <w:marTop w:val="0"/>
      <w:marBottom w:val="0"/>
      <w:divBdr>
        <w:top w:val="none" w:sz="0" w:space="0" w:color="auto"/>
        <w:left w:val="none" w:sz="0" w:space="0" w:color="auto"/>
        <w:bottom w:val="none" w:sz="0" w:space="0" w:color="auto"/>
        <w:right w:val="none" w:sz="0" w:space="0" w:color="auto"/>
      </w:divBdr>
    </w:div>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sc.li/3zdHdX8" TargetMode="Externa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edu.rsc.org/future-in-chemistry/making-the-difference/fixing-the-future"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Antibacterial properties of the halogens experiment</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Fossil fuels and global carbon emissions</dc:title>
  <dc:subject/>
  <dc:creator/>
  <cp:keywords>Energy, sustainable energy, fossil fuels, carbon, energy policy, debate</cp:keywords>
  <dc:description>From Education in Chemistry rsc.li/3zdHdX8</dc:description>
  <cp:lastModifiedBy/>
  <cp:revision>1</cp:revision>
  <dcterms:created xsi:type="dcterms:W3CDTF">2021-07-20T07:19:00Z</dcterms:created>
  <dcterms:modified xsi:type="dcterms:W3CDTF">2021-07-20T07:19:00Z</dcterms:modified>
</cp:coreProperties>
</file>