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5821E6BB" w:rsidR="004D19F9" w:rsidRDefault="00E15B0F" w:rsidP="00722F6B">
      <w:pPr>
        <w:pStyle w:val="Heading1"/>
        <w:spacing w:before="0" w:after="400"/>
        <w:ind w:right="-851"/>
        <w:rPr>
          <w:rFonts w:ascii="Century Gothic" w:hAnsi="Century Gothic"/>
          <w:b/>
          <w:bCs/>
          <w:color w:val="DA1884"/>
          <w:sz w:val="36"/>
          <w:szCs w:val="36"/>
        </w:rPr>
      </w:pPr>
      <w:r>
        <w:rPr>
          <w:rFonts w:ascii="Century Gothic" w:hAnsi="Century Gothic"/>
          <w:b/>
          <w:bCs/>
          <w:color w:val="DA1884"/>
          <w:sz w:val="36"/>
          <w:szCs w:val="36"/>
        </w:rPr>
        <w:t>Siwgr trwm</w:t>
      </w:r>
    </w:p>
    <w:p w14:paraId="5A498D19" w14:textId="17B7B0C9" w:rsidR="00693828" w:rsidRPr="00A42AAE" w:rsidRDefault="00E15B0F" w:rsidP="00693828">
      <w:pPr>
        <w:pStyle w:val="Heading1"/>
        <w:spacing w:before="0" w:after="100"/>
        <w:ind w:right="-851"/>
        <w:rPr>
          <w:rFonts w:ascii="Century Gothic" w:hAnsi="Century Gothic"/>
          <w:b/>
          <w:bCs/>
          <w:color w:val="DA1884"/>
          <w:sz w:val="36"/>
          <w:szCs w:val="36"/>
        </w:rPr>
      </w:pPr>
      <w:r>
        <w:rPr>
          <w:rFonts w:ascii="Century Gothic" w:hAnsi="Century Gothic"/>
          <w:b/>
          <w:bCs/>
          <w:color w:val="DA1884"/>
          <w:sz w:val="24"/>
          <w:szCs w:val="24"/>
        </w:rPr>
        <w:t xml:space="preserve">Arddangosiad siwgr trwm </w:t>
      </w:r>
      <w:r>
        <w:rPr>
          <w:rFonts w:ascii="Century Gothic" w:hAnsi="Century Gothic"/>
          <w:color w:val="000000" w:themeColor="text1"/>
          <w:sz w:val="22"/>
          <w:szCs w:val="22"/>
        </w:rPr>
        <w:t xml:space="preserve">Gallwch weld fideo arddangos ar </w:t>
      </w:r>
      <w:hyperlink r:id="rId8" w:history="1">
        <w:r w:rsidR="00A66B2C" w:rsidRPr="002E0157">
          <w:rPr>
            <w:rStyle w:val="Hyperlink"/>
            <w:rFonts w:ascii="Century Gothic" w:hAnsi="Century Gothic"/>
            <w:sz w:val="22"/>
            <w:szCs w:val="22"/>
          </w:rPr>
          <w:t>https://rsc.li/3fyMSQ8</w:t>
        </w:r>
      </w:hyperlink>
      <w:r w:rsidR="00A66B2C">
        <w:rPr>
          <w:rFonts w:ascii="Century Gothic" w:hAnsi="Century Gothic"/>
          <w:color w:val="auto"/>
          <w:sz w:val="22"/>
          <w:szCs w:val="22"/>
        </w:rPr>
        <w:t xml:space="preserve"> </w:t>
      </w:r>
    </w:p>
    <w:p w14:paraId="2979270F" w14:textId="6F8EE55B" w:rsidR="00A05BB4" w:rsidRPr="00C74A38" w:rsidRDefault="00693828" w:rsidP="00693828">
      <w:pPr>
        <w:rPr>
          <w:rFonts w:ascii="Century Gothic" w:hAnsi="Century Gothic"/>
        </w:rPr>
      </w:pPr>
      <w:r>
        <w:rPr>
          <w:rFonts w:ascii="Century Gothic" w:hAnsi="Century Gothic"/>
        </w:rPr>
        <w:t>Mae’r ymchwiliad yn gyfle i ddysgwyr archwilio faint o siwgr sydd mewn cola arferol.</w:t>
      </w:r>
    </w:p>
    <w:p w14:paraId="20532965" w14:textId="37D4B572" w:rsidR="00A40633" w:rsidRDefault="00A40633" w:rsidP="00E21353">
      <w:pPr>
        <w:pStyle w:val="Heading2"/>
        <w:spacing w:before="300" w:after="160"/>
        <w:rPr>
          <w:rFonts w:ascii="Century Gothic" w:hAnsi="Century Gothic"/>
          <w:color w:val="000000" w:themeColor="text1"/>
          <w:sz w:val="24"/>
          <w:szCs w:val="24"/>
        </w:rPr>
      </w:pPr>
      <w:r>
        <w:rPr>
          <w:rFonts w:ascii="Century Gothic" w:hAnsi="Century Gothic"/>
          <w:b/>
          <w:bCs/>
          <w:color w:val="DA1884"/>
          <w:sz w:val="24"/>
          <w:szCs w:val="24"/>
        </w:rPr>
        <w:t xml:space="preserve">Grŵp oedran: </w:t>
      </w:r>
      <w:r>
        <w:rPr>
          <w:rFonts w:ascii="Century Gothic" w:hAnsi="Century Gothic"/>
          <w:color w:val="000000" w:themeColor="text1"/>
          <w:sz w:val="22"/>
          <w:szCs w:val="22"/>
        </w:rPr>
        <w:t>9-11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Amcanion dysgu</w:t>
      </w:r>
    </w:p>
    <w:p w14:paraId="0C88CB29" w14:textId="16A0D689" w:rsidR="00E15B0F" w:rsidRPr="00E15B0F" w:rsidRDefault="00E15B0F" w:rsidP="00E15B0F">
      <w:pPr>
        <w:pStyle w:val="ListParagraph"/>
        <w:numPr>
          <w:ilvl w:val="0"/>
          <w:numId w:val="15"/>
        </w:numPr>
        <w:rPr>
          <w:rFonts w:ascii="Century Gothic" w:hAnsi="Century Gothic"/>
        </w:rPr>
      </w:pPr>
      <w:r>
        <w:rPr>
          <w:rFonts w:ascii="Century Gothic" w:hAnsi="Century Gothic"/>
        </w:rPr>
        <w:t xml:space="preserve">Adnabod bod gwrthrychau’n arnofio ar lefelau gwahanol mewn perthynas â'u màs/dwysedd. </w:t>
      </w:r>
    </w:p>
    <w:p w14:paraId="76E68948" w14:textId="5801C81F" w:rsidR="00E15B0F" w:rsidRPr="00E15B0F" w:rsidRDefault="001B06E8" w:rsidP="00E15B0F">
      <w:pPr>
        <w:pStyle w:val="ListParagraph"/>
        <w:numPr>
          <w:ilvl w:val="0"/>
          <w:numId w:val="15"/>
        </w:numPr>
        <w:rPr>
          <w:rFonts w:ascii="Century Gothic" w:hAnsi="Century Gothic"/>
        </w:rPr>
      </w:pPr>
      <w:r>
        <w:rPr>
          <w:rFonts w:ascii="Century Gothic" w:hAnsi="Century Gothic"/>
        </w:rPr>
        <w:t>Gwybod bod màs yn mesur faint o fater sy’n gwneud y gwrthrych a'i fod yn cael ei fesur mewn gramau.</w:t>
      </w:r>
    </w:p>
    <w:p w14:paraId="052D8180" w14:textId="57673509" w:rsidR="00E15B0F" w:rsidRDefault="001B06E8" w:rsidP="00E15B0F">
      <w:pPr>
        <w:pStyle w:val="ListParagraph"/>
        <w:numPr>
          <w:ilvl w:val="0"/>
          <w:numId w:val="15"/>
        </w:numPr>
        <w:rPr>
          <w:rFonts w:ascii="Century Gothic" w:hAnsi="Century Gothic"/>
        </w:rPr>
      </w:pPr>
      <w:r>
        <w:rPr>
          <w:rFonts w:ascii="Century Gothic" w:hAnsi="Century Gothic"/>
        </w:rPr>
        <w:t>Deall bod dwysedd yn mesur faint o fàs sydd mewn cyfaint penodol.</w:t>
      </w:r>
    </w:p>
    <w:p w14:paraId="2F8879C7" w14:textId="57FB7BC7" w:rsidR="001B06E8" w:rsidRDefault="001B06E8" w:rsidP="00E15B0F">
      <w:pPr>
        <w:pStyle w:val="ListParagraph"/>
        <w:numPr>
          <w:ilvl w:val="0"/>
          <w:numId w:val="15"/>
        </w:numPr>
        <w:rPr>
          <w:rFonts w:ascii="Century Gothic" w:hAnsi="Century Gothic"/>
        </w:rPr>
      </w:pPr>
      <w:r>
        <w:rPr>
          <w:rFonts w:ascii="Century Gothic" w:hAnsi="Century Gothic"/>
        </w:rPr>
        <w:t>Deall rôl siwgr mewn iechyd.</w:t>
      </w:r>
    </w:p>
    <w:p w14:paraId="02AC8CFC" w14:textId="77777777" w:rsidR="00693828" w:rsidRPr="005C4DD3" w:rsidRDefault="00693828" w:rsidP="005C4DD3">
      <w:pPr>
        <w:spacing w:after="0"/>
        <w:rPr>
          <w:rFonts w:ascii="Century Gothic" w:hAnsi="Century Gothic"/>
        </w:rPr>
      </w:pPr>
      <w:r>
        <w:rPr>
          <w:rFonts w:ascii="Century Gothic" w:hAnsi="Century Gothic"/>
        </w:rPr>
        <w:t>Sgiliau ymholi:</w:t>
      </w:r>
    </w:p>
    <w:p w14:paraId="52A1CC80" w14:textId="2D6A8A10" w:rsidR="00C74A38" w:rsidRPr="00E15B0F" w:rsidRDefault="00E15B0F" w:rsidP="00E15B0F">
      <w:pPr>
        <w:pStyle w:val="ListParagraph"/>
        <w:numPr>
          <w:ilvl w:val="0"/>
          <w:numId w:val="15"/>
        </w:numPr>
        <w:rPr>
          <w:rFonts w:ascii="Century Gothic" w:hAnsi="Century Gothic"/>
        </w:rPr>
      </w:pPr>
      <w:r>
        <w:rPr>
          <w:rFonts w:ascii="Century Gothic" w:hAnsi="Century Gothic"/>
        </w:rPr>
        <w:t xml:space="preserve">Rhagfynegi, arsylwi, a gwerthuso ymchwiliad gan roi rhesymau dros unrhyw esboniadau.  </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Gwyddoniaeth gefndirol</w:t>
      </w:r>
    </w:p>
    <w:p w14:paraId="37A28B1F" w14:textId="50909C7D" w:rsidR="00E15B0F" w:rsidRPr="00E15B0F" w:rsidRDefault="00693828" w:rsidP="00E15B0F">
      <w:pPr>
        <w:rPr>
          <w:rFonts w:ascii="Century Gothic" w:hAnsi="Century Gothic"/>
        </w:rPr>
      </w:pPr>
      <w:r>
        <w:rPr>
          <w:rFonts w:ascii="Century Gothic" w:hAnsi="Century Gothic"/>
        </w:rPr>
        <w:t>Bydd y dysgwyr yn ymchwilio i faint o siwgr sydd mewn diod feddal drwy gymharu ei màs â diod deiet debyg. Mae hyn yn ymwneud â byw’n iach ac mae’n gyfle i ddysgwyr weld effeithiau eu dewisiadau o ran y diodydd maen nhw’n eu hyfed. Dylai effaith weledol yr ymchwiliad eu hatgoffa i ystyried y goblygiadau ar eu ffordd o fyw pan fyddan nhw’n dewis y diodydd byddan nhw’n eu hyfed yn rheolaidd.</w:t>
      </w:r>
    </w:p>
    <w:p w14:paraId="63939B7D" w14:textId="70FF411C" w:rsidR="00A328BA" w:rsidRDefault="00693828" w:rsidP="00E15B0F">
      <w:pPr>
        <w:rPr>
          <w:rFonts w:ascii="Century Gothic" w:hAnsi="Century Gothic"/>
        </w:rPr>
      </w:pPr>
      <w:r>
        <w:rPr>
          <w:rFonts w:ascii="Century Gothic" w:hAnsi="Century Gothic"/>
        </w:rPr>
        <w:t>Bydd y dysgwyr yn deall bod rhai gwrthrychau’n arnofio a bod eraill yn suddo. Mae’n debyg y byddan nhw’n cysylltu hyn â màs y gwrthrych. Mae hi’n bwysig nodi nad dim ond y màs sy’n bwysig, ond y cyfaint hefyd. Rydyn ni’n cysylltu’r ddau fesur hyn, màs a chyfaint, mewn mesur o’r enw dwysedd. Yn syml, os oes gennych chi ddau wrthrych o'r un maint (cyfaint) bydd gan y defnydd sy’n fwy dwys fwy o fàs.</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Dysgu blaenorol</w:t>
      </w:r>
    </w:p>
    <w:p w14:paraId="57B96240" w14:textId="0B71C9FC" w:rsidR="00E15B0F" w:rsidRPr="00E15B0F" w:rsidRDefault="00693828" w:rsidP="00E15B0F">
      <w:pPr>
        <w:rPr>
          <w:rFonts w:ascii="Century Gothic" w:hAnsi="Century Gothic"/>
        </w:rPr>
      </w:pPr>
      <w:r>
        <w:rPr>
          <w:rFonts w:ascii="Century Gothic" w:hAnsi="Century Gothic"/>
        </w:rPr>
        <w:t>Dylai’r dysgwyr ddeall bod gwrthrychau’n arnofio neu’n suddo gan ddibynnu ar eu dwysedd (faint o fàs defnydd sydd mewn cyfaint penodol) ac a yw hyn yn llai na’r hylif o’i gwmpas (bydd yn arnofio) neu’n fwy na’r hylif sydd o’i gwmpas (bydd yn suddo).</w:t>
      </w:r>
    </w:p>
    <w:p w14:paraId="23C4000D" w14:textId="275E70EF" w:rsidR="000B0538" w:rsidRDefault="00693828" w:rsidP="00E15B0F">
      <w:pPr>
        <w:rPr>
          <w:rFonts w:ascii="Century Gothic" w:hAnsi="Century Gothic"/>
        </w:rPr>
      </w:pPr>
      <w:r>
        <w:rPr>
          <w:rFonts w:ascii="Century Gothic" w:hAnsi="Century Gothic"/>
        </w:rPr>
        <w:t>Dylen nhw fod yn gyfarwydd â chyflyrau mater - priodweddau sylfaenol solidau, hylifau a nwyon.</w:t>
      </w:r>
    </w:p>
    <w:p w14:paraId="2B309577" w14:textId="77777777" w:rsidR="00630E1F" w:rsidRPr="00F13419" w:rsidRDefault="00630E1F" w:rsidP="00630E1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Dolenni</w:t>
      </w:r>
    </w:p>
    <w:p w14:paraId="01E2CA9B" w14:textId="0213471B" w:rsidR="00630E1F" w:rsidRPr="001D2D56" w:rsidRDefault="00630E1F" w:rsidP="00630E1F">
      <w:pPr>
        <w:rPr>
          <w:rFonts w:ascii="Century Gothic" w:hAnsi="Century Gothic"/>
        </w:rPr>
      </w:pPr>
      <w:r>
        <w:rPr>
          <w:rFonts w:ascii="Century Gothic" w:hAnsi="Century Gothic"/>
        </w:rPr>
        <w:t xml:space="preserve">Bydd y dysgwyr yn archwilio màs solid sydd wedi hydoddi yma. Yn </w:t>
      </w:r>
      <w:hyperlink r:id="rId9" w:history="1">
        <w:r>
          <w:rPr>
            <w:rStyle w:val="Hyperlink"/>
            <w:rFonts w:ascii="Century Gothic" w:hAnsi="Century Gothic"/>
          </w:rPr>
          <w:t>Y botel sy’n gollwng</w:t>
        </w:r>
      </w:hyperlink>
      <w:r>
        <w:rPr>
          <w:rFonts w:ascii="Century Gothic" w:hAnsi="Century Gothic"/>
        </w:rPr>
        <w:t xml:space="preserve"> roedden nhw wedi edrych ar fàs nwy wedi’i hydoddi.</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Geiriau a diffiniadau allweddol</w:t>
      </w:r>
    </w:p>
    <w:p w14:paraId="04B0FE2C" w14:textId="6D1F56FD" w:rsidR="00E15B0F" w:rsidRPr="00E15B0F" w:rsidRDefault="00E15B0F" w:rsidP="00E15B0F">
      <w:pPr>
        <w:spacing w:after="100"/>
        <w:rPr>
          <w:rFonts w:ascii="Century Gothic" w:hAnsi="Century Gothic"/>
        </w:rPr>
      </w:pPr>
      <w:r>
        <w:rPr>
          <w:rFonts w:ascii="Century Gothic" w:hAnsi="Century Gothic"/>
          <w:b/>
          <w:bCs/>
        </w:rPr>
        <w:t>Hydoddi</w:t>
      </w:r>
      <w:r>
        <w:rPr>
          <w:rFonts w:ascii="Century Gothic" w:hAnsi="Century Gothic"/>
        </w:rPr>
        <w:t xml:space="preserve"> - cymysgu sylwedd gyda hylif fel nad oes modd gweld y sylwedd hwn mwyach.</w:t>
      </w:r>
    </w:p>
    <w:p w14:paraId="15139C54" w14:textId="665923C4" w:rsidR="00E15B0F" w:rsidRPr="00E15B0F" w:rsidRDefault="00E15B0F" w:rsidP="00E15B0F">
      <w:pPr>
        <w:spacing w:after="100"/>
        <w:rPr>
          <w:rFonts w:ascii="Century Gothic" w:hAnsi="Century Gothic"/>
        </w:rPr>
      </w:pPr>
      <w:r>
        <w:rPr>
          <w:rFonts w:ascii="Century Gothic" w:hAnsi="Century Gothic"/>
          <w:b/>
          <w:bCs/>
        </w:rPr>
        <w:t xml:space="preserve">Hydoddydd - </w:t>
      </w:r>
      <w:r>
        <w:rPr>
          <w:rFonts w:ascii="Century Gothic" w:hAnsi="Century Gothic"/>
        </w:rPr>
        <w:t>hylif, fel dŵr, sy’n gallu hydoddi defnydd arall.</w:t>
      </w:r>
    </w:p>
    <w:p w14:paraId="2C60FACA" w14:textId="1824EA4D" w:rsidR="00E15B0F" w:rsidRPr="00E15B0F" w:rsidRDefault="00E15B0F" w:rsidP="00E15B0F">
      <w:pPr>
        <w:spacing w:after="100"/>
        <w:rPr>
          <w:rFonts w:ascii="Century Gothic" w:hAnsi="Century Gothic"/>
        </w:rPr>
      </w:pPr>
      <w:r>
        <w:rPr>
          <w:rFonts w:ascii="Century Gothic" w:hAnsi="Century Gothic"/>
          <w:b/>
          <w:bCs/>
        </w:rPr>
        <w:t>Hydoddyn</w:t>
      </w:r>
      <w:r>
        <w:rPr>
          <w:rFonts w:ascii="Century Gothic" w:hAnsi="Century Gothic"/>
        </w:rPr>
        <w:t xml:space="preserve"> - defnydd mae modd ei hydoddi ee mewn cola, mae siwgr yn hydoddyn, ac mae’r dŵr yn hydoddydd.</w:t>
      </w:r>
    </w:p>
    <w:p w14:paraId="53AEB04E" w14:textId="410E1363" w:rsidR="00E15B0F" w:rsidRPr="00E15B0F" w:rsidRDefault="00E15B0F" w:rsidP="00E15B0F">
      <w:pPr>
        <w:spacing w:after="100"/>
        <w:rPr>
          <w:rFonts w:ascii="Century Gothic" w:hAnsi="Century Gothic"/>
        </w:rPr>
      </w:pPr>
      <w:r>
        <w:rPr>
          <w:rFonts w:ascii="Century Gothic" w:hAnsi="Century Gothic"/>
          <w:b/>
          <w:bCs/>
        </w:rPr>
        <w:t>Hydawdd</w:t>
      </w:r>
      <w:r>
        <w:rPr>
          <w:rFonts w:ascii="Century Gothic" w:hAnsi="Century Gothic"/>
        </w:rPr>
        <w:t xml:space="preserve"> – sylwedd y gellir ei hydoddi mewn hydoddydd, ee mae siwgr yn hydawdd mewn dŵr. Pan fydd sylwedd yn hydoddi, gallai ymddangos fel petai wedi diflannu, ond mewn gwirionedd mae wedi cymysgu â’r hydoddydd i wneud hylif tryloyw (mae modd gweld drwyddo) o’r enw hydoddiant.</w:t>
      </w:r>
    </w:p>
    <w:p w14:paraId="1FA35714" w14:textId="3503319D" w:rsidR="00E15B0F" w:rsidRDefault="00E15B0F" w:rsidP="00E15B0F">
      <w:pPr>
        <w:spacing w:after="100"/>
        <w:rPr>
          <w:rFonts w:ascii="Century Gothic" w:hAnsi="Century Gothic"/>
        </w:rPr>
      </w:pPr>
      <w:r>
        <w:rPr>
          <w:rFonts w:ascii="Century Gothic" w:hAnsi="Century Gothic"/>
          <w:b/>
          <w:bCs/>
        </w:rPr>
        <w:t>Dwysedd</w:t>
      </w:r>
      <w:r>
        <w:rPr>
          <w:rFonts w:ascii="Century Gothic" w:hAnsi="Century Gothic"/>
        </w:rPr>
        <w:t xml:space="preserve"> – mesur o faint o fàs sydd mewn cyfaint penodol.</w:t>
      </w:r>
    </w:p>
    <w:p w14:paraId="6E84D184" w14:textId="58F99BA0" w:rsidR="001B06E8" w:rsidRPr="004B418D" w:rsidRDefault="001B06E8" w:rsidP="001B06E8">
      <w:pPr>
        <w:spacing w:after="100"/>
        <w:rPr>
          <w:rFonts w:ascii="Century Gothic" w:hAnsi="Century Gothic"/>
        </w:rPr>
      </w:pPr>
      <w:bookmarkStart w:id="0" w:name="_Hlk72229000"/>
      <w:r>
        <w:rPr>
          <w:rFonts w:ascii="Century Gothic" w:hAnsi="Century Gothic"/>
        </w:rPr>
        <w:t>Efallai y bydd athrawon yn dymuno cuddio’r ystyron/enghreifftiau ar y sleid PowerPoint a thrafod syniadau’r dysgwyr yn gyntaf.</w:t>
      </w:r>
    </w:p>
    <w:bookmarkEnd w:id="0"/>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Rhestr offer</w:t>
      </w:r>
    </w:p>
    <w:p w14:paraId="0E293F81" w14:textId="7F5D3300" w:rsidR="00E15B0F" w:rsidRPr="00E15B0F" w:rsidRDefault="00E15B0F" w:rsidP="00E15B0F">
      <w:pPr>
        <w:pStyle w:val="ListParagraph"/>
        <w:numPr>
          <w:ilvl w:val="0"/>
          <w:numId w:val="17"/>
        </w:numPr>
        <w:rPr>
          <w:rFonts w:ascii="Century Gothic" w:hAnsi="Century Gothic"/>
        </w:rPr>
      </w:pPr>
      <w:r>
        <w:rPr>
          <w:rFonts w:ascii="Century Gothic" w:hAnsi="Century Gothic"/>
        </w:rPr>
        <w:t>Tun o ddiod cola deiet</w:t>
      </w:r>
    </w:p>
    <w:p w14:paraId="5F75F5FA" w14:textId="2FD3EBF5" w:rsidR="00E15B0F" w:rsidRPr="00E15B0F" w:rsidRDefault="00E15B0F" w:rsidP="00E15B0F">
      <w:pPr>
        <w:pStyle w:val="ListParagraph"/>
        <w:numPr>
          <w:ilvl w:val="0"/>
          <w:numId w:val="17"/>
        </w:numPr>
        <w:rPr>
          <w:rFonts w:ascii="Century Gothic" w:hAnsi="Century Gothic"/>
        </w:rPr>
      </w:pPr>
      <w:r>
        <w:rPr>
          <w:rFonts w:ascii="Century Gothic" w:hAnsi="Century Gothic"/>
        </w:rPr>
        <w:t>Tun o ddiod cola (yr un brand â’r tun deiet os yw’n bosibl)</w:t>
      </w:r>
    </w:p>
    <w:p w14:paraId="4B6A67EA" w14:textId="77777777" w:rsidR="00E15B0F" w:rsidRPr="00E15B0F" w:rsidRDefault="00E15B0F" w:rsidP="00E15B0F">
      <w:pPr>
        <w:pStyle w:val="ListParagraph"/>
        <w:numPr>
          <w:ilvl w:val="0"/>
          <w:numId w:val="17"/>
        </w:numPr>
        <w:rPr>
          <w:rFonts w:ascii="Century Gothic" w:hAnsi="Century Gothic"/>
        </w:rPr>
      </w:pPr>
      <w:r>
        <w:rPr>
          <w:rFonts w:ascii="Century Gothic" w:hAnsi="Century Gothic"/>
        </w:rPr>
        <w:t>Cwpan blastig dryloyw</w:t>
      </w:r>
    </w:p>
    <w:p w14:paraId="4C214BA8" w14:textId="77777777" w:rsidR="00E15B0F" w:rsidRPr="00E15B0F" w:rsidRDefault="00E15B0F" w:rsidP="00E15B0F">
      <w:pPr>
        <w:pStyle w:val="ListParagraph"/>
        <w:numPr>
          <w:ilvl w:val="0"/>
          <w:numId w:val="17"/>
        </w:numPr>
        <w:rPr>
          <w:rFonts w:ascii="Century Gothic" w:hAnsi="Century Gothic"/>
        </w:rPr>
      </w:pPr>
      <w:r>
        <w:rPr>
          <w:rFonts w:ascii="Century Gothic" w:hAnsi="Century Gothic"/>
        </w:rPr>
        <w:t>Llwy de</w:t>
      </w:r>
    </w:p>
    <w:p w14:paraId="34604918" w14:textId="77777777" w:rsidR="00E15B0F" w:rsidRPr="00E15B0F" w:rsidRDefault="00E15B0F" w:rsidP="00E15B0F">
      <w:pPr>
        <w:pStyle w:val="ListParagraph"/>
        <w:numPr>
          <w:ilvl w:val="0"/>
          <w:numId w:val="17"/>
        </w:numPr>
        <w:rPr>
          <w:rFonts w:ascii="Century Gothic" w:hAnsi="Century Gothic"/>
        </w:rPr>
      </w:pPr>
      <w:r>
        <w:rPr>
          <w:rFonts w:ascii="Century Gothic" w:hAnsi="Century Gothic"/>
        </w:rPr>
        <w:t>Siwgr gronynnog</w:t>
      </w:r>
    </w:p>
    <w:p w14:paraId="6CE0E81F" w14:textId="77777777" w:rsidR="00E15B0F" w:rsidRPr="00E15B0F" w:rsidRDefault="00E15B0F" w:rsidP="00E15B0F">
      <w:pPr>
        <w:pStyle w:val="ListParagraph"/>
        <w:numPr>
          <w:ilvl w:val="0"/>
          <w:numId w:val="17"/>
        </w:numPr>
        <w:rPr>
          <w:rFonts w:ascii="Century Gothic" w:hAnsi="Century Gothic"/>
        </w:rPr>
      </w:pPr>
      <w:r>
        <w:rPr>
          <w:rFonts w:ascii="Century Gothic" w:hAnsi="Century Gothic"/>
        </w:rPr>
        <w:t>Clorian i bwyso (dewisol)</w:t>
      </w:r>
    </w:p>
    <w:p w14:paraId="0B35D544" w14:textId="765693F5" w:rsidR="00E15B0F" w:rsidRPr="00E15B0F" w:rsidRDefault="00E15B0F" w:rsidP="00E15B0F">
      <w:pPr>
        <w:pStyle w:val="ListParagraph"/>
        <w:numPr>
          <w:ilvl w:val="0"/>
          <w:numId w:val="17"/>
        </w:numPr>
        <w:rPr>
          <w:rFonts w:ascii="Century Gothic" w:hAnsi="Century Gothic"/>
        </w:rPr>
      </w:pPr>
      <w:r>
        <w:rPr>
          <w:rFonts w:ascii="Century Gothic" w:hAnsi="Century Gothic"/>
        </w:rPr>
        <w:t>Tanc a dwy ran o dair ohono’n llawn dŵr</w:t>
      </w:r>
    </w:p>
    <w:p w14:paraId="3E3B1EDF" w14:textId="24DBD937" w:rsidR="00802A5B" w:rsidRPr="00E15B0F" w:rsidRDefault="00E15B0F" w:rsidP="00E15B0F">
      <w:pPr>
        <w:pStyle w:val="ListParagraph"/>
        <w:numPr>
          <w:ilvl w:val="0"/>
          <w:numId w:val="17"/>
        </w:numPr>
        <w:rPr>
          <w:rFonts w:ascii="Century Gothic" w:hAnsi="Century Gothic"/>
        </w:rPr>
      </w:pPr>
      <w:r>
        <w:rPr>
          <w:rFonts w:ascii="Century Gothic" w:hAnsi="Century Gothic"/>
        </w:rPr>
        <w:t>Mathau eraill o ddiodydd meddal</w:t>
      </w:r>
    </w:p>
    <w:p w14:paraId="7A234555" w14:textId="6810D5C9"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Dull</w:t>
      </w:r>
    </w:p>
    <w:p w14:paraId="23AE3FA7" w14:textId="623B922E" w:rsidR="00E15B0F" w:rsidRPr="00E15B0F" w:rsidRDefault="00722F6B" w:rsidP="00E15B0F">
      <w:pPr>
        <w:pStyle w:val="ListParagraph"/>
        <w:numPr>
          <w:ilvl w:val="0"/>
          <w:numId w:val="12"/>
        </w:numPr>
        <w:rPr>
          <w:rFonts w:ascii="Century Gothic" w:hAnsi="Century Gothic"/>
        </w:rPr>
      </w:pPr>
      <w:r>
        <w:rPr>
          <w:rFonts w:ascii="Century Gothic" w:hAnsi="Century Gothic"/>
          <w:i/>
          <w:iCs/>
          <w:noProof/>
        </w:rPr>
        <w:drawing>
          <wp:anchor distT="0" distB="0" distL="114300" distR="114300" simplePos="0" relativeHeight="251658240" behindDoc="0" locked="0" layoutInCell="1" allowOverlap="1" wp14:anchorId="49C34158" wp14:editId="122ED1DD">
            <wp:simplePos x="0" y="0"/>
            <wp:positionH relativeFrom="column">
              <wp:posOffset>4838065</wp:posOffset>
            </wp:positionH>
            <wp:positionV relativeFrom="paragraph">
              <wp:posOffset>10160</wp:posOffset>
            </wp:positionV>
            <wp:extent cx="1398905" cy="1495425"/>
            <wp:effectExtent l="0" t="0" r="0" b="9525"/>
            <wp:wrapSquare wrapText="bothSides"/>
            <wp:docPr id="2" name="Picture 2" descr="A picture containing indoor, beverage, food, cou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beverage, food, coun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8905" cy="149542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Paratowch y tanc, gan ei osod lle gall yr holl ddysgwyr ei weld.</w:t>
      </w:r>
    </w:p>
    <w:p w14:paraId="6ECCBC89" w14:textId="5A425E5C" w:rsidR="00E15B0F" w:rsidRPr="00E15B0F" w:rsidRDefault="00E15B0F" w:rsidP="00E15B0F">
      <w:pPr>
        <w:pStyle w:val="ListParagraph"/>
        <w:numPr>
          <w:ilvl w:val="0"/>
          <w:numId w:val="12"/>
        </w:numPr>
        <w:rPr>
          <w:rFonts w:ascii="Century Gothic" w:hAnsi="Century Gothic"/>
        </w:rPr>
      </w:pPr>
      <w:r>
        <w:rPr>
          <w:rFonts w:ascii="Century Gothic" w:hAnsi="Century Gothic"/>
        </w:rPr>
        <w:t>Dangoswch y ddau dun o ddiod cola i’r dysgwyr, gan ddweud bod un yn un deiet a’r llall yn un ‘arferol’ ond bod eu cyfaint yr un fath (gallwch ddangos y cyfaint mewn mililitrau ar yr ochr).</w:t>
      </w:r>
    </w:p>
    <w:p w14:paraId="3F69CFED" w14:textId="77777777" w:rsidR="00E15B0F" w:rsidRPr="00E15B0F" w:rsidRDefault="00E15B0F" w:rsidP="00E15B0F">
      <w:pPr>
        <w:pStyle w:val="ListParagraph"/>
        <w:numPr>
          <w:ilvl w:val="0"/>
          <w:numId w:val="12"/>
        </w:numPr>
        <w:rPr>
          <w:rFonts w:ascii="Century Gothic" w:hAnsi="Century Gothic"/>
        </w:rPr>
      </w:pPr>
      <w:r>
        <w:rPr>
          <w:rFonts w:ascii="Century Gothic" w:hAnsi="Century Gothic"/>
        </w:rPr>
        <w:t>Gofynnwch os oes unrhyw un yn yfed y rhain a chyfrif eu hatebion.</w:t>
      </w:r>
    </w:p>
    <w:p w14:paraId="595A9030" w14:textId="0E3C5E93" w:rsidR="00E15B0F" w:rsidRPr="00E15B0F" w:rsidRDefault="002A22D7" w:rsidP="00E15B0F">
      <w:pPr>
        <w:pStyle w:val="ListParagraph"/>
        <w:numPr>
          <w:ilvl w:val="0"/>
          <w:numId w:val="12"/>
        </w:numPr>
        <w:rPr>
          <w:rFonts w:ascii="Century Gothic" w:hAnsi="Century Gothic"/>
        </w:rPr>
      </w:pPr>
      <w:r>
        <w:rPr>
          <w:rFonts w:ascii="Century Gothic" w:hAnsi="Century Gothic"/>
        </w:rPr>
        <w:t>Gofynnwch i’r dysgwyr ragfynegi beth fydd yn digwydd os byddan nhw’n rhoi'r ddau dun yn y dŵr ac egluro eu syniadau.</w:t>
      </w:r>
    </w:p>
    <w:p w14:paraId="23901EB9" w14:textId="70EBC369" w:rsidR="00E15B0F" w:rsidRPr="00E15B0F" w:rsidRDefault="00722F6B" w:rsidP="00E15B0F">
      <w:pPr>
        <w:pStyle w:val="ListParagraph"/>
        <w:numPr>
          <w:ilvl w:val="0"/>
          <w:numId w:val="12"/>
        </w:numPr>
        <w:rPr>
          <w:rFonts w:ascii="Century Gothic" w:hAnsi="Century Gothic"/>
        </w:rPr>
      </w:pPr>
      <w:r>
        <w:rPr>
          <w:rFonts w:ascii="Century Gothic" w:hAnsi="Century Gothic"/>
          <w:noProof/>
        </w:rPr>
        <mc:AlternateContent>
          <mc:Choice Requires="wps">
            <w:drawing>
              <wp:anchor distT="45720" distB="45720" distL="114300" distR="114300" simplePos="0" relativeHeight="251660288" behindDoc="1" locked="0" layoutInCell="1" allowOverlap="1" wp14:anchorId="4425A959" wp14:editId="5A321E61">
                <wp:simplePos x="0" y="0"/>
                <wp:positionH relativeFrom="column">
                  <wp:posOffset>4838701</wp:posOffset>
                </wp:positionH>
                <wp:positionV relativeFrom="paragraph">
                  <wp:posOffset>60960</wp:posOffset>
                </wp:positionV>
                <wp:extent cx="1447800" cy="361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61950"/>
                        </a:xfrm>
                        <a:prstGeom prst="rect">
                          <a:avLst/>
                        </a:prstGeom>
                        <a:solidFill>
                          <a:srgbClr val="FFFFFF"/>
                        </a:solidFill>
                        <a:ln w="9525">
                          <a:noFill/>
                          <a:miter lim="800000"/>
                          <a:headEnd/>
                          <a:tailEnd/>
                        </a:ln>
                      </wps:spPr>
                      <wps:txbx>
                        <w:txbxContent>
                          <w:p w14:paraId="5F2FBE18" w14:textId="4EE4B3BC" w:rsidR="00722F6B" w:rsidRDefault="00722F6B" w:rsidP="00AF4725">
                            <w:pPr>
                              <w:pStyle w:val="ListParagraph"/>
                              <w:ind w:left="0"/>
                              <w:jc w:val="center"/>
                              <w:rPr>
                                <w:rFonts w:ascii="Century Gothic" w:hAnsi="Century Gothic"/>
                                <w:sz w:val="16"/>
                                <w:szCs w:val="16"/>
                              </w:rPr>
                            </w:pPr>
                            <w:r>
                              <w:rPr>
                                <w:rFonts w:ascii="Century Gothic" w:hAnsi="Century Gothic"/>
                                <w:sz w:val="16"/>
                                <w:szCs w:val="16"/>
                              </w:rPr>
                              <w:t xml:space="preserve">© Y Gymdeithas Gemeg </w:t>
                            </w:r>
                            <w:r w:rsidR="00AF4725">
                              <w:rPr>
                                <w:rFonts w:ascii="Century Gothic" w:hAnsi="Century Gothic"/>
                                <w:sz w:val="16"/>
                                <w:szCs w:val="16"/>
                              </w:rPr>
                              <w:br/>
                            </w:r>
                            <w:r>
                              <w:rPr>
                                <w:rFonts w:ascii="Century Gothic" w:hAnsi="Century Gothic"/>
                                <w:sz w:val="16"/>
                                <w:szCs w:val="16"/>
                              </w:rPr>
                              <w:t>Frenhinol</w:t>
                            </w:r>
                          </w:p>
                          <w:p w14:paraId="36A3FAF9" w14:textId="36B50443" w:rsidR="00722F6B" w:rsidRDefault="00722F6B" w:rsidP="00AF47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5A959" id="_x0000_t202" coordsize="21600,21600" o:spt="202" path="m,l,21600r21600,l21600,xe">
                <v:stroke joinstyle="miter"/>
                <v:path gradientshapeok="t" o:connecttype="rect"/>
              </v:shapetype>
              <v:shape id="Text Box 2" o:spid="_x0000_s1026" type="#_x0000_t202" style="position:absolute;left:0;text-align:left;margin-left:381pt;margin-top:4.8pt;width:114pt;height:2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" stroked="f">
                <v:textbox>
                  <w:txbxContent>
                    <w:p w14:paraId="5F2FBE18" w14:textId="4EE4B3BC" w:rsidR="00722F6B" w:rsidRDefault="00722F6B" w:rsidP="00AF4725">
                      <w:pPr>
                        <w:pStyle w:val="ListParagraph"/>
                        <w:ind w:left="0"/>
                        <w:jc w:val="center"/>
                        <w:rPr>
                          <w:rFonts w:ascii="Century Gothic" w:hAnsi="Century Gothic"/>
                          <w:sz w:val="16"/>
                          <w:szCs w:val="16"/>
                        </w:rPr>
                      </w:pPr>
                      <w:r>
                        <w:rPr>
                          <w:rFonts w:ascii="Century Gothic" w:hAnsi="Century Gothic"/>
                          <w:sz w:val="16"/>
                          <w:szCs w:val="16"/>
                        </w:rPr>
                        <w:t xml:space="preserve">© Y Gymdeithas Gemeg </w:t>
                      </w:r>
                      <w:r w:rsidR="00AF4725">
                        <w:rPr>
                          <w:rFonts w:ascii="Century Gothic" w:hAnsi="Century Gothic"/>
                          <w:sz w:val="16"/>
                          <w:szCs w:val="16"/>
                        </w:rPr>
                        <w:br/>
                      </w:r>
                      <w:r>
                        <w:rPr>
                          <w:rFonts w:ascii="Century Gothic" w:hAnsi="Century Gothic"/>
                          <w:sz w:val="16"/>
                          <w:szCs w:val="16"/>
                        </w:rPr>
                        <w:t>Frenhinol</w:t>
                      </w:r>
                    </w:p>
                    <w:p w14:paraId="36A3FAF9" w14:textId="36B50443" w:rsidR="00722F6B" w:rsidRDefault="00722F6B" w:rsidP="00AF4725"/>
                  </w:txbxContent>
                </v:textbox>
              </v:shape>
            </w:pict>
          </mc:Fallback>
        </mc:AlternateContent>
      </w:r>
      <w:r>
        <w:rPr>
          <w:rFonts w:ascii="Century Gothic" w:hAnsi="Century Gothic"/>
        </w:rPr>
        <w:t xml:space="preserve">Rhowch y ddau dun yn y dŵr a gofyn i’r dysgwyr siarad am yr hyn maen nhw’n arsylwi arno, gan awgrymu rhesymau. Cofnodwch </w:t>
      </w:r>
      <w:r w:rsidR="00AF4725">
        <w:rPr>
          <w:rFonts w:ascii="Century Gothic" w:hAnsi="Century Gothic"/>
        </w:rPr>
        <w:br/>
      </w:r>
      <w:r>
        <w:rPr>
          <w:rFonts w:ascii="Century Gothic" w:hAnsi="Century Gothic"/>
        </w:rPr>
        <w:t xml:space="preserve">ddetholiad o'r atebion. </w:t>
      </w:r>
    </w:p>
    <w:p w14:paraId="17BF0435" w14:textId="05B7E3F2" w:rsidR="00E15B0F" w:rsidRDefault="00693828" w:rsidP="00E15B0F">
      <w:pPr>
        <w:rPr>
          <w:rFonts w:ascii="Century Gothic" w:hAnsi="Century Gothic"/>
        </w:rPr>
      </w:pPr>
      <w:r>
        <w:rPr>
          <w:rFonts w:ascii="Century Gothic" w:hAnsi="Century Gothic"/>
        </w:rPr>
        <w:t>Efallai bydd y dysgwyr yn awgrymu bod gan y tuniau fasau gwahanol, eu bod yn cynnwys gwahanol fathau o hylif, a'u bod wedi cael eu gwneud allan o wahanol fathau o fetel neu efallai eu bod yn deall am y siwgr sydd yn y tuniau. Eglurwch fod y tuniau'r un fath, felly’r cynnwys sydd wedi newid. Mae màs un tun yn fwy (mae’n drymach) ar gyfer ei faint (cyfaint) ac mae’n fwy dwys na'r llall.</w:t>
      </w:r>
    </w:p>
    <w:p w14:paraId="7E2E2B34" w14:textId="7AB07894" w:rsidR="00E15B0F" w:rsidRPr="00E15B0F" w:rsidRDefault="00E15B0F" w:rsidP="00E15B0F">
      <w:pPr>
        <w:pStyle w:val="ListParagraph"/>
        <w:numPr>
          <w:ilvl w:val="0"/>
          <w:numId w:val="20"/>
        </w:numPr>
        <w:rPr>
          <w:rFonts w:ascii="Century Gothic" w:hAnsi="Century Gothic"/>
        </w:rPr>
      </w:pPr>
      <w:r>
        <w:rPr>
          <w:rFonts w:ascii="Century Gothic" w:hAnsi="Century Gothic"/>
        </w:rPr>
        <w:lastRenderedPageBreak/>
        <w:t xml:space="preserve">Arllwyswch gynnwys y cola ‘arferol’ a gofyn i’r dysgwyr edrych arno’n ofalus. Ydyn nhw’n gallu gweld y siwgr? Nac ydyn. Pam ddim? Mae wedi hydoddi yn yr hylif. Treuliwch amser yn egluro hydoddi. </w:t>
      </w:r>
    </w:p>
    <w:p w14:paraId="29DA4501" w14:textId="0B9D5B30" w:rsidR="00E15B0F" w:rsidRPr="00E15B0F" w:rsidRDefault="00E15B0F" w:rsidP="00E15B0F">
      <w:pPr>
        <w:pStyle w:val="ListParagraph"/>
        <w:numPr>
          <w:ilvl w:val="0"/>
          <w:numId w:val="20"/>
        </w:numPr>
        <w:rPr>
          <w:rFonts w:ascii="Century Gothic" w:hAnsi="Century Gothic"/>
        </w:rPr>
      </w:pPr>
      <w:r>
        <w:rPr>
          <w:rFonts w:ascii="Century Gothic" w:hAnsi="Century Gothic"/>
        </w:rPr>
        <w:t>Gofynnwch iddyn nhw arsylwi’n ofalus a chyfrif ciwbiau neu ychwanegu siwgr gronynnog i gwpan blastig sy’n cydbwyso ar y tun o gola deiet nes iddo suddo fel y tun ‘arferol’. Efallai bydd angen i rywun ddal y gwpan wrth i chi ychwanegu’r siwgr.</w:t>
      </w:r>
    </w:p>
    <w:p w14:paraId="38AC7BB8" w14:textId="51DF4EAB" w:rsidR="00E15B0F" w:rsidRPr="00E15B0F" w:rsidRDefault="00F066EF" w:rsidP="00E15B0F">
      <w:pPr>
        <w:rPr>
          <w:rFonts w:ascii="Century Gothic" w:hAnsi="Century Gothic"/>
        </w:rPr>
      </w:pPr>
      <w:r>
        <w:rPr>
          <w:rFonts w:ascii="Century Gothic" w:hAnsi="Century Gothic"/>
        </w:rPr>
        <w:t>Gallai'r dysgwyr ymchwilio ymhellach i gynnwys siwgr amrywiaeth o ddiodydd meddal. Drwy edrych ar y labeli maeth, dylen nhw allu mesur (ar glorian) a bagio’r un faint o siwgr ym mhob diod. Mae modd dangos hyn i werthfawrogi, yn weledol, faint o siwgr sydd ym mhob diod.</w:t>
      </w:r>
    </w:p>
    <w:p w14:paraId="65FA9023" w14:textId="77777777" w:rsidR="000360C9" w:rsidRPr="00E15B0F" w:rsidRDefault="00F066EF" w:rsidP="000360C9">
      <w:pPr>
        <w:rPr>
          <w:rFonts w:ascii="Century Gothic" w:hAnsi="Century Gothic"/>
        </w:rPr>
      </w:pPr>
      <w:r>
        <w:rPr>
          <w:rFonts w:ascii="Century Gothic" w:hAnsi="Century Gothic"/>
        </w:rPr>
        <w:t xml:space="preserve">Gallai dysgwyr gyfrifo faint o ddiodydd maen nhw’n eu hyfed bob wythnos a chreu graff neu greu posteri gwybodaeth sy’n cynnig dewisiadau iachach neu ganllawiau i bobl eraill. Trafodwch oblygiadau gormod o siwgr ar ffordd iach o fyw. </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Cwestiynau procio</w:t>
      </w:r>
    </w:p>
    <w:p w14:paraId="1DFA4E0E" w14:textId="5812C908" w:rsidR="00E15B0F" w:rsidRPr="00E15B0F" w:rsidRDefault="00E15B0F" w:rsidP="005C4DD3">
      <w:pPr>
        <w:pStyle w:val="ListParagraph"/>
        <w:numPr>
          <w:ilvl w:val="0"/>
          <w:numId w:val="22"/>
        </w:numPr>
        <w:rPr>
          <w:rFonts w:ascii="Century Gothic" w:hAnsi="Century Gothic"/>
        </w:rPr>
      </w:pPr>
      <w:r>
        <w:rPr>
          <w:rFonts w:ascii="Century Gothic" w:hAnsi="Century Gothic"/>
        </w:rPr>
        <w:t>Beth oeddech chi wedi rhagfynegi a fyddai’n digwydd wrth roi’r tuniau yn y dŵr?</w:t>
      </w:r>
    </w:p>
    <w:p w14:paraId="26913FDC" w14:textId="7B8C62EE" w:rsidR="00E15B0F" w:rsidRPr="004D2001" w:rsidRDefault="00E15B0F" w:rsidP="005C4DD3">
      <w:pPr>
        <w:pStyle w:val="ListParagraph"/>
        <w:numPr>
          <w:ilvl w:val="0"/>
          <w:numId w:val="22"/>
        </w:numPr>
        <w:rPr>
          <w:rFonts w:ascii="Century Gothic" w:hAnsi="Century Gothic"/>
          <w:i/>
          <w:iCs/>
        </w:rPr>
      </w:pPr>
      <w:r>
        <w:rPr>
          <w:rFonts w:ascii="Century Gothic" w:hAnsi="Century Gothic"/>
        </w:rPr>
        <w:t xml:space="preserve">Beth yw’r gwahaniaeth rhwng y ddau dun o gola? </w:t>
      </w:r>
      <w:r>
        <w:rPr>
          <w:rFonts w:ascii="Century Gothic" w:hAnsi="Century Gothic"/>
        </w:rPr>
        <w:br/>
      </w:r>
      <w:r>
        <w:rPr>
          <w:rFonts w:ascii="Century Gothic" w:hAnsi="Century Gothic"/>
          <w:i/>
          <w:iCs/>
        </w:rPr>
        <w:t>Cynhwysion y cola – does dim siwgr yn un ond mae’n cynnwys melysyddion.</w:t>
      </w:r>
    </w:p>
    <w:p w14:paraId="4B48BB2F" w14:textId="53BC4988" w:rsidR="00E15B0F" w:rsidRPr="004D2001" w:rsidRDefault="00E15B0F" w:rsidP="005C4DD3">
      <w:pPr>
        <w:pStyle w:val="ListParagraph"/>
        <w:numPr>
          <w:ilvl w:val="0"/>
          <w:numId w:val="22"/>
        </w:numPr>
        <w:rPr>
          <w:rFonts w:ascii="Century Gothic" w:hAnsi="Century Gothic"/>
          <w:i/>
          <w:iCs/>
        </w:rPr>
      </w:pPr>
      <w:r>
        <w:rPr>
          <w:rFonts w:ascii="Century Gothic" w:hAnsi="Century Gothic"/>
        </w:rPr>
        <w:t xml:space="preserve">Sut ydyn ni’n gwybod eu bod nhw’n wahanol? </w:t>
      </w:r>
      <w:r>
        <w:rPr>
          <w:rFonts w:ascii="Century Gothic" w:hAnsi="Century Gothic"/>
        </w:rPr>
        <w:br/>
      </w:r>
      <w:r>
        <w:rPr>
          <w:rFonts w:ascii="Century Gothic" w:hAnsi="Century Gothic"/>
          <w:i/>
          <w:iCs/>
        </w:rPr>
        <w:t>Edrychwch ar y rhestr cynhwysion.</w:t>
      </w:r>
    </w:p>
    <w:p w14:paraId="3B62678A" w14:textId="795DD705" w:rsidR="00E15B0F" w:rsidRPr="00E15B0F" w:rsidRDefault="00E15B0F" w:rsidP="005C4DD3">
      <w:pPr>
        <w:pStyle w:val="ListParagraph"/>
        <w:numPr>
          <w:ilvl w:val="0"/>
          <w:numId w:val="22"/>
        </w:numPr>
        <w:rPr>
          <w:rFonts w:ascii="Century Gothic" w:hAnsi="Century Gothic"/>
        </w:rPr>
      </w:pPr>
      <w:r>
        <w:rPr>
          <w:rFonts w:ascii="Century Gothic" w:hAnsi="Century Gothic"/>
        </w:rPr>
        <w:t xml:space="preserve">Beth sy’n debyg rhwng y ddau dun o gola? </w:t>
      </w:r>
      <w:r>
        <w:rPr>
          <w:rFonts w:ascii="Century Gothic" w:hAnsi="Century Gothic"/>
        </w:rPr>
        <w:br/>
      </w:r>
      <w:r>
        <w:rPr>
          <w:rFonts w:ascii="Century Gothic" w:hAnsi="Century Gothic"/>
          <w:i/>
          <w:iCs/>
        </w:rPr>
        <w:t>Cyfaint yr hylif, math o dun</w:t>
      </w:r>
      <w:r>
        <w:rPr>
          <w:rFonts w:ascii="Century Gothic" w:hAnsi="Century Gothic"/>
        </w:rPr>
        <w:t>.</w:t>
      </w:r>
    </w:p>
    <w:p w14:paraId="0D95E4B4" w14:textId="200EDB3F" w:rsidR="00E15B0F" w:rsidRPr="00E15B0F" w:rsidRDefault="00E15B0F" w:rsidP="005C4DD3">
      <w:pPr>
        <w:pStyle w:val="ListParagraph"/>
        <w:numPr>
          <w:ilvl w:val="0"/>
          <w:numId w:val="22"/>
        </w:numPr>
        <w:rPr>
          <w:rFonts w:ascii="Century Gothic" w:hAnsi="Century Gothic"/>
        </w:rPr>
      </w:pPr>
      <w:r>
        <w:rPr>
          <w:rFonts w:ascii="Century Gothic" w:hAnsi="Century Gothic"/>
        </w:rPr>
        <w:t xml:space="preserve">Pam ydych chi’n meddwl bod y cola 'arferol’ yn suddo’n is yn y dŵr? </w:t>
      </w:r>
      <w:r>
        <w:rPr>
          <w:rFonts w:ascii="Century Gothic" w:hAnsi="Century Gothic"/>
        </w:rPr>
        <w:br/>
      </w:r>
      <w:r>
        <w:rPr>
          <w:rFonts w:ascii="Century Gothic" w:hAnsi="Century Gothic"/>
          <w:i/>
          <w:iCs/>
        </w:rPr>
        <w:t>Mae’n drymach/yn fwy dwys na’r tun deiet.</w:t>
      </w:r>
    </w:p>
    <w:p w14:paraId="4E6DFBF0" w14:textId="74FDC03F" w:rsidR="00E15B0F" w:rsidRPr="004D2001" w:rsidRDefault="00E15B0F" w:rsidP="005C4DD3">
      <w:pPr>
        <w:pStyle w:val="ListParagraph"/>
        <w:numPr>
          <w:ilvl w:val="0"/>
          <w:numId w:val="22"/>
        </w:numPr>
        <w:rPr>
          <w:rFonts w:ascii="Century Gothic" w:hAnsi="Century Gothic"/>
          <w:i/>
          <w:iCs/>
        </w:rPr>
      </w:pPr>
      <w:r>
        <w:rPr>
          <w:rFonts w:ascii="Century Gothic" w:hAnsi="Century Gothic"/>
        </w:rPr>
        <w:t xml:space="preserve">Allwch chi egluro pam mae’r cola deiet yn arnofio’n uwch yn y dŵr? </w:t>
      </w:r>
      <w:r>
        <w:rPr>
          <w:rFonts w:ascii="Century Gothic" w:hAnsi="Century Gothic"/>
        </w:rPr>
        <w:br/>
      </w:r>
      <w:r>
        <w:rPr>
          <w:rFonts w:ascii="Century Gothic" w:hAnsi="Century Gothic"/>
          <w:i/>
          <w:iCs/>
        </w:rPr>
        <w:t>Heb siwgr, mae’r màs cyffredinol yn llai (felly mae’r dwysedd yn llai nag ar gyfer cyfaint tebyg o gola ‘arferol’).</w:t>
      </w:r>
    </w:p>
    <w:p w14:paraId="46E6194D" w14:textId="45C53237" w:rsidR="00E15B0F" w:rsidRPr="00E15B0F" w:rsidRDefault="00E15B0F" w:rsidP="005C4DD3">
      <w:pPr>
        <w:pStyle w:val="ListParagraph"/>
        <w:numPr>
          <w:ilvl w:val="0"/>
          <w:numId w:val="22"/>
        </w:numPr>
        <w:rPr>
          <w:rFonts w:ascii="Century Gothic" w:hAnsi="Century Gothic"/>
        </w:rPr>
      </w:pPr>
      <w:r>
        <w:rPr>
          <w:rFonts w:ascii="Century Gothic" w:hAnsi="Century Gothic"/>
        </w:rPr>
        <w:t xml:space="preserve">Pam mae hi’n bwysig ein bod yn gwybod faint o siwgr sydd yn y diodydd rydyn ni’n eu hyfed? </w:t>
      </w:r>
      <w:r>
        <w:rPr>
          <w:rFonts w:ascii="Century Gothic" w:hAnsi="Century Gothic"/>
        </w:rPr>
        <w:br/>
      </w:r>
      <w:r>
        <w:rPr>
          <w:rFonts w:ascii="Century Gothic" w:hAnsi="Century Gothic"/>
          <w:i/>
          <w:iCs/>
        </w:rPr>
        <w:t>Mae gormod o siwgr yn ddrwg i iechyd/yn achosi pydredd dannedd</w:t>
      </w:r>
      <w:r>
        <w:rPr>
          <w:rFonts w:ascii="Century Gothic" w:hAnsi="Century Gothic"/>
        </w:rPr>
        <w:t>.</w:t>
      </w:r>
    </w:p>
    <w:p w14:paraId="66D64DDF" w14:textId="2090EE27" w:rsidR="00C86561" w:rsidRDefault="00E15B0F" w:rsidP="005C4DD3">
      <w:pPr>
        <w:pStyle w:val="ListParagraph"/>
        <w:numPr>
          <w:ilvl w:val="0"/>
          <w:numId w:val="22"/>
        </w:numPr>
        <w:rPr>
          <w:rFonts w:ascii="Century Gothic" w:hAnsi="Century Gothic"/>
        </w:rPr>
      </w:pPr>
      <w:r>
        <w:rPr>
          <w:rFonts w:ascii="Century Gothic" w:hAnsi="Century Gothic"/>
        </w:rPr>
        <w:t>Sut gallai yfed llawer iawn o ddiod cola neu ddiodydd eraill sy’n llawn siwgr effeithio ar ein hiechyd?</w:t>
      </w:r>
    </w:p>
    <w:p w14:paraId="730D1A7B" w14:textId="4347CDE3" w:rsidR="00116206" w:rsidRPr="00116206" w:rsidRDefault="00116206" w:rsidP="00116206">
      <w:pPr>
        <w:pStyle w:val="ListParagraph"/>
        <w:ind w:left="357"/>
        <w:rPr>
          <w:rFonts w:ascii="Century Gothic" w:hAnsi="Century Gothic"/>
          <w:i/>
          <w:iCs/>
        </w:rPr>
      </w:pPr>
      <w:r>
        <w:rPr>
          <w:rFonts w:ascii="Century Gothic" w:hAnsi="Century Gothic"/>
          <w:i/>
          <w:iCs/>
        </w:rPr>
        <w:t xml:space="preserve">Mae yfed gormod o ddiodydd llawn siwgr yn gallu cyfrannu at ordewdra, diabetes a phydredd dannedd. </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Cwestiynau Cyffredin</w:t>
      </w:r>
    </w:p>
    <w:p w14:paraId="146D7AA5" w14:textId="77777777" w:rsidR="00E5629A" w:rsidRPr="005C4DD3" w:rsidRDefault="004D2001">
      <w:pPr>
        <w:pStyle w:val="ListParagraph"/>
        <w:numPr>
          <w:ilvl w:val="0"/>
          <w:numId w:val="23"/>
        </w:numPr>
        <w:rPr>
          <w:rFonts w:ascii="Century Gothic" w:hAnsi="Century Gothic"/>
          <w:i/>
          <w:iCs/>
        </w:rPr>
      </w:pPr>
      <w:r>
        <w:rPr>
          <w:rFonts w:ascii="Century Gothic" w:hAnsi="Century Gothic"/>
        </w:rPr>
        <w:t xml:space="preserve">Ydy hyn yn digwydd gyda phob diod deiet a diod 'arferol’? </w:t>
      </w:r>
    </w:p>
    <w:p w14:paraId="6812B17B" w14:textId="0747E84F" w:rsidR="004D2001" w:rsidRPr="005C4DD3" w:rsidRDefault="004D2001" w:rsidP="005C4DD3">
      <w:pPr>
        <w:pStyle w:val="ListParagraph"/>
        <w:ind w:left="360"/>
        <w:rPr>
          <w:rFonts w:ascii="Century Gothic" w:hAnsi="Century Gothic"/>
          <w:i/>
          <w:iCs/>
        </w:rPr>
      </w:pPr>
      <w:r>
        <w:rPr>
          <w:rFonts w:ascii="Century Gothic" w:hAnsi="Century Gothic"/>
          <w:i/>
          <w:iCs/>
        </w:rPr>
        <w:t>Gallem gasglu samplau i gael gwybod!</w:t>
      </w:r>
    </w:p>
    <w:p w14:paraId="6BC45CB1" w14:textId="77777777" w:rsidR="00E5629A" w:rsidRPr="005C4DD3" w:rsidRDefault="004D2001">
      <w:pPr>
        <w:pStyle w:val="ListParagraph"/>
        <w:numPr>
          <w:ilvl w:val="0"/>
          <w:numId w:val="23"/>
        </w:numPr>
        <w:rPr>
          <w:rFonts w:ascii="Century Gothic" w:hAnsi="Century Gothic"/>
          <w:i/>
          <w:iCs/>
        </w:rPr>
      </w:pPr>
      <w:r>
        <w:rPr>
          <w:rFonts w:ascii="Century Gothic" w:hAnsi="Century Gothic"/>
        </w:rPr>
        <w:t xml:space="preserve">Beth sy’n gwneud y diodydd yn felys os nad siwgr? </w:t>
      </w:r>
    </w:p>
    <w:p w14:paraId="2F2B88F6" w14:textId="6CA7C356" w:rsidR="004D2001" w:rsidRPr="005C4DD3" w:rsidRDefault="004D2001" w:rsidP="005C4DD3">
      <w:pPr>
        <w:pStyle w:val="ListParagraph"/>
        <w:ind w:left="360"/>
        <w:rPr>
          <w:rFonts w:ascii="Century Gothic" w:hAnsi="Century Gothic"/>
          <w:i/>
          <w:iCs/>
        </w:rPr>
      </w:pPr>
      <w:r>
        <w:rPr>
          <w:rFonts w:ascii="Century Gothic" w:hAnsi="Century Gothic"/>
          <w:i/>
          <w:iCs/>
        </w:rPr>
        <w:t>Maen nhw’n cael eu melysu gyda melysyddion artiffisial fel aspartame, sacarin, neu sucralose.</w:t>
      </w:r>
    </w:p>
    <w:p w14:paraId="0DC32445" w14:textId="77777777" w:rsidR="00E5629A" w:rsidRPr="005C4DD3" w:rsidRDefault="004D2001">
      <w:pPr>
        <w:pStyle w:val="ListParagraph"/>
        <w:numPr>
          <w:ilvl w:val="0"/>
          <w:numId w:val="23"/>
        </w:numPr>
        <w:rPr>
          <w:rFonts w:ascii="Century Gothic" w:hAnsi="Century Gothic"/>
          <w:i/>
          <w:iCs/>
        </w:rPr>
      </w:pPr>
      <w:r>
        <w:rPr>
          <w:rFonts w:ascii="Century Gothic" w:hAnsi="Century Gothic"/>
        </w:rPr>
        <w:t xml:space="preserve">Beth yw melysyddion artiffisial? </w:t>
      </w:r>
    </w:p>
    <w:p w14:paraId="006B76DF" w14:textId="7AFDB39F" w:rsidR="004D2001" w:rsidRPr="005C4DD3" w:rsidRDefault="004D2001" w:rsidP="005C4DD3">
      <w:pPr>
        <w:pStyle w:val="ListParagraph"/>
        <w:ind w:left="360"/>
        <w:rPr>
          <w:rFonts w:ascii="Century Gothic" w:hAnsi="Century Gothic"/>
          <w:i/>
          <w:iCs/>
        </w:rPr>
      </w:pPr>
      <w:r>
        <w:rPr>
          <w:rFonts w:ascii="Century Gothic" w:hAnsi="Century Gothic"/>
          <w:i/>
          <w:iCs/>
        </w:rPr>
        <w:lastRenderedPageBreak/>
        <w:t>Mae’r rhain yn sylweddau cemegol heb lawer o galorïau, os o gwbl (nid ydynt yn rhoi egni i’r corff), ac maen nhw’n cael eu defnyddio yn lle siwgr i felysu bwyd a diod.</w:t>
      </w:r>
    </w:p>
    <w:p w14:paraId="1CA48B31" w14:textId="77777777" w:rsidR="00E5629A" w:rsidRPr="005C4DD3" w:rsidRDefault="004D2001">
      <w:pPr>
        <w:pStyle w:val="ListParagraph"/>
        <w:numPr>
          <w:ilvl w:val="0"/>
          <w:numId w:val="23"/>
        </w:numPr>
        <w:rPr>
          <w:rFonts w:ascii="Century Gothic" w:hAnsi="Century Gothic"/>
          <w:i/>
          <w:iCs/>
        </w:rPr>
      </w:pPr>
      <w:r>
        <w:rPr>
          <w:rFonts w:ascii="Century Gothic" w:hAnsi="Century Gothic"/>
        </w:rPr>
        <w:t xml:space="preserve">Sut ydyn ni’n gwybod pa ddiodydd sy’n cynnwys y mwyaf o siwgr? </w:t>
      </w:r>
    </w:p>
    <w:p w14:paraId="082B3514" w14:textId="69DA1EF3" w:rsidR="004D2001" w:rsidRPr="005C4DD3" w:rsidRDefault="004D2001" w:rsidP="005C4DD3">
      <w:pPr>
        <w:pStyle w:val="ListParagraph"/>
        <w:ind w:left="360"/>
        <w:rPr>
          <w:rFonts w:ascii="Century Gothic" w:hAnsi="Century Gothic"/>
          <w:i/>
          <w:iCs/>
        </w:rPr>
      </w:pPr>
      <w:r>
        <w:rPr>
          <w:rFonts w:ascii="Century Gothic" w:hAnsi="Century Gothic"/>
          <w:i/>
          <w:iCs/>
        </w:rPr>
        <w:t>Gallwch chi ddarllen yr wybodaeth ar y tun cyn prynu. Mae’r gyfraith yn mynnu ei bod yn rhaid rhestru’r cynnwys - bydd y rhai uchaf ar frig y rhestr.</w:t>
      </w:r>
    </w:p>
    <w:p w14:paraId="1B3E5006" w14:textId="77777777" w:rsidR="00E5629A" w:rsidRPr="005C4DD3" w:rsidRDefault="004D2001">
      <w:pPr>
        <w:pStyle w:val="ListParagraph"/>
        <w:numPr>
          <w:ilvl w:val="0"/>
          <w:numId w:val="23"/>
        </w:numPr>
        <w:rPr>
          <w:rFonts w:ascii="Century Gothic" w:hAnsi="Century Gothic"/>
          <w:i/>
          <w:iCs/>
        </w:rPr>
      </w:pPr>
      <w:r>
        <w:rPr>
          <w:rFonts w:ascii="Century Gothic" w:hAnsi="Century Gothic"/>
        </w:rPr>
        <w:t xml:space="preserve">Ydy pob tun yn arnofio, hyd yn oed ffa pob? </w:t>
      </w:r>
    </w:p>
    <w:p w14:paraId="6964F724" w14:textId="24CEA49C" w:rsidR="00722F6B" w:rsidRPr="00722F6B" w:rsidRDefault="004D2001" w:rsidP="00722F6B">
      <w:pPr>
        <w:pStyle w:val="ListParagraph"/>
        <w:ind w:left="360"/>
        <w:rPr>
          <w:rFonts w:ascii="Century Gothic" w:hAnsi="Century Gothic"/>
          <w:i/>
          <w:iCs/>
        </w:rPr>
      </w:pPr>
      <w:r>
        <w:rPr>
          <w:rFonts w:ascii="Century Gothic" w:hAnsi="Century Gothic"/>
          <w:i/>
          <w:iCs/>
        </w:rPr>
        <w:t>Gallech chi ymchwilio gartref a rhannu eich canfyddiadau.</w:t>
      </w:r>
    </w:p>
    <w:sectPr w:rsidR="00722F6B" w:rsidRPr="00722F6B" w:rsidSect="005F2780">
      <w:headerReference w:type="default" r:id="rId11"/>
      <w:footerReference w:type="even" r:id="rId12"/>
      <w:footerReference w:type="default" r:id="rId13"/>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9F64" w14:textId="77777777" w:rsidR="00E44E6D" w:rsidRDefault="00E44E6D" w:rsidP="00A05BB4">
      <w:pPr>
        <w:spacing w:after="0" w:line="240" w:lineRule="auto"/>
      </w:pPr>
      <w:r>
        <w:separator/>
      </w:r>
    </w:p>
  </w:endnote>
  <w:endnote w:type="continuationSeparator" w:id="0">
    <w:p w14:paraId="5C7F01BB" w14:textId="77777777" w:rsidR="00E44E6D" w:rsidRDefault="00E44E6D"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63496E8" w14:textId="77777777" w:rsidR="001B06E8" w:rsidRDefault="001B06E8" w:rsidP="001B06E8">
    <w:pPr>
      <w:pStyle w:val="Footer"/>
      <w:ind w:left="-850"/>
      <w:rPr>
        <w:rFonts w:ascii="Century Gothic" w:hAnsi="Century Gothic"/>
        <w:sz w:val="16"/>
        <w:szCs w:val="16"/>
      </w:rPr>
    </w:pPr>
    <w:bookmarkStart w:id="1" w:name="_Hlk72229631"/>
    <w:r>
      <w:rPr>
        <w:rFonts w:ascii="Century Gothic" w:hAnsi="Century Gothic"/>
        <w:sz w:val="16"/>
        <w:szCs w:val="16"/>
      </w:rPr>
      <w:t xml:space="preserve">© Y Gymdeithas Gemeg Frenhinol </w:t>
    </w:r>
  </w:p>
  <w:p w14:paraId="5A872236" w14:textId="27205254" w:rsidR="0055159C" w:rsidRPr="001C6249" w:rsidRDefault="001B06E8">
    <w:pPr>
      <w:pStyle w:val="Footer"/>
      <w:ind w:left="-850"/>
      <w:rPr>
        <w:rFonts w:ascii="Century Gothic" w:hAnsi="Century Gothic"/>
        <w:sz w:val="16"/>
        <w:szCs w:val="16"/>
      </w:rPr>
    </w:pPr>
    <w:r>
      <w:rPr>
        <w:rFonts w:ascii="Century Gothic" w:hAnsi="Century Gothic"/>
        <w:sz w:val="16"/>
        <w:szCs w:val="16"/>
      </w:rPr>
      <w:t>Datblygwyd gan yr Ymddiriedolaeth Addysgu Gwyddoniaeth Cynradd</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DF9EF" w14:textId="77777777" w:rsidR="00E44E6D" w:rsidRDefault="00E44E6D" w:rsidP="00A05BB4">
      <w:pPr>
        <w:spacing w:after="0" w:line="240" w:lineRule="auto"/>
      </w:pPr>
      <w:r>
        <w:separator/>
      </w:r>
    </w:p>
  </w:footnote>
  <w:footnote w:type="continuationSeparator" w:id="0">
    <w:p w14:paraId="6BCADE65" w14:textId="77777777" w:rsidR="00E44E6D" w:rsidRDefault="00E44E6D"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DA1884"/>
        <w:sz w:val="30"/>
        <w:szCs w:val="30"/>
      </w:rPr>
      <w:t>Ymchwiliad gwyddoniaeth cynradd</w:t>
    </w:r>
  </w:p>
  <w:p w14:paraId="307AF0D1" w14:textId="54DDB6E5" w:rsidR="00A05BB4" w:rsidRPr="00FC188D" w:rsidRDefault="00E15B0F" w:rsidP="00593FA1">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rPr>
      <w:t>Siwgr trwm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5DBF"/>
    <w:multiLevelType w:val="hybridMultilevel"/>
    <w:tmpl w:val="7436BBE2"/>
    <w:lvl w:ilvl="0" w:tplc="E80CD2E4">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C5606"/>
    <w:multiLevelType w:val="hybridMultilevel"/>
    <w:tmpl w:val="EAD46C9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013DBB"/>
    <w:multiLevelType w:val="hybridMultilevel"/>
    <w:tmpl w:val="E4F89718"/>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B2F45"/>
    <w:multiLevelType w:val="hybridMultilevel"/>
    <w:tmpl w:val="3190E542"/>
    <w:lvl w:ilvl="0" w:tplc="BE846002">
      <w:start w:val="6"/>
      <w:numFmt w:val="decimal"/>
      <w:lvlText w:val="%1."/>
      <w:lvlJc w:val="left"/>
      <w:pPr>
        <w:ind w:left="360" w:hanging="360"/>
      </w:pPr>
      <w:rPr>
        <w:rFonts w:hint="default"/>
        <w:b/>
        <w:bCs/>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15BE3"/>
    <w:multiLevelType w:val="hybridMultilevel"/>
    <w:tmpl w:val="B4C0AFC4"/>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8"/>
  </w:num>
  <w:num w:numId="4">
    <w:abstractNumId w:val="21"/>
  </w:num>
  <w:num w:numId="5">
    <w:abstractNumId w:val="20"/>
  </w:num>
  <w:num w:numId="6">
    <w:abstractNumId w:val="8"/>
  </w:num>
  <w:num w:numId="7">
    <w:abstractNumId w:val="12"/>
  </w:num>
  <w:num w:numId="8">
    <w:abstractNumId w:val="9"/>
  </w:num>
  <w:num w:numId="9">
    <w:abstractNumId w:val="5"/>
  </w:num>
  <w:num w:numId="10">
    <w:abstractNumId w:val="11"/>
  </w:num>
  <w:num w:numId="11">
    <w:abstractNumId w:val="1"/>
  </w:num>
  <w:num w:numId="12">
    <w:abstractNumId w:val="4"/>
  </w:num>
  <w:num w:numId="13">
    <w:abstractNumId w:val="17"/>
  </w:num>
  <w:num w:numId="14">
    <w:abstractNumId w:val="2"/>
  </w:num>
  <w:num w:numId="15">
    <w:abstractNumId w:val="13"/>
  </w:num>
  <w:num w:numId="16">
    <w:abstractNumId w:val="15"/>
  </w:num>
  <w:num w:numId="17">
    <w:abstractNumId w:val="22"/>
  </w:num>
  <w:num w:numId="18">
    <w:abstractNumId w:val="7"/>
  </w:num>
  <w:num w:numId="19">
    <w:abstractNumId w:val="6"/>
  </w:num>
  <w:num w:numId="20">
    <w:abstractNumId w:val="14"/>
  </w:num>
  <w:num w:numId="21">
    <w:abstractNumId w:val="10"/>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360C9"/>
    <w:rsid w:val="00052C67"/>
    <w:rsid w:val="00062D9E"/>
    <w:rsid w:val="000639FB"/>
    <w:rsid w:val="00076DC8"/>
    <w:rsid w:val="0008562D"/>
    <w:rsid w:val="00086E20"/>
    <w:rsid w:val="000950B6"/>
    <w:rsid w:val="000B0538"/>
    <w:rsid w:val="000C5CD5"/>
    <w:rsid w:val="000D086B"/>
    <w:rsid w:val="00116206"/>
    <w:rsid w:val="00123814"/>
    <w:rsid w:val="001259CE"/>
    <w:rsid w:val="0013582A"/>
    <w:rsid w:val="00137844"/>
    <w:rsid w:val="00147CF3"/>
    <w:rsid w:val="001614EA"/>
    <w:rsid w:val="00164708"/>
    <w:rsid w:val="001650AE"/>
    <w:rsid w:val="00180382"/>
    <w:rsid w:val="00181B52"/>
    <w:rsid w:val="0018279B"/>
    <w:rsid w:val="00184038"/>
    <w:rsid w:val="001A2DE7"/>
    <w:rsid w:val="001B01F7"/>
    <w:rsid w:val="001B06E8"/>
    <w:rsid w:val="001C6249"/>
    <w:rsid w:val="001D592A"/>
    <w:rsid w:val="001E7A75"/>
    <w:rsid w:val="001E7A7E"/>
    <w:rsid w:val="001F2CB5"/>
    <w:rsid w:val="00221A18"/>
    <w:rsid w:val="00243E25"/>
    <w:rsid w:val="00262382"/>
    <w:rsid w:val="00264415"/>
    <w:rsid w:val="00264AC2"/>
    <w:rsid w:val="0027233A"/>
    <w:rsid w:val="002776A1"/>
    <w:rsid w:val="0028618D"/>
    <w:rsid w:val="00286CDA"/>
    <w:rsid w:val="00287AF3"/>
    <w:rsid w:val="00296750"/>
    <w:rsid w:val="002A22D7"/>
    <w:rsid w:val="002B05D6"/>
    <w:rsid w:val="002B3342"/>
    <w:rsid w:val="002C5224"/>
    <w:rsid w:val="002D1F01"/>
    <w:rsid w:val="002D31AF"/>
    <w:rsid w:val="002D59F4"/>
    <w:rsid w:val="002D6072"/>
    <w:rsid w:val="002D6A37"/>
    <w:rsid w:val="002E73FD"/>
    <w:rsid w:val="00301145"/>
    <w:rsid w:val="00302091"/>
    <w:rsid w:val="003063EA"/>
    <w:rsid w:val="0031607B"/>
    <w:rsid w:val="00333082"/>
    <w:rsid w:val="003338A2"/>
    <w:rsid w:val="003415C3"/>
    <w:rsid w:val="003714F7"/>
    <w:rsid w:val="003755FB"/>
    <w:rsid w:val="003903F0"/>
    <w:rsid w:val="003A04E2"/>
    <w:rsid w:val="003A14AF"/>
    <w:rsid w:val="003B4609"/>
    <w:rsid w:val="003C2307"/>
    <w:rsid w:val="003D578F"/>
    <w:rsid w:val="003E03F3"/>
    <w:rsid w:val="003E11C5"/>
    <w:rsid w:val="003E45DE"/>
    <w:rsid w:val="003E62DB"/>
    <w:rsid w:val="00413FA0"/>
    <w:rsid w:val="00427C8C"/>
    <w:rsid w:val="00455EEC"/>
    <w:rsid w:val="00472177"/>
    <w:rsid w:val="00475E45"/>
    <w:rsid w:val="0049186C"/>
    <w:rsid w:val="004A15C8"/>
    <w:rsid w:val="004A6E42"/>
    <w:rsid w:val="004B253F"/>
    <w:rsid w:val="004C0390"/>
    <w:rsid w:val="004C521C"/>
    <w:rsid w:val="004D19F9"/>
    <w:rsid w:val="004D2001"/>
    <w:rsid w:val="004E5593"/>
    <w:rsid w:val="004F13CA"/>
    <w:rsid w:val="00501EAD"/>
    <w:rsid w:val="005054EC"/>
    <w:rsid w:val="00522478"/>
    <w:rsid w:val="00540510"/>
    <w:rsid w:val="005418A7"/>
    <w:rsid w:val="0055159C"/>
    <w:rsid w:val="00556952"/>
    <w:rsid w:val="005758C0"/>
    <w:rsid w:val="00576E6E"/>
    <w:rsid w:val="00582DB6"/>
    <w:rsid w:val="00585D22"/>
    <w:rsid w:val="005907AA"/>
    <w:rsid w:val="0059113C"/>
    <w:rsid w:val="005927AB"/>
    <w:rsid w:val="00593FA1"/>
    <w:rsid w:val="00596F9C"/>
    <w:rsid w:val="005A3F00"/>
    <w:rsid w:val="005A4659"/>
    <w:rsid w:val="005A518E"/>
    <w:rsid w:val="005A6DF5"/>
    <w:rsid w:val="005C4DD3"/>
    <w:rsid w:val="005C757A"/>
    <w:rsid w:val="005F2780"/>
    <w:rsid w:val="006106C8"/>
    <w:rsid w:val="0062305B"/>
    <w:rsid w:val="00623E1A"/>
    <w:rsid w:val="00630E1F"/>
    <w:rsid w:val="00641D8C"/>
    <w:rsid w:val="0065029C"/>
    <w:rsid w:val="00651167"/>
    <w:rsid w:val="00654780"/>
    <w:rsid w:val="00655202"/>
    <w:rsid w:val="006603C3"/>
    <w:rsid w:val="0067506A"/>
    <w:rsid w:val="00682413"/>
    <w:rsid w:val="00684F57"/>
    <w:rsid w:val="0069322B"/>
    <w:rsid w:val="00693828"/>
    <w:rsid w:val="007219EF"/>
    <w:rsid w:val="00722F6B"/>
    <w:rsid w:val="00726D10"/>
    <w:rsid w:val="00741F51"/>
    <w:rsid w:val="00765715"/>
    <w:rsid w:val="007709D5"/>
    <w:rsid w:val="00777957"/>
    <w:rsid w:val="0078481D"/>
    <w:rsid w:val="00786D76"/>
    <w:rsid w:val="007A63C4"/>
    <w:rsid w:val="007B2C37"/>
    <w:rsid w:val="007C1682"/>
    <w:rsid w:val="007D3CDA"/>
    <w:rsid w:val="007F7495"/>
    <w:rsid w:val="00802A5B"/>
    <w:rsid w:val="00803978"/>
    <w:rsid w:val="00814A31"/>
    <w:rsid w:val="008160D7"/>
    <w:rsid w:val="00817109"/>
    <w:rsid w:val="00820D8A"/>
    <w:rsid w:val="00826864"/>
    <w:rsid w:val="00831C79"/>
    <w:rsid w:val="008324F3"/>
    <w:rsid w:val="00835C2D"/>
    <w:rsid w:val="00836E2A"/>
    <w:rsid w:val="00844B72"/>
    <w:rsid w:val="00856EED"/>
    <w:rsid w:val="0088781B"/>
    <w:rsid w:val="00895380"/>
    <w:rsid w:val="008A5ABD"/>
    <w:rsid w:val="008D7BC9"/>
    <w:rsid w:val="008E187E"/>
    <w:rsid w:val="00900FC6"/>
    <w:rsid w:val="009024D0"/>
    <w:rsid w:val="00911C70"/>
    <w:rsid w:val="00913533"/>
    <w:rsid w:val="009337B5"/>
    <w:rsid w:val="0094376E"/>
    <w:rsid w:val="00951E75"/>
    <w:rsid w:val="00954C7F"/>
    <w:rsid w:val="00960C02"/>
    <w:rsid w:val="00972F5F"/>
    <w:rsid w:val="00985E53"/>
    <w:rsid w:val="0098737B"/>
    <w:rsid w:val="009953F7"/>
    <w:rsid w:val="00997D94"/>
    <w:rsid w:val="009A411D"/>
    <w:rsid w:val="009C1F5D"/>
    <w:rsid w:val="009C7A42"/>
    <w:rsid w:val="009E2F19"/>
    <w:rsid w:val="009F0E19"/>
    <w:rsid w:val="009F3581"/>
    <w:rsid w:val="00A005B2"/>
    <w:rsid w:val="00A05BB4"/>
    <w:rsid w:val="00A13559"/>
    <w:rsid w:val="00A2277A"/>
    <w:rsid w:val="00A328BA"/>
    <w:rsid w:val="00A40633"/>
    <w:rsid w:val="00A42AAE"/>
    <w:rsid w:val="00A56D6D"/>
    <w:rsid w:val="00A56FFF"/>
    <w:rsid w:val="00A66B2C"/>
    <w:rsid w:val="00AA0766"/>
    <w:rsid w:val="00AA28B0"/>
    <w:rsid w:val="00AB0EFE"/>
    <w:rsid w:val="00AB168D"/>
    <w:rsid w:val="00AB757F"/>
    <w:rsid w:val="00AB7FA9"/>
    <w:rsid w:val="00AD2FEC"/>
    <w:rsid w:val="00AD7040"/>
    <w:rsid w:val="00AE0EAD"/>
    <w:rsid w:val="00AF4725"/>
    <w:rsid w:val="00B012C3"/>
    <w:rsid w:val="00B07CD0"/>
    <w:rsid w:val="00B269E7"/>
    <w:rsid w:val="00B3044C"/>
    <w:rsid w:val="00B31BDD"/>
    <w:rsid w:val="00B40A05"/>
    <w:rsid w:val="00B50C13"/>
    <w:rsid w:val="00B65A3E"/>
    <w:rsid w:val="00B82F00"/>
    <w:rsid w:val="00B84A3D"/>
    <w:rsid w:val="00B90F74"/>
    <w:rsid w:val="00BB4D8F"/>
    <w:rsid w:val="00BC2C4F"/>
    <w:rsid w:val="00BE12A9"/>
    <w:rsid w:val="00BE74BB"/>
    <w:rsid w:val="00C04D88"/>
    <w:rsid w:val="00C127F0"/>
    <w:rsid w:val="00C532DA"/>
    <w:rsid w:val="00C53AED"/>
    <w:rsid w:val="00C61320"/>
    <w:rsid w:val="00C633A9"/>
    <w:rsid w:val="00C706D8"/>
    <w:rsid w:val="00C74A38"/>
    <w:rsid w:val="00C7679E"/>
    <w:rsid w:val="00C80796"/>
    <w:rsid w:val="00C81F44"/>
    <w:rsid w:val="00C86561"/>
    <w:rsid w:val="00C86757"/>
    <w:rsid w:val="00C91203"/>
    <w:rsid w:val="00CB2E35"/>
    <w:rsid w:val="00CB30ED"/>
    <w:rsid w:val="00CB327C"/>
    <w:rsid w:val="00CC0D10"/>
    <w:rsid w:val="00CE0961"/>
    <w:rsid w:val="00CE0ACB"/>
    <w:rsid w:val="00CE5A69"/>
    <w:rsid w:val="00CF6C07"/>
    <w:rsid w:val="00D004B1"/>
    <w:rsid w:val="00D02B21"/>
    <w:rsid w:val="00D03738"/>
    <w:rsid w:val="00D27A75"/>
    <w:rsid w:val="00D55883"/>
    <w:rsid w:val="00D72934"/>
    <w:rsid w:val="00D752EF"/>
    <w:rsid w:val="00D75FB0"/>
    <w:rsid w:val="00DA7466"/>
    <w:rsid w:val="00DB396B"/>
    <w:rsid w:val="00DB449A"/>
    <w:rsid w:val="00DB4AA1"/>
    <w:rsid w:val="00DD7C52"/>
    <w:rsid w:val="00E15B0F"/>
    <w:rsid w:val="00E21353"/>
    <w:rsid w:val="00E22F57"/>
    <w:rsid w:val="00E237F6"/>
    <w:rsid w:val="00E247AD"/>
    <w:rsid w:val="00E44E6D"/>
    <w:rsid w:val="00E45410"/>
    <w:rsid w:val="00E5629A"/>
    <w:rsid w:val="00E63423"/>
    <w:rsid w:val="00E63D25"/>
    <w:rsid w:val="00E913F6"/>
    <w:rsid w:val="00EB080E"/>
    <w:rsid w:val="00EB1040"/>
    <w:rsid w:val="00EB1AE3"/>
    <w:rsid w:val="00EB539F"/>
    <w:rsid w:val="00EC1660"/>
    <w:rsid w:val="00ED27D9"/>
    <w:rsid w:val="00EE5572"/>
    <w:rsid w:val="00F066EF"/>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188D"/>
    <w:rsid w:val="00FD2CE0"/>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693828"/>
    <w:rPr>
      <w:color w:val="0563C1" w:themeColor="hyperlink"/>
      <w:u w:val="single"/>
    </w:rPr>
  </w:style>
  <w:style w:type="character" w:styleId="CommentReference">
    <w:name w:val="annotation reference"/>
    <w:basedOn w:val="DefaultParagraphFont"/>
    <w:uiPriority w:val="99"/>
    <w:semiHidden/>
    <w:unhideWhenUsed/>
    <w:rsid w:val="00C532DA"/>
    <w:rPr>
      <w:sz w:val="16"/>
      <w:szCs w:val="16"/>
    </w:rPr>
  </w:style>
  <w:style w:type="paragraph" w:styleId="CommentText">
    <w:name w:val="annotation text"/>
    <w:basedOn w:val="Normal"/>
    <w:link w:val="CommentTextChar"/>
    <w:uiPriority w:val="99"/>
    <w:semiHidden/>
    <w:unhideWhenUsed/>
    <w:rsid w:val="00C532DA"/>
    <w:pPr>
      <w:spacing w:line="240" w:lineRule="auto"/>
    </w:pPr>
    <w:rPr>
      <w:sz w:val="20"/>
      <w:szCs w:val="20"/>
    </w:rPr>
  </w:style>
  <w:style w:type="character" w:customStyle="1" w:styleId="CommentTextChar">
    <w:name w:val="Comment Text Char"/>
    <w:basedOn w:val="DefaultParagraphFont"/>
    <w:link w:val="CommentText"/>
    <w:uiPriority w:val="99"/>
    <w:semiHidden/>
    <w:rsid w:val="00C532DA"/>
    <w:rPr>
      <w:sz w:val="20"/>
      <w:szCs w:val="20"/>
    </w:rPr>
  </w:style>
  <w:style w:type="paragraph" w:styleId="CommentSubject">
    <w:name w:val="annotation subject"/>
    <w:basedOn w:val="CommentText"/>
    <w:next w:val="CommentText"/>
    <w:link w:val="CommentSubjectChar"/>
    <w:uiPriority w:val="99"/>
    <w:semiHidden/>
    <w:unhideWhenUsed/>
    <w:rsid w:val="00C532DA"/>
    <w:rPr>
      <w:b/>
      <w:bCs/>
    </w:rPr>
  </w:style>
  <w:style w:type="character" w:customStyle="1" w:styleId="CommentSubjectChar">
    <w:name w:val="Comment Subject Char"/>
    <w:basedOn w:val="CommentTextChar"/>
    <w:link w:val="CommentSubject"/>
    <w:uiPriority w:val="99"/>
    <w:semiHidden/>
    <w:rsid w:val="00C532DA"/>
    <w:rPr>
      <w:b/>
      <w:bCs/>
      <w:sz w:val="20"/>
      <w:szCs w:val="20"/>
    </w:rPr>
  </w:style>
  <w:style w:type="character" w:styleId="UnresolvedMention">
    <w:name w:val="Unresolved Mention"/>
    <w:basedOn w:val="DefaultParagraphFont"/>
    <w:uiPriority w:val="99"/>
    <w:semiHidden/>
    <w:unhideWhenUsed/>
    <w:rsid w:val="0018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6843">
      <w:bodyDiv w:val="1"/>
      <w:marLeft w:val="0"/>
      <w:marRight w:val="0"/>
      <w:marTop w:val="0"/>
      <w:marBottom w:val="0"/>
      <w:divBdr>
        <w:top w:val="none" w:sz="0" w:space="0" w:color="auto"/>
        <w:left w:val="none" w:sz="0" w:space="0" w:color="auto"/>
        <w:bottom w:val="none" w:sz="0" w:space="0" w:color="auto"/>
        <w:right w:val="none" w:sz="0" w:space="0" w:color="auto"/>
      </w:divBdr>
    </w:div>
    <w:div w:id="1052852851">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34403607">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 w:id="20277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fyMSQ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rsc.li/3yvAJ5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Heavy sugar_primary science investigation_teacher notes</vt:lpstr>
    </vt:vector>
  </TitlesOfParts>
  <Company>Royal Society of Chemistry</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Siwgr trwm: nodiadau i athrawon</dc:title>
  <dc:subject>Mae’r arbrawf hwn yn canolbwyntio ar faint o siwgr sydd wedi’i doddi mewn diodydd pop a sut mae hyn yn effeithio ar allu caniau diod pop i arnofio mewn dŵr.</dc:subject>
  <dc:creator>Chloe Francis</dc:creator>
  <cp:keywords>Primary science experiment_investigation_mass_density_sugar</cp:keywords>
  <dc:description>Royal Society of Chemistry</dc:description>
  <cp:lastModifiedBy>Chloe Francis</cp:lastModifiedBy>
  <cp:revision>10</cp:revision>
  <dcterms:created xsi:type="dcterms:W3CDTF">2021-05-31T11:51:00Z</dcterms:created>
  <dcterms:modified xsi:type="dcterms:W3CDTF">2021-08-06T11:31:00Z</dcterms:modified>
</cp:coreProperties>
</file>