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C5AA" w14:textId="77777777" w:rsidR="005414C3" w:rsidRDefault="005414C3" w:rsidP="003529B4">
      <w:pPr>
        <w:pStyle w:val="Heading1"/>
      </w:pPr>
    </w:p>
    <w:p w14:paraId="4DEC7B42" w14:textId="4C5E5F94" w:rsidR="003529B4" w:rsidRPr="003529B4" w:rsidRDefault="00773155" w:rsidP="003529B4">
      <w:pPr>
        <w:pStyle w:val="Heading1"/>
      </w:pPr>
      <w:r>
        <w:t>Fertilisers and sustainability</w:t>
      </w:r>
    </w:p>
    <w:p w14:paraId="62961681" w14:textId="77777777" w:rsidR="00054E07" w:rsidRPr="0057169A" w:rsidRDefault="00AC639E" w:rsidP="00054E07">
      <w:pPr>
        <w:pStyle w:val="Leadparagraph"/>
        <w:spacing w:after="0"/>
        <w:rPr>
          <w:rStyle w:val="LeadparagraphChar"/>
          <w:bCs/>
          <w:iCs/>
        </w:rPr>
      </w:pPr>
      <w:r w:rsidRPr="009875B2">
        <w:rPr>
          <w:rStyle w:val="LeadparagraphChar"/>
          <w:b/>
          <w:i/>
        </w:rPr>
        <w:t>Education in Chemistry</w:t>
      </w:r>
      <w:r>
        <w:rPr>
          <w:rStyle w:val="LeadparagraphChar"/>
          <w:b/>
        </w:rPr>
        <w:br/>
      </w:r>
      <w:bookmarkStart w:id="0" w:name="_Hlk77065528"/>
      <w:r w:rsidR="00054E07" w:rsidRPr="00846B98">
        <w:rPr>
          <w:rStyle w:val="LeadparagraphChar"/>
          <w:iCs/>
        </w:rPr>
        <w:t>Sustainability in chemistry</w:t>
      </w:r>
      <w:r w:rsidR="00054E07">
        <w:rPr>
          <w:rStyle w:val="LeadparagraphChar"/>
          <w:bCs/>
          <w:iCs/>
        </w:rPr>
        <w:t xml:space="preserve"> </w:t>
      </w:r>
      <w:r w:rsidR="00054E07" w:rsidRPr="0057169A">
        <w:rPr>
          <w:rStyle w:val="LeadparagraphChar"/>
          <w:bCs/>
          <w:iCs/>
        </w:rPr>
        <w:t>2021</w:t>
      </w:r>
    </w:p>
    <w:bookmarkEnd w:id="0"/>
    <w:p w14:paraId="15CE8942" w14:textId="3DCCF9F8" w:rsidR="00AC639E" w:rsidRPr="007D50E0" w:rsidRDefault="00054E07" w:rsidP="00054E07">
      <w:pPr>
        <w:pStyle w:val="Leadparagraph"/>
        <w:rPr>
          <w:b w:val="0"/>
        </w:rPr>
      </w:pPr>
      <w:r w:rsidRPr="00A80B45">
        <w:rPr>
          <w:rStyle w:val="LeadparagraphChar"/>
          <w:b/>
          <w:bCs/>
        </w:rPr>
        <w:t xml:space="preserve">Goal </w:t>
      </w:r>
      <w:r w:rsidR="00773155" w:rsidRPr="00A80B45">
        <w:rPr>
          <w:rStyle w:val="LeadparagraphChar"/>
          <w:b/>
          <w:bCs/>
        </w:rPr>
        <w:t>2</w:t>
      </w:r>
      <w:r w:rsidRPr="00A80B45">
        <w:rPr>
          <w:rStyle w:val="LeadparagraphChar"/>
          <w:b/>
          <w:bCs/>
        </w:rPr>
        <w:t xml:space="preserve">: </w:t>
      </w:r>
      <w:r w:rsidR="00773155" w:rsidRPr="00A80B45">
        <w:rPr>
          <w:bCs/>
        </w:rPr>
        <w:t>End hunger, achieve food security and improved nutrition and promote sustainable agriculture</w:t>
      </w:r>
      <w:r w:rsidR="00AC639E" w:rsidRPr="00A80B45">
        <w:rPr>
          <w:rStyle w:val="LeadparagraphChar"/>
          <w:b/>
          <w:bCs/>
        </w:rPr>
        <w:br/>
      </w:r>
      <w:hyperlink r:id="rId11" w:history="1">
        <w:r w:rsidR="00277057" w:rsidRPr="00532D77">
          <w:rPr>
            <w:rStyle w:val="Hyperlink"/>
          </w:rPr>
          <w:t>rsc.li/3sFPwsx</w:t>
        </w:r>
      </w:hyperlink>
    </w:p>
    <w:p w14:paraId="25EE0162" w14:textId="19566067" w:rsidR="00773155" w:rsidRPr="00A80B45" w:rsidRDefault="00773155" w:rsidP="00773155">
      <w:pPr>
        <w:rPr>
          <w:b/>
          <w:i/>
          <w:iCs/>
          <w:shd w:val="clear" w:color="auto" w:fill="FFFFFF"/>
        </w:rPr>
      </w:pPr>
      <w:r w:rsidRPr="00773155">
        <w:rPr>
          <w:b/>
          <w:i/>
          <w:iCs/>
          <w:shd w:val="clear" w:color="auto" w:fill="FFFFFF"/>
        </w:rPr>
        <w:t xml:space="preserve">‘As the world population continues to grow, much more effort and innovation will be urgently needed </w:t>
      </w:r>
      <w:proofErr w:type="gramStart"/>
      <w:r w:rsidRPr="00773155">
        <w:rPr>
          <w:b/>
          <w:i/>
          <w:iCs/>
          <w:shd w:val="clear" w:color="auto" w:fill="FFFFFF"/>
        </w:rPr>
        <w:t>in order to</w:t>
      </w:r>
      <w:proofErr w:type="gramEnd"/>
      <w:r w:rsidRPr="00773155">
        <w:rPr>
          <w:b/>
          <w:i/>
          <w:iCs/>
          <w:shd w:val="clear" w:color="auto" w:fill="FFFFFF"/>
        </w:rPr>
        <w:t xml:space="preserve"> sustainably increase agricultural production.’</w:t>
      </w:r>
      <w:r w:rsidR="003955D5">
        <w:rPr>
          <w:rStyle w:val="FootnoteReference"/>
          <w:b/>
          <w:i/>
          <w:iCs/>
          <w:shd w:val="clear" w:color="auto" w:fill="FFFFFF"/>
        </w:rPr>
        <w:footnoteReference w:id="1"/>
      </w:r>
      <w:r w:rsidR="00842345">
        <w:rPr>
          <w:b/>
          <w:i/>
          <w:iCs/>
          <w:shd w:val="clear" w:color="auto" w:fill="FFFFFF"/>
        </w:rPr>
        <w:t xml:space="preserve"> </w:t>
      </w:r>
    </w:p>
    <w:p w14:paraId="5AF9944A" w14:textId="6C877EED" w:rsidR="00773155" w:rsidRPr="003955D5" w:rsidRDefault="00773155" w:rsidP="00773155">
      <w:pPr>
        <w:rPr>
          <w:spacing w:val="2"/>
          <w:shd w:val="clear" w:color="auto" w:fill="FCFCFC"/>
        </w:rPr>
      </w:pPr>
      <w:r w:rsidRPr="003955D5">
        <w:rPr>
          <w:spacing w:val="2"/>
          <w:shd w:val="clear" w:color="auto" w:fill="FCFCFC"/>
        </w:rPr>
        <w:t xml:space="preserve">Sustainable agriculture </w:t>
      </w:r>
      <w:r w:rsidR="00FD7B62" w:rsidRPr="003955D5">
        <w:rPr>
          <w:shd w:val="clear" w:color="auto" w:fill="FFFFFF"/>
        </w:rPr>
        <w:t>means</w:t>
      </w:r>
      <w:r w:rsidRPr="003955D5">
        <w:rPr>
          <w:shd w:val="clear" w:color="auto" w:fill="FFFFFF"/>
        </w:rPr>
        <w:t> </w:t>
      </w:r>
      <w:r w:rsidRPr="003955D5">
        <w:t>farming</w:t>
      </w:r>
      <w:r w:rsidRPr="003955D5">
        <w:rPr>
          <w:shd w:val="clear" w:color="auto" w:fill="FFFFFF"/>
        </w:rPr>
        <w:t> in ways that meet societ</w:t>
      </w:r>
      <w:r w:rsidR="00FD7B62" w:rsidRPr="003955D5">
        <w:rPr>
          <w:shd w:val="clear" w:color="auto" w:fill="FFFFFF"/>
        </w:rPr>
        <w:t>y’s</w:t>
      </w:r>
      <w:r w:rsidRPr="003955D5">
        <w:rPr>
          <w:shd w:val="clear" w:color="auto" w:fill="FFFFFF"/>
        </w:rPr>
        <w:t xml:space="preserve"> food needs for present and future generations. Simply put, it involves maintaining soil health, biodiversity and maximising crop yields.</w:t>
      </w:r>
      <w:r w:rsidRPr="003955D5">
        <w:t xml:space="preserve"> </w:t>
      </w:r>
      <w:r w:rsidRPr="003955D5">
        <w:rPr>
          <w:spacing w:val="2"/>
          <w:shd w:val="clear" w:color="auto" w:fill="FCFCFC"/>
        </w:rPr>
        <w:t xml:space="preserve">Fertilisers, both inorganic and organic, will play a part in successful sustainable food production. </w:t>
      </w:r>
    </w:p>
    <w:p w14:paraId="1BF6376B" w14:textId="2F04187B" w:rsidR="00773155" w:rsidRPr="003955D5" w:rsidRDefault="00773155" w:rsidP="00773155">
      <w:r w:rsidRPr="003955D5">
        <w:rPr>
          <w:spacing w:val="2"/>
          <w:shd w:val="clear" w:color="auto" w:fill="FCFCFC"/>
        </w:rPr>
        <w:t xml:space="preserve">This resource looks at the chemistry behind the use of urea as a fertiliser. Urea can be used as a nitrogen fertiliser manufactured in pellet form, or from an organic source with the addition of urine to the soil. In both cases the urea needs to be hydrolysed to give ammonia, which </w:t>
      </w:r>
      <w:r w:rsidR="00B410B4" w:rsidRPr="003955D5">
        <w:rPr>
          <w:spacing w:val="2"/>
          <w:shd w:val="clear" w:color="auto" w:fill="FCFCFC"/>
        </w:rPr>
        <w:t xml:space="preserve">then </w:t>
      </w:r>
      <w:r w:rsidRPr="003955D5">
        <w:rPr>
          <w:spacing w:val="2"/>
          <w:shd w:val="clear" w:color="auto" w:fill="FCFCFC"/>
        </w:rPr>
        <w:t>needs to be converted into useful nitrogen compounds for healthy plant growth.</w:t>
      </w:r>
    </w:p>
    <w:p w14:paraId="7CD19DD4" w14:textId="4B2BED57" w:rsidR="00773155" w:rsidRPr="003955D5" w:rsidRDefault="00773155" w:rsidP="00773155">
      <w:r w:rsidRPr="003955D5">
        <w:rPr>
          <w:spacing w:val="2"/>
          <w:shd w:val="clear" w:color="auto" w:fill="FCFCFC"/>
        </w:rPr>
        <w:t xml:space="preserve">This resource supports the practical, </w:t>
      </w:r>
      <w:r w:rsidRPr="003955D5">
        <w:rPr>
          <w:b/>
          <w:bCs/>
        </w:rPr>
        <w:t>Rate of hydrolysis of urea</w:t>
      </w:r>
      <w:r w:rsidRPr="003955D5">
        <w:rPr>
          <w:spacing w:val="2"/>
          <w:shd w:val="clear" w:color="auto" w:fill="FCFCFC"/>
        </w:rPr>
        <w:t>. Questions 1</w:t>
      </w:r>
      <w:r w:rsidR="00FD7B62" w:rsidRPr="003955D5">
        <w:rPr>
          <w:spacing w:val="2"/>
          <w:shd w:val="clear" w:color="auto" w:fill="FCFCFC"/>
        </w:rPr>
        <w:t>–</w:t>
      </w:r>
      <w:r w:rsidRPr="003955D5">
        <w:rPr>
          <w:spacing w:val="2"/>
          <w:shd w:val="clear" w:color="auto" w:fill="FCFCFC"/>
        </w:rPr>
        <w:t>3 assess your practical skill competencies. Question 4 tests your understanding of rates of reaction, order and mechanisms. The final set of questions ask</w:t>
      </w:r>
      <w:r w:rsidR="00E63323" w:rsidRPr="003955D5">
        <w:rPr>
          <w:spacing w:val="2"/>
          <w:shd w:val="clear" w:color="auto" w:fill="FCFCFC"/>
        </w:rPr>
        <w:t>s</w:t>
      </w:r>
      <w:r w:rsidRPr="003955D5">
        <w:rPr>
          <w:spacing w:val="2"/>
          <w:shd w:val="clear" w:color="auto" w:fill="FCFCFC"/>
        </w:rPr>
        <w:t xml:space="preserve"> you to apply your knowledge to look at </w:t>
      </w:r>
      <w:r w:rsidR="00E63323" w:rsidRPr="003955D5">
        <w:rPr>
          <w:spacing w:val="2"/>
          <w:shd w:val="clear" w:color="auto" w:fill="FCFCFC"/>
        </w:rPr>
        <w:t xml:space="preserve">the </w:t>
      </w:r>
      <w:r w:rsidRPr="003955D5">
        <w:rPr>
          <w:spacing w:val="2"/>
          <w:shd w:val="clear" w:color="auto" w:fill="FCFCFC"/>
        </w:rPr>
        <w:t>sustainability of fertiliser manufacture.</w:t>
      </w:r>
    </w:p>
    <w:p w14:paraId="024DE087" w14:textId="36AFEBE3" w:rsidR="00773155" w:rsidRPr="00773155" w:rsidRDefault="00773155" w:rsidP="00773155">
      <w:pPr>
        <w:pStyle w:val="Heading2"/>
      </w:pPr>
      <w:r>
        <w:t xml:space="preserve">Questions on the practical </w:t>
      </w:r>
    </w:p>
    <w:p w14:paraId="00AB53FE" w14:textId="77777777" w:rsidR="00773155" w:rsidRPr="00773155" w:rsidRDefault="00773155" w:rsidP="00773155">
      <w:pPr>
        <w:pStyle w:val="ListParagraph"/>
        <w:keepLines w:val="0"/>
        <w:numPr>
          <w:ilvl w:val="0"/>
          <w:numId w:val="14"/>
        </w:numPr>
        <w:spacing w:after="0"/>
      </w:pPr>
      <w:r w:rsidRPr="00773155">
        <w:rPr>
          <w:b/>
          <w:bCs/>
        </w:rPr>
        <w:t>Plan</w:t>
      </w:r>
    </w:p>
    <w:p w14:paraId="47C1EC8D" w14:textId="48AC5D53" w:rsidR="00773155" w:rsidRPr="00773155" w:rsidRDefault="00773155" w:rsidP="00773155">
      <w:pPr>
        <w:pStyle w:val="ListParagraph"/>
      </w:pPr>
      <w:r w:rsidRPr="00773155">
        <w:t xml:space="preserve">List the variables that need to be controlled </w:t>
      </w:r>
      <w:bookmarkStart w:id="1" w:name="_Hlk80135964"/>
      <w:r w:rsidR="00761F1D">
        <w:t>when measuring reaction rate</w:t>
      </w:r>
      <w:r w:rsidR="005409FF">
        <w:t>s</w:t>
      </w:r>
      <w:bookmarkEnd w:id="1"/>
      <w:r w:rsidRPr="00773155">
        <w:t>. How would you control those variables in this practical?</w:t>
      </w:r>
    </w:p>
    <w:p w14:paraId="759CAD50" w14:textId="77777777" w:rsidR="00773155" w:rsidRPr="00773155" w:rsidRDefault="00773155" w:rsidP="00773155">
      <w:pPr>
        <w:pStyle w:val="ListParagraph"/>
      </w:pPr>
    </w:p>
    <w:p w14:paraId="16B1C9D4" w14:textId="61D0784C" w:rsidR="00773155" w:rsidRPr="00773155" w:rsidRDefault="00773155" w:rsidP="00773155">
      <w:pPr>
        <w:pStyle w:val="ListParagraph"/>
        <w:keepLines w:val="0"/>
        <w:numPr>
          <w:ilvl w:val="0"/>
          <w:numId w:val="14"/>
        </w:numPr>
        <w:spacing w:after="0"/>
        <w:rPr>
          <w:b/>
          <w:bCs/>
        </w:rPr>
      </w:pPr>
      <w:r w:rsidRPr="00773155">
        <w:rPr>
          <w:b/>
          <w:bCs/>
        </w:rPr>
        <w:t>Method</w:t>
      </w:r>
      <w:r w:rsidR="00FD7B62">
        <w:rPr>
          <w:b/>
          <w:bCs/>
        </w:rPr>
        <w:t>:</w:t>
      </w:r>
      <w:r w:rsidRPr="00773155">
        <w:rPr>
          <w:b/>
          <w:bCs/>
        </w:rPr>
        <w:t xml:space="preserve"> apparatus</w:t>
      </w:r>
    </w:p>
    <w:p w14:paraId="3D9895EB" w14:textId="77777777" w:rsidR="00773155" w:rsidRPr="00773155" w:rsidRDefault="00773155" w:rsidP="00773155">
      <w:pPr>
        <w:pStyle w:val="ListParagraph"/>
      </w:pPr>
      <w:r w:rsidRPr="00773155">
        <w:t>Justify your choice of apparatus for this practical.</w:t>
      </w:r>
    </w:p>
    <w:p w14:paraId="21BC324A" w14:textId="77777777" w:rsidR="00773155" w:rsidRPr="00773155" w:rsidRDefault="00773155" w:rsidP="00773155">
      <w:pPr>
        <w:pStyle w:val="ListParagraph"/>
      </w:pPr>
    </w:p>
    <w:p w14:paraId="4BE1F329" w14:textId="33FB56C8" w:rsidR="00773155" w:rsidRPr="00773155" w:rsidRDefault="00773155" w:rsidP="00773155">
      <w:pPr>
        <w:pStyle w:val="ListParagraph"/>
        <w:keepLines w:val="0"/>
        <w:numPr>
          <w:ilvl w:val="0"/>
          <w:numId w:val="14"/>
        </w:numPr>
        <w:spacing w:after="0"/>
      </w:pPr>
      <w:r w:rsidRPr="00773155">
        <w:rPr>
          <w:b/>
          <w:bCs/>
        </w:rPr>
        <w:t>Method</w:t>
      </w:r>
      <w:r w:rsidR="00FD7B62">
        <w:rPr>
          <w:b/>
          <w:bCs/>
        </w:rPr>
        <w:t>:</w:t>
      </w:r>
      <w:r w:rsidRPr="00773155">
        <w:rPr>
          <w:b/>
          <w:bCs/>
        </w:rPr>
        <w:t xml:space="preserve"> hazards</w:t>
      </w:r>
    </w:p>
    <w:p w14:paraId="363A412A" w14:textId="17850941" w:rsidR="00773155" w:rsidRPr="00773155" w:rsidRDefault="00773155" w:rsidP="00773155">
      <w:pPr>
        <w:pStyle w:val="ListParagraph"/>
      </w:pPr>
      <w:r w:rsidRPr="00773155">
        <w:t xml:space="preserve">Using the CLEAPSS student </w:t>
      </w:r>
      <w:proofErr w:type="spellStart"/>
      <w:r w:rsidRPr="00773155">
        <w:t>Hazcards</w:t>
      </w:r>
      <w:proofErr w:type="spellEnd"/>
      <w:r w:rsidRPr="00773155">
        <w:t>, or another appropriate source, assess the hazards associated with this practical and write a control measure to lower the risk for each hazard identified.</w:t>
      </w:r>
    </w:p>
    <w:p w14:paraId="73E2B6DB" w14:textId="77777777" w:rsidR="00773155" w:rsidRPr="00773155" w:rsidRDefault="00773155" w:rsidP="00773155">
      <w:pPr>
        <w:pStyle w:val="ListParagraph"/>
      </w:pPr>
    </w:p>
    <w:p w14:paraId="5B8DDE27" w14:textId="77777777" w:rsidR="00773155" w:rsidRPr="00773155" w:rsidRDefault="00773155" w:rsidP="00773155">
      <w:pPr>
        <w:pStyle w:val="ListParagraph"/>
        <w:keepLines w:val="0"/>
        <w:numPr>
          <w:ilvl w:val="0"/>
          <w:numId w:val="14"/>
        </w:numPr>
        <w:spacing w:after="0"/>
      </w:pPr>
      <w:r w:rsidRPr="00773155">
        <w:rPr>
          <w:b/>
          <w:bCs/>
        </w:rPr>
        <w:t xml:space="preserve">Calculations and conclusions </w:t>
      </w:r>
    </w:p>
    <w:p w14:paraId="6C905BE7" w14:textId="77777777" w:rsidR="00773155" w:rsidRPr="00773155" w:rsidRDefault="00773155" w:rsidP="00773155">
      <w:pPr>
        <w:pStyle w:val="ListParagraph"/>
      </w:pPr>
      <w:r w:rsidRPr="00773155">
        <w:t>The rate at which you add the acid to neutralise the ammonia made, is a measure of the rate of hydrolysis of urea.</w:t>
      </w:r>
    </w:p>
    <w:p w14:paraId="79228FAC" w14:textId="2E163685" w:rsidR="00773155" w:rsidRPr="00773155" w:rsidRDefault="00773155" w:rsidP="00773155">
      <w:pPr>
        <w:pStyle w:val="NormalWeb"/>
        <w:numPr>
          <w:ilvl w:val="0"/>
          <w:numId w:val="13"/>
        </w:numPr>
        <w:ind w:left="780"/>
        <w:rPr>
          <w:rFonts w:ascii="Arial" w:eastAsiaTheme="minorHAnsi" w:hAnsi="Arial" w:cs="Arial"/>
          <w:sz w:val="20"/>
          <w:szCs w:val="20"/>
          <w:lang w:eastAsia="en-US"/>
        </w:rPr>
      </w:pPr>
      <w:r w:rsidRPr="00773155">
        <w:rPr>
          <w:rFonts w:ascii="Arial" w:eastAsiaTheme="minorHAnsi" w:hAnsi="Arial" w:cs="Arial"/>
          <w:sz w:val="20"/>
          <w:szCs w:val="20"/>
          <w:lang w:eastAsia="en-US"/>
        </w:rPr>
        <w:t>Plot a graph of the volume of 0.1 mol dm</w:t>
      </w:r>
      <w:r w:rsidRPr="00773155">
        <w:rPr>
          <w:rFonts w:ascii="Arial" w:eastAsiaTheme="minorHAnsi" w:hAnsi="Arial" w:cs="Arial"/>
          <w:sz w:val="20"/>
          <w:szCs w:val="20"/>
          <w:vertAlign w:val="superscript"/>
          <w:lang w:eastAsia="en-US"/>
        </w:rPr>
        <w:t>-3</w:t>
      </w:r>
      <w:r w:rsidRPr="00773155">
        <w:rPr>
          <w:rFonts w:ascii="Arial" w:eastAsiaTheme="minorHAnsi" w:hAnsi="Arial" w:cs="Arial"/>
          <w:sz w:val="20"/>
          <w:szCs w:val="20"/>
          <w:lang w:eastAsia="en-US"/>
        </w:rPr>
        <w:t xml:space="preserve"> HCl(</w:t>
      </w:r>
      <w:proofErr w:type="spellStart"/>
      <w:r w:rsidRPr="00773155">
        <w:rPr>
          <w:rFonts w:ascii="Arial" w:eastAsiaTheme="minorHAnsi" w:hAnsi="Arial" w:cs="Arial"/>
          <w:sz w:val="20"/>
          <w:szCs w:val="20"/>
          <w:lang w:eastAsia="en-US"/>
        </w:rPr>
        <w:t>aq</w:t>
      </w:r>
      <w:proofErr w:type="spellEnd"/>
      <w:r w:rsidRPr="00773155">
        <w:rPr>
          <w:rFonts w:ascii="Arial" w:eastAsiaTheme="minorHAnsi" w:hAnsi="Arial" w:cs="Arial"/>
          <w:sz w:val="20"/>
          <w:szCs w:val="20"/>
          <w:lang w:eastAsia="en-US"/>
        </w:rPr>
        <w:t>) added/cm</w:t>
      </w:r>
      <w:r w:rsidRPr="00773155">
        <w:rPr>
          <w:rFonts w:ascii="Arial" w:eastAsiaTheme="minorHAnsi" w:hAnsi="Arial" w:cs="Arial"/>
          <w:sz w:val="20"/>
          <w:szCs w:val="20"/>
          <w:vertAlign w:val="superscript"/>
          <w:lang w:eastAsia="en-US"/>
        </w:rPr>
        <w:t>3</w:t>
      </w:r>
      <w:r w:rsidRPr="00773155">
        <w:rPr>
          <w:rFonts w:ascii="Arial" w:eastAsiaTheme="minorHAnsi" w:hAnsi="Arial" w:cs="Arial"/>
          <w:sz w:val="20"/>
          <w:szCs w:val="20"/>
          <w:lang w:eastAsia="en-US"/>
        </w:rPr>
        <w:t xml:space="preserve"> against time/minutes</w:t>
      </w:r>
      <w:r w:rsidR="00FD4CF2">
        <w:rPr>
          <w:rFonts w:ascii="Arial" w:eastAsiaTheme="minorHAnsi" w:hAnsi="Arial" w:cs="Arial"/>
          <w:sz w:val="20"/>
          <w:szCs w:val="20"/>
          <w:lang w:eastAsia="en-US"/>
        </w:rPr>
        <w:t>.</w:t>
      </w:r>
    </w:p>
    <w:p w14:paraId="3DEEA2E9" w14:textId="77777777" w:rsidR="00773155" w:rsidRPr="00773155" w:rsidRDefault="00773155" w:rsidP="00773155">
      <w:pPr>
        <w:pStyle w:val="NormalWeb"/>
        <w:numPr>
          <w:ilvl w:val="0"/>
          <w:numId w:val="13"/>
        </w:numPr>
        <w:ind w:left="780"/>
        <w:rPr>
          <w:rFonts w:ascii="Arial" w:eastAsiaTheme="minorHAnsi" w:hAnsi="Arial" w:cs="Arial"/>
          <w:sz w:val="20"/>
          <w:szCs w:val="20"/>
          <w:lang w:eastAsia="en-US"/>
        </w:rPr>
      </w:pPr>
      <w:r w:rsidRPr="00773155">
        <w:rPr>
          <w:rFonts w:ascii="Arial" w:eastAsiaTheme="minorHAnsi" w:hAnsi="Arial" w:cs="Arial"/>
          <w:sz w:val="20"/>
          <w:szCs w:val="20"/>
          <w:lang w:eastAsia="en-US"/>
        </w:rPr>
        <w:t>Using the graph, determine the initial rate of reaction. Add the correct units to your answer.</w:t>
      </w:r>
    </w:p>
    <w:p w14:paraId="06EC8E01" w14:textId="67C14E3D" w:rsidR="00773155" w:rsidRPr="00773155" w:rsidRDefault="00773155" w:rsidP="00773155">
      <w:pPr>
        <w:pStyle w:val="NormalWeb"/>
        <w:numPr>
          <w:ilvl w:val="0"/>
          <w:numId w:val="13"/>
        </w:numPr>
        <w:ind w:left="780"/>
        <w:rPr>
          <w:rFonts w:ascii="Arial" w:eastAsiaTheme="minorHAnsi" w:hAnsi="Arial" w:cs="Arial"/>
          <w:sz w:val="20"/>
          <w:szCs w:val="20"/>
          <w:lang w:eastAsia="en-US"/>
        </w:rPr>
      </w:pPr>
      <w:r w:rsidRPr="00773155">
        <w:rPr>
          <w:rFonts w:ascii="Arial" w:eastAsiaTheme="minorHAnsi" w:hAnsi="Arial" w:cs="Arial"/>
          <w:sz w:val="20"/>
          <w:szCs w:val="20"/>
          <w:lang w:eastAsia="en-US"/>
        </w:rPr>
        <w:t xml:space="preserve">Using the graph, find 3 </w:t>
      </w:r>
      <w:r w:rsidR="00C72852" w:rsidRPr="00773155">
        <w:rPr>
          <w:rFonts w:ascii="Arial" w:eastAsiaTheme="minorHAnsi" w:hAnsi="Arial" w:cs="Arial"/>
          <w:sz w:val="20"/>
          <w:szCs w:val="20"/>
          <w:lang w:eastAsia="en-US"/>
        </w:rPr>
        <w:t>half-lives</w:t>
      </w:r>
      <w:r w:rsidRPr="00773155">
        <w:rPr>
          <w:rFonts w:ascii="Arial" w:eastAsiaTheme="minorHAnsi" w:hAnsi="Arial" w:cs="Arial"/>
          <w:sz w:val="20"/>
          <w:szCs w:val="20"/>
          <w:lang w:eastAsia="en-US"/>
        </w:rPr>
        <w:t xml:space="preserve">. Using these </w:t>
      </w:r>
      <w:r w:rsidR="00C72852" w:rsidRPr="00773155">
        <w:rPr>
          <w:rFonts w:ascii="Arial" w:eastAsiaTheme="minorHAnsi" w:hAnsi="Arial" w:cs="Arial"/>
          <w:sz w:val="20"/>
          <w:szCs w:val="20"/>
          <w:lang w:eastAsia="en-US"/>
        </w:rPr>
        <w:t>half-life</w:t>
      </w:r>
      <w:r w:rsidRPr="00773155">
        <w:rPr>
          <w:rFonts w:ascii="Arial" w:eastAsiaTheme="minorHAnsi" w:hAnsi="Arial" w:cs="Arial"/>
          <w:sz w:val="20"/>
          <w:szCs w:val="20"/>
          <w:lang w:eastAsia="en-US"/>
        </w:rPr>
        <w:t xml:space="preserve"> values, deduce the order of reaction </w:t>
      </w:r>
      <w:r w:rsidR="007874E9">
        <w:rPr>
          <w:rFonts w:ascii="Arial" w:eastAsiaTheme="minorHAnsi" w:hAnsi="Arial" w:cs="Arial"/>
          <w:sz w:val="20"/>
          <w:szCs w:val="20"/>
          <w:lang w:eastAsia="en-US"/>
        </w:rPr>
        <w:t>with respect to (</w:t>
      </w:r>
      <w:proofErr w:type="spellStart"/>
      <w:r w:rsidRPr="00773155">
        <w:rPr>
          <w:rFonts w:ascii="Arial" w:eastAsiaTheme="minorHAnsi" w:hAnsi="Arial" w:cs="Arial"/>
          <w:sz w:val="20"/>
          <w:szCs w:val="20"/>
          <w:lang w:eastAsia="en-US"/>
        </w:rPr>
        <w:t>wrt</w:t>
      </w:r>
      <w:proofErr w:type="spellEnd"/>
      <w:r w:rsidR="007874E9">
        <w:rPr>
          <w:rFonts w:ascii="Arial" w:eastAsiaTheme="minorHAnsi" w:hAnsi="Arial" w:cs="Arial"/>
          <w:sz w:val="20"/>
          <w:szCs w:val="20"/>
          <w:lang w:eastAsia="en-US"/>
        </w:rPr>
        <w:t>)</w:t>
      </w:r>
      <w:r w:rsidRPr="00773155">
        <w:rPr>
          <w:rFonts w:ascii="Arial" w:eastAsiaTheme="minorHAnsi" w:hAnsi="Arial" w:cs="Arial"/>
          <w:sz w:val="20"/>
          <w:szCs w:val="20"/>
          <w:lang w:eastAsia="en-US"/>
        </w:rPr>
        <w:t xml:space="preserve"> urea.</w:t>
      </w:r>
    </w:p>
    <w:p w14:paraId="3C10692C" w14:textId="2E43E7C0" w:rsidR="00773155" w:rsidRPr="00773155" w:rsidRDefault="00773155" w:rsidP="00773155">
      <w:pPr>
        <w:pStyle w:val="NormalWeb"/>
        <w:numPr>
          <w:ilvl w:val="0"/>
          <w:numId w:val="13"/>
        </w:numPr>
        <w:ind w:left="780"/>
        <w:rPr>
          <w:rFonts w:ascii="Arial" w:eastAsiaTheme="minorHAnsi" w:hAnsi="Arial" w:cs="Arial"/>
          <w:sz w:val="20"/>
          <w:szCs w:val="20"/>
          <w:lang w:eastAsia="en-US"/>
        </w:rPr>
      </w:pPr>
      <w:r w:rsidRPr="00773155">
        <w:rPr>
          <w:rFonts w:ascii="Arial" w:eastAsiaTheme="minorHAnsi" w:hAnsi="Arial" w:cs="Arial"/>
          <w:sz w:val="20"/>
          <w:szCs w:val="20"/>
          <w:lang w:eastAsia="en-US"/>
        </w:rPr>
        <w:t xml:space="preserve">The order </w:t>
      </w:r>
      <w:proofErr w:type="spellStart"/>
      <w:r w:rsidRPr="00773155">
        <w:rPr>
          <w:rFonts w:ascii="Arial" w:eastAsiaTheme="minorHAnsi" w:hAnsi="Arial" w:cs="Arial"/>
          <w:sz w:val="20"/>
          <w:szCs w:val="20"/>
          <w:lang w:eastAsia="en-US"/>
        </w:rPr>
        <w:t>wrt</w:t>
      </w:r>
      <w:proofErr w:type="spellEnd"/>
      <w:r w:rsidRPr="00773155">
        <w:rPr>
          <w:rFonts w:ascii="Arial" w:eastAsiaTheme="minorHAnsi" w:hAnsi="Arial" w:cs="Arial"/>
          <w:sz w:val="20"/>
          <w:szCs w:val="20"/>
          <w:lang w:eastAsia="en-US"/>
        </w:rPr>
        <w:t xml:space="preserve"> urea needs </w:t>
      </w:r>
      <w:r w:rsidR="007874E9">
        <w:rPr>
          <w:rFonts w:ascii="Arial" w:eastAsiaTheme="minorHAnsi" w:hAnsi="Arial" w:cs="Arial"/>
          <w:sz w:val="20"/>
          <w:szCs w:val="20"/>
          <w:lang w:eastAsia="en-US"/>
        </w:rPr>
        <w:t xml:space="preserve">to </w:t>
      </w:r>
      <w:r w:rsidRPr="00773155">
        <w:rPr>
          <w:rFonts w:ascii="Arial" w:eastAsiaTheme="minorHAnsi" w:hAnsi="Arial" w:cs="Arial"/>
          <w:sz w:val="20"/>
          <w:szCs w:val="20"/>
          <w:lang w:eastAsia="en-US"/>
        </w:rPr>
        <w:t>be measured without any effect from the other reagents.  Explain how the design of this reaction has helped.</w:t>
      </w:r>
    </w:p>
    <w:p w14:paraId="5C9F8849" w14:textId="7E1E75E8" w:rsidR="00773155" w:rsidRPr="00773155" w:rsidRDefault="00773155" w:rsidP="00773155">
      <w:pPr>
        <w:pStyle w:val="NormalWeb"/>
        <w:numPr>
          <w:ilvl w:val="0"/>
          <w:numId w:val="13"/>
        </w:numPr>
        <w:ind w:left="780"/>
        <w:rPr>
          <w:rFonts w:ascii="Arial" w:eastAsiaTheme="minorHAnsi" w:hAnsi="Arial" w:cs="Arial"/>
          <w:sz w:val="20"/>
          <w:szCs w:val="20"/>
          <w:lang w:eastAsia="en-US"/>
        </w:rPr>
      </w:pPr>
      <w:r w:rsidRPr="00773155">
        <w:rPr>
          <w:rFonts w:ascii="Arial" w:eastAsiaTheme="minorHAnsi" w:hAnsi="Arial" w:cs="Arial"/>
          <w:sz w:val="20"/>
          <w:szCs w:val="20"/>
          <w:lang w:eastAsia="en-US"/>
        </w:rPr>
        <w:t>This experiment was repeated with different concentrations of urea solution and the initial rate was calculated for each concentration. Using your answer to c)</w:t>
      </w:r>
      <w:r w:rsidR="009A0F7E">
        <w:rPr>
          <w:rFonts w:ascii="Arial" w:eastAsiaTheme="minorHAnsi" w:hAnsi="Arial" w:cs="Arial"/>
          <w:sz w:val="20"/>
          <w:szCs w:val="20"/>
          <w:lang w:eastAsia="en-US"/>
        </w:rPr>
        <w:t>,</w:t>
      </w:r>
      <w:r w:rsidRPr="00773155">
        <w:rPr>
          <w:rFonts w:ascii="Arial" w:eastAsiaTheme="minorHAnsi" w:hAnsi="Arial" w:cs="Arial"/>
          <w:sz w:val="20"/>
          <w:szCs w:val="20"/>
          <w:lang w:eastAsia="en-US"/>
        </w:rPr>
        <w:t xml:space="preserve"> sketch a graph of concentration of urea against initial rate of reaction.</w:t>
      </w:r>
    </w:p>
    <w:p w14:paraId="6F3C4769" w14:textId="5DDFAEC2" w:rsidR="00773155" w:rsidRPr="00773155" w:rsidRDefault="00773155" w:rsidP="00773155">
      <w:pPr>
        <w:pStyle w:val="NormalWeb"/>
        <w:numPr>
          <w:ilvl w:val="0"/>
          <w:numId w:val="13"/>
        </w:numPr>
        <w:ind w:left="780"/>
        <w:rPr>
          <w:rFonts w:ascii="Arial" w:eastAsiaTheme="minorHAnsi" w:hAnsi="Arial" w:cs="Arial"/>
          <w:sz w:val="20"/>
          <w:szCs w:val="20"/>
          <w:lang w:eastAsia="en-US"/>
        </w:rPr>
      </w:pPr>
      <w:r w:rsidRPr="00773155">
        <w:rPr>
          <w:rFonts w:ascii="Arial" w:eastAsiaTheme="minorHAnsi" w:hAnsi="Arial" w:cs="Arial"/>
          <w:sz w:val="20"/>
          <w:szCs w:val="20"/>
          <w:lang w:eastAsia="en-US"/>
        </w:rPr>
        <w:lastRenderedPageBreak/>
        <w:t xml:space="preserve">Using the answer </w:t>
      </w:r>
      <w:r w:rsidR="003661D4">
        <w:rPr>
          <w:rFonts w:ascii="Arial" w:eastAsiaTheme="minorHAnsi" w:hAnsi="Arial" w:cs="Arial"/>
          <w:sz w:val="20"/>
          <w:szCs w:val="20"/>
          <w:lang w:eastAsia="en-US"/>
        </w:rPr>
        <w:t>to</w:t>
      </w:r>
      <w:r w:rsidR="003661D4" w:rsidRPr="00773155">
        <w:rPr>
          <w:rFonts w:ascii="Arial" w:eastAsiaTheme="minorHAnsi" w:hAnsi="Arial" w:cs="Arial"/>
          <w:sz w:val="20"/>
          <w:szCs w:val="20"/>
          <w:lang w:eastAsia="en-US"/>
        </w:rPr>
        <w:t xml:space="preserve"> </w:t>
      </w:r>
      <w:r w:rsidRPr="00773155">
        <w:rPr>
          <w:rFonts w:ascii="Arial" w:eastAsiaTheme="minorHAnsi" w:hAnsi="Arial" w:cs="Arial"/>
          <w:sz w:val="20"/>
          <w:szCs w:val="20"/>
          <w:lang w:eastAsia="en-US"/>
        </w:rPr>
        <w:t>c</w:t>
      </w:r>
      <w:r w:rsidR="003661D4">
        <w:rPr>
          <w:rFonts w:ascii="Arial" w:eastAsiaTheme="minorHAnsi" w:hAnsi="Arial" w:cs="Arial"/>
          <w:sz w:val="20"/>
          <w:szCs w:val="20"/>
          <w:lang w:eastAsia="en-US"/>
        </w:rPr>
        <w:t>)</w:t>
      </w:r>
      <w:r w:rsidRPr="00773155">
        <w:rPr>
          <w:rFonts w:ascii="Arial" w:eastAsiaTheme="minorHAnsi" w:hAnsi="Arial" w:cs="Arial"/>
          <w:sz w:val="20"/>
          <w:szCs w:val="20"/>
          <w:lang w:eastAsia="en-US"/>
        </w:rPr>
        <w:t>, identify the rate determining step in the mechanism below, and explain how you identified this step.</w:t>
      </w:r>
    </w:p>
    <w:p w14:paraId="768C80C0" w14:textId="77777777" w:rsidR="00773155" w:rsidRPr="00773155" w:rsidRDefault="00773155" w:rsidP="00773155">
      <w:pPr>
        <w:pStyle w:val="NormalWeb"/>
        <w:ind w:left="780"/>
        <w:rPr>
          <w:rFonts w:ascii="Arial" w:hAnsi="Arial" w:cs="Arial"/>
          <w:color w:val="FF0000"/>
          <w:sz w:val="20"/>
          <w:szCs w:val="20"/>
        </w:rPr>
      </w:pPr>
      <w:r w:rsidRPr="00773155">
        <w:rPr>
          <w:rFonts w:ascii="Arial" w:hAnsi="Arial" w:cs="Arial"/>
          <w:sz w:val="20"/>
          <w:szCs w:val="20"/>
        </w:rPr>
        <w:t>NH</w:t>
      </w:r>
      <w:r w:rsidRPr="00773155">
        <w:rPr>
          <w:rFonts w:ascii="Arial" w:hAnsi="Arial" w:cs="Arial"/>
          <w:sz w:val="20"/>
          <w:szCs w:val="20"/>
          <w:vertAlign w:val="subscript"/>
        </w:rPr>
        <w:t>2</w:t>
      </w:r>
      <w:r w:rsidRPr="00773155">
        <w:rPr>
          <w:rFonts w:ascii="Arial" w:hAnsi="Arial" w:cs="Arial"/>
          <w:sz w:val="20"/>
          <w:szCs w:val="20"/>
        </w:rPr>
        <w:t>CONH</w:t>
      </w:r>
      <w:r w:rsidRPr="00773155">
        <w:rPr>
          <w:rFonts w:ascii="Arial" w:hAnsi="Arial" w:cs="Arial"/>
          <w:sz w:val="20"/>
          <w:szCs w:val="20"/>
          <w:vertAlign w:val="subscript"/>
        </w:rPr>
        <w:t>2</w:t>
      </w:r>
      <w:r w:rsidRPr="00773155">
        <w:rPr>
          <w:rFonts w:ascii="Arial" w:hAnsi="Arial" w:cs="Arial"/>
          <w:sz w:val="20"/>
          <w:szCs w:val="20"/>
        </w:rPr>
        <w:t xml:space="preserve"> + H</w:t>
      </w:r>
      <w:r w:rsidRPr="00773155">
        <w:rPr>
          <w:rFonts w:ascii="Arial" w:hAnsi="Arial" w:cs="Arial"/>
          <w:sz w:val="20"/>
          <w:szCs w:val="20"/>
          <w:vertAlign w:val="subscript"/>
        </w:rPr>
        <w:t>2</w:t>
      </w:r>
      <w:r w:rsidRPr="00773155">
        <w:rPr>
          <w:rFonts w:ascii="Arial" w:hAnsi="Arial" w:cs="Arial"/>
          <w:sz w:val="20"/>
          <w:szCs w:val="20"/>
        </w:rPr>
        <w:t xml:space="preserve">O </w:t>
      </w:r>
      <w:r w:rsidRPr="00773155">
        <w:rPr>
          <w:rFonts w:ascii="Arial" w:hAnsi="Arial" w:cs="Arial"/>
          <w:sz w:val="20"/>
          <w:szCs w:val="20"/>
        </w:rPr>
        <w:sym w:font="Wingdings" w:char="F0E0"/>
      </w:r>
      <w:r w:rsidRPr="00773155">
        <w:rPr>
          <w:rFonts w:ascii="Arial" w:hAnsi="Arial" w:cs="Arial"/>
          <w:sz w:val="20"/>
          <w:szCs w:val="20"/>
        </w:rPr>
        <w:t xml:space="preserve"> H</w:t>
      </w:r>
      <w:r w:rsidRPr="00773155">
        <w:rPr>
          <w:rFonts w:ascii="Arial" w:hAnsi="Arial" w:cs="Arial"/>
          <w:sz w:val="20"/>
          <w:szCs w:val="20"/>
          <w:vertAlign w:val="subscript"/>
        </w:rPr>
        <w:t>2</w:t>
      </w:r>
      <w:r w:rsidRPr="00773155">
        <w:rPr>
          <w:rFonts w:ascii="Arial" w:hAnsi="Arial" w:cs="Arial"/>
          <w:sz w:val="20"/>
          <w:szCs w:val="20"/>
        </w:rPr>
        <w:t>NCOOH + NH</w:t>
      </w:r>
      <w:r w:rsidRPr="00773155">
        <w:rPr>
          <w:rFonts w:ascii="Arial" w:hAnsi="Arial" w:cs="Arial"/>
          <w:sz w:val="20"/>
          <w:szCs w:val="20"/>
          <w:vertAlign w:val="subscript"/>
        </w:rPr>
        <w:t xml:space="preserve">3   </w:t>
      </w:r>
    </w:p>
    <w:p w14:paraId="7A4D0051" w14:textId="15F93357" w:rsidR="00773155" w:rsidRPr="00773155" w:rsidRDefault="00773155" w:rsidP="00773155">
      <w:pPr>
        <w:ind w:left="360" w:firstLine="420"/>
        <w:rPr>
          <w:rFonts w:eastAsiaTheme="minorEastAsia"/>
        </w:rPr>
      </w:pPr>
      <w:r w:rsidRPr="00773155">
        <w:rPr>
          <w:rFonts w:eastAsiaTheme="minorEastAsia"/>
        </w:rPr>
        <w:t>H</w:t>
      </w:r>
      <w:r w:rsidRPr="00773155">
        <w:rPr>
          <w:rFonts w:eastAsiaTheme="minorEastAsia"/>
          <w:vertAlign w:val="subscript"/>
        </w:rPr>
        <w:t>2</w:t>
      </w:r>
      <w:r w:rsidRPr="00773155">
        <w:rPr>
          <w:rFonts w:eastAsiaTheme="minorEastAsia"/>
        </w:rPr>
        <w:t>NCOOH + NH</w:t>
      </w:r>
      <w:r w:rsidRPr="00773155">
        <w:rPr>
          <w:rFonts w:eastAsiaTheme="minorEastAsia"/>
          <w:vertAlign w:val="subscript"/>
        </w:rPr>
        <w:t>3</w:t>
      </w:r>
      <w:r w:rsidRPr="00773155">
        <w:rPr>
          <w:rFonts w:eastAsiaTheme="minorEastAsia"/>
        </w:rPr>
        <w:t xml:space="preserve">  </w:t>
      </w:r>
      <w:r w:rsidRPr="00773155">
        <w:rPr>
          <w:rFonts w:eastAsiaTheme="minorEastAsia"/>
        </w:rPr>
        <w:sym w:font="Wingdings" w:char="F0E0"/>
      </w:r>
      <w:r w:rsidRPr="00773155">
        <w:rPr>
          <w:rFonts w:eastAsiaTheme="minorEastAsia"/>
        </w:rPr>
        <w:t xml:space="preserve"> 2NH</w:t>
      </w:r>
      <w:r w:rsidRPr="00773155">
        <w:rPr>
          <w:rFonts w:eastAsiaTheme="minorEastAsia"/>
          <w:vertAlign w:val="subscript"/>
        </w:rPr>
        <w:t>3</w:t>
      </w:r>
      <w:r w:rsidRPr="00773155">
        <w:rPr>
          <w:rFonts w:eastAsiaTheme="minorEastAsia"/>
        </w:rPr>
        <w:t xml:space="preserve"> + CO</w:t>
      </w:r>
      <w:r w:rsidRPr="00773155">
        <w:rPr>
          <w:rFonts w:eastAsiaTheme="minorEastAsia"/>
          <w:vertAlign w:val="subscript"/>
        </w:rPr>
        <w:t>2</w:t>
      </w:r>
    </w:p>
    <w:p w14:paraId="40AFD926" w14:textId="17C58830" w:rsidR="00773155" w:rsidRPr="003955D5" w:rsidRDefault="00773155" w:rsidP="003955D5">
      <w:pPr>
        <w:pStyle w:val="NormalWeb"/>
        <w:numPr>
          <w:ilvl w:val="0"/>
          <w:numId w:val="13"/>
        </w:numPr>
        <w:ind w:left="780"/>
        <w:rPr>
          <w:rFonts w:ascii="Arial" w:eastAsiaTheme="minorHAnsi" w:hAnsi="Arial" w:cs="Arial"/>
          <w:sz w:val="20"/>
          <w:szCs w:val="20"/>
          <w:lang w:eastAsia="en-US"/>
        </w:rPr>
      </w:pPr>
      <w:r w:rsidRPr="00773155">
        <w:rPr>
          <w:rFonts w:ascii="Arial" w:eastAsiaTheme="minorHAnsi" w:hAnsi="Arial" w:cs="Arial"/>
          <w:sz w:val="20"/>
          <w:szCs w:val="20"/>
          <w:lang w:eastAsia="en-US"/>
        </w:rPr>
        <w:t>Using your answer to f</w:t>
      </w:r>
      <w:r w:rsidR="00FE4944">
        <w:rPr>
          <w:rFonts w:ascii="Arial" w:eastAsiaTheme="minorHAnsi" w:hAnsi="Arial" w:cs="Arial"/>
          <w:sz w:val="20"/>
          <w:szCs w:val="20"/>
          <w:lang w:eastAsia="en-US"/>
        </w:rPr>
        <w:t>)</w:t>
      </w:r>
      <w:r w:rsidRPr="00773155">
        <w:rPr>
          <w:rFonts w:ascii="Arial" w:eastAsiaTheme="minorHAnsi" w:hAnsi="Arial" w:cs="Arial"/>
          <w:sz w:val="20"/>
          <w:szCs w:val="20"/>
          <w:lang w:eastAsia="en-US"/>
        </w:rPr>
        <w:t>, write an expression for the rate equation for the hydrolysis of urea.</w:t>
      </w:r>
    </w:p>
    <w:p w14:paraId="5888EEC8" w14:textId="3013BE25" w:rsidR="00773155" w:rsidRPr="007378F6" w:rsidRDefault="00773155" w:rsidP="00A80B45">
      <w:pPr>
        <w:pStyle w:val="Heading2"/>
      </w:pPr>
      <w:r>
        <w:t>Fertiliser sustainability</w:t>
      </w:r>
      <w:r w:rsidRPr="007378F6">
        <w:t xml:space="preserve"> questions</w:t>
      </w:r>
    </w:p>
    <w:p w14:paraId="033BB350" w14:textId="5E8DB6C8" w:rsidR="00773155" w:rsidRDefault="00773155" w:rsidP="00773155">
      <w:pPr>
        <w:pStyle w:val="NormalWeb"/>
        <w:rPr>
          <w:rFonts w:ascii="Arial" w:eastAsiaTheme="minorHAnsi" w:hAnsi="Arial" w:cs="Arial"/>
          <w:sz w:val="20"/>
          <w:szCs w:val="20"/>
          <w:lang w:eastAsia="en-US"/>
        </w:rPr>
      </w:pPr>
      <w:r w:rsidRPr="007378F6">
        <w:rPr>
          <w:rFonts w:ascii="Arial" w:eastAsiaTheme="minorHAnsi" w:hAnsi="Arial" w:cs="Arial"/>
          <w:sz w:val="20"/>
          <w:szCs w:val="20"/>
          <w:lang w:eastAsia="en-US"/>
        </w:rPr>
        <w:t>Industrial</w:t>
      </w:r>
      <w:r w:rsidR="008801CB">
        <w:rPr>
          <w:rFonts w:ascii="Arial" w:eastAsiaTheme="minorHAnsi" w:hAnsi="Arial" w:cs="Arial"/>
          <w:sz w:val="20"/>
          <w:szCs w:val="20"/>
          <w:lang w:eastAsia="en-US"/>
        </w:rPr>
        <w:t>ly</w:t>
      </w:r>
      <w:r w:rsidRPr="007378F6">
        <w:rPr>
          <w:rFonts w:ascii="Arial" w:eastAsiaTheme="minorHAnsi" w:hAnsi="Arial" w:cs="Arial"/>
          <w:sz w:val="20"/>
          <w:szCs w:val="20"/>
          <w:lang w:eastAsia="en-US"/>
        </w:rPr>
        <w:t xml:space="preserve"> made</w:t>
      </w:r>
      <w:r w:rsidR="008801CB">
        <w:rPr>
          <w:rFonts w:ascii="Arial" w:eastAsiaTheme="minorHAnsi" w:hAnsi="Arial" w:cs="Arial"/>
          <w:sz w:val="20"/>
          <w:szCs w:val="20"/>
          <w:lang w:eastAsia="en-US"/>
        </w:rPr>
        <w:t>,</w:t>
      </w:r>
      <w:r w:rsidRPr="007378F6">
        <w:rPr>
          <w:rFonts w:ascii="Arial" w:eastAsiaTheme="minorHAnsi" w:hAnsi="Arial" w:cs="Arial"/>
          <w:sz w:val="20"/>
          <w:szCs w:val="20"/>
          <w:lang w:eastAsia="en-US"/>
        </w:rPr>
        <w:t xml:space="preserve"> inorganic soluble ammonium salts are an alternative to spreading </w:t>
      </w:r>
      <w:r>
        <w:rPr>
          <w:rFonts w:ascii="Arial" w:eastAsiaTheme="minorHAnsi" w:hAnsi="Arial" w:cs="Arial"/>
          <w:sz w:val="20"/>
          <w:szCs w:val="20"/>
          <w:lang w:eastAsia="en-US"/>
        </w:rPr>
        <w:t xml:space="preserve">organic </w:t>
      </w:r>
      <w:r w:rsidRPr="007378F6">
        <w:rPr>
          <w:rFonts w:ascii="Arial" w:eastAsiaTheme="minorHAnsi" w:hAnsi="Arial" w:cs="Arial"/>
          <w:sz w:val="20"/>
          <w:szCs w:val="20"/>
          <w:lang w:eastAsia="en-US"/>
        </w:rPr>
        <w:t>manure</w:t>
      </w:r>
      <w:r>
        <w:rPr>
          <w:rFonts w:ascii="Arial" w:eastAsiaTheme="minorHAnsi" w:hAnsi="Arial" w:cs="Arial"/>
          <w:sz w:val="20"/>
          <w:szCs w:val="20"/>
          <w:lang w:eastAsia="en-US"/>
        </w:rPr>
        <w:t xml:space="preserve"> (or urine)</w:t>
      </w:r>
      <w:r w:rsidRPr="007378F6">
        <w:rPr>
          <w:rFonts w:ascii="Arial" w:eastAsiaTheme="minorHAnsi" w:hAnsi="Arial" w:cs="Arial"/>
          <w:sz w:val="20"/>
          <w:szCs w:val="20"/>
          <w:lang w:eastAsia="en-US"/>
        </w:rPr>
        <w:t xml:space="preserve"> on fields as a fertiliser for food crops. </w:t>
      </w:r>
      <w:r>
        <w:rPr>
          <w:rFonts w:ascii="Arial" w:eastAsiaTheme="minorHAnsi" w:hAnsi="Arial" w:cs="Arial"/>
          <w:sz w:val="20"/>
          <w:szCs w:val="20"/>
          <w:lang w:eastAsia="en-US"/>
        </w:rPr>
        <w:t>They are bought as soluble pellets or crystals and can be added to the soil for immediate use. Urea can also be made as pellets in industrial quantities or added naturally as urine to crops. In both cases</w:t>
      </w:r>
      <w:r w:rsidR="00B26C29">
        <w:rPr>
          <w:rFonts w:ascii="Arial" w:eastAsiaTheme="minorHAnsi" w:hAnsi="Arial" w:cs="Arial"/>
          <w:sz w:val="20"/>
          <w:szCs w:val="20"/>
          <w:lang w:eastAsia="en-US"/>
        </w:rPr>
        <w:t>,</w:t>
      </w:r>
      <w:r>
        <w:rPr>
          <w:rFonts w:ascii="Arial" w:eastAsiaTheme="minorHAnsi" w:hAnsi="Arial" w:cs="Arial"/>
          <w:sz w:val="20"/>
          <w:szCs w:val="20"/>
          <w:lang w:eastAsia="en-US"/>
        </w:rPr>
        <w:t xml:space="preserve"> it needs to be hydrolysed as shown in the </w:t>
      </w:r>
      <w:bookmarkStart w:id="2" w:name="_Hlk80137431"/>
      <w:r w:rsidRPr="00A80B45">
        <w:rPr>
          <w:rFonts w:ascii="Arial" w:hAnsi="Arial" w:cs="Arial"/>
          <w:b/>
          <w:bCs/>
          <w:sz w:val="20"/>
          <w:szCs w:val="20"/>
        </w:rPr>
        <w:t>Rate of hydrolysis of urea</w:t>
      </w:r>
      <w:r>
        <w:rPr>
          <w:rFonts w:ascii="Arial" w:eastAsiaTheme="minorHAnsi" w:hAnsi="Arial" w:cs="Arial"/>
          <w:sz w:val="20"/>
          <w:szCs w:val="20"/>
          <w:lang w:eastAsia="en-US"/>
        </w:rPr>
        <w:t xml:space="preserve"> </w:t>
      </w:r>
      <w:bookmarkEnd w:id="2"/>
      <w:r>
        <w:rPr>
          <w:rFonts w:ascii="Arial" w:eastAsiaTheme="minorHAnsi" w:hAnsi="Arial" w:cs="Arial"/>
          <w:sz w:val="20"/>
          <w:szCs w:val="20"/>
          <w:lang w:eastAsia="en-US"/>
        </w:rPr>
        <w:t xml:space="preserve">practical you have recently completed. </w:t>
      </w:r>
    </w:p>
    <w:p w14:paraId="183D54A3" w14:textId="7DAA0EEA" w:rsidR="00773155" w:rsidRPr="007378F6" w:rsidRDefault="00773155" w:rsidP="00773155">
      <w:pPr>
        <w:pStyle w:val="NormalWeb"/>
        <w:rPr>
          <w:rFonts w:ascii="Arial" w:eastAsiaTheme="minorHAnsi" w:hAnsi="Arial" w:cs="Arial"/>
          <w:sz w:val="20"/>
          <w:szCs w:val="20"/>
          <w:lang w:eastAsia="en-US"/>
        </w:rPr>
      </w:pPr>
      <w:r>
        <w:rPr>
          <w:rFonts w:ascii="Arial" w:eastAsiaTheme="minorHAnsi" w:hAnsi="Arial" w:cs="Arial"/>
          <w:sz w:val="20"/>
          <w:szCs w:val="20"/>
          <w:lang w:eastAsia="en-US"/>
        </w:rPr>
        <w:t>S</w:t>
      </w:r>
      <w:r w:rsidRPr="007378F6">
        <w:rPr>
          <w:rFonts w:ascii="Arial" w:eastAsiaTheme="minorHAnsi" w:hAnsi="Arial" w:cs="Arial"/>
          <w:sz w:val="20"/>
          <w:szCs w:val="20"/>
          <w:lang w:eastAsia="en-US"/>
        </w:rPr>
        <w:t xml:space="preserve">eaweed </w:t>
      </w:r>
      <w:r>
        <w:rPr>
          <w:rFonts w:ascii="Arial" w:eastAsiaTheme="minorHAnsi" w:hAnsi="Arial" w:cs="Arial"/>
          <w:sz w:val="20"/>
          <w:szCs w:val="20"/>
          <w:lang w:eastAsia="en-US"/>
        </w:rPr>
        <w:t xml:space="preserve">is another organic fertiliser which </w:t>
      </w:r>
      <w:r w:rsidRPr="007378F6">
        <w:rPr>
          <w:rFonts w:ascii="Arial" w:eastAsiaTheme="minorHAnsi" w:hAnsi="Arial" w:cs="Arial"/>
          <w:sz w:val="20"/>
          <w:szCs w:val="20"/>
          <w:lang w:eastAsia="en-US"/>
        </w:rPr>
        <w:t>can be added directly to the soil.</w:t>
      </w:r>
      <w:r>
        <w:rPr>
          <w:rFonts w:ascii="Arial" w:eastAsiaTheme="minorHAnsi" w:hAnsi="Arial" w:cs="Arial"/>
          <w:sz w:val="20"/>
          <w:szCs w:val="20"/>
          <w:lang w:eastAsia="en-US"/>
        </w:rPr>
        <w:t xml:space="preserve"> Organic fertilisers also improve soil health.</w:t>
      </w:r>
    </w:p>
    <w:p w14:paraId="03E4ACDD" w14:textId="09D82323" w:rsidR="00773155" w:rsidRDefault="00773155" w:rsidP="00773155">
      <w:pPr>
        <w:pStyle w:val="NormalWeb"/>
        <w:numPr>
          <w:ilvl w:val="0"/>
          <w:numId w:val="15"/>
        </w:numPr>
        <w:rPr>
          <w:rFonts w:ascii="Arial" w:eastAsiaTheme="minorHAnsi" w:hAnsi="Arial" w:cs="Arial"/>
          <w:sz w:val="20"/>
          <w:szCs w:val="20"/>
          <w:lang w:eastAsia="en-US"/>
        </w:rPr>
      </w:pPr>
      <w:bookmarkStart w:id="3" w:name="_Hlk80137462"/>
      <w:r w:rsidRPr="007378F6">
        <w:rPr>
          <w:rFonts w:ascii="Arial" w:eastAsiaTheme="minorHAnsi" w:hAnsi="Arial" w:cs="Arial"/>
          <w:sz w:val="20"/>
          <w:szCs w:val="20"/>
          <w:lang w:eastAsia="en-US"/>
        </w:rPr>
        <w:t>List one advantage and one disadvantage of using</w:t>
      </w:r>
      <w:r w:rsidR="00E37F97">
        <w:rPr>
          <w:rFonts w:ascii="Arial" w:eastAsiaTheme="minorHAnsi" w:hAnsi="Arial" w:cs="Arial"/>
          <w:sz w:val="20"/>
          <w:szCs w:val="20"/>
          <w:lang w:eastAsia="en-US"/>
        </w:rPr>
        <w:t>:</w:t>
      </w:r>
      <w:r w:rsidRPr="007378F6">
        <w:rPr>
          <w:rFonts w:ascii="Arial" w:eastAsiaTheme="minorHAnsi" w:hAnsi="Arial" w:cs="Arial"/>
          <w:sz w:val="20"/>
          <w:szCs w:val="20"/>
          <w:lang w:eastAsia="en-US"/>
        </w:rPr>
        <w:t xml:space="preserve"> </w:t>
      </w:r>
      <w:r w:rsidR="00DA1D0A">
        <w:rPr>
          <w:rFonts w:ascii="Arial" w:eastAsiaTheme="minorHAnsi" w:hAnsi="Arial" w:cs="Arial"/>
          <w:sz w:val="20"/>
          <w:szCs w:val="20"/>
          <w:lang w:eastAsia="en-US"/>
        </w:rPr>
        <w:t xml:space="preserve">a) </w:t>
      </w:r>
      <w:r w:rsidRPr="007378F6">
        <w:rPr>
          <w:rFonts w:ascii="Arial" w:eastAsiaTheme="minorHAnsi" w:hAnsi="Arial" w:cs="Arial"/>
          <w:sz w:val="20"/>
          <w:szCs w:val="20"/>
          <w:lang w:eastAsia="en-US"/>
        </w:rPr>
        <w:t>organic materials such as manure and seaweed</w:t>
      </w:r>
      <w:r w:rsidR="00DA1D0A">
        <w:rPr>
          <w:rFonts w:ascii="Arial" w:eastAsiaTheme="minorHAnsi" w:hAnsi="Arial" w:cs="Arial"/>
          <w:sz w:val="20"/>
          <w:szCs w:val="20"/>
          <w:lang w:eastAsia="en-US"/>
        </w:rPr>
        <w:t xml:space="preserve"> and</w:t>
      </w:r>
      <w:r w:rsidRPr="007378F6">
        <w:rPr>
          <w:rFonts w:ascii="Arial" w:eastAsiaTheme="minorHAnsi" w:hAnsi="Arial" w:cs="Arial"/>
          <w:sz w:val="20"/>
          <w:szCs w:val="20"/>
          <w:lang w:eastAsia="en-US"/>
        </w:rPr>
        <w:t xml:space="preserve"> </w:t>
      </w:r>
      <w:r w:rsidR="00DA1D0A">
        <w:rPr>
          <w:rFonts w:ascii="Arial" w:eastAsiaTheme="minorHAnsi" w:hAnsi="Arial" w:cs="Arial"/>
          <w:sz w:val="20"/>
          <w:szCs w:val="20"/>
          <w:lang w:eastAsia="en-US"/>
        </w:rPr>
        <w:t xml:space="preserve">b) </w:t>
      </w:r>
      <w:r>
        <w:rPr>
          <w:rFonts w:ascii="Arial" w:eastAsiaTheme="minorHAnsi" w:hAnsi="Arial" w:cs="Arial"/>
          <w:sz w:val="20"/>
          <w:szCs w:val="20"/>
          <w:lang w:eastAsia="en-US"/>
        </w:rPr>
        <w:t>inorganic ammonium salts</w:t>
      </w:r>
      <w:r w:rsidR="00DA1D0A">
        <w:rPr>
          <w:rFonts w:ascii="Arial" w:eastAsiaTheme="minorHAnsi" w:hAnsi="Arial" w:cs="Arial"/>
          <w:sz w:val="20"/>
          <w:szCs w:val="20"/>
          <w:lang w:eastAsia="en-US"/>
        </w:rPr>
        <w:t>, as fertiliser.</w:t>
      </w:r>
    </w:p>
    <w:bookmarkEnd w:id="3"/>
    <w:p w14:paraId="7AFA9EED" w14:textId="77777777" w:rsidR="00773155" w:rsidRPr="00D866D3" w:rsidRDefault="00773155" w:rsidP="00773155">
      <w:pPr>
        <w:pStyle w:val="NormalWeb"/>
        <w:ind w:left="720"/>
        <w:rPr>
          <w:rFonts w:ascii="Arial" w:eastAsiaTheme="minorHAnsi" w:hAnsi="Arial" w:cs="Arial"/>
          <w:sz w:val="20"/>
          <w:szCs w:val="20"/>
          <w:lang w:eastAsia="en-US"/>
        </w:rPr>
      </w:pPr>
      <w:r w:rsidRPr="00D866D3">
        <w:rPr>
          <w:rFonts w:ascii="Arial" w:eastAsiaTheme="minorHAnsi" w:hAnsi="Arial" w:cs="Arial"/>
          <w:sz w:val="20"/>
          <w:szCs w:val="20"/>
          <w:lang w:eastAsia="en-US"/>
        </w:rPr>
        <w:t xml:space="preserve">You may </w:t>
      </w:r>
      <w:r>
        <w:rPr>
          <w:rFonts w:ascii="Arial" w:eastAsiaTheme="minorHAnsi" w:hAnsi="Arial" w:cs="Arial"/>
          <w:sz w:val="20"/>
          <w:szCs w:val="20"/>
          <w:lang w:eastAsia="en-US"/>
        </w:rPr>
        <w:t>need</w:t>
      </w:r>
      <w:r w:rsidRPr="00D866D3">
        <w:rPr>
          <w:rFonts w:ascii="Arial" w:eastAsiaTheme="minorHAnsi" w:hAnsi="Arial" w:cs="Arial"/>
          <w:sz w:val="20"/>
          <w:szCs w:val="20"/>
          <w:lang w:eastAsia="en-US"/>
        </w:rPr>
        <w:t xml:space="preserve"> to look up information. Include a list of your sources.</w:t>
      </w:r>
    </w:p>
    <w:p w14:paraId="7BAFE14E" w14:textId="7CF60B30" w:rsidR="00773155" w:rsidRPr="007378F6" w:rsidRDefault="00773155" w:rsidP="00773155">
      <w:pPr>
        <w:pStyle w:val="NormalWeb"/>
        <w:numPr>
          <w:ilvl w:val="0"/>
          <w:numId w:val="15"/>
        </w:numPr>
        <w:rPr>
          <w:rFonts w:ascii="Arial" w:hAnsi="Arial" w:cs="Arial"/>
          <w:sz w:val="20"/>
          <w:szCs w:val="20"/>
        </w:rPr>
      </w:pPr>
      <w:bookmarkStart w:id="4" w:name="_Hlk80137574"/>
      <w:r>
        <w:rPr>
          <w:rFonts w:ascii="Arial" w:hAnsi="Arial" w:cs="Arial"/>
          <w:sz w:val="20"/>
          <w:szCs w:val="20"/>
        </w:rPr>
        <w:t xml:space="preserve">a) </w:t>
      </w:r>
      <w:r w:rsidRPr="007378F6">
        <w:rPr>
          <w:rFonts w:ascii="Arial" w:hAnsi="Arial" w:cs="Arial"/>
          <w:sz w:val="20"/>
          <w:szCs w:val="20"/>
        </w:rPr>
        <w:t xml:space="preserve">Compare </w:t>
      </w:r>
      <w:r w:rsidR="005969D2">
        <w:rPr>
          <w:rFonts w:ascii="Arial" w:hAnsi="Arial" w:cs="Arial"/>
          <w:sz w:val="20"/>
          <w:szCs w:val="20"/>
        </w:rPr>
        <w:t xml:space="preserve">the </w:t>
      </w:r>
      <w:r w:rsidRPr="007378F6">
        <w:rPr>
          <w:rFonts w:ascii="Arial" w:hAnsi="Arial" w:cs="Arial"/>
          <w:sz w:val="20"/>
          <w:szCs w:val="20"/>
        </w:rPr>
        <w:t xml:space="preserve">Haber </w:t>
      </w:r>
      <w:r>
        <w:rPr>
          <w:rFonts w:ascii="Arial" w:hAnsi="Arial" w:cs="Arial"/>
          <w:sz w:val="20"/>
          <w:szCs w:val="20"/>
        </w:rPr>
        <w:t>p</w:t>
      </w:r>
      <w:r w:rsidRPr="007378F6">
        <w:rPr>
          <w:rFonts w:ascii="Arial" w:hAnsi="Arial" w:cs="Arial"/>
          <w:sz w:val="20"/>
          <w:szCs w:val="20"/>
        </w:rPr>
        <w:t xml:space="preserve">rocess with </w:t>
      </w:r>
      <w:r>
        <w:rPr>
          <w:rFonts w:ascii="Arial" w:hAnsi="Arial" w:cs="Arial"/>
          <w:sz w:val="20"/>
          <w:szCs w:val="20"/>
        </w:rPr>
        <w:t>h</w:t>
      </w:r>
      <w:r w:rsidRPr="007378F6">
        <w:rPr>
          <w:rFonts w:ascii="Arial" w:hAnsi="Arial" w:cs="Arial"/>
          <w:sz w:val="20"/>
          <w:szCs w:val="20"/>
        </w:rPr>
        <w:t xml:space="preserve">ydrolysis of </w:t>
      </w:r>
      <w:r>
        <w:rPr>
          <w:rFonts w:ascii="Arial" w:hAnsi="Arial" w:cs="Arial"/>
          <w:sz w:val="20"/>
          <w:szCs w:val="20"/>
        </w:rPr>
        <w:t>u</w:t>
      </w:r>
      <w:r w:rsidRPr="007378F6">
        <w:rPr>
          <w:rFonts w:ascii="Arial" w:hAnsi="Arial" w:cs="Arial"/>
          <w:sz w:val="20"/>
          <w:szCs w:val="20"/>
        </w:rPr>
        <w:t>rea and work out the atom economy</w:t>
      </w:r>
      <w:r>
        <w:rPr>
          <w:rFonts w:ascii="Arial" w:hAnsi="Arial" w:cs="Arial"/>
          <w:sz w:val="20"/>
          <w:szCs w:val="20"/>
        </w:rPr>
        <w:t xml:space="preserve"> for each</w:t>
      </w:r>
      <w:r w:rsidRPr="007378F6">
        <w:rPr>
          <w:rFonts w:ascii="Arial" w:hAnsi="Arial" w:cs="Arial"/>
          <w:sz w:val="20"/>
          <w:szCs w:val="20"/>
        </w:rPr>
        <w:t>. Why is atom economy important?</w:t>
      </w:r>
    </w:p>
    <w:p w14:paraId="25636D3E" w14:textId="01FBC667" w:rsidR="00773155" w:rsidRPr="00240372" w:rsidRDefault="00773155" w:rsidP="00773155">
      <w:pPr>
        <w:pStyle w:val="NormalWeb"/>
        <w:ind w:left="720"/>
        <w:rPr>
          <w:rFonts w:ascii="Arial" w:eastAsiaTheme="minorHAnsi" w:hAnsi="Arial" w:cs="Arial"/>
          <w:color w:val="000000" w:themeColor="text1"/>
          <w:sz w:val="20"/>
          <w:szCs w:val="20"/>
          <w:lang w:eastAsia="en-US"/>
        </w:rPr>
      </w:pPr>
      <w:r>
        <w:rPr>
          <w:rFonts w:ascii="Arial" w:eastAsiaTheme="minorHAnsi" w:hAnsi="Arial" w:cs="Arial"/>
          <w:sz w:val="20"/>
          <w:szCs w:val="20"/>
          <w:lang w:eastAsia="en-US"/>
        </w:rPr>
        <w:t xml:space="preserve">Haber </w:t>
      </w:r>
      <w:r w:rsidR="005969D2">
        <w:rPr>
          <w:rFonts w:ascii="Arial" w:eastAsiaTheme="minorHAnsi" w:hAnsi="Arial" w:cs="Arial"/>
          <w:sz w:val="20"/>
          <w:szCs w:val="20"/>
          <w:lang w:eastAsia="en-US"/>
        </w:rPr>
        <w:t>p</w:t>
      </w:r>
      <w:r>
        <w:rPr>
          <w:rFonts w:ascii="Arial" w:eastAsiaTheme="minorHAnsi" w:hAnsi="Arial" w:cs="Arial"/>
          <w:sz w:val="20"/>
          <w:szCs w:val="20"/>
          <w:lang w:eastAsia="en-US"/>
        </w:rPr>
        <w:t xml:space="preserve">rocess </w:t>
      </w:r>
      <w:r>
        <w:rPr>
          <w:rFonts w:ascii="Arial" w:eastAsiaTheme="minorHAnsi" w:hAnsi="Arial" w:cs="Arial"/>
          <w:sz w:val="20"/>
          <w:szCs w:val="20"/>
          <w:lang w:eastAsia="en-US"/>
        </w:rPr>
        <w:tab/>
      </w:r>
      <w:r>
        <w:rPr>
          <w:rFonts w:ascii="Arial" w:eastAsiaTheme="minorHAnsi" w:hAnsi="Arial" w:cs="Arial"/>
          <w:sz w:val="20"/>
          <w:szCs w:val="20"/>
          <w:lang w:eastAsia="en-US"/>
        </w:rPr>
        <w:tab/>
      </w:r>
      <w:r>
        <w:rPr>
          <w:rFonts w:ascii="Arial" w:eastAsiaTheme="minorHAnsi" w:hAnsi="Arial" w:cs="Arial"/>
          <w:sz w:val="20"/>
          <w:szCs w:val="20"/>
          <w:lang w:eastAsia="en-US"/>
        </w:rPr>
        <w:tab/>
      </w:r>
      <w:r w:rsidRPr="00A80B45">
        <w:rPr>
          <w:rFonts w:ascii="Arial" w:hAnsi="Arial" w:cs="Arial"/>
          <w:color w:val="000000" w:themeColor="text1"/>
          <w:sz w:val="20"/>
          <w:szCs w:val="20"/>
        </w:rPr>
        <w:t>N</w:t>
      </w:r>
      <w:r w:rsidRPr="00A80B45">
        <w:rPr>
          <w:rFonts w:ascii="Arial" w:hAnsi="Arial" w:cs="Arial"/>
          <w:color w:val="000000" w:themeColor="text1"/>
          <w:sz w:val="20"/>
          <w:szCs w:val="20"/>
          <w:vertAlign w:val="subscript"/>
        </w:rPr>
        <w:t>2</w:t>
      </w:r>
      <w:r w:rsidRPr="00A80B45">
        <w:rPr>
          <w:rFonts w:ascii="Arial" w:hAnsi="Arial" w:cs="Arial"/>
          <w:color w:val="000000" w:themeColor="text1"/>
          <w:sz w:val="20"/>
          <w:szCs w:val="20"/>
        </w:rPr>
        <w:t xml:space="preserve"> + 3H</w:t>
      </w:r>
      <w:r w:rsidRPr="00A80B45">
        <w:rPr>
          <w:rFonts w:ascii="Arial" w:hAnsi="Arial" w:cs="Arial"/>
          <w:color w:val="000000" w:themeColor="text1"/>
          <w:sz w:val="20"/>
          <w:szCs w:val="20"/>
          <w:vertAlign w:val="subscript"/>
        </w:rPr>
        <w:t>2</w:t>
      </w:r>
      <w:r w:rsidRPr="00A80B45">
        <w:rPr>
          <w:rFonts w:ascii="Arial" w:hAnsi="Arial" w:cs="Arial"/>
          <w:color w:val="000000" w:themeColor="text1"/>
          <w:sz w:val="20"/>
          <w:szCs w:val="20"/>
        </w:rPr>
        <w:t xml:space="preserve">  </w:t>
      </w:r>
      <w:r w:rsidRPr="00A80B45">
        <w:rPr>
          <w:rFonts w:ascii="Arial" w:hAnsi="Arial" w:cs="Arial"/>
          <w:color w:val="000000" w:themeColor="text1"/>
          <w:sz w:val="20"/>
          <w:szCs w:val="20"/>
        </w:rPr>
        <w:sym w:font="Wingdings" w:char="F0E0"/>
      </w:r>
      <w:r w:rsidRPr="00A80B45">
        <w:rPr>
          <w:rFonts w:ascii="Arial" w:hAnsi="Arial" w:cs="Arial"/>
          <w:color w:val="000000" w:themeColor="text1"/>
          <w:sz w:val="20"/>
          <w:szCs w:val="20"/>
        </w:rPr>
        <w:t xml:space="preserve"> 2NH</w:t>
      </w:r>
      <w:r w:rsidRPr="00A80B45">
        <w:rPr>
          <w:rFonts w:ascii="Arial" w:hAnsi="Arial" w:cs="Arial"/>
          <w:color w:val="000000" w:themeColor="text1"/>
          <w:sz w:val="20"/>
          <w:szCs w:val="20"/>
          <w:vertAlign w:val="subscript"/>
        </w:rPr>
        <w:t xml:space="preserve">3              </w:t>
      </w:r>
    </w:p>
    <w:p w14:paraId="72629965" w14:textId="5F2FE971" w:rsidR="00773155" w:rsidRPr="00240372" w:rsidRDefault="00773155" w:rsidP="00773155">
      <w:pPr>
        <w:pStyle w:val="NormalWeb"/>
        <w:ind w:left="720"/>
        <w:rPr>
          <w:rFonts w:ascii="Arial" w:eastAsiaTheme="minorHAnsi" w:hAnsi="Arial" w:cs="Arial"/>
          <w:color w:val="000000" w:themeColor="text1"/>
          <w:sz w:val="20"/>
          <w:szCs w:val="20"/>
          <w:lang w:eastAsia="en-US"/>
        </w:rPr>
      </w:pPr>
      <w:r w:rsidRPr="00240372">
        <w:rPr>
          <w:rFonts w:ascii="Arial" w:eastAsiaTheme="minorHAnsi" w:hAnsi="Arial" w:cs="Arial"/>
          <w:color w:val="000000" w:themeColor="text1"/>
          <w:sz w:val="20"/>
          <w:szCs w:val="20"/>
          <w:lang w:eastAsia="en-US"/>
        </w:rPr>
        <w:t xml:space="preserve">Hydrolysis of urea </w:t>
      </w:r>
      <w:r w:rsidRPr="00240372">
        <w:rPr>
          <w:rFonts w:ascii="Arial" w:eastAsiaTheme="minorHAnsi" w:hAnsi="Arial" w:cs="Arial"/>
          <w:color w:val="000000" w:themeColor="text1"/>
          <w:sz w:val="20"/>
          <w:szCs w:val="20"/>
          <w:lang w:eastAsia="en-US"/>
        </w:rPr>
        <w:tab/>
      </w:r>
      <w:r w:rsidRPr="00240372">
        <w:rPr>
          <w:rFonts w:ascii="Arial" w:eastAsiaTheme="minorHAnsi" w:hAnsi="Arial" w:cs="Arial"/>
          <w:color w:val="000000" w:themeColor="text1"/>
          <w:sz w:val="20"/>
          <w:szCs w:val="20"/>
          <w:lang w:eastAsia="en-US"/>
        </w:rPr>
        <w:tab/>
      </w:r>
      <w:r w:rsidRPr="00A80B45">
        <w:rPr>
          <w:rFonts w:ascii="Arial" w:eastAsia="Times New Roman" w:hAnsi="Arial" w:cs="Arial"/>
          <w:color w:val="000000" w:themeColor="text1"/>
          <w:sz w:val="20"/>
          <w:szCs w:val="20"/>
        </w:rPr>
        <w:t>NH</w:t>
      </w:r>
      <w:r w:rsidRPr="00A80B45">
        <w:rPr>
          <w:rFonts w:ascii="Arial" w:eastAsia="Times New Roman" w:hAnsi="Arial" w:cs="Arial"/>
          <w:color w:val="000000" w:themeColor="text1"/>
          <w:position w:val="-4"/>
          <w:sz w:val="20"/>
          <w:szCs w:val="20"/>
          <w:vertAlign w:val="subscript"/>
        </w:rPr>
        <w:t>2</w:t>
      </w:r>
      <w:r w:rsidRPr="00A80B45">
        <w:rPr>
          <w:rFonts w:ascii="Arial" w:eastAsia="Times New Roman" w:hAnsi="Arial" w:cs="Arial"/>
          <w:color w:val="000000" w:themeColor="text1"/>
          <w:sz w:val="20"/>
          <w:szCs w:val="20"/>
        </w:rPr>
        <w:t>CONH</w:t>
      </w:r>
      <w:r w:rsidRPr="00A80B45">
        <w:rPr>
          <w:rFonts w:ascii="Arial" w:eastAsia="Times New Roman" w:hAnsi="Arial" w:cs="Arial"/>
          <w:color w:val="000000" w:themeColor="text1"/>
          <w:position w:val="-4"/>
          <w:sz w:val="20"/>
          <w:szCs w:val="20"/>
          <w:vertAlign w:val="subscript"/>
        </w:rPr>
        <w:t>2</w:t>
      </w:r>
      <w:r w:rsidRPr="00A80B45">
        <w:rPr>
          <w:rFonts w:ascii="Arial" w:eastAsia="Times New Roman" w:hAnsi="Arial" w:cs="Arial"/>
          <w:color w:val="000000" w:themeColor="text1"/>
          <w:position w:val="-4"/>
          <w:sz w:val="20"/>
          <w:szCs w:val="20"/>
        </w:rPr>
        <w:t xml:space="preserve"> </w:t>
      </w:r>
      <w:r w:rsidRPr="00A80B45">
        <w:rPr>
          <w:rFonts w:ascii="Arial" w:eastAsia="Times New Roman" w:hAnsi="Arial" w:cs="Arial"/>
          <w:color w:val="000000" w:themeColor="text1"/>
          <w:sz w:val="20"/>
          <w:szCs w:val="20"/>
        </w:rPr>
        <w:t>+ H</w:t>
      </w:r>
      <w:r w:rsidRPr="00A80B45">
        <w:rPr>
          <w:rFonts w:ascii="Arial" w:eastAsia="Times New Roman" w:hAnsi="Arial" w:cs="Arial"/>
          <w:color w:val="000000" w:themeColor="text1"/>
          <w:position w:val="-4"/>
          <w:sz w:val="20"/>
          <w:szCs w:val="20"/>
          <w:vertAlign w:val="subscript"/>
        </w:rPr>
        <w:t>2</w:t>
      </w:r>
      <w:r w:rsidRPr="00A80B45">
        <w:rPr>
          <w:rFonts w:ascii="Arial" w:eastAsia="Times New Roman" w:hAnsi="Arial" w:cs="Arial"/>
          <w:color w:val="000000" w:themeColor="text1"/>
          <w:sz w:val="20"/>
          <w:szCs w:val="20"/>
        </w:rPr>
        <w:t xml:space="preserve">O </w:t>
      </w:r>
      <w:r w:rsidRPr="00A80B45">
        <w:rPr>
          <w:rFonts w:ascii="Arial" w:eastAsia="Times New Roman" w:hAnsi="Arial" w:cs="Arial"/>
          <w:color w:val="000000" w:themeColor="text1"/>
          <w:sz w:val="20"/>
          <w:szCs w:val="20"/>
        </w:rPr>
        <w:sym w:font="Wingdings" w:char="F0E0"/>
      </w:r>
      <w:r w:rsidRPr="00A80B45">
        <w:rPr>
          <w:rFonts w:ascii="Arial" w:eastAsia="Times New Roman" w:hAnsi="Arial" w:cs="Arial"/>
          <w:color w:val="000000" w:themeColor="text1"/>
          <w:sz w:val="20"/>
          <w:szCs w:val="20"/>
        </w:rPr>
        <w:t xml:space="preserve"> CO</w:t>
      </w:r>
      <w:r w:rsidRPr="00A80B45">
        <w:rPr>
          <w:rFonts w:ascii="Arial" w:eastAsia="Times New Roman" w:hAnsi="Arial" w:cs="Arial"/>
          <w:color w:val="000000" w:themeColor="text1"/>
          <w:position w:val="-4"/>
          <w:sz w:val="20"/>
          <w:szCs w:val="20"/>
          <w:vertAlign w:val="subscript"/>
        </w:rPr>
        <w:t>2</w:t>
      </w:r>
      <w:r w:rsidRPr="00A80B45">
        <w:rPr>
          <w:rFonts w:ascii="Arial" w:eastAsia="Times New Roman" w:hAnsi="Arial" w:cs="Arial"/>
          <w:color w:val="000000" w:themeColor="text1"/>
          <w:position w:val="-4"/>
          <w:sz w:val="20"/>
          <w:szCs w:val="20"/>
        </w:rPr>
        <w:t xml:space="preserve"> </w:t>
      </w:r>
      <w:r w:rsidRPr="00A80B45">
        <w:rPr>
          <w:rFonts w:ascii="Arial" w:eastAsia="Times New Roman" w:hAnsi="Arial" w:cs="Arial"/>
          <w:color w:val="000000" w:themeColor="text1"/>
          <w:sz w:val="20"/>
          <w:szCs w:val="20"/>
        </w:rPr>
        <w:t>+ 2NH</w:t>
      </w:r>
      <w:r w:rsidRPr="00A80B45">
        <w:rPr>
          <w:rFonts w:ascii="Arial" w:eastAsia="Times New Roman" w:hAnsi="Arial" w:cs="Arial"/>
          <w:color w:val="000000" w:themeColor="text1"/>
          <w:position w:val="-4"/>
          <w:sz w:val="20"/>
          <w:szCs w:val="20"/>
          <w:vertAlign w:val="subscript"/>
        </w:rPr>
        <w:t>3</w:t>
      </w:r>
      <w:r w:rsidRPr="00A80B45">
        <w:rPr>
          <w:rFonts w:ascii="Arial" w:eastAsia="Times New Roman" w:hAnsi="Arial" w:cs="Arial"/>
          <w:color w:val="000000" w:themeColor="text1"/>
          <w:position w:val="-4"/>
          <w:sz w:val="20"/>
          <w:szCs w:val="20"/>
        </w:rPr>
        <w:t xml:space="preserve">        </w:t>
      </w:r>
    </w:p>
    <w:p w14:paraId="4BA3A888" w14:textId="77777777" w:rsidR="00773155" w:rsidRPr="00D866D3" w:rsidRDefault="00773155" w:rsidP="00773155">
      <w:pPr>
        <w:pStyle w:val="NormalWeb"/>
        <w:ind w:left="720"/>
        <w:rPr>
          <w:rFonts w:ascii="Arial" w:eastAsiaTheme="minorHAnsi" w:hAnsi="Arial" w:cs="Arial"/>
          <w:sz w:val="20"/>
          <w:szCs w:val="20"/>
          <w:lang w:eastAsia="en-US"/>
        </w:rPr>
      </w:pPr>
      <w:r>
        <w:rPr>
          <w:rFonts w:ascii="Arial" w:eastAsiaTheme="minorHAnsi" w:hAnsi="Arial" w:cs="Arial"/>
          <w:sz w:val="20"/>
          <w:szCs w:val="20"/>
          <w:lang w:eastAsia="en-US"/>
        </w:rPr>
        <w:t xml:space="preserve">b) </w:t>
      </w:r>
      <w:r w:rsidRPr="00D866D3">
        <w:rPr>
          <w:rFonts w:ascii="Arial" w:eastAsiaTheme="minorHAnsi" w:hAnsi="Arial" w:cs="Arial"/>
          <w:sz w:val="20"/>
          <w:szCs w:val="20"/>
          <w:lang w:eastAsia="en-US"/>
        </w:rPr>
        <w:t xml:space="preserve">Efficient processes have high atom economies. State one way that the atom economy in the hydrolysis of urea </w:t>
      </w:r>
      <w:r>
        <w:rPr>
          <w:rFonts w:ascii="Arial" w:eastAsiaTheme="minorHAnsi" w:hAnsi="Arial" w:cs="Arial"/>
          <w:sz w:val="20"/>
          <w:szCs w:val="20"/>
          <w:lang w:eastAsia="en-US"/>
        </w:rPr>
        <w:t>might</w:t>
      </w:r>
      <w:r w:rsidRPr="00D866D3">
        <w:rPr>
          <w:rFonts w:ascii="Arial" w:eastAsiaTheme="minorHAnsi" w:hAnsi="Arial" w:cs="Arial"/>
          <w:sz w:val="20"/>
          <w:szCs w:val="20"/>
          <w:lang w:eastAsia="en-US"/>
        </w:rPr>
        <w:t xml:space="preserve"> be increased.</w:t>
      </w:r>
    </w:p>
    <w:p w14:paraId="60855886" w14:textId="3F9D9A71" w:rsidR="00773155" w:rsidRDefault="00773155" w:rsidP="00773155">
      <w:pPr>
        <w:pStyle w:val="ListParagraph"/>
        <w:numPr>
          <w:ilvl w:val="0"/>
          <w:numId w:val="15"/>
        </w:numPr>
      </w:pPr>
      <w:bookmarkStart w:id="5" w:name="_Hlk80137767"/>
      <w:bookmarkEnd w:id="4"/>
      <w:r w:rsidRPr="00D866D3">
        <w:t xml:space="preserve">Apart from atom economy, what other </w:t>
      </w:r>
      <w:r w:rsidR="001C161C">
        <w:t>factors</w:t>
      </w:r>
      <w:r w:rsidR="001C161C" w:rsidRPr="00D866D3">
        <w:t xml:space="preserve"> </w:t>
      </w:r>
      <w:r w:rsidRPr="00D866D3">
        <w:t>would you need to take into consideration if you wanted to compare the sustainability of an industrial process for making nitrogen</w:t>
      </w:r>
      <w:r w:rsidR="00CF0ECB">
        <w:t>-</w:t>
      </w:r>
      <w:r w:rsidRPr="00D866D3">
        <w:t>based fertilisers from ammonia, such as the Haber process, with the hydrolysis of urea</w:t>
      </w:r>
      <w:r w:rsidR="0068021B">
        <w:t>?</w:t>
      </w:r>
    </w:p>
    <w:bookmarkEnd w:id="5"/>
    <w:p w14:paraId="76A1F4D4" w14:textId="77777777" w:rsidR="00773155" w:rsidRDefault="00773155" w:rsidP="00773155">
      <w:pPr>
        <w:pStyle w:val="ListParagraph"/>
      </w:pPr>
    </w:p>
    <w:p w14:paraId="10879142" w14:textId="125E3ED2" w:rsidR="00773155" w:rsidRDefault="00773155" w:rsidP="00773155">
      <w:pPr>
        <w:pStyle w:val="ListParagraph"/>
        <w:numPr>
          <w:ilvl w:val="0"/>
          <w:numId w:val="15"/>
        </w:numPr>
      </w:pPr>
      <w:r>
        <w:t xml:space="preserve">Read </w:t>
      </w:r>
      <w:hyperlink r:id="rId12" w:history="1">
        <w:r w:rsidRPr="00E11E88">
          <w:rPr>
            <w:rStyle w:val="Hyperlink"/>
          </w:rPr>
          <w:t>th</w:t>
        </w:r>
        <w:r w:rsidR="00E11E88" w:rsidRPr="00E11E88">
          <w:rPr>
            <w:rStyle w:val="Hyperlink"/>
          </w:rPr>
          <w:t>is</w:t>
        </w:r>
        <w:r w:rsidRPr="00E11E88">
          <w:rPr>
            <w:rStyle w:val="Hyperlink"/>
          </w:rPr>
          <w:t xml:space="preserve"> article</w:t>
        </w:r>
      </w:hyperlink>
      <w:r>
        <w:t xml:space="preserve"> about the smelly seaweed on the beaches of Jersey in the Channel Islands</w:t>
      </w:r>
      <w:r w:rsidR="003955D5">
        <w:t xml:space="preserve"> (</w:t>
      </w:r>
      <w:hyperlink r:id="rId13" w:history="1">
        <w:r w:rsidR="003955D5" w:rsidRPr="003955D5">
          <w:rPr>
            <w:rStyle w:val="Hyperlink"/>
          </w:rPr>
          <w:t>https://bit.ly/3koJUzp</w:t>
        </w:r>
      </w:hyperlink>
      <w:r w:rsidR="003955D5">
        <w:t>)</w:t>
      </w:r>
      <w:r>
        <w:t>. The neighbouring island of Guernsey has the same seaweed species but does not suffer from a smelly seaweed problem. You are a</w:t>
      </w:r>
      <w:r w:rsidRPr="0097351D">
        <w:t xml:space="preserve"> scientist in the Jersey </w:t>
      </w:r>
      <w:r>
        <w:t>p</w:t>
      </w:r>
      <w:r w:rsidRPr="0097351D">
        <w:t>ollution laboratory</w:t>
      </w:r>
      <w:r>
        <w:t>. Y</w:t>
      </w:r>
      <w:r w:rsidRPr="0097351D">
        <w:t xml:space="preserve">ou have been asked to work out what the problem is and how to solve it. </w:t>
      </w:r>
    </w:p>
    <w:p w14:paraId="3BDC4C2C" w14:textId="77777777" w:rsidR="00773155" w:rsidRDefault="00773155" w:rsidP="00773155">
      <w:pPr>
        <w:pStyle w:val="ListParagraph"/>
      </w:pPr>
    </w:p>
    <w:p w14:paraId="5EE6BD7D" w14:textId="58F4BACE" w:rsidR="00773155" w:rsidRPr="0097351D" w:rsidRDefault="00773155" w:rsidP="00773155">
      <w:pPr>
        <w:pStyle w:val="ListParagraph"/>
      </w:pPr>
      <w:r w:rsidRPr="0097351D">
        <w:t>Create a short half page report explaining what the problem is and</w:t>
      </w:r>
      <w:r>
        <w:t xml:space="preserve"> suggesting</w:t>
      </w:r>
      <w:r w:rsidRPr="0097351D">
        <w:t xml:space="preserve"> how to solve it.</w:t>
      </w:r>
    </w:p>
    <w:p w14:paraId="2EE59ED5" w14:textId="77777777" w:rsidR="00773155" w:rsidRPr="00773155" w:rsidRDefault="00773155" w:rsidP="00773155">
      <w:pPr>
        <w:pStyle w:val="NormalWeb"/>
        <w:rPr>
          <w:rFonts w:ascii="Arial" w:eastAsiaTheme="minorHAnsi" w:hAnsi="Arial" w:cs="Arial"/>
          <w:sz w:val="20"/>
          <w:szCs w:val="20"/>
          <w:lang w:eastAsia="en-US"/>
        </w:rPr>
      </w:pPr>
    </w:p>
    <w:p w14:paraId="416654EB" w14:textId="0EE7F749" w:rsidR="007705C4" w:rsidRPr="00773155" w:rsidRDefault="007705C4" w:rsidP="00773155">
      <w:pPr>
        <w:spacing w:before="200"/>
      </w:pPr>
    </w:p>
    <w:sectPr w:rsidR="007705C4" w:rsidRPr="00773155" w:rsidSect="00042CA7">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88D83" w14:textId="77777777" w:rsidR="00D272DE" w:rsidRDefault="00D272DE" w:rsidP="000D3D40">
      <w:r>
        <w:separator/>
      </w:r>
    </w:p>
  </w:endnote>
  <w:endnote w:type="continuationSeparator" w:id="0">
    <w:p w14:paraId="1FF4D1E1" w14:textId="77777777" w:rsidR="00D272DE" w:rsidRDefault="00D272DE"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D4964" w14:textId="77777777" w:rsidR="00D272DE" w:rsidRDefault="00D272DE" w:rsidP="000D3D40">
      <w:r>
        <w:separator/>
      </w:r>
    </w:p>
  </w:footnote>
  <w:footnote w:type="continuationSeparator" w:id="0">
    <w:p w14:paraId="3226A454" w14:textId="77777777" w:rsidR="00D272DE" w:rsidRDefault="00D272DE" w:rsidP="000D3D40">
      <w:r>
        <w:continuationSeparator/>
      </w:r>
    </w:p>
  </w:footnote>
  <w:footnote w:id="1">
    <w:p w14:paraId="04454E33" w14:textId="4CD987D8" w:rsidR="003955D5" w:rsidRPr="003955D5" w:rsidRDefault="003955D5" w:rsidP="003955D5">
      <w:pPr>
        <w:rPr>
          <w:i/>
          <w:iCs/>
          <w:shd w:val="clear" w:color="auto" w:fill="FFFFFF"/>
        </w:rPr>
      </w:pPr>
      <w:r w:rsidRPr="003955D5">
        <w:rPr>
          <w:rStyle w:val="FootnoteReference"/>
        </w:rPr>
        <w:footnoteRef/>
      </w:r>
      <w:r w:rsidRPr="003955D5">
        <w:t xml:space="preserve"> </w:t>
      </w:r>
      <w:r w:rsidRPr="003955D5">
        <w:rPr>
          <w:shd w:val="clear" w:color="auto" w:fill="FFFFFF"/>
        </w:rPr>
        <w:t>UN Sustainable Development Goals Knowledge Platform</w:t>
      </w:r>
      <w:r w:rsidR="00B27D89">
        <w:rPr>
          <w:shd w:val="clear" w:color="auto" w:fill="FFFFFF"/>
        </w:rPr>
        <w:t xml:space="preserve"> </w:t>
      </w:r>
      <w:hyperlink r:id="rId1" w:history="1">
        <w:r w:rsidRPr="003955D5">
          <w:rPr>
            <w:rStyle w:val="Hyperlink"/>
            <w:shd w:val="clear" w:color="auto" w:fill="FFFFFF"/>
          </w:rPr>
          <w:t>https://sustainabledevelopment.un.org/topics</w:t>
        </w:r>
      </w:hyperlink>
    </w:p>
    <w:p w14:paraId="21BD08AB" w14:textId="71D5A42F" w:rsidR="003955D5" w:rsidRDefault="003955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33528C8E" w:rsidR="00343CBA" w:rsidRDefault="005414C3" w:rsidP="005414C3">
    <w:pPr>
      <w:pStyle w:val="Header"/>
    </w:pPr>
    <w:r>
      <w:rPr>
        <w:noProof/>
      </w:rPr>
      <w:drawing>
        <wp:inline distT="0" distB="0" distL="0" distR="0" wp14:anchorId="3F0D8517" wp14:editId="04B7A165">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ab/>
    </w:r>
    <w:r>
      <w:tab/>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E7168"/>
    <w:multiLevelType w:val="hybridMultilevel"/>
    <w:tmpl w:val="ADF4E908"/>
    <w:lvl w:ilvl="0" w:tplc="9198F466">
      <w:start w:val="1"/>
      <w:numFmt w:val="lowerLetter"/>
      <w:lvlText w:val="%1)"/>
      <w:lvlJc w:val="left"/>
      <w:pPr>
        <w:ind w:left="420" w:hanging="360"/>
      </w:pPr>
      <w:rPr>
        <w:rFonts w:ascii="Arial" w:hAnsi="Arial" w:cs="Arial" w:hint="default"/>
        <w:sz w:val="20"/>
        <w:szCs w:val="2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C092D"/>
    <w:multiLevelType w:val="hybridMultilevel"/>
    <w:tmpl w:val="822C4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7795F"/>
    <w:multiLevelType w:val="hybridMultilevel"/>
    <w:tmpl w:val="A6220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23BAF"/>
    <w:multiLevelType w:val="hybridMultilevel"/>
    <w:tmpl w:val="81AAFF90"/>
    <w:lvl w:ilvl="0" w:tplc="D93A2F30">
      <w:start w:val="1"/>
      <w:numFmt w:val="decimal"/>
      <w:pStyle w:val="Numberedlist"/>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D217F5"/>
    <w:multiLevelType w:val="hybridMultilevel"/>
    <w:tmpl w:val="B082F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3F729D"/>
    <w:multiLevelType w:val="hybridMultilevel"/>
    <w:tmpl w:val="A0BE0F90"/>
    <w:lvl w:ilvl="0" w:tplc="6C02E9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8930F1"/>
    <w:multiLevelType w:val="hybridMultilevel"/>
    <w:tmpl w:val="72A815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9"/>
  </w:num>
  <w:num w:numId="3">
    <w:abstractNumId w:val="5"/>
  </w:num>
  <w:num w:numId="4">
    <w:abstractNumId w:val="0"/>
  </w:num>
  <w:num w:numId="5">
    <w:abstractNumId w:val="9"/>
    <w:lvlOverride w:ilvl="0">
      <w:startOverride w:val="2"/>
    </w:lvlOverride>
  </w:num>
  <w:num w:numId="6">
    <w:abstractNumId w:val="8"/>
  </w:num>
  <w:num w:numId="7">
    <w:abstractNumId w:val="3"/>
  </w:num>
  <w:num w:numId="8">
    <w:abstractNumId w:val="7"/>
  </w:num>
  <w:num w:numId="9">
    <w:abstractNumId w:val="2"/>
  </w:num>
  <w:num w:numId="10">
    <w:abstractNumId w:val="4"/>
  </w:num>
  <w:num w:numId="11">
    <w:abstractNumId w:val="11"/>
  </w:num>
  <w:num w:numId="12">
    <w:abstractNumId w:val="13"/>
  </w:num>
  <w:num w:numId="13">
    <w:abstractNumId w:val="1"/>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1426F"/>
    <w:rsid w:val="0002726D"/>
    <w:rsid w:val="000314E5"/>
    <w:rsid w:val="000355C3"/>
    <w:rsid w:val="00042CA7"/>
    <w:rsid w:val="00054E07"/>
    <w:rsid w:val="0005693A"/>
    <w:rsid w:val="000709BF"/>
    <w:rsid w:val="00091031"/>
    <w:rsid w:val="000B3C8A"/>
    <w:rsid w:val="000D3D40"/>
    <w:rsid w:val="000D440E"/>
    <w:rsid w:val="0010603F"/>
    <w:rsid w:val="00112D04"/>
    <w:rsid w:val="001167A2"/>
    <w:rsid w:val="00165309"/>
    <w:rsid w:val="00170457"/>
    <w:rsid w:val="00177BBA"/>
    <w:rsid w:val="0018383B"/>
    <w:rsid w:val="001B7EB7"/>
    <w:rsid w:val="001C161C"/>
    <w:rsid w:val="001D1E2A"/>
    <w:rsid w:val="001D7818"/>
    <w:rsid w:val="001E0F30"/>
    <w:rsid w:val="001F2D6F"/>
    <w:rsid w:val="001F589D"/>
    <w:rsid w:val="00200C3D"/>
    <w:rsid w:val="00210131"/>
    <w:rsid w:val="002117FF"/>
    <w:rsid w:val="00232BDF"/>
    <w:rsid w:val="00240372"/>
    <w:rsid w:val="002573F8"/>
    <w:rsid w:val="002702D4"/>
    <w:rsid w:val="00274F1A"/>
    <w:rsid w:val="00277057"/>
    <w:rsid w:val="0028034B"/>
    <w:rsid w:val="00281035"/>
    <w:rsid w:val="002810A7"/>
    <w:rsid w:val="00287576"/>
    <w:rsid w:val="00291C4D"/>
    <w:rsid w:val="00292178"/>
    <w:rsid w:val="002A3815"/>
    <w:rsid w:val="002A5F9D"/>
    <w:rsid w:val="002C0301"/>
    <w:rsid w:val="002C4A08"/>
    <w:rsid w:val="002E44CD"/>
    <w:rsid w:val="002F0461"/>
    <w:rsid w:val="002F08EC"/>
    <w:rsid w:val="003019B6"/>
    <w:rsid w:val="003260A5"/>
    <w:rsid w:val="00331571"/>
    <w:rsid w:val="00334EAD"/>
    <w:rsid w:val="00343CBA"/>
    <w:rsid w:val="003529B4"/>
    <w:rsid w:val="003533A9"/>
    <w:rsid w:val="00361A0D"/>
    <w:rsid w:val="003661D4"/>
    <w:rsid w:val="003955D5"/>
    <w:rsid w:val="003B3451"/>
    <w:rsid w:val="003C026F"/>
    <w:rsid w:val="003D05E8"/>
    <w:rsid w:val="003D09EF"/>
    <w:rsid w:val="003D211B"/>
    <w:rsid w:val="003D3F02"/>
    <w:rsid w:val="003D54D0"/>
    <w:rsid w:val="003D6B89"/>
    <w:rsid w:val="003E2810"/>
    <w:rsid w:val="003F24EB"/>
    <w:rsid w:val="003F631F"/>
    <w:rsid w:val="003F79F1"/>
    <w:rsid w:val="00400C63"/>
    <w:rsid w:val="00413366"/>
    <w:rsid w:val="004233EB"/>
    <w:rsid w:val="00424F9A"/>
    <w:rsid w:val="00427B37"/>
    <w:rsid w:val="004326E7"/>
    <w:rsid w:val="00460F13"/>
    <w:rsid w:val="00462566"/>
    <w:rsid w:val="004634FA"/>
    <w:rsid w:val="00465F86"/>
    <w:rsid w:val="004723CA"/>
    <w:rsid w:val="00490BB0"/>
    <w:rsid w:val="004969A8"/>
    <w:rsid w:val="00496E2E"/>
    <w:rsid w:val="004A2D91"/>
    <w:rsid w:val="004A32F0"/>
    <w:rsid w:val="004B204F"/>
    <w:rsid w:val="004B2F65"/>
    <w:rsid w:val="004D7FF4"/>
    <w:rsid w:val="005065D4"/>
    <w:rsid w:val="00510295"/>
    <w:rsid w:val="00511508"/>
    <w:rsid w:val="00515A5A"/>
    <w:rsid w:val="00516576"/>
    <w:rsid w:val="00520BDA"/>
    <w:rsid w:val="0053616D"/>
    <w:rsid w:val="005409FF"/>
    <w:rsid w:val="005414C3"/>
    <w:rsid w:val="0054664B"/>
    <w:rsid w:val="00551417"/>
    <w:rsid w:val="005516AC"/>
    <w:rsid w:val="0056407C"/>
    <w:rsid w:val="00570491"/>
    <w:rsid w:val="005969D2"/>
    <w:rsid w:val="00596ABE"/>
    <w:rsid w:val="005A7495"/>
    <w:rsid w:val="005C02D2"/>
    <w:rsid w:val="005C4FA1"/>
    <w:rsid w:val="005D668B"/>
    <w:rsid w:val="005D6F66"/>
    <w:rsid w:val="005F1C11"/>
    <w:rsid w:val="005F451D"/>
    <w:rsid w:val="00600551"/>
    <w:rsid w:val="00613760"/>
    <w:rsid w:val="006319F9"/>
    <w:rsid w:val="00635F98"/>
    <w:rsid w:val="006437AB"/>
    <w:rsid w:val="006525C2"/>
    <w:rsid w:val="006532A6"/>
    <w:rsid w:val="00654FDB"/>
    <w:rsid w:val="00662B91"/>
    <w:rsid w:val="006650A3"/>
    <w:rsid w:val="00667FB1"/>
    <w:rsid w:val="0067206C"/>
    <w:rsid w:val="006758AB"/>
    <w:rsid w:val="00676275"/>
    <w:rsid w:val="0068021B"/>
    <w:rsid w:val="00694F0B"/>
    <w:rsid w:val="006978DE"/>
    <w:rsid w:val="006C73CA"/>
    <w:rsid w:val="006D2B97"/>
    <w:rsid w:val="006D3E26"/>
    <w:rsid w:val="006D773D"/>
    <w:rsid w:val="006F6F73"/>
    <w:rsid w:val="00707FDD"/>
    <w:rsid w:val="00714A35"/>
    <w:rsid w:val="00723F23"/>
    <w:rsid w:val="0072752D"/>
    <w:rsid w:val="007358E3"/>
    <w:rsid w:val="0075451A"/>
    <w:rsid w:val="0075578B"/>
    <w:rsid w:val="00755C7E"/>
    <w:rsid w:val="00761F1D"/>
    <w:rsid w:val="007667DD"/>
    <w:rsid w:val="007705C4"/>
    <w:rsid w:val="00773155"/>
    <w:rsid w:val="00784400"/>
    <w:rsid w:val="007874E9"/>
    <w:rsid w:val="007A1ADE"/>
    <w:rsid w:val="007A5E1E"/>
    <w:rsid w:val="007C1813"/>
    <w:rsid w:val="007C4328"/>
    <w:rsid w:val="007D2C85"/>
    <w:rsid w:val="007D50E0"/>
    <w:rsid w:val="00805114"/>
    <w:rsid w:val="0081005F"/>
    <w:rsid w:val="0081122B"/>
    <w:rsid w:val="00813D0B"/>
    <w:rsid w:val="008342DB"/>
    <w:rsid w:val="00836F07"/>
    <w:rsid w:val="0083746C"/>
    <w:rsid w:val="00842345"/>
    <w:rsid w:val="00843864"/>
    <w:rsid w:val="00853A62"/>
    <w:rsid w:val="00854D32"/>
    <w:rsid w:val="00857888"/>
    <w:rsid w:val="00870502"/>
    <w:rsid w:val="00873C13"/>
    <w:rsid w:val="008801CB"/>
    <w:rsid w:val="00881418"/>
    <w:rsid w:val="00885B52"/>
    <w:rsid w:val="00890F55"/>
    <w:rsid w:val="008967AD"/>
    <w:rsid w:val="008A233E"/>
    <w:rsid w:val="008A3B63"/>
    <w:rsid w:val="008A6AD0"/>
    <w:rsid w:val="008B3961"/>
    <w:rsid w:val="008C2782"/>
    <w:rsid w:val="008D472D"/>
    <w:rsid w:val="008E2859"/>
    <w:rsid w:val="00901047"/>
    <w:rsid w:val="0090405B"/>
    <w:rsid w:val="009133E9"/>
    <w:rsid w:val="00915C84"/>
    <w:rsid w:val="00923E53"/>
    <w:rsid w:val="009328DD"/>
    <w:rsid w:val="009377C3"/>
    <w:rsid w:val="00972310"/>
    <w:rsid w:val="00982F78"/>
    <w:rsid w:val="009875B2"/>
    <w:rsid w:val="00987FC3"/>
    <w:rsid w:val="009A0ED6"/>
    <w:rsid w:val="009A0F7E"/>
    <w:rsid w:val="009A1624"/>
    <w:rsid w:val="009C5777"/>
    <w:rsid w:val="009D4E77"/>
    <w:rsid w:val="009F0DFC"/>
    <w:rsid w:val="009F3445"/>
    <w:rsid w:val="00A42400"/>
    <w:rsid w:val="00A50EEB"/>
    <w:rsid w:val="00A52886"/>
    <w:rsid w:val="00A75F4C"/>
    <w:rsid w:val="00A80B45"/>
    <w:rsid w:val="00A9584B"/>
    <w:rsid w:val="00AA60E5"/>
    <w:rsid w:val="00AB1738"/>
    <w:rsid w:val="00AB1F7F"/>
    <w:rsid w:val="00AC639E"/>
    <w:rsid w:val="00AE621F"/>
    <w:rsid w:val="00AE7C6A"/>
    <w:rsid w:val="00AF3542"/>
    <w:rsid w:val="00AF776F"/>
    <w:rsid w:val="00B0596D"/>
    <w:rsid w:val="00B069EA"/>
    <w:rsid w:val="00B20041"/>
    <w:rsid w:val="00B2691B"/>
    <w:rsid w:val="00B26C29"/>
    <w:rsid w:val="00B27D89"/>
    <w:rsid w:val="00B410B4"/>
    <w:rsid w:val="00B57B2A"/>
    <w:rsid w:val="00BA512C"/>
    <w:rsid w:val="00BB0F43"/>
    <w:rsid w:val="00BB1F22"/>
    <w:rsid w:val="00BB5973"/>
    <w:rsid w:val="00BE1A95"/>
    <w:rsid w:val="00BE6499"/>
    <w:rsid w:val="00C16D2D"/>
    <w:rsid w:val="00C17DDC"/>
    <w:rsid w:val="00C3053B"/>
    <w:rsid w:val="00C72852"/>
    <w:rsid w:val="00CD10BF"/>
    <w:rsid w:val="00CF0ECB"/>
    <w:rsid w:val="00D174D9"/>
    <w:rsid w:val="00D20A6A"/>
    <w:rsid w:val="00D272DE"/>
    <w:rsid w:val="00D34A04"/>
    <w:rsid w:val="00D5111B"/>
    <w:rsid w:val="00D56B42"/>
    <w:rsid w:val="00D60214"/>
    <w:rsid w:val="00D62F8A"/>
    <w:rsid w:val="00D66ED7"/>
    <w:rsid w:val="00D71A1A"/>
    <w:rsid w:val="00D90054"/>
    <w:rsid w:val="00DA127C"/>
    <w:rsid w:val="00DA1D0A"/>
    <w:rsid w:val="00DC64EC"/>
    <w:rsid w:val="00DD6FD3"/>
    <w:rsid w:val="00DF6DF3"/>
    <w:rsid w:val="00E11E88"/>
    <w:rsid w:val="00E15396"/>
    <w:rsid w:val="00E160E0"/>
    <w:rsid w:val="00E17C67"/>
    <w:rsid w:val="00E331A7"/>
    <w:rsid w:val="00E336E7"/>
    <w:rsid w:val="00E37F97"/>
    <w:rsid w:val="00E40CCC"/>
    <w:rsid w:val="00E43AAB"/>
    <w:rsid w:val="00E47850"/>
    <w:rsid w:val="00E47D2B"/>
    <w:rsid w:val="00E5491A"/>
    <w:rsid w:val="00E61773"/>
    <w:rsid w:val="00E63323"/>
    <w:rsid w:val="00E86125"/>
    <w:rsid w:val="00EA0301"/>
    <w:rsid w:val="00EA0DFF"/>
    <w:rsid w:val="00EB1829"/>
    <w:rsid w:val="00EB1905"/>
    <w:rsid w:val="00EC0B8E"/>
    <w:rsid w:val="00EC0CED"/>
    <w:rsid w:val="00ED609E"/>
    <w:rsid w:val="00ED624E"/>
    <w:rsid w:val="00EE78E2"/>
    <w:rsid w:val="00EF1342"/>
    <w:rsid w:val="00EF4ECC"/>
    <w:rsid w:val="00F05BEA"/>
    <w:rsid w:val="00F30721"/>
    <w:rsid w:val="00F32AE0"/>
    <w:rsid w:val="00F33F60"/>
    <w:rsid w:val="00F46190"/>
    <w:rsid w:val="00F47056"/>
    <w:rsid w:val="00F60031"/>
    <w:rsid w:val="00F76CF5"/>
    <w:rsid w:val="00F80532"/>
    <w:rsid w:val="00F91DF0"/>
    <w:rsid w:val="00FA248D"/>
    <w:rsid w:val="00FA7F39"/>
    <w:rsid w:val="00FB66F1"/>
    <w:rsid w:val="00FC60FB"/>
    <w:rsid w:val="00FD3BA3"/>
    <w:rsid w:val="00FD3F2B"/>
    <w:rsid w:val="00FD4CF2"/>
    <w:rsid w:val="00FD7B62"/>
    <w:rsid w:val="00FE4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F80532"/>
    <w:rPr>
      <w:color w:val="605E5C"/>
      <w:shd w:val="clear" w:color="auto" w:fill="E1DFDD"/>
    </w:rPr>
  </w:style>
  <w:style w:type="paragraph" w:styleId="FootnoteText">
    <w:name w:val="footnote text"/>
    <w:basedOn w:val="Normal"/>
    <w:link w:val="FootnoteTextChar"/>
    <w:uiPriority w:val="99"/>
    <w:semiHidden/>
    <w:unhideWhenUsed/>
    <w:rsid w:val="005C4FA1"/>
    <w:pPr>
      <w:spacing w:after="0"/>
    </w:pPr>
  </w:style>
  <w:style w:type="character" w:customStyle="1" w:styleId="FootnoteTextChar">
    <w:name w:val="Footnote Text Char"/>
    <w:basedOn w:val="DefaultParagraphFont"/>
    <w:link w:val="FootnoteText"/>
    <w:uiPriority w:val="99"/>
    <w:semiHidden/>
    <w:rsid w:val="005C4FA1"/>
    <w:rPr>
      <w:rFonts w:ascii="Arial" w:hAnsi="Arial" w:cs="Arial"/>
      <w:sz w:val="20"/>
      <w:szCs w:val="20"/>
    </w:rPr>
  </w:style>
  <w:style w:type="character" w:styleId="FootnoteReference">
    <w:name w:val="footnote reference"/>
    <w:basedOn w:val="DefaultParagraphFont"/>
    <w:uiPriority w:val="99"/>
    <w:semiHidden/>
    <w:unhideWhenUsed/>
    <w:rsid w:val="005C4FA1"/>
    <w:rPr>
      <w:vertAlign w:val="superscript"/>
    </w:rPr>
  </w:style>
  <w:style w:type="paragraph" w:styleId="NormalWeb">
    <w:name w:val="Normal (Web)"/>
    <w:basedOn w:val="Normal"/>
    <w:uiPriority w:val="99"/>
    <w:unhideWhenUsed/>
    <w:rsid w:val="00773155"/>
    <w:pPr>
      <w:keepLines w:val="0"/>
      <w:spacing w:before="100" w:beforeAutospacing="1" w:after="100" w:afterAutospacing="1"/>
    </w:pPr>
    <w:rPr>
      <w:rFonts w:ascii="Times New Roman" w:eastAsiaTheme="minorEastAsia"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C161C"/>
    <w:rPr>
      <w:b/>
      <w:bCs/>
    </w:rPr>
  </w:style>
  <w:style w:type="character" w:customStyle="1" w:styleId="CommentSubjectChar">
    <w:name w:val="Comment Subject Char"/>
    <w:basedOn w:val="CommentTextChar"/>
    <w:link w:val="CommentSubject"/>
    <w:uiPriority w:val="99"/>
    <w:semiHidden/>
    <w:rsid w:val="001C161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396552">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624045284">
      <w:bodyDiv w:val="1"/>
      <w:marLeft w:val="0"/>
      <w:marRight w:val="0"/>
      <w:marTop w:val="0"/>
      <w:marBottom w:val="0"/>
      <w:divBdr>
        <w:top w:val="none" w:sz="0" w:space="0" w:color="auto"/>
        <w:left w:val="none" w:sz="0" w:space="0" w:color="auto"/>
        <w:bottom w:val="none" w:sz="0" w:space="0" w:color="auto"/>
        <w:right w:val="none" w:sz="0" w:space="0" w:color="auto"/>
      </w:divBdr>
    </w:div>
    <w:div w:id="709106858">
      <w:bodyDiv w:val="1"/>
      <w:marLeft w:val="0"/>
      <w:marRight w:val="0"/>
      <w:marTop w:val="0"/>
      <w:marBottom w:val="0"/>
      <w:divBdr>
        <w:top w:val="none" w:sz="0" w:space="0" w:color="auto"/>
        <w:left w:val="none" w:sz="0" w:space="0" w:color="auto"/>
        <w:bottom w:val="none" w:sz="0" w:space="0" w:color="auto"/>
        <w:right w:val="none" w:sz="0" w:space="0" w:color="auto"/>
      </w:divBdr>
    </w:div>
    <w:div w:id="791366235">
      <w:bodyDiv w:val="1"/>
      <w:marLeft w:val="0"/>
      <w:marRight w:val="0"/>
      <w:marTop w:val="0"/>
      <w:marBottom w:val="0"/>
      <w:divBdr>
        <w:top w:val="none" w:sz="0" w:space="0" w:color="auto"/>
        <w:left w:val="none" w:sz="0" w:space="0" w:color="auto"/>
        <w:bottom w:val="none" w:sz="0" w:space="0" w:color="auto"/>
        <w:right w:val="none" w:sz="0" w:space="0" w:color="auto"/>
      </w:divBdr>
    </w:div>
    <w:div w:id="907113806">
      <w:bodyDiv w:val="1"/>
      <w:marLeft w:val="0"/>
      <w:marRight w:val="0"/>
      <w:marTop w:val="0"/>
      <w:marBottom w:val="0"/>
      <w:divBdr>
        <w:top w:val="none" w:sz="0" w:space="0" w:color="auto"/>
        <w:left w:val="none" w:sz="0" w:space="0" w:color="auto"/>
        <w:bottom w:val="none" w:sz="0" w:space="0" w:color="auto"/>
        <w:right w:val="none" w:sz="0" w:space="0" w:color="auto"/>
      </w:divBdr>
    </w:div>
    <w:div w:id="1453554341">
      <w:bodyDiv w:val="1"/>
      <w:marLeft w:val="0"/>
      <w:marRight w:val="0"/>
      <w:marTop w:val="0"/>
      <w:marBottom w:val="0"/>
      <w:divBdr>
        <w:top w:val="none" w:sz="0" w:space="0" w:color="auto"/>
        <w:left w:val="none" w:sz="0" w:space="0" w:color="auto"/>
        <w:bottom w:val="none" w:sz="0" w:space="0" w:color="auto"/>
        <w:right w:val="none" w:sz="0" w:space="0" w:color="auto"/>
      </w:divBdr>
    </w:div>
    <w:div w:id="156509779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koJUz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v.com/news/channel/2021-07-25/smelly-seaweed-affecting-trade-for-jerseys-beach-front-busines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urphyg\Downloads\rsc.li\3sFPws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stainabledevelopment.un.org/topic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FBC73C-7980-E044-8249-64DED4B8C814}">
  <ds:schemaRefs>
    <ds:schemaRef ds:uri="http://schemas.openxmlformats.org/officeDocument/2006/bibliography"/>
  </ds:schemaRefs>
</ds:datastoreItem>
</file>

<file path=customXml/itemProps4.xml><?xml version="1.0" encoding="utf-8"?>
<ds:datastoreItem xmlns:ds="http://schemas.openxmlformats.org/officeDocument/2006/customXml" ds:itemID="{902427AC-40FE-4BBA-B06D-BC332C186A75}">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27d643f5-4560-4eff-9f48-d0fe6b2bec2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Fertilisers and sustainability – student notes</vt:lpstr>
    </vt:vector>
  </TitlesOfParts>
  <Company>Royal Society of Chemistry</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Fertilisers and sustainability – student notes</dc:title>
  <dc:subject>Rate of hydrolysis of urea</dc:subject>
  <dc:creator>Royal Society of Chemistry</dc:creator>
  <cp:keywords>sustainable agriculture, food security, fertilisers, hydrolysis</cp:keywords>
  <dc:description>From Link global food security to your lessons on fertilisers, Education in Chemistry, rsc.li/3sFPwsx </dc:description>
  <cp:lastModifiedBy>Georgia Murphy</cp:lastModifiedBy>
  <cp:revision>39</cp:revision>
  <dcterms:created xsi:type="dcterms:W3CDTF">2021-08-17T21:51:00Z</dcterms:created>
  <dcterms:modified xsi:type="dcterms:W3CDTF">2021-08-24T07:44:00Z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