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0C5AA" w14:textId="77777777" w:rsidR="005414C3" w:rsidRDefault="005414C3" w:rsidP="003529B4">
      <w:pPr>
        <w:pStyle w:val="Heading1"/>
      </w:pPr>
    </w:p>
    <w:p w14:paraId="60E80FFF" w14:textId="6D530B0A" w:rsidR="00183D98" w:rsidRPr="003529B4" w:rsidRDefault="00065BDC" w:rsidP="00CC0E01">
      <w:pPr>
        <w:pStyle w:val="Heading1"/>
        <w:ind w:left="-284"/>
      </w:pPr>
      <w:r>
        <w:t>Sustainable consumption: individual action</w:t>
      </w:r>
      <w:r w:rsidR="00183D98">
        <w:t xml:space="preserve"> </w:t>
      </w:r>
    </w:p>
    <w:p w14:paraId="68F50BB6" w14:textId="77777777" w:rsidR="00183D98" w:rsidRPr="0057169A" w:rsidRDefault="00183D98" w:rsidP="00CC0E01">
      <w:pPr>
        <w:pStyle w:val="Leadparagraph"/>
        <w:spacing w:after="0"/>
        <w:ind w:left="-284"/>
        <w:rPr>
          <w:rStyle w:val="LeadparagraphChar"/>
          <w:bCs/>
          <w:iCs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bookmarkStart w:id="0" w:name="_Hlk77065528"/>
      <w:r w:rsidRPr="00846B98">
        <w:rPr>
          <w:rStyle w:val="LeadparagraphChar"/>
          <w:iCs/>
        </w:rPr>
        <w:t>Sustainability in chemistry</w:t>
      </w:r>
      <w:r>
        <w:rPr>
          <w:rStyle w:val="LeadparagraphChar"/>
          <w:bCs/>
          <w:iCs/>
        </w:rPr>
        <w:t xml:space="preserve"> </w:t>
      </w:r>
      <w:r w:rsidRPr="0057169A">
        <w:rPr>
          <w:rStyle w:val="LeadparagraphChar"/>
          <w:bCs/>
          <w:iCs/>
        </w:rPr>
        <w:t>2021</w:t>
      </w:r>
    </w:p>
    <w:bookmarkEnd w:id="0"/>
    <w:p w14:paraId="1BCF3D88" w14:textId="2E6F7739" w:rsidR="00183D98" w:rsidRDefault="00183D98" w:rsidP="00CC0E01">
      <w:pPr>
        <w:pStyle w:val="Leadparagraph"/>
        <w:ind w:left="-284"/>
        <w:rPr>
          <w:rStyle w:val="Hyperlink"/>
          <w:bCs/>
        </w:rPr>
      </w:pPr>
      <w:r w:rsidRPr="003919EF">
        <w:rPr>
          <w:rStyle w:val="LeadparagraphChar"/>
          <w:b/>
          <w:bCs/>
        </w:rPr>
        <w:t xml:space="preserve">Goal </w:t>
      </w:r>
      <w:r w:rsidR="009D00B0" w:rsidRPr="003919EF">
        <w:rPr>
          <w:rStyle w:val="LeadparagraphChar"/>
          <w:b/>
          <w:bCs/>
        </w:rPr>
        <w:t>1</w:t>
      </w:r>
      <w:r w:rsidRPr="003919EF">
        <w:rPr>
          <w:rStyle w:val="LeadparagraphChar"/>
          <w:b/>
          <w:bCs/>
        </w:rPr>
        <w:t>2</w:t>
      </w:r>
      <w:r w:rsidRPr="005C7B76">
        <w:rPr>
          <w:rStyle w:val="LeadparagraphChar"/>
          <w:b/>
          <w:bCs/>
        </w:rPr>
        <w:t xml:space="preserve">: </w:t>
      </w:r>
      <w:r w:rsidR="005C7B76">
        <w:rPr>
          <w:bCs/>
        </w:rPr>
        <w:t>e</w:t>
      </w:r>
      <w:r w:rsidR="006E172A" w:rsidRPr="003919EF">
        <w:rPr>
          <w:bCs/>
        </w:rPr>
        <w:t>nsure sustainable consumption and production patterns</w:t>
      </w:r>
      <w:r>
        <w:rPr>
          <w:rStyle w:val="LeadparagraphChar"/>
        </w:rPr>
        <w:br/>
      </w:r>
      <w:hyperlink r:id="rId11" w:history="1">
        <w:r w:rsidR="003919EF" w:rsidRPr="00DB00C7">
          <w:rPr>
            <w:rStyle w:val="Hyperlink"/>
            <w:bCs/>
          </w:rPr>
          <w:t>rsc.li/2ULAaWW</w:t>
        </w:r>
      </w:hyperlink>
    </w:p>
    <w:p w14:paraId="79F8CE84" w14:textId="77777777" w:rsidR="00CC0E01" w:rsidRPr="00A43F17" w:rsidRDefault="00CC0E01" w:rsidP="00CC0E01">
      <w:pPr>
        <w:ind w:left="-284"/>
        <w:rPr>
          <w:b/>
          <w:bCs/>
        </w:rPr>
      </w:pPr>
      <w:r w:rsidRPr="00A43F17">
        <w:rPr>
          <w:b/>
          <w:bCs/>
          <w:color w:val="000000"/>
        </w:rPr>
        <w:t xml:space="preserve">How can your individual actions reduce your ‘material footprint’ (the </w:t>
      </w:r>
      <w:proofErr w:type="gramStart"/>
      <w:r w:rsidRPr="00A43F17">
        <w:rPr>
          <w:b/>
          <w:bCs/>
          <w:color w:val="000000"/>
        </w:rPr>
        <w:t>amount</w:t>
      </w:r>
      <w:proofErr w:type="gramEnd"/>
      <w:r w:rsidRPr="00A43F17">
        <w:rPr>
          <w:b/>
          <w:bCs/>
          <w:color w:val="000000"/>
        </w:rPr>
        <w:t xml:space="preserve"> of primary materials needed to meet the basic needs for food, clothing, water, shelter, infrastructure and other aspects of life) to help tackle the climate crisis and ensure a sustainable future for our planet?</w:t>
      </w:r>
    </w:p>
    <w:p w14:paraId="59179204" w14:textId="77777777" w:rsidR="00CC0E01" w:rsidRPr="005720A4" w:rsidRDefault="00CC0E01" w:rsidP="00CC0E01">
      <w:pPr>
        <w:pStyle w:val="Heading2"/>
        <w:ind w:left="-284"/>
      </w:pPr>
      <w:r>
        <w:t>Learning objectives</w:t>
      </w:r>
    </w:p>
    <w:p w14:paraId="78498B3A" w14:textId="304D81AC" w:rsidR="00CC0E01" w:rsidRDefault="00CC0E01" w:rsidP="00CC0E01">
      <w:pPr>
        <w:pStyle w:val="Header"/>
        <w:numPr>
          <w:ilvl w:val="0"/>
          <w:numId w:val="21"/>
        </w:numPr>
        <w:tabs>
          <w:tab w:val="clear" w:pos="4513"/>
          <w:tab w:val="clear" w:pos="9026"/>
        </w:tabs>
      </w:pPr>
      <w:r>
        <w:t>You will be able to reflect on your individual actions to determine how you could reduce consumption of materials.</w:t>
      </w:r>
    </w:p>
    <w:p w14:paraId="28AFDB3B" w14:textId="5758CC19" w:rsidR="00CC0E01" w:rsidRDefault="00CC0E01" w:rsidP="00BE5DD2">
      <w:pPr>
        <w:pStyle w:val="Header"/>
        <w:numPr>
          <w:ilvl w:val="0"/>
          <w:numId w:val="21"/>
        </w:numPr>
      </w:pPr>
      <w:r>
        <w:t>You will understand the impact these individual actions can have on the climate and society.</w:t>
      </w:r>
    </w:p>
    <w:p w14:paraId="1A263B6D" w14:textId="77777777" w:rsidR="00CC0E01" w:rsidRDefault="00CC0E01" w:rsidP="00CC0E01">
      <w:pPr>
        <w:pStyle w:val="Heading2"/>
        <w:ind w:left="-284"/>
      </w:pPr>
      <w:r w:rsidRPr="007A2B49">
        <w:t xml:space="preserve">Task 1 </w:t>
      </w:r>
    </w:p>
    <w:p w14:paraId="47C28BC8" w14:textId="62F09049" w:rsidR="00CC0E01" w:rsidRDefault="00CC0E01" w:rsidP="00CC0E01">
      <w:pPr>
        <w:ind w:left="-284"/>
        <w:rPr>
          <w:bCs/>
        </w:rPr>
      </w:pPr>
      <w:r w:rsidRPr="00BF5863">
        <w:rPr>
          <w:bCs/>
        </w:rPr>
        <w:t xml:space="preserve">Read each of the following and answer the questions as honestly as possible. You can use the links in the guidance sheet to help you </w:t>
      </w:r>
      <w:r>
        <w:rPr>
          <w:bCs/>
        </w:rPr>
        <w:t>learn more about the impact of each individual action.</w:t>
      </w:r>
    </w:p>
    <w:tbl>
      <w:tblPr>
        <w:tblStyle w:val="TableGrid"/>
        <w:tblW w:w="14313" w:type="dxa"/>
        <w:tblInd w:w="-284" w:type="dxa"/>
        <w:tblLook w:val="04A0" w:firstRow="1" w:lastRow="0" w:firstColumn="1" w:lastColumn="0" w:noHBand="0" w:noVBand="1"/>
      </w:tblPr>
      <w:tblGrid>
        <w:gridCol w:w="1992"/>
        <w:gridCol w:w="1992"/>
        <w:gridCol w:w="3099"/>
        <w:gridCol w:w="2127"/>
        <w:gridCol w:w="2693"/>
        <w:gridCol w:w="2410"/>
      </w:tblGrid>
      <w:tr w:rsidR="00CC0E01" w14:paraId="2884911A" w14:textId="77777777" w:rsidTr="00CC0E01">
        <w:tc>
          <w:tcPr>
            <w:tcW w:w="1992" w:type="dxa"/>
          </w:tcPr>
          <w:p w14:paraId="25808C01" w14:textId="55D599CE" w:rsidR="00CC0E01" w:rsidRDefault="00CC0E01" w:rsidP="00CC0E01">
            <w:pPr>
              <w:rPr>
                <w:bCs/>
              </w:rPr>
            </w:pPr>
            <w:r w:rsidRPr="00A71A84">
              <w:rPr>
                <w:b/>
              </w:rPr>
              <w:t>Individual action</w:t>
            </w:r>
          </w:p>
        </w:tc>
        <w:tc>
          <w:tcPr>
            <w:tcW w:w="1992" w:type="dxa"/>
          </w:tcPr>
          <w:p w14:paraId="4F87C0EE" w14:textId="722E8A9C" w:rsidR="00CC0E01" w:rsidRDefault="00CC0E01" w:rsidP="00CC0E01">
            <w:pPr>
              <w:rPr>
                <w:bCs/>
              </w:rPr>
            </w:pPr>
            <w:r w:rsidRPr="00A71A84">
              <w:rPr>
                <w:b/>
              </w:rPr>
              <w:t>Would you do this?</w:t>
            </w:r>
          </w:p>
        </w:tc>
        <w:tc>
          <w:tcPr>
            <w:tcW w:w="3099" w:type="dxa"/>
          </w:tcPr>
          <w:p w14:paraId="260137A4" w14:textId="3B202482" w:rsidR="00CC0E01" w:rsidRDefault="00CC0E01" w:rsidP="00CC0E01">
            <w:pPr>
              <w:rPr>
                <w:bCs/>
              </w:rPr>
            </w:pPr>
            <w:r>
              <w:rPr>
                <w:b/>
              </w:rPr>
              <w:t>Why?</w:t>
            </w:r>
          </w:p>
        </w:tc>
        <w:tc>
          <w:tcPr>
            <w:tcW w:w="2127" w:type="dxa"/>
          </w:tcPr>
          <w:p w14:paraId="17C04581" w14:textId="704EE679" w:rsidR="00CC0E01" w:rsidRDefault="00CC0E01" w:rsidP="00CC0E01">
            <w:pPr>
              <w:rPr>
                <w:bCs/>
              </w:rPr>
            </w:pPr>
            <w:r w:rsidRPr="00A71A84">
              <w:rPr>
                <w:b/>
              </w:rPr>
              <w:t>Who might object if lots of people did this?</w:t>
            </w:r>
          </w:p>
        </w:tc>
        <w:tc>
          <w:tcPr>
            <w:tcW w:w="2693" w:type="dxa"/>
          </w:tcPr>
          <w:p w14:paraId="46371ECF" w14:textId="302393D7" w:rsidR="00CC0E01" w:rsidRDefault="00CC0E01" w:rsidP="00CC0E01">
            <w:pPr>
              <w:rPr>
                <w:bCs/>
              </w:rPr>
            </w:pPr>
            <w:r w:rsidRPr="00A71A84">
              <w:rPr>
                <w:b/>
              </w:rPr>
              <w:t>Why might they object?</w:t>
            </w:r>
          </w:p>
        </w:tc>
        <w:tc>
          <w:tcPr>
            <w:tcW w:w="2410" w:type="dxa"/>
          </w:tcPr>
          <w:p w14:paraId="4BA5C6D6" w14:textId="18206E82" w:rsidR="00CC0E01" w:rsidRDefault="00CC0E01" w:rsidP="00CC0E01">
            <w:pPr>
              <w:rPr>
                <w:bCs/>
              </w:rPr>
            </w:pPr>
            <w:r>
              <w:rPr>
                <w:b/>
              </w:rPr>
              <w:t>Where might this be difficult for people to do?</w:t>
            </w:r>
          </w:p>
        </w:tc>
      </w:tr>
      <w:tr w:rsidR="00CC0E01" w14:paraId="048AA98C" w14:textId="77777777" w:rsidTr="00CC0E01">
        <w:tc>
          <w:tcPr>
            <w:tcW w:w="1992" w:type="dxa"/>
          </w:tcPr>
          <w:p w14:paraId="00BF69AB" w14:textId="3D3672B6" w:rsidR="00CC0E01" w:rsidRDefault="00CC0E01" w:rsidP="00CC0E01">
            <w:pPr>
              <w:rPr>
                <w:bCs/>
              </w:rPr>
            </w:pPr>
            <w:r>
              <w:t>Switch to energy efficient light bulbs</w:t>
            </w:r>
          </w:p>
        </w:tc>
        <w:tc>
          <w:tcPr>
            <w:tcW w:w="1992" w:type="dxa"/>
          </w:tcPr>
          <w:p w14:paraId="43B21C3F" w14:textId="77777777" w:rsidR="00CC0E01" w:rsidRDefault="00CC0E01" w:rsidP="00CC0E01">
            <w:pPr>
              <w:rPr>
                <w:bCs/>
              </w:rPr>
            </w:pPr>
          </w:p>
          <w:p w14:paraId="4A4562B8" w14:textId="270934ED" w:rsidR="00C401E9" w:rsidRDefault="00C401E9" w:rsidP="00CC0E01">
            <w:pPr>
              <w:rPr>
                <w:bCs/>
              </w:rPr>
            </w:pPr>
          </w:p>
        </w:tc>
        <w:tc>
          <w:tcPr>
            <w:tcW w:w="3099" w:type="dxa"/>
          </w:tcPr>
          <w:p w14:paraId="62E8FD04" w14:textId="77777777" w:rsidR="00CC0E01" w:rsidRDefault="00CC0E01" w:rsidP="00CC0E01">
            <w:pPr>
              <w:rPr>
                <w:bCs/>
              </w:rPr>
            </w:pPr>
          </w:p>
        </w:tc>
        <w:tc>
          <w:tcPr>
            <w:tcW w:w="2127" w:type="dxa"/>
          </w:tcPr>
          <w:p w14:paraId="1F3F7565" w14:textId="77777777" w:rsidR="00CC0E01" w:rsidRDefault="00CC0E01" w:rsidP="00CC0E01">
            <w:pPr>
              <w:rPr>
                <w:bCs/>
              </w:rPr>
            </w:pPr>
          </w:p>
        </w:tc>
        <w:tc>
          <w:tcPr>
            <w:tcW w:w="2693" w:type="dxa"/>
          </w:tcPr>
          <w:p w14:paraId="60876F98" w14:textId="77777777" w:rsidR="00CC0E01" w:rsidRDefault="00CC0E01" w:rsidP="00CC0E01">
            <w:pPr>
              <w:rPr>
                <w:bCs/>
              </w:rPr>
            </w:pPr>
          </w:p>
        </w:tc>
        <w:tc>
          <w:tcPr>
            <w:tcW w:w="2410" w:type="dxa"/>
          </w:tcPr>
          <w:p w14:paraId="46D0F422" w14:textId="77777777" w:rsidR="00CC0E01" w:rsidRDefault="00CC0E01" w:rsidP="00CC0E01">
            <w:pPr>
              <w:rPr>
                <w:bCs/>
              </w:rPr>
            </w:pPr>
          </w:p>
        </w:tc>
      </w:tr>
      <w:tr w:rsidR="00C401E9" w14:paraId="05FBD718" w14:textId="77777777" w:rsidTr="00973B8F">
        <w:tc>
          <w:tcPr>
            <w:tcW w:w="1992" w:type="dxa"/>
          </w:tcPr>
          <w:p w14:paraId="37656AFB" w14:textId="77777777" w:rsidR="00C401E9" w:rsidRDefault="00C401E9" w:rsidP="00973B8F">
            <w:pPr>
              <w:rPr>
                <w:bCs/>
              </w:rPr>
            </w:pPr>
            <w:r>
              <w:t>Recycle your electrical devices rather than keep them in a drawer</w:t>
            </w:r>
          </w:p>
        </w:tc>
        <w:tc>
          <w:tcPr>
            <w:tcW w:w="1992" w:type="dxa"/>
          </w:tcPr>
          <w:p w14:paraId="48C5DF3F" w14:textId="77777777" w:rsidR="00C401E9" w:rsidRDefault="00C401E9" w:rsidP="00973B8F">
            <w:pPr>
              <w:rPr>
                <w:bCs/>
              </w:rPr>
            </w:pPr>
          </w:p>
          <w:p w14:paraId="6A125956" w14:textId="77777777" w:rsidR="00C401E9" w:rsidRDefault="00C401E9" w:rsidP="00973B8F">
            <w:pPr>
              <w:rPr>
                <w:bCs/>
              </w:rPr>
            </w:pPr>
          </w:p>
          <w:p w14:paraId="5CFA3632" w14:textId="77777777" w:rsidR="00C401E9" w:rsidRDefault="00C401E9" w:rsidP="00973B8F">
            <w:pPr>
              <w:rPr>
                <w:bCs/>
              </w:rPr>
            </w:pPr>
          </w:p>
        </w:tc>
        <w:tc>
          <w:tcPr>
            <w:tcW w:w="3099" w:type="dxa"/>
          </w:tcPr>
          <w:p w14:paraId="05FE02F8" w14:textId="77777777" w:rsidR="00C401E9" w:rsidRDefault="00C401E9" w:rsidP="00973B8F">
            <w:pPr>
              <w:rPr>
                <w:bCs/>
              </w:rPr>
            </w:pPr>
          </w:p>
        </w:tc>
        <w:tc>
          <w:tcPr>
            <w:tcW w:w="2127" w:type="dxa"/>
          </w:tcPr>
          <w:p w14:paraId="7CC49FA9" w14:textId="77777777" w:rsidR="00C401E9" w:rsidRDefault="00C401E9" w:rsidP="00973B8F">
            <w:pPr>
              <w:rPr>
                <w:bCs/>
              </w:rPr>
            </w:pPr>
          </w:p>
        </w:tc>
        <w:tc>
          <w:tcPr>
            <w:tcW w:w="2693" w:type="dxa"/>
          </w:tcPr>
          <w:p w14:paraId="1E2DFFBF" w14:textId="77777777" w:rsidR="00C401E9" w:rsidRDefault="00C401E9" w:rsidP="00973B8F">
            <w:pPr>
              <w:rPr>
                <w:bCs/>
              </w:rPr>
            </w:pPr>
          </w:p>
        </w:tc>
        <w:tc>
          <w:tcPr>
            <w:tcW w:w="2410" w:type="dxa"/>
          </w:tcPr>
          <w:p w14:paraId="65B904D9" w14:textId="77777777" w:rsidR="00C401E9" w:rsidRDefault="00C401E9" w:rsidP="00973B8F">
            <w:pPr>
              <w:rPr>
                <w:bCs/>
              </w:rPr>
            </w:pPr>
          </w:p>
        </w:tc>
      </w:tr>
      <w:tr w:rsidR="00CC0E01" w14:paraId="1C0FD032" w14:textId="77777777" w:rsidTr="00973B8F">
        <w:tc>
          <w:tcPr>
            <w:tcW w:w="1992" w:type="dxa"/>
          </w:tcPr>
          <w:p w14:paraId="2E5A17F8" w14:textId="77777777" w:rsidR="00CC0E01" w:rsidRDefault="00CC0E01" w:rsidP="00973B8F">
            <w:pPr>
              <w:rPr>
                <w:bCs/>
              </w:rPr>
            </w:pPr>
            <w:r w:rsidRPr="00A71A84">
              <w:rPr>
                <w:b/>
              </w:rPr>
              <w:lastRenderedPageBreak/>
              <w:t>Individual action</w:t>
            </w:r>
          </w:p>
        </w:tc>
        <w:tc>
          <w:tcPr>
            <w:tcW w:w="1992" w:type="dxa"/>
          </w:tcPr>
          <w:p w14:paraId="51565AD0" w14:textId="77777777" w:rsidR="00CC0E01" w:rsidRDefault="00CC0E01" w:rsidP="00973B8F">
            <w:pPr>
              <w:rPr>
                <w:bCs/>
              </w:rPr>
            </w:pPr>
            <w:r w:rsidRPr="00A71A84">
              <w:rPr>
                <w:b/>
              </w:rPr>
              <w:t>Would you do this?</w:t>
            </w:r>
          </w:p>
        </w:tc>
        <w:tc>
          <w:tcPr>
            <w:tcW w:w="3099" w:type="dxa"/>
          </w:tcPr>
          <w:p w14:paraId="78E6AF9B" w14:textId="77777777" w:rsidR="00CC0E01" w:rsidRDefault="00CC0E01" w:rsidP="00973B8F">
            <w:pPr>
              <w:rPr>
                <w:bCs/>
              </w:rPr>
            </w:pPr>
            <w:r>
              <w:rPr>
                <w:b/>
              </w:rPr>
              <w:t>Why?</w:t>
            </w:r>
          </w:p>
        </w:tc>
        <w:tc>
          <w:tcPr>
            <w:tcW w:w="2127" w:type="dxa"/>
          </w:tcPr>
          <w:p w14:paraId="44EBC98A" w14:textId="77777777" w:rsidR="00CC0E01" w:rsidRDefault="00CC0E01" w:rsidP="00973B8F">
            <w:pPr>
              <w:rPr>
                <w:bCs/>
              </w:rPr>
            </w:pPr>
            <w:r w:rsidRPr="00A71A84">
              <w:rPr>
                <w:b/>
              </w:rPr>
              <w:t>Who might object if lots of people did this?</w:t>
            </w:r>
          </w:p>
        </w:tc>
        <w:tc>
          <w:tcPr>
            <w:tcW w:w="2693" w:type="dxa"/>
          </w:tcPr>
          <w:p w14:paraId="249F9345" w14:textId="77777777" w:rsidR="00CC0E01" w:rsidRDefault="00CC0E01" w:rsidP="00973B8F">
            <w:pPr>
              <w:rPr>
                <w:bCs/>
              </w:rPr>
            </w:pPr>
            <w:r w:rsidRPr="00A71A84">
              <w:rPr>
                <w:b/>
              </w:rPr>
              <w:t>Why might they object?</w:t>
            </w:r>
          </w:p>
        </w:tc>
        <w:tc>
          <w:tcPr>
            <w:tcW w:w="2410" w:type="dxa"/>
          </w:tcPr>
          <w:p w14:paraId="18E17345" w14:textId="77777777" w:rsidR="00CC0E01" w:rsidRDefault="00CC0E01" w:rsidP="00973B8F">
            <w:pPr>
              <w:rPr>
                <w:bCs/>
              </w:rPr>
            </w:pPr>
            <w:r>
              <w:rPr>
                <w:b/>
              </w:rPr>
              <w:t>Where might this be difficult for people to do?</w:t>
            </w:r>
          </w:p>
        </w:tc>
      </w:tr>
      <w:tr w:rsidR="00CC0E01" w14:paraId="2C5EDC13" w14:textId="77777777" w:rsidTr="00CC0E01">
        <w:tc>
          <w:tcPr>
            <w:tcW w:w="1992" w:type="dxa"/>
          </w:tcPr>
          <w:p w14:paraId="003C1ABF" w14:textId="1E0782BB" w:rsidR="00CC0E01" w:rsidRDefault="00CC0E01" w:rsidP="00CC0E01">
            <w:pPr>
              <w:rPr>
                <w:bCs/>
              </w:rPr>
            </w:pPr>
            <w:r>
              <w:t>Choose ‘ugly’ fruits to help reduce waste</w:t>
            </w:r>
          </w:p>
        </w:tc>
        <w:tc>
          <w:tcPr>
            <w:tcW w:w="1992" w:type="dxa"/>
          </w:tcPr>
          <w:p w14:paraId="0E08C9F1" w14:textId="77777777" w:rsidR="00CC0E01" w:rsidRDefault="00CC0E01" w:rsidP="00CC0E01">
            <w:pPr>
              <w:rPr>
                <w:bCs/>
              </w:rPr>
            </w:pPr>
          </w:p>
          <w:p w14:paraId="339076EA" w14:textId="77777777" w:rsidR="00CC0E01" w:rsidRDefault="00CC0E01" w:rsidP="00CC0E01">
            <w:pPr>
              <w:rPr>
                <w:bCs/>
              </w:rPr>
            </w:pPr>
          </w:p>
          <w:p w14:paraId="1CDAC683" w14:textId="0237D91A" w:rsidR="00CC0E01" w:rsidRDefault="00CC0E01" w:rsidP="00CC0E01">
            <w:pPr>
              <w:rPr>
                <w:bCs/>
              </w:rPr>
            </w:pPr>
          </w:p>
        </w:tc>
        <w:tc>
          <w:tcPr>
            <w:tcW w:w="3099" w:type="dxa"/>
          </w:tcPr>
          <w:p w14:paraId="0FFE611E" w14:textId="77777777" w:rsidR="00CC0E01" w:rsidRDefault="00CC0E01" w:rsidP="00CC0E01">
            <w:pPr>
              <w:rPr>
                <w:bCs/>
              </w:rPr>
            </w:pPr>
          </w:p>
        </w:tc>
        <w:tc>
          <w:tcPr>
            <w:tcW w:w="2127" w:type="dxa"/>
          </w:tcPr>
          <w:p w14:paraId="2CE06F60" w14:textId="77777777" w:rsidR="00CC0E01" w:rsidRDefault="00CC0E01" w:rsidP="00CC0E01">
            <w:pPr>
              <w:rPr>
                <w:bCs/>
              </w:rPr>
            </w:pPr>
          </w:p>
        </w:tc>
        <w:tc>
          <w:tcPr>
            <w:tcW w:w="2693" w:type="dxa"/>
          </w:tcPr>
          <w:p w14:paraId="391D878C" w14:textId="77777777" w:rsidR="00CC0E01" w:rsidRDefault="00CC0E01" w:rsidP="00CC0E01">
            <w:pPr>
              <w:rPr>
                <w:bCs/>
              </w:rPr>
            </w:pPr>
          </w:p>
        </w:tc>
        <w:tc>
          <w:tcPr>
            <w:tcW w:w="2410" w:type="dxa"/>
          </w:tcPr>
          <w:p w14:paraId="3CE5DF40" w14:textId="77777777" w:rsidR="00CC0E01" w:rsidRDefault="00CC0E01" w:rsidP="00CC0E01">
            <w:pPr>
              <w:rPr>
                <w:bCs/>
              </w:rPr>
            </w:pPr>
          </w:p>
        </w:tc>
      </w:tr>
      <w:tr w:rsidR="00CC0E01" w14:paraId="6656DE37" w14:textId="77777777" w:rsidTr="00CC0E01">
        <w:tc>
          <w:tcPr>
            <w:tcW w:w="1992" w:type="dxa"/>
          </w:tcPr>
          <w:p w14:paraId="4E2D90E1" w14:textId="6C162710" w:rsidR="00CC0E01" w:rsidRDefault="00CC0E01" w:rsidP="00CC0E01">
            <w:pPr>
              <w:rPr>
                <w:bCs/>
              </w:rPr>
            </w:pPr>
            <w:r>
              <w:t>Campaign for better recycling in your school/area</w:t>
            </w:r>
          </w:p>
        </w:tc>
        <w:tc>
          <w:tcPr>
            <w:tcW w:w="1992" w:type="dxa"/>
          </w:tcPr>
          <w:p w14:paraId="4377D10E" w14:textId="77777777" w:rsidR="00CC0E01" w:rsidRDefault="00CC0E01" w:rsidP="00CC0E01">
            <w:pPr>
              <w:rPr>
                <w:bCs/>
              </w:rPr>
            </w:pPr>
          </w:p>
          <w:p w14:paraId="02CDF116" w14:textId="77777777" w:rsidR="00CC0E01" w:rsidRDefault="00CC0E01" w:rsidP="00CC0E01">
            <w:pPr>
              <w:rPr>
                <w:bCs/>
              </w:rPr>
            </w:pPr>
          </w:p>
          <w:p w14:paraId="451BE89F" w14:textId="669BD1D6" w:rsidR="00CC0E01" w:rsidRDefault="00CC0E01" w:rsidP="00CC0E01">
            <w:pPr>
              <w:rPr>
                <w:bCs/>
              </w:rPr>
            </w:pPr>
          </w:p>
        </w:tc>
        <w:tc>
          <w:tcPr>
            <w:tcW w:w="3099" w:type="dxa"/>
          </w:tcPr>
          <w:p w14:paraId="5AB7F048" w14:textId="77777777" w:rsidR="00CC0E01" w:rsidRDefault="00CC0E01" w:rsidP="00CC0E01">
            <w:pPr>
              <w:rPr>
                <w:bCs/>
              </w:rPr>
            </w:pPr>
          </w:p>
        </w:tc>
        <w:tc>
          <w:tcPr>
            <w:tcW w:w="2127" w:type="dxa"/>
          </w:tcPr>
          <w:p w14:paraId="5D89CFCC" w14:textId="77777777" w:rsidR="00CC0E01" w:rsidRDefault="00CC0E01" w:rsidP="00CC0E01">
            <w:pPr>
              <w:rPr>
                <w:bCs/>
              </w:rPr>
            </w:pPr>
          </w:p>
        </w:tc>
        <w:tc>
          <w:tcPr>
            <w:tcW w:w="2693" w:type="dxa"/>
          </w:tcPr>
          <w:p w14:paraId="0AF5B68E" w14:textId="77777777" w:rsidR="00CC0E01" w:rsidRDefault="00CC0E01" w:rsidP="00CC0E01">
            <w:pPr>
              <w:rPr>
                <w:bCs/>
              </w:rPr>
            </w:pPr>
          </w:p>
        </w:tc>
        <w:tc>
          <w:tcPr>
            <w:tcW w:w="2410" w:type="dxa"/>
          </w:tcPr>
          <w:p w14:paraId="0F691937" w14:textId="77777777" w:rsidR="00CC0E01" w:rsidRDefault="00CC0E01" w:rsidP="00CC0E01">
            <w:pPr>
              <w:rPr>
                <w:bCs/>
              </w:rPr>
            </w:pPr>
          </w:p>
        </w:tc>
      </w:tr>
      <w:tr w:rsidR="00CC0E01" w14:paraId="14BBC49E" w14:textId="77777777" w:rsidTr="00CC0E01">
        <w:tc>
          <w:tcPr>
            <w:tcW w:w="1992" w:type="dxa"/>
          </w:tcPr>
          <w:p w14:paraId="2D97D952" w14:textId="19EF721A" w:rsidR="00CC0E01" w:rsidRDefault="00CC0E01" w:rsidP="00CC0E01">
            <w:pPr>
              <w:rPr>
                <w:bCs/>
              </w:rPr>
            </w:pPr>
            <w:r>
              <w:t>Choose a ‘green energy tariff’ despite it being more expensive</w:t>
            </w:r>
          </w:p>
        </w:tc>
        <w:tc>
          <w:tcPr>
            <w:tcW w:w="1992" w:type="dxa"/>
          </w:tcPr>
          <w:p w14:paraId="5E75DD1C" w14:textId="77777777" w:rsidR="00CC0E01" w:rsidRDefault="00CC0E01" w:rsidP="00CC0E01">
            <w:pPr>
              <w:rPr>
                <w:bCs/>
              </w:rPr>
            </w:pPr>
          </w:p>
          <w:p w14:paraId="0C8BA54E" w14:textId="77777777" w:rsidR="00CC0E01" w:rsidRDefault="00CC0E01" w:rsidP="00CC0E01">
            <w:pPr>
              <w:rPr>
                <w:bCs/>
              </w:rPr>
            </w:pPr>
          </w:p>
          <w:p w14:paraId="3578E380" w14:textId="6AB067D1" w:rsidR="00CC0E01" w:rsidRDefault="00CC0E01" w:rsidP="00CC0E01">
            <w:pPr>
              <w:rPr>
                <w:bCs/>
              </w:rPr>
            </w:pPr>
          </w:p>
        </w:tc>
        <w:tc>
          <w:tcPr>
            <w:tcW w:w="3099" w:type="dxa"/>
          </w:tcPr>
          <w:p w14:paraId="79BC6EA0" w14:textId="77777777" w:rsidR="00CC0E01" w:rsidRDefault="00CC0E01" w:rsidP="00CC0E01">
            <w:pPr>
              <w:rPr>
                <w:bCs/>
              </w:rPr>
            </w:pPr>
          </w:p>
        </w:tc>
        <w:tc>
          <w:tcPr>
            <w:tcW w:w="2127" w:type="dxa"/>
          </w:tcPr>
          <w:p w14:paraId="4CECFB1E" w14:textId="77777777" w:rsidR="00CC0E01" w:rsidRDefault="00CC0E01" w:rsidP="00CC0E01">
            <w:pPr>
              <w:rPr>
                <w:bCs/>
              </w:rPr>
            </w:pPr>
          </w:p>
        </w:tc>
        <w:tc>
          <w:tcPr>
            <w:tcW w:w="2693" w:type="dxa"/>
          </w:tcPr>
          <w:p w14:paraId="3A6A85A4" w14:textId="77777777" w:rsidR="00CC0E01" w:rsidRDefault="00CC0E01" w:rsidP="00CC0E01">
            <w:pPr>
              <w:rPr>
                <w:bCs/>
              </w:rPr>
            </w:pPr>
          </w:p>
        </w:tc>
        <w:tc>
          <w:tcPr>
            <w:tcW w:w="2410" w:type="dxa"/>
          </w:tcPr>
          <w:p w14:paraId="2395B2F5" w14:textId="77777777" w:rsidR="00CC0E01" w:rsidRDefault="00CC0E01" w:rsidP="00CC0E01">
            <w:pPr>
              <w:rPr>
                <w:bCs/>
              </w:rPr>
            </w:pPr>
          </w:p>
        </w:tc>
      </w:tr>
      <w:tr w:rsidR="00CC0E01" w14:paraId="350A70FB" w14:textId="77777777" w:rsidTr="00CC0E01">
        <w:tc>
          <w:tcPr>
            <w:tcW w:w="1992" w:type="dxa"/>
          </w:tcPr>
          <w:p w14:paraId="02729CAC" w14:textId="2F7184D6" w:rsidR="00CC0E01" w:rsidRDefault="00CC0E01" w:rsidP="00CC0E01">
            <w:pPr>
              <w:rPr>
                <w:bCs/>
              </w:rPr>
            </w:pPr>
            <w:r>
              <w:t>Buy good quality</w:t>
            </w:r>
            <w:r w:rsidR="00EB64E2">
              <w:t>,</w:t>
            </w:r>
            <w:r>
              <w:t xml:space="preserve"> </w:t>
            </w:r>
            <w:proofErr w:type="gramStart"/>
            <w:r>
              <w:t>second hand</w:t>
            </w:r>
            <w:proofErr w:type="gramEnd"/>
            <w:r>
              <w:t xml:space="preserve"> clothes</w:t>
            </w:r>
          </w:p>
        </w:tc>
        <w:tc>
          <w:tcPr>
            <w:tcW w:w="1992" w:type="dxa"/>
          </w:tcPr>
          <w:p w14:paraId="1F54DF8E" w14:textId="77777777" w:rsidR="00CC0E01" w:rsidRDefault="00CC0E01" w:rsidP="00CC0E01">
            <w:pPr>
              <w:rPr>
                <w:bCs/>
              </w:rPr>
            </w:pPr>
          </w:p>
          <w:p w14:paraId="2856764D" w14:textId="77777777" w:rsidR="00CC0E01" w:rsidRDefault="00CC0E01" w:rsidP="00CC0E01">
            <w:pPr>
              <w:rPr>
                <w:bCs/>
              </w:rPr>
            </w:pPr>
          </w:p>
          <w:p w14:paraId="01F1199A" w14:textId="161114C5" w:rsidR="00CC0E01" w:rsidRDefault="00CC0E01" w:rsidP="00CC0E01">
            <w:pPr>
              <w:rPr>
                <w:bCs/>
              </w:rPr>
            </w:pPr>
          </w:p>
        </w:tc>
        <w:tc>
          <w:tcPr>
            <w:tcW w:w="3099" w:type="dxa"/>
          </w:tcPr>
          <w:p w14:paraId="196FD562" w14:textId="77777777" w:rsidR="00CC0E01" w:rsidRDefault="00CC0E01" w:rsidP="00CC0E01">
            <w:pPr>
              <w:rPr>
                <w:bCs/>
              </w:rPr>
            </w:pPr>
          </w:p>
        </w:tc>
        <w:tc>
          <w:tcPr>
            <w:tcW w:w="2127" w:type="dxa"/>
          </w:tcPr>
          <w:p w14:paraId="7259D00F" w14:textId="77777777" w:rsidR="00CC0E01" w:rsidRDefault="00CC0E01" w:rsidP="00CC0E01">
            <w:pPr>
              <w:rPr>
                <w:bCs/>
              </w:rPr>
            </w:pPr>
          </w:p>
        </w:tc>
        <w:tc>
          <w:tcPr>
            <w:tcW w:w="2693" w:type="dxa"/>
          </w:tcPr>
          <w:p w14:paraId="7A8FC241" w14:textId="77777777" w:rsidR="00CC0E01" w:rsidRDefault="00CC0E01" w:rsidP="00CC0E01">
            <w:pPr>
              <w:rPr>
                <w:bCs/>
              </w:rPr>
            </w:pPr>
          </w:p>
        </w:tc>
        <w:tc>
          <w:tcPr>
            <w:tcW w:w="2410" w:type="dxa"/>
          </w:tcPr>
          <w:p w14:paraId="781C3A83" w14:textId="77777777" w:rsidR="00CC0E01" w:rsidRDefault="00CC0E01" w:rsidP="00CC0E01">
            <w:pPr>
              <w:rPr>
                <w:bCs/>
              </w:rPr>
            </w:pPr>
          </w:p>
        </w:tc>
      </w:tr>
      <w:tr w:rsidR="003919EF" w14:paraId="709D0012" w14:textId="77777777" w:rsidTr="00CC0E01">
        <w:tc>
          <w:tcPr>
            <w:tcW w:w="1992" w:type="dxa"/>
          </w:tcPr>
          <w:p w14:paraId="55FE1E4E" w14:textId="17B09ECE" w:rsidR="003919EF" w:rsidRDefault="003919EF" w:rsidP="00CC0E01">
            <w:r w:rsidRPr="00C24A31">
              <w:t xml:space="preserve">Use reusable plastics </w:t>
            </w:r>
            <w:r>
              <w:t>or</w:t>
            </w:r>
            <w:r w:rsidRPr="00C24A31">
              <w:t xml:space="preserve"> sustainable alternatives</w:t>
            </w:r>
          </w:p>
        </w:tc>
        <w:tc>
          <w:tcPr>
            <w:tcW w:w="1992" w:type="dxa"/>
          </w:tcPr>
          <w:p w14:paraId="10DD7FFD" w14:textId="77777777" w:rsidR="003919EF" w:rsidRDefault="003919EF" w:rsidP="00CC0E01">
            <w:pPr>
              <w:rPr>
                <w:bCs/>
              </w:rPr>
            </w:pPr>
          </w:p>
        </w:tc>
        <w:tc>
          <w:tcPr>
            <w:tcW w:w="3099" w:type="dxa"/>
          </w:tcPr>
          <w:p w14:paraId="1C83C4BC" w14:textId="77777777" w:rsidR="003919EF" w:rsidRDefault="003919EF" w:rsidP="00CC0E01">
            <w:pPr>
              <w:rPr>
                <w:bCs/>
              </w:rPr>
            </w:pPr>
          </w:p>
        </w:tc>
        <w:tc>
          <w:tcPr>
            <w:tcW w:w="2127" w:type="dxa"/>
          </w:tcPr>
          <w:p w14:paraId="061F2024" w14:textId="77777777" w:rsidR="003919EF" w:rsidRDefault="003919EF" w:rsidP="00CC0E01">
            <w:pPr>
              <w:rPr>
                <w:bCs/>
              </w:rPr>
            </w:pPr>
          </w:p>
        </w:tc>
        <w:tc>
          <w:tcPr>
            <w:tcW w:w="2693" w:type="dxa"/>
          </w:tcPr>
          <w:p w14:paraId="7320AF43" w14:textId="77777777" w:rsidR="003919EF" w:rsidRDefault="003919EF" w:rsidP="00CC0E01">
            <w:pPr>
              <w:rPr>
                <w:bCs/>
              </w:rPr>
            </w:pPr>
          </w:p>
        </w:tc>
        <w:tc>
          <w:tcPr>
            <w:tcW w:w="2410" w:type="dxa"/>
          </w:tcPr>
          <w:p w14:paraId="47F0814B" w14:textId="77777777" w:rsidR="003919EF" w:rsidRDefault="003919EF" w:rsidP="00CC0E01">
            <w:pPr>
              <w:rPr>
                <w:bCs/>
              </w:rPr>
            </w:pPr>
          </w:p>
        </w:tc>
      </w:tr>
    </w:tbl>
    <w:p w14:paraId="41DC3D93" w14:textId="77777777" w:rsidR="00CC0E01" w:rsidRDefault="00CC0E01" w:rsidP="00CC0E01">
      <w:pPr>
        <w:ind w:left="-284"/>
        <w:rPr>
          <w:bCs/>
        </w:rPr>
      </w:pPr>
    </w:p>
    <w:p w14:paraId="3C69A307" w14:textId="5EFF4BC3" w:rsidR="00B24020" w:rsidRDefault="00B24020" w:rsidP="006E172A"/>
    <w:p w14:paraId="030A60AB" w14:textId="5703E078" w:rsidR="00564311" w:rsidRDefault="00564311" w:rsidP="006E172A"/>
    <w:p w14:paraId="4AC75115" w14:textId="77777777" w:rsidR="00477B0D" w:rsidRDefault="00477B0D" w:rsidP="006E172A"/>
    <w:p w14:paraId="54E4DAAB" w14:textId="77777777" w:rsidR="00CC0E01" w:rsidRDefault="00CC0E01" w:rsidP="00AF5A99">
      <w:pPr>
        <w:pStyle w:val="Heading2"/>
        <w:ind w:left="-283"/>
      </w:pPr>
      <w:r w:rsidRPr="007A2B49">
        <w:lastRenderedPageBreak/>
        <w:t xml:space="preserve">Task 2 </w:t>
      </w:r>
    </w:p>
    <w:p w14:paraId="46D85A7E" w14:textId="2B3644E2" w:rsidR="00CC0E01" w:rsidRDefault="003919EF" w:rsidP="00AF5A99">
      <w:pPr>
        <w:ind w:left="-283"/>
        <w:rPr>
          <w:bCs/>
        </w:rPr>
      </w:pPr>
      <w:r>
        <w:rPr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 wp14:anchorId="76C20494" wp14:editId="1F3D12C6">
            <wp:simplePos x="0" y="0"/>
            <wp:positionH relativeFrom="column">
              <wp:posOffset>4278630</wp:posOffset>
            </wp:positionH>
            <wp:positionV relativeFrom="paragraph">
              <wp:posOffset>438785</wp:posOffset>
            </wp:positionV>
            <wp:extent cx="5160645" cy="4660900"/>
            <wp:effectExtent l="0" t="0" r="1905" b="6350"/>
            <wp:wrapTight wrapText="bothSides">
              <wp:wrapPolygon edited="0">
                <wp:start x="0" y="0"/>
                <wp:lineTo x="0" y="21541"/>
                <wp:lineTo x="21528" y="21541"/>
                <wp:lineTo x="21528" y="0"/>
                <wp:lineTo x="0" y="0"/>
              </wp:wrapPolygon>
            </wp:wrapTight>
            <wp:docPr id="1" name="Picture 1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diagram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32"/>
                    <a:stretch/>
                  </pic:blipFill>
                  <pic:spPr bwMode="auto">
                    <a:xfrm>
                      <a:off x="0" y="0"/>
                      <a:ext cx="5160645" cy="466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2444705" wp14:editId="1D80B317">
                <wp:simplePos x="0" y="0"/>
                <wp:positionH relativeFrom="margin">
                  <wp:posOffset>4495800</wp:posOffset>
                </wp:positionH>
                <wp:positionV relativeFrom="paragraph">
                  <wp:posOffset>5201920</wp:posOffset>
                </wp:positionV>
                <wp:extent cx="4762500" cy="723900"/>
                <wp:effectExtent l="0" t="0" r="0" b="0"/>
                <wp:wrapTight wrapText="bothSides">
                  <wp:wrapPolygon edited="0">
                    <wp:start x="0" y="0"/>
                    <wp:lineTo x="0" y="21032"/>
                    <wp:lineTo x="21514" y="21032"/>
                    <wp:lineTo x="2151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0FDF3" w14:textId="77777777" w:rsidR="003919EF" w:rsidRPr="00252DC5" w:rsidRDefault="003919EF" w:rsidP="003919E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52DC5">
                              <w:rPr>
                                <w:i/>
                                <w:iCs/>
                              </w:rPr>
                              <w:t>Licenced under CC by the author Hannah Ritchie (2020). Source Climate Watch, the World Resource Institute 2020. Published online at OurWorldInData.org. Retrieved from: 'https://ourworldindata.org/co2-and-other-greenhouse-gas-emissions' [Online Resource]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447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pt;margin-top:409.6pt;width:375pt;height:5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" stroked="f">
                <v:textbox>
                  <w:txbxContent>
                    <w:p w14:paraId="4E50FDF3" w14:textId="77777777" w:rsidR="003919EF" w:rsidRPr="00252DC5" w:rsidRDefault="003919EF" w:rsidP="003919EF">
                      <w:pPr>
                        <w:rPr>
                          <w:i/>
                          <w:iCs/>
                        </w:rPr>
                      </w:pPr>
                      <w:r w:rsidRPr="00252DC5">
                        <w:rPr>
                          <w:i/>
                          <w:iCs/>
                        </w:rPr>
                        <w:t>Licenced under CC by the author Hannah Ritchie (2020). Source Climate Watch, the World Resource Institute 2020. Published online at OurWorldInData.org. Retrieved from: 'https://ourworldindata.org/co2-and-other-greenhouse-gas-emissions' [Online Resource]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C0E01" w:rsidRPr="00CC0E01">
        <w:rPr>
          <w:bCs/>
        </w:rPr>
        <w:t xml:space="preserve">Link each of these actions to some data on global greenhouse gas emissions. Below is a pie chart with some data </w:t>
      </w:r>
      <w:r w:rsidR="005C7B76">
        <w:rPr>
          <w:bCs/>
        </w:rPr>
        <w:t>about</w:t>
      </w:r>
      <w:r w:rsidR="00CC0E01" w:rsidRPr="00CC0E01">
        <w:rPr>
          <w:bCs/>
        </w:rPr>
        <w:t xml:space="preserve"> the proportion of global greenhouse gas emissions by sector. For more info</w:t>
      </w:r>
      <w:r w:rsidR="00CC0E01">
        <w:rPr>
          <w:bCs/>
        </w:rPr>
        <w:t>rmation</w:t>
      </w:r>
      <w:r w:rsidR="00CC0E01" w:rsidRPr="00CC0E01">
        <w:rPr>
          <w:bCs/>
        </w:rPr>
        <w:t xml:space="preserve">, visit: </w:t>
      </w:r>
      <w:hyperlink r:id="rId13" w:history="1">
        <w:r w:rsidR="00CC0E01" w:rsidRPr="00CC0E01">
          <w:rPr>
            <w:rStyle w:val="Hyperlink"/>
            <w:bCs/>
          </w:rPr>
          <w:t>https://ourworldindata.org/emissions-by-sector#energy-electricity-heat-and-transport-73-2</w:t>
        </w:r>
      </w:hyperlink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702"/>
        <w:gridCol w:w="1695"/>
        <w:gridCol w:w="3408"/>
      </w:tblGrid>
      <w:tr w:rsidR="00CC0E01" w14:paraId="0B347EBE" w14:textId="77777777" w:rsidTr="00AF5A99">
        <w:tc>
          <w:tcPr>
            <w:tcW w:w="1702" w:type="dxa"/>
          </w:tcPr>
          <w:p w14:paraId="73293FA3" w14:textId="09EEC4C5" w:rsidR="00CC0E01" w:rsidRDefault="000F561C">
            <w:r w:rsidRPr="00A71A84">
              <w:rPr>
                <w:b/>
              </w:rPr>
              <w:t>Individual action</w:t>
            </w:r>
          </w:p>
        </w:tc>
        <w:tc>
          <w:tcPr>
            <w:tcW w:w="1695" w:type="dxa"/>
          </w:tcPr>
          <w:p w14:paraId="107B5524" w14:textId="78011ECE" w:rsidR="00CC0E01" w:rsidRPr="000F561C" w:rsidRDefault="000F561C" w:rsidP="003F3335">
            <w:pPr>
              <w:rPr>
                <w:b/>
                <w:bCs/>
              </w:rPr>
            </w:pPr>
            <w:r w:rsidRPr="000F561C">
              <w:rPr>
                <w:b/>
                <w:bCs/>
              </w:rPr>
              <w:t>Which sector does this contribute to?</w:t>
            </w:r>
          </w:p>
        </w:tc>
        <w:tc>
          <w:tcPr>
            <w:tcW w:w="3408" w:type="dxa"/>
          </w:tcPr>
          <w:p w14:paraId="667E028B" w14:textId="3584B9A4" w:rsidR="00CC0E01" w:rsidRDefault="000F561C" w:rsidP="003F3335">
            <w:r>
              <w:rPr>
                <w:b/>
              </w:rPr>
              <w:t>Put the actions in order of global greenhouse gas emissions from 1 (largest) – 7 (smallest)</w:t>
            </w:r>
          </w:p>
        </w:tc>
      </w:tr>
      <w:tr w:rsidR="00CC0E01" w14:paraId="5FB3A23D" w14:textId="77777777" w:rsidTr="00AF5A99">
        <w:trPr>
          <w:trHeight w:val="807"/>
        </w:trPr>
        <w:tc>
          <w:tcPr>
            <w:tcW w:w="1702" w:type="dxa"/>
          </w:tcPr>
          <w:p w14:paraId="77EEF63E" w14:textId="422944B8" w:rsidR="00CC0E01" w:rsidRDefault="000F561C" w:rsidP="003F3335">
            <w:r>
              <w:t>Switch to energy efficient light bulbs</w:t>
            </w:r>
          </w:p>
        </w:tc>
        <w:tc>
          <w:tcPr>
            <w:tcW w:w="1695" w:type="dxa"/>
          </w:tcPr>
          <w:p w14:paraId="2569A3B5" w14:textId="77777777" w:rsidR="00CC0E01" w:rsidRDefault="00CC0E01" w:rsidP="003F3335"/>
        </w:tc>
        <w:tc>
          <w:tcPr>
            <w:tcW w:w="3408" w:type="dxa"/>
          </w:tcPr>
          <w:p w14:paraId="60BA21E8" w14:textId="77777777" w:rsidR="00CC0E01" w:rsidRDefault="00CC0E01" w:rsidP="003F3335"/>
        </w:tc>
      </w:tr>
      <w:tr w:rsidR="000F561C" w14:paraId="566F580F" w14:textId="77777777" w:rsidTr="00AF5A99">
        <w:trPr>
          <w:trHeight w:val="1288"/>
        </w:trPr>
        <w:tc>
          <w:tcPr>
            <w:tcW w:w="1702" w:type="dxa"/>
          </w:tcPr>
          <w:p w14:paraId="0963D9A7" w14:textId="69739EFB" w:rsidR="000F561C" w:rsidRDefault="000F561C" w:rsidP="000F561C">
            <w:r>
              <w:t>Recycle your electrical devices rather than keep them in a drawer</w:t>
            </w:r>
          </w:p>
        </w:tc>
        <w:tc>
          <w:tcPr>
            <w:tcW w:w="1695" w:type="dxa"/>
          </w:tcPr>
          <w:p w14:paraId="56A186D3" w14:textId="77777777" w:rsidR="000F561C" w:rsidRDefault="000F561C" w:rsidP="000F561C"/>
        </w:tc>
        <w:tc>
          <w:tcPr>
            <w:tcW w:w="3408" w:type="dxa"/>
          </w:tcPr>
          <w:p w14:paraId="0DBE3E79" w14:textId="77777777" w:rsidR="000F561C" w:rsidRDefault="000F561C" w:rsidP="000F561C"/>
        </w:tc>
      </w:tr>
      <w:tr w:rsidR="000F561C" w14:paraId="6221C1B6" w14:textId="77777777" w:rsidTr="00AF5A99">
        <w:tc>
          <w:tcPr>
            <w:tcW w:w="1702" w:type="dxa"/>
          </w:tcPr>
          <w:p w14:paraId="089228D2" w14:textId="13A6EC29" w:rsidR="000F561C" w:rsidRDefault="000F561C" w:rsidP="000F561C">
            <w:r>
              <w:t>Choose ‘ugly’ fruits to help reduce waste</w:t>
            </w:r>
          </w:p>
        </w:tc>
        <w:tc>
          <w:tcPr>
            <w:tcW w:w="1695" w:type="dxa"/>
          </w:tcPr>
          <w:p w14:paraId="6A34ACF2" w14:textId="77777777" w:rsidR="000F561C" w:rsidRDefault="000F561C" w:rsidP="000F561C"/>
        </w:tc>
        <w:tc>
          <w:tcPr>
            <w:tcW w:w="3408" w:type="dxa"/>
          </w:tcPr>
          <w:p w14:paraId="01DBA3A6" w14:textId="77777777" w:rsidR="000F561C" w:rsidRDefault="000F561C" w:rsidP="000F561C"/>
        </w:tc>
      </w:tr>
      <w:tr w:rsidR="000F561C" w14:paraId="6FEC84C3" w14:textId="77777777" w:rsidTr="00AF5A99">
        <w:tc>
          <w:tcPr>
            <w:tcW w:w="1702" w:type="dxa"/>
          </w:tcPr>
          <w:p w14:paraId="44115BFB" w14:textId="05BEA6BB" w:rsidR="000F561C" w:rsidRDefault="000F561C" w:rsidP="000F561C">
            <w:r>
              <w:t>Campaign for better recycling in your school/area</w:t>
            </w:r>
          </w:p>
        </w:tc>
        <w:tc>
          <w:tcPr>
            <w:tcW w:w="1695" w:type="dxa"/>
          </w:tcPr>
          <w:p w14:paraId="69027623" w14:textId="77777777" w:rsidR="000F561C" w:rsidRDefault="000F561C" w:rsidP="000F561C"/>
        </w:tc>
        <w:tc>
          <w:tcPr>
            <w:tcW w:w="3408" w:type="dxa"/>
          </w:tcPr>
          <w:p w14:paraId="1E7B0145" w14:textId="77777777" w:rsidR="000F561C" w:rsidRDefault="000F561C" w:rsidP="000F561C"/>
        </w:tc>
      </w:tr>
      <w:tr w:rsidR="000F561C" w14:paraId="75E5DE15" w14:textId="77777777" w:rsidTr="00AF5A99">
        <w:tc>
          <w:tcPr>
            <w:tcW w:w="1702" w:type="dxa"/>
          </w:tcPr>
          <w:p w14:paraId="5FAE1EBB" w14:textId="7E0F127F" w:rsidR="000F561C" w:rsidRDefault="000F561C" w:rsidP="000F561C">
            <w:r>
              <w:t>Choose a ‘green energy tariff’ despite it being more expensive</w:t>
            </w:r>
          </w:p>
        </w:tc>
        <w:tc>
          <w:tcPr>
            <w:tcW w:w="1695" w:type="dxa"/>
          </w:tcPr>
          <w:p w14:paraId="35DDC95F" w14:textId="77777777" w:rsidR="000F561C" w:rsidRDefault="000F561C" w:rsidP="000F561C"/>
        </w:tc>
        <w:tc>
          <w:tcPr>
            <w:tcW w:w="3408" w:type="dxa"/>
          </w:tcPr>
          <w:p w14:paraId="18830866" w14:textId="77777777" w:rsidR="000F561C" w:rsidRDefault="000F561C" w:rsidP="000F561C"/>
        </w:tc>
      </w:tr>
      <w:tr w:rsidR="000F561C" w14:paraId="3AEE3FFF" w14:textId="77777777" w:rsidTr="00AF5A99">
        <w:tc>
          <w:tcPr>
            <w:tcW w:w="1702" w:type="dxa"/>
          </w:tcPr>
          <w:p w14:paraId="0E85D234" w14:textId="528A5341" w:rsidR="000F561C" w:rsidRDefault="000F561C" w:rsidP="000F561C">
            <w:r>
              <w:t>Buy good quality</w:t>
            </w:r>
            <w:r w:rsidR="0053639E">
              <w:t>,</w:t>
            </w:r>
            <w:r>
              <w:t xml:space="preserve"> </w:t>
            </w:r>
            <w:proofErr w:type="gramStart"/>
            <w:r>
              <w:t>second hand</w:t>
            </w:r>
            <w:proofErr w:type="gramEnd"/>
            <w:r>
              <w:t xml:space="preserve"> clothes</w:t>
            </w:r>
          </w:p>
        </w:tc>
        <w:tc>
          <w:tcPr>
            <w:tcW w:w="1695" w:type="dxa"/>
          </w:tcPr>
          <w:p w14:paraId="3EDDD10F" w14:textId="77777777" w:rsidR="000F561C" w:rsidRDefault="000F561C" w:rsidP="000F561C"/>
        </w:tc>
        <w:tc>
          <w:tcPr>
            <w:tcW w:w="3408" w:type="dxa"/>
          </w:tcPr>
          <w:p w14:paraId="5EAA00D1" w14:textId="77777777" w:rsidR="000F561C" w:rsidRDefault="000F561C" w:rsidP="000F561C"/>
        </w:tc>
      </w:tr>
      <w:tr w:rsidR="003919EF" w14:paraId="736E1FDF" w14:textId="77777777" w:rsidTr="00AF5A99">
        <w:tc>
          <w:tcPr>
            <w:tcW w:w="1702" w:type="dxa"/>
          </w:tcPr>
          <w:p w14:paraId="01BF2964" w14:textId="0F24B05E" w:rsidR="003919EF" w:rsidRDefault="003919EF" w:rsidP="000F561C">
            <w:r w:rsidRPr="00C24A31">
              <w:t xml:space="preserve">Use reusable plastics </w:t>
            </w:r>
            <w:r>
              <w:t>or</w:t>
            </w:r>
            <w:r w:rsidRPr="00C24A31">
              <w:t xml:space="preserve"> sustainable alternatives</w:t>
            </w:r>
          </w:p>
        </w:tc>
        <w:tc>
          <w:tcPr>
            <w:tcW w:w="1695" w:type="dxa"/>
          </w:tcPr>
          <w:p w14:paraId="1DA39F99" w14:textId="77777777" w:rsidR="003919EF" w:rsidRDefault="003919EF" w:rsidP="000F561C"/>
        </w:tc>
        <w:tc>
          <w:tcPr>
            <w:tcW w:w="3408" w:type="dxa"/>
          </w:tcPr>
          <w:p w14:paraId="292E61E4" w14:textId="77777777" w:rsidR="003919EF" w:rsidRDefault="003919EF" w:rsidP="000F561C"/>
        </w:tc>
      </w:tr>
    </w:tbl>
    <w:p w14:paraId="50CBD5BE" w14:textId="2EE70760" w:rsidR="00A24604" w:rsidRDefault="00A24604" w:rsidP="00AF5A99">
      <w:pPr>
        <w:pStyle w:val="Heading2"/>
        <w:ind w:left="-283"/>
      </w:pPr>
      <w:r>
        <w:lastRenderedPageBreak/>
        <w:t>Guidance sheet</w:t>
      </w:r>
    </w:p>
    <w:tbl>
      <w:tblPr>
        <w:tblStyle w:val="TableGrid"/>
        <w:tblpPr w:leftFromText="180" w:rightFromText="180" w:vertAnchor="text" w:horzAnchor="margin" w:tblpXSpec="center" w:tblpY="173"/>
        <w:tblW w:w="14601" w:type="dxa"/>
        <w:tblLook w:val="04A0" w:firstRow="1" w:lastRow="0" w:firstColumn="1" w:lastColumn="0" w:noHBand="0" w:noVBand="1"/>
      </w:tblPr>
      <w:tblGrid>
        <w:gridCol w:w="3970"/>
        <w:gridCol w:w="10631"/>
      </w:tblGrid>
      <w:tr w:rsidR="009A4DF8" w14:paraId="37F99830" w14:textId="77777777" w:rsidTr="009A4DF8">
        <w:tc>
          <w:tcPr>
            <w:tcW w:w="3970" w:type="dxa"/>
          </w:tcPr>
          <w:p w14:paraId="64B63FA7" w14:textId="77777777" w:rsidR="009A4DF8" w:rsidRDefault="009A4DF8" w:rsidP="009A4DF8">
            <w:pPr>
              <w:rPr>
                <w:bCs/>
              </w:rPr>
            </w:pPr>
            <w:r w:rsidRPr="00A71A84">
              <w:rPr>
                <w:b/>
              </w:rPr>
              <w:t>Individual action</w:t>
            </w:r>
          </w:p>
        </w:tc>
        <w:tc>
          <w:tcPr>
            <w:tcW w:w="10631" w:type="dxa"/>
          </w:tcPr>
          <w:p w14:paraId="3EB4C515" w14:textId="77777777" w:rsidR="009A4DF8" w:rsidRDefault="009A4DF8" w:rsidP="009A4DF8">
            <w:pPr>
              <w:rPr>
                <w:bCs/>
              </w:rPr>
            </w:pPr>
            <w:r>
              <w:rPr>
                <w:b/>
              </w:rPr>
              <w:t>Where to find more information</w:t>
            </w:r>
          </w:p>
        </w:tc>
      </w:tr>
      <w:tr w:rsidR="009A4DF8" w14:paraId="71EA2FAC" w14:textId="77777777" w:rsidTr="009A4DF8">
        <w:tc>
          <w:tcPr>
            <w:tcW w:w="3970" w:type="dxa"/>
          </w:tcPr>
          <w:p w14:paraId="7D502FF1" w14:textId="77777777" w:rsidR="009A4DF8" w:rsidRDefault="009A4DF8" w:rsidP="009A4DF8">
            <w:r>
              <w:t>Switch to energy efficient light bulbs</w:t>
            </w:r>
          </w:p>
        </w:tc>
        <w:tc>
          <w:tcPr>
            <w:tcW w:w="10631" w:type="dxa"/>
          </w:tcPr>
          <w:p w14:paraId="084C2DD6" w14:textId="77777777" w:rsidR="009A4DF8" w:rsidRDefault="009A4DF8" w:rsidP="009A4DF8">
            <w:r>
              <w:t>Go to the ‘Facts and figures’ section of the Goal 12’s webpage and find out about energy efficient lightbulbs:</w:t>
            </w:r>
          </w:p>
          <w:p w14:paraId="6D8712D4" w14:textId="77777777" w:rsidR="009A4DF8" w:rsidRDefault="00F877B9" w:rsidP="009A4DF8">
            <w:hyperlink r:id="rId14" w:history="1">
              <w:r w:rsidR="009A4DF8" w:rsidRPr="007F28B8">
                <w:rPr>
                  <w:rStyle w:val="Hyperlink"/>
                </w:rPr>
                <w:t>https://www.un.org/sustainabledevelopment/sustainable-consumption-production/</w:t>
              </w:r>
            </w:hyperlink>
          </w:p>
        </w:tc>
      </w:tr>
      <w:tr w:rsidR="009A4DF8" w14:paraId="227A80BE" w14:textId="77777777" w:rsidTr="009A4DF8">
        <w:tc>
          <w:tcPr>
            <w:tcW w:w="3970" w:type="dxa"/>
          </w:tcPr>
          <w:p w14:paraId="4033BF9D" w14:textId="77777777" w:rsidR="009A4DF8" w:rsidRDefault="009A4DF8" w:rsidP="009A4DF8">
            <w:pPr>
              <w:rPr>
                <w:bCs/>
              </w:rPr>
            </w:pPr>
            <w:r>
              <w:t>Recycle your electrical devices rather than keep them in a drawer</w:t>
            </w:r>
          </w:p>
        </w:tc>
        <w:tc>
          <w:tcPr>
            <w:tcW w:w="10631" w:type="dxa"/>
          </w:tcPr>
          <w:p w14:paraId="1C4AB3B1" w14:textId="77777777" w:rsidR="009A4DF8" w:rsidRDefault="009A4DF8" w:rsidP="009A4DF8">
            <w:r>
              <w:t>Use this infographic to learn some key statistics about electronic waste:</w:t>
            </w:r>
          </w:p>
          <w:p w14:paraId="78DC55FA" w14:textId="77777777" w:rsidR="009A4DF8" w:rsidRDefault="00F877B9" w:rsidP="009A4DF8">
            <w:hyperlink r:id="rId15" w:history="1">
              <w:r w:rsidR="009A4DF8" w:rsidRPr="007F28B8">
                <w:rPr>
                  <w:rStyle w:val="Hyperlink"/>
                </w:rPr>
                <w:t>https://sdgs.un.org/sites/default/files/2021-07/SDG_report_2021_Goal%2012.png</w:t>
              </w:r>
            </w:hyperlink>
          </w:p>
          <w:p w14:paraId="37DB5F5E" w14:textId="77777777" w:rsidR="009A4DF8" w:rsidRPr="008951FF" w:rsidRDefault="009A4DF8" w:rsidP="009A4DF8">
            <w:pPr>
              <w:rPr>
                <w:rStyle w:val="Hyperlink"/>
                <w:color w:val="auto"/>
                <w:u w:val="none"/>
              </w:rPr>
            </w:pPr>
            <w:r>
              <w:t>Read Target 12.5 of this report, which provides more information about where e-waste production is highest and how it is managed in different places around the world:</w:t>
            </w:r>
          </w:p>
          <w:p w14:paraId="75E66340" w14:textId="77777777" w:rsidR="009A4DF8" w:rsidRDefault="00F877B9" w:rsidP="009A4DF8">
            <w:pPr>
              <w:rPr>
                <w:bCs/>
              </w:rPr>
            </w:pPr>
            <w:hyperlink r:id="rId16" w:history="1">
              <w:r w:rsidR="009A4DF8" w:rsidRPr="00D431BF">
                <w:rPr>
                  <w:rStyle w:val="Hyperlink"/>
                </w:rPr>
                <w:t>https://unstats.un.org/sdgs/report/2021/extended-report/Goal%20(12)_final.pdf</w:t>
              </w:r>
            </w:hyperlink>
          </w:p>
        </w:tc>
      </w:tr>
      <w:tr w:rsidR="009A4DF8" w14:paraId="413952E0" w14:textId="77777777" w:rsidTr="009A4DF8">
        <w:tc>
          <w:tcPr>
            <w:tcW w:w="3970" w:type="dxa"/>
          </w:tcPr>
          <w:p w14:paraId="50A9C17A" w14:textId="77777777" w:rsidR="009A4DF8" w:rsidRDefault="009A4DF8" w:rsidP="009A4DF8">
            <w:pPr>
              <w:rPr>
                <w:bCs/>
              </w:rPr>
            </w:pPr>
            <w:r>
              <w:t>Choose ‘ugly’ fruits to help reduce waste</w:t>
            </w:r>
          </w:p>
        </w:tc>
        <w:tc>
          <w:tcPr>
            <w:tcW w:w="10631" w:type="dxa"/>
          </w:tcPr>
          <w:p w14:paraId="1B7057F7" w14:textId="77777777" w:rsidR="009A4DF8" w:rsidRDefault="009A4DF8" w:rsidP="009A4DF8">
            <w:r>
              <w:t>Find out how much food is wasted each year with the ‘Food’ section on the UN’s goal 12 webpage:</w:t>
            </w:r>
          </w:p>
          <w:p w14:paraId="3FEB4EC3" w14:textId="77777777" w:rsidR="009A4DF8" w:rsidRDefault="00F877B9" w:rsidP="009A4DF8">
            <w:pPr>
              <w:rPr>
                <w:bCs/>
              </w:rPr>
            </w:pPr>
            <w:hyperlink r:id="rId17" w:history="1">
              <w:r w:rsidR="009A4DF8" w:rsidRPr="007F28B8">
                <w:rPr>
                  <w:rStyle w:val="Hyperlink"/>
                </w:rPr>
                <w:t>https://www.un.org/sustainabledevelopment/sustainable-consumption-production/</w:t>
              </w:r>
            </w:hyperlink>
          </w:p>
        </w:tc>
      </w:tr>
      <w:tr w:rsidR="009A4DF8" w14:paraId="2D3BF660" w14:textId="77777777" w:rsidTr="009A4DF8">
        <w:tc>
          <w:tcPr>
            <w:tcW w:w="3970" w:type="dxa"/>
          </w:tcPr>
          <w:p w14:paraId="4F2D3284" w14:textId="77777777" w:rsidR="009A4DF8" w:rsidRDefault="009A4DF8" w:rsidP="009A4DF8">
            <w:pPr>
              <w:rPr>
                <w:bCs/>
              </w:rPr>
            </w:pPr>
            <w:r>
              <w:t>Campaign for better recycling in your school/area</w:t>
            </w:r>
          </w:p>
        </w:tc>
        <w:tc>
          <w:tcPr>
            <w:tcW w:w="10631" w:type="dxa"/>
          </w:tcPr>
          <w:p w14:paraId="13F7D550" w14:textId="77777777" w:rsidR="009A4DF8" w:rsidRDefault="009A4DF8" w:rsidP="009A4DF8">
            <w:r>
              <w:t xml:space="preserve">Speak up about issues that are important to you. Get inspiration from the UN’s </w:t>
            </w:r>
            <w:proofErr w:type="spellStart"/>
            <w:r>
              <w:t>ActNow</w:t>
            </w:r>
            <w:proofErr w:type="spellEnd"/>
            <w:r>
              <w:t xml:space="preserve"> Climate Campaign:</w:t>
            </w:r>
          </w:p>
          <w:p w14:paraId="25BF0BFF" w14:textId="77777777" w:rsidR="009A4DF8" w:rsidRDefault="00F877B9" w:rsidP="009A4DF8">
            <w:pPr>
              <w:rPr>
                <w:bCs/>
              </w:rPr>
            </w:pPr>
            <w:hyperlink r:id="rId18" w:history="1">
              <w:r w:rsidR="009A4DF8" w:rsidRPr="007F28B8">
                <w:rPr>
                  <w:rStyle w:val="Hyperlink"/>
                </w:rPr>
                <w:t>https://www.un.org/en/actnow/</w:t>
              </w:r>
            </w:hyperlink>
          </w:p>
        </w:tc>
      </w:tr>
      <w:tr w:rsidR="009A4DF8" w14:paraId="2862F26E" w14:textId="77777777" w:rsidTr="009A4DF8">
        <w:tc>
          <w:tcPr>
            <w:tcW w:w="3970" w:type="dxa"/>
          </w:tcPr>
          <w:p w14:paraId="70679850" w14:textId="77777777" w:rsidR="009A4DF8" w:rsidRDefault="009A4DF8" w:rsidP="009A4DF8">
            <w:pPr>
              <w:rPr>
                <w:bCs/>
              </w:rPr>
            </w:pPr>
            <w:r>
              <w:t>Choose a ‘green energy tariff’ despite it being more expensive</w:t>
            </w:r>
          </w:p>
        </w:tc>
        <w:tc>
          <w:tcPr>
            <w:tcW w:w="10631" w:type="dxa"/>
          </w:tcPr>
          <w:p w14:paraId="514B344A" w14:textId="77777777" w:rsidR="009A4DF8" w:rsidRDefault="009A4DF8" w:rsidP="009A4DF8">
            <w:r>
              <w:t>Understand the considerations and complexities when it comes to making environmentally conscious</w:t>
            </w:r>
            <w:r>
              <w:rPr>
                <w:rFonts w:ascii="Helvetica" w:hAnsi="Helvetica" w:cs="Helvetica"/>
                <w:color w:val="3F3F42"/>
                <w:shd w:val="clear" w:color="auto" w:fill="FFFFFF"/>
              </w:rPr>
              <w:t xml:space="preserve"> decisions: </w:t>
            </w:r>
          </w:p>
          <w:p w14:paraId="4D21E535" w14:textId="77777777" w:rsidR="009A4DF8" w:rsidRDefault="00F877B9" w:rsidP="009A4DF8">
            <w:pPr>
              <w:rPr>
                <w:bCs/>
              </w:rPr>
            </w:pPr>
            <w:hyperlink r:id="rId19" w:history="1">
              <w:r w:rsidR="009A4DF8" w:rsidRPr="007F28B8">
                <w:rPr>
                  <w:rStyle w:val="Hyperlink"/>
                </w:rPr>
                <w:t>https://www.bbc.co.uk/news/business-56602674</w:t>
              </w:r>
            </w:hyperlink>
          </w:p>
        </w:tc>
      </w:tr>
      <w:tr w:rsidR="009A4DF8" w14:paraId="66E9404A" w14:textId="77777777" w:rsidTr="009A4DF8">
        <w:tc>
          <w:tcPr>
            <w:tcW w:w="3970" w:type="dxa"/>
          </w:tcPr>
          <w:p w14:paraId="76FB2712" w14:textId="77777777" w:rsidR="009A4DF8" w:rsidRDefault="009A4DF8" w:rsidP="009A4DF8">
            <w:pPr>
              <w:rPr>
                <w:bCs/>
              </w:rPr>
            </w:pPr>
            <w:r>
              <w:t xml:space="preserve">Buy good quality, </w:t>
            </w:r>
            <w:proofErr w:type="gramStart"/>
            <w:r>
              <w:t>second hand</w:t>
            </w:r>
            <w:proofErr w:type="gramEnd"/>
            <w:r>
              <w:t xml:space="preserve"> clothes</w:t>
            </w:r>
          </w:p>
        </w:tc>
        <w:tc>
          <w:tcPr>
            <w:tcW w:w="10631" w:type="dxa"/>
          </w:tcPr>
          <w:p w14:paraId="1C16D7D3" w14:textId="77777777" w:rsidR="009A4DF8" w:rsidRDefault="009A4DF8" w:rsidP="009A4DF8">
            <w:r>
              <w:t>Think about where and what you buy and how the production of clothes affects the climate:</w:t>
            </w:r>
          </w:p>
          <w:p w14:paraId="33627DEA" w14:textId="77777777" w:rsidR="009A4DF8" w:rsidRDefault="00F877B9" w:rsidP="009A4DF8">
            <w:hyperlink r:id="rId20" w:history="1">
              <w:r w:rsidR="009A4DF8" w:rsidRPr="007F28B8">
                <w:rPr>
                  <w:rStyle w:val="Hyperlink"/>
                </w:rPr>
                <w:t>https://www.un.org/sustainabledevelopment/wp-content/uploads/2019/07/12_Why-It-Matters-2020.pdf</w:t>
              </w:r>
            </w:hyperlink>
            <w:r w:rsidR="009A4DF8">
              <w:t xml:space="preserve"> </w:t>
            </w:r>
          </w:p>
          <w:p w14:paraId="64853FB0" w14:textId="77777777" w:rsidR="009A4DF8" w:rsidRDefault="00F877B9" w:rsidP="009A4DF8">
            <w:pPr>
              <w:rPr>
                <w:bCs/>
              </w:rPr>
            </w:pPr>
            <w:hyperlink r:id="rId21" w:history="1">
              <w:r w:rsidR="009A4DF8" w:rsidRPr="007F28B8">
                <w:rPr>
                  <w:rStyle w:val="Hyperlink"/>
                </w:rPr>
                <w:t>https://edu.rsc.org/resources/assessing-the-life-cycle-of-fashion-14-16-years/4010470.article</w:t>
              </w:r>
            </w:hyperlink>
          </w:p>
        </w:tc>
      </w:tr>
      <w:tr w:rsidR="009A4DF8" w14:paraId="5967A311" w14:textId="77777777" w:rsidTr="009A4DF8">
        <w:trPr>
          <w:trHeight w:val="761"/>
        </w:trPr>
        <w:tc>
          <w:tcPr>
            <w:tcW w:w="3970" w:type="dxa"/>
          </w:tcPr>
          <w:p w14:paraId="1D5452AB" w14:textId="77777777" w:rsidR="009A4DF8" w:rsidRDefault="009A4DF8" w:rsidP="009A4DF8">
            <w:r>
              <w:t>Use reusable plastics or sustainable alternatives</w:t>
            </w:r>
          </w:p>
        </w:tc>
        <w:tc>
          <w:tcPr>
            <w:tcW w:w="10631" w:type="dxa"/>
          </w:tcPr>
          <w:p w14:paraId="46F4204B" w14:textId="77777777" w:rsidR="009A4DF8" w:rsidRDefault="009A4DF8" w:rsidP="009A4DF8">
            <w:r>
              <w:t>Read about how developments in chemistry will help find alternative, sustainable plastics:</w:t>
            </w:r>
          </w:p>
          <w:p w14:paraId="1E87C39A" w14:textId="77777777" w:rsidR="009A4DF8" w:rsidRDefault="00F877B9" w:rsidP="009A4DF8">
            <w:hyperlink r:id="rId22" w:history="1">
              <w:r w:rsidR="009A4DF8" w:rsidRPr="006D011B">
                <w:rPr>
                  <w:rStyle w:val="Hyperlink"/>
                </w:rPr>
                <w:t>https://www.rsc.org/new-perspectives/sustainability/progressive-plastics/</w:t>
              </w:r>
            </w:hyperlink>
          </w:p>
        </w:tc>
      </w:tr>
    </w:tbl>
    <w:p w14:paraId="4E11232A" w14:textId="63CADE00" w:rsidR="00564311" w:rsidRPr="006E172A" w:rsidRDefault="00564311" w:rsidP="00160C2D">
      <w:pPr>
        <w:keepLines w:val="0"/>
        <w:spacing w:before="200" w:after="0"/>
      </w:pPr>
    </w:p>
    <w:sectPr w:rsidR="00564311" w:rsidRPr="006E172A" w:rsidSect="00D11E2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6838" w:h="11906" w:orient="landscape"/>
      <w:pgMar w:top="1080" w:right="1440" w:bottom="1080" w:left="144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A749B" w14:textId="77777777" w:rsidR="0012481D" w:rsidRDefault="0012481D" w:rsidP="000D3D40">
      <w:r>
        <w:separator/>
      </w:r>
    </w:p>
  </w:endnote>
  <w:endnote w:type="continuationSeparator" w:id="0">
    <w:p w14:paraId="67F185BB" w14:textId="77777777" w:rsidR="0012481D" w:rsidRDefault="0012481D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94C48" w14:textId="77777777" w:rsidR="00CC1F43" w:rsidRDefault="00CC1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864FFA">
    <w:pPr>
      <w:pStyle w:val="Footer"/>
      <w:tabs>
        <w:tab w:val="clear" w:pos="4513"/>
        <w:tab w:val="clear" w:pos="9026"/>
        <w:tab w:val="center" w:pos="6804"/>
        <w:tab w:val="right" w:pos="1389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2EF9EFF" w:rsidR="00E15396" w:rsidRPr="00EE78E2" w:rsidRDefault="00520BDA" w:rsidP="00CC1F43">
    <w:pPr>
      <w:pStyle w:val="Footer"/>
      <w:tabs>
        <w:tab w:val="clear" w:pos="4513"/>
        <w:tab w:val="clear" w:pos="9026"/>
        <w:tab w:val="center" w:pos="6946"/>
        <w:tab w:val="right" w:pos="1389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D0CA6" w14:textId="77777777" w:rsidR="0012481D" w:rsidRDefault="0012481D" w:rsidP="000D3D40">
      <w:r>
        <w:separator/>
      </w:r>
    </w:p>
  </w:footnote>
  <w:footnote w:type="continuationSeparator" w:id="0">
    <w:p w14:paraId="3EFCC3C7" w14:textId="77777777" w:rsidR="0012481D" w:rsidRDefault="0012481D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90173" w14:textId="77777777" w:rsidR="00CC1F43" w:rsidRDefault="00CC1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96565" w14:textId="77777777" w:rsidR="00CC1F43" w:rsidRDefault="00CC1F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3DB87FB" w:rsidR="00343CBA" w:rsidRDefault="005414C3" w:rsidP="005414C3">
    <w:pPr>
      <w:pStyle w:val="Header"/>
    </w:pPr>
    <w:r>
      <w:rPr>
        <w:noProof/>
      </w:rPr>
      <w:drawing>
        <wp:inline distT="0" distB="0" distL="0" distR="0" wp14:anchorId="3F0D8517" wp14:editId="04B7A165">
          <wp:extent cx="1028700" cy="102870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A56353">
      <w:tab/>
    </w:r>
    <w:r w:rsidR="00A56353">
      <w:tab/>
    </w:r>
    <w:r w:rsidR="00A56353">
      <w:tab/>
    </w:r>
    <w:r w:rsidR="00A56353">
      <w:tab/>
    </w:r>
    <w:r w:rsidR="00A56353">
      <w:tab/>
      <w:t xml:space="preserve">    </w:t>
    </w:r>
    <w:r w:rsidR="00D11E2F">
      <w:t xml:space="preserve"> </w:t>
    </w:r>
    <w:r w:rsidR="00AC639E"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17" name="Picture 17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703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2E7C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600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A684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4842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A06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108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A276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D04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987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E0AB5"/>
    <w:multiLevelType w:val="hybridMultilevel"/>
    <w:tmpl w:val="591C1AF6"/>
    <w:lvl w:ilvl="0" w:tplc="95E28A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E7168"/>
    <w:multiLevelType w:val="hybridMultilevel"/>
    <w:tmpl w:val="43880374"/>
    <w:lvl w:ilvl="0" w:tplc="D40A37AA">
      <w:start w:val="1"/>
      <w:numFmt w:val="lowerLetter"/>
      <w:lvlText w:val="%1)"/>
      <w:lvlJc w:val="left"/>
      <w:pPr>
        <w:ind w:left="42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AB7274A"/>
    <w:multiLevelType w:val="hybridMultilevel"/>
    <w:tmpl w:val="93F00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C092D"/>
    <w:multiLevelType w:val="hybridMultilevel"/>
    <w:tmpl w:val="822C4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A7795F"/>
    <w:multiLevelType w:val="hybridMultilevel"/>
    <w:tmpl w:val="A6220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0522C"/>
    <w:multiLevelType w:val="hybridMultilevel"/>
    <w:tmpl w:val="56BE1254"/>
    <w:lvl w:ilvl="0" w:tplc="41724170">
      <w:start w:val="5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23BAF"/>
    <w:multiLevelType w:val="hybridMultilevel"/>
    <w:tmpl w:val="81AAFF90"/>
    <w:lvl w:ilvl="0" w:tplc="D93A2F30">
      <w:start w:val="1"/>
      <w:numFmt w:val="decimal"/>
      <w:pStyle w:val="Numberedlist"/>
      <w:lvlText w:val="%1."/>
      <w:lvlJc w:val="left"/>
      <w:pPr>
        <w:ind w:left="36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F96038"/>
    <w:multiLevelType w:val="hybridMultilevel"/>
    <w:tmpl w:val="FC4EFC02"/>
    <w:lvl w:ilvl="0" w:tplc="41724170">
      <w:start w:val="5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D217F5"/>
    <w:multiLevelType w:val="hybridMultilevel"/>
    <w:tmpl w:val="B082FB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2B1CAD"/>
    <w:multiLevelType w:val="hybridMultilevel"/>
    <w:tmpl w:val="A6220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0780A"/>
    <w:multiLevelType w:val="hybridMultilevel"/>
    <w:tmpl w:val="BCA20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F25E9"/>
    <w:multiLevelType w:val="hybridMultilevel"/>
    <w:tmpl w:val="19B48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930F1"/>
    <w:multiLevelType w:val="hybridMultilevel"/>
    <w:tmpl w:val="72A815F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2"/>
  </w:num>
  <w:num w:numId="3">
    <w:abstractNumId w:val="17"/>
  </w:num>
  <w:num w:numId="4">
    <w:abstractNumId w:val="11"/>
  </w:num>
  <w:num w:numId="5">
    <w:abstractNumId w:val="22"/>
    <w:lvlOverride w:ilvl="0">
      <w:startOverride w:val="2"/>
    </w:lvlOverride>
  </w:num>
  <w:num w:numId="6">
    <w:abstractNumId w:val="21"/>
  </w:num>
  <w:num w:numId="7">
    <w:abstractNumId w:val="15"/>
  </w:num>
  <w:num w:numId="8">
    <w:abstractNumId w:val="19"/>
  </w:num>
  <w:num w:numId="9">
    <w:abstractNumId w:val="14"/>
  </w:num>
  <w:num w:numId="10">
    <w:abstractNumId w:val="16"/>
  </w:num>
  <w:num w:numId="11">
    <w:abstractNumId w:val="25"/>
  </w:num>
  <w:num w:numId="12">
    <w:abstractNumId w:val="29"/>
  </w:num>
  <w:num w:numId="13">
    <w:abstractNumId w:val="27"/>
  </w:num>
  <w:num w:numId="14">
    <w:abstractNumId w:val="12"/>
  </w:num>
  <w:num w:numId="15">
    <w:abstractNumId w:val="18"/>
  </w:num>
  <w:num w:numId="16">
    <w:abstractNumId w:val="28"/>
  </w:num>
  <w:num w:numId="17">
    <w:abstractNumId w:val="10"/>
  </w:num>
  <w:num w:numId="18">
    <w:abstractNumId w:val="26"/>
  </w:num>
  <w:num w:numId="19">
    <w:abstractNumId w:val="20"/>
  </w:num>
  <w:num w:numId="20">
    <w:abstractNumId w:val="13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51"/>
    <w:rsid w:val="00012664"/>
    <w:rsid w:val="0001426F"/>
    <w:rsid w:val="0002726D"/>
    <w:rsid w:val="000355C3"/>
    <w:rsid w:val="00042CA7"/>
    <w:rsid w:val="00054E07"/>
    <w:rsid w:val="0005693A"/>
    <w:rsid w:val="00065BDC"/>
    <w:rsid w:val="000709BF"/>
    <w:rsid w:val="00091031"/>
    <w:rsid w:val="0009478D"/>
    <w:rsid w:val="000A129A"/>
    <w:rsid w:val="000A1DA1"/>
    <w:rsid w:val="000A4B06"/>
    <w:rsid w:val="000A5791"/>
    <w:rsid w:val="000D3D40"/>
    <w:rsid w:val="000D440E"/>
    <w:rsid w:val="000F561C"/>
    <w:rsid w:val="000F7E4D"/>
    <w:rsid w:val="0010603F"/>
    <w:rsid w:val="00112D04"/>
    <w:rsid w:val="00112E7F"/>
    <w:rsid w:val="001167A2"/>
    <w:rsid w:val="001235DC"/>
    <w:rsid w:val="0012481D"/>
    <w:rsid w:val="00160B04"/>
    <w:rsid w:val="00160C2D"/>
    <w:rsid w:val="00161F1F"/>
    <w:rsid w:val="00165309"/>
    <w:rsid w:val="00170457"/>
    <w:rsid w:val="0018383B"/>
    <w:rsid w:val="00183D98"/>
    <w:rsid w:val="00194839"/>
    <w:rsid w:val="001B7EB7"/>
    <w:rsid w:val="001D1E2A"/>
    <w:rsid w:val="001D7818"/>
    <w:rsid w:val="001E0F30"/>
    <w:rsid w:val="001E1CCD"/>
    <w:rsid w:val="001E1EE8"/>
    <w:rsid w:val="001E221F"/>
    <w:rsid w:val="001F0B89"/>
    <w:rsid w:val="001F2D6F"/>
    <w:rsid w:val="001F4159"/>
    <w:rsid w:val="001F589D"/>
    <w:rsid w:val="00200C3D"/>
    <w:rsid w:val="002032A0"/>
    <w:rsid w:val="00210131"/>
    <w:rsid w:val="002117FF"/>
    <w:rsid w:val="00216F4F"/>
    <w:rsid w:val="002224AC"/>
    <w:rsid w:val="00232BDF"/>
    <w:rsid w:val="00240055"/>
    <w:rsid w:val="002573F8"/>
    <w:rsid w:val="00260B97"/>
    <w:rsid w:val="002702D4"/>
    <w:rsid w:val="00274F1A"/>
    <w:rsid w:val="0028034B"/>
    <w:rsid w:val="00281035"/>
    <w:rsid w:val="002810A7"/>
    <w:rsid w:val="002825F1"/>
    <w:rsid w:val="00287576"/>
    <w:rsid w:val="00291C4D"/>
    <w:rsid w:val="00292178"/>
    <w:rsid w:val="00295627"/>
    <w:rsid w:val="002A3815"/>
    <w:rsid w:val="002A50A6"/>
    <w:rsid w:val="002A5F9D"/>
    <w:rsid w:val="002B3755"/>
    <w:rsid w:val="002B5F3A"/>
    <w:rsid w:val="002C0301"/>
    <w:rsid w:val="002C4A08"/>
    <w:rsid w:val="002E411B"/>
    <w:rsid w:val="002E44CD"/>
    <w:rsid w:val="002E5F65"/>
    <w:rsid w:val="002F0461"/>
    <w:rsid w:val="002F08EC"/>
    <w:rsid w:val="003019B6"/>
    <w:rsid w:val="003037E3"/>
    <w:rsid w:val="00317EEC"/>
    <w:rsid w:val="00324753"/>
    <w:rsid w:val="003260A5"/>
    <w:rsid w:val="00326113"/>
    <w:rsid w:val="00330E7E"/>
    <w:rsid w:val="00331571"/>
    <w:rsid w:val="00334EAD"/>
    <w:rsid w:val="003408E9"/>
    <w:rsid w:val="00343CBA"/>
    <w:rsid w:val="003529B4"/>
    <w:rsid w:val="003533A9"/>
    <w:rsid w:val="00354604"/>
    <w:rsid w:val="00361A0D"/>
    <w:rsid w:val="00367EC3"/>
    <w:rsid w:val="00367F94"/>
    <w:rsid w:val="003919EF"/>
    <w:rsid w:val="00391A5F"/>
    <w:rsid w:val="00391B32"/>
    <w:rsid w:val="00395043"/>
    <w:rsid w:val="003B3451"/>
    <w:rsid w:val="003B51B5"/>
    <w:rsid w:val="003C026F"/>
    <w:rsid w:val="003D05E8"/>
    <w:rsid w:val="003D09EF"/>
    <w:rsid w:val="003D211B"/>
    <w:rsid w:val="003D3F02"/>
    <w:rsid w:val="003D54D0"/>
    <w:rsid w:val="003D6B89"/>
    <w:rsid w:val="003E2810"/>
    <w:rsid w:val="003F24EB"/>
    <w:rsid w:val="003F3335"/>
    <w:rsid w:val="003F631F"/>
    <w:rsid w:val="003F79F1"/>
    <w:rsid w:val="00400C63"/>
    <w:rsid w:val="00413366"/>
    <w:rsid w:val="00424F9A"/>
    <w:rsid w:val="00427B37"/>
    <w:rsid w:val="004326E7"/>
    <w:rsid w:val="004334D1"/>
    <w:rsid w:val="00445E32"/>
    <w:rsid w:val="00460F13"/>
    <w:rsid w:val="00462566"/>
    <w:rsid w:val="004634FA"/>
    <w:rsid w:val="00465F86"/>
    <w:rsid w:val="004723CA"/>
    <w:rsid w:val="00477B0D"/>
    <w:rsid w:val="00482AA8"/>
    <w:rsid w:val="00486192"/>
    <w:rsid w:val="00490BB0"/>
    <w:rsid w:val="004969A8"/>
    <w:rsid w:val="00496E2E"/>
    <w:rsid w:val="00497DCD"/>
    <w:rsid w:val="004A24C0"/>
    <w:rsid w:val="004A2D91"/>
    <w:rsid w:val="004A32F0"/>
    <w:rsid w:val="004B204F"/>
    <w:rsid w:val="004B2F65"/>
    <w:rsid w:val="004B5D92"/>
    <w:rsid w:val="004D1E48"/>
    <w:rsid w:val="004D7FF4"/>
    <w:rsid w:val="004E0624"/>
    <w:rsid w:val="004F1053"/>
    <w:rsid w:val="004F7A67"/>
    <w:rsid w:val="005065D4"/>
    <w:rsid w:val="0050782D"/>
    <w:rsid w:val="00510295"/>
    <w:rsid w:val="00511508"/>
    <w:rsid w:val="00515A5A"/>
    <w:rsid w:val="00516576"/>
    <w:rsid w:val="00517360"/>
    <w:rsid w:val="00520BDA"/>
    <w:rsid w:val="00534A96"/>
    <w:rsid w:val="0053616D"/>
    <w:rsid w:val="0053639E"/>
    <w:rsid w:val="005414C3"/>
    <w:rsid w:val="0054172F"/>
    <w:rsid w:val="0054664B"/>
    <w:rsid w:val="00551417"/>
    <w:rsid w:val="005516AC"/>
    <w:rsid w:val="0056407C"/>
    <w:rsid w:val="00564311"/>
    <w:rsid w:val="00570491"/>
    <w:rsid w:val="00581F7A"/>
    <w:rsid w:val="00582001"/>
    <w:rsid w:val="00582D1D"/>
    <w:rsid w:val="00587C17"/>
    <w:rsid w:val="00596ABE"/>
    <w:rsid w:val="005A556D"/>
    <w:rsid w:val="005A7495"/>
    <w:rsid w:val="005C02D2"/>
    <w:rsid w:val="005C4FA1"/>
    <w:rsid w:val="005C7892"/>
    <w:rsid w:val="005C7B76"/>
    <w:rsid w:val="005D668B"/>
    <w:rsid w:val="005D6F66"/>
    <w:rsid w:val="005E2CF8"/>
    <w:rsid w:val="005F1C11"/>
    <w:rsid w:val="005F451D"/>
    <w:rsid w:val="005F6D77"/>
    <w:rsid w:val="00600551"/>
    <w:rsid w:val="00604E3C"/>
    <w:rsid w:val="00610BC0"/>
    <w:rsid w:val="00613760"/>
    <w:rsid w:val="00616ADC"/>
    <w:rsid w:val="006211EF"/>
    <w:rsid w:val="00635F98"/>
    <w:rsid w:val="006437AB"/>
    <w:rsid w:val="006525C2"/>
    <w:rsid w:val="006532A6"/>
    <w:rsid w:val="00654FDB"/>
    <w:rsid w:val="00662B91"/>
    <w:rsid w:val="00663BA8"/>
    <w:rsid w:val="006650A3"/>
    <w:rsid w:val="00667FB1"/>
    <w:rsid w:val="0067206C"/>
    <w:rsid w:val="006758AB"/>
    <w:rsid w:val="00676275"/>
    <w:rsid w:val="00686756"/>
    <w:rsid w:val="00694F0B"/>
    <w:rsid w:val="006958A4"/>
    <w:rsid w:val="006978DE"/>
    <w:rsid w:val="006A4FBB"/>
    <w:rsid w:val="006C07F7"/>
    <w:rsid w:val="006C2117"/>
    <w:rsid w:val="006C46D1"/>
    <w:rsid w:val="006C5728"/>
    <w:rsid w:val="006D3E26"/>
    <w:rsid w:val="006E172A"/>
    <w:rsid w:val="006F6F73"/>
    <w:rsid w:val="00707FDD"/>
    <w:rsid w:val="00710CB8"/>
    <w:rsid w:val="00714A35"/>
    <w:rsid w:val="00723F23"/>
    <w:rsid w:val="0072752D"/>
    <w:rsid w:val="007358E3"/>
    <w:rsid w:val="0075451A"/>
    <w:rsid w:val="0075578B"/>
    <w:rsid w:val="00755C7E"/>
    <w:rsid w:val="007667DD"/>
    <w:rsid w:val="007705C4"/>
    <w:rsid w:val="00784400"/>
    <w:rsid w:val="007860CA"/>
    <w:rsid w:val="00795EB1"/>
    <w:rsid w:val="007979FE"/>
    <w:rsid w:val="007A1ADE"/>
    <w:rsid w:val="007A5E1E"/>
    <w:rsid w:val="007B4ECB"/>
    <w:rsid w:val="007C1813"/>
    <w:rsid w:val="007C4328"/>
    <w:rsid w:val="007D283F"/>
    <w:rsid w:val="007D2C99"/>
    <w:rsid w:val="007D50E0"/>
    <w:rsid w:val="007D5EA6"/>
    <w:rsid w:val="007D6CFC"/>
    <w:rsid w:val="007E7100"/>
    <w:rsid w:val="00805114"/>
    <w:rsid w:val="0081005F"/>
    <w:rsid w:val="0081122B"/>
    <w:rsid w:val="00813D0B"/>
    <w:rsid w:val="008242B1"/>
    <w:rsid w:val="008342DB"/>
    <w:rsid w:val="00836F07"/>
    <w:rsid w:val="0083746C"/>
    <w:rsid w:val="00843864"/>
    <w:rsid w:val="00853A62"/>
    <w:rsid w:val="00854D32"/>
    <w:rsid w:val="00857888"/>
    <w:rsid w:val="0086430B"/>
    <w:rsid w:val="00864FFA"/>
    <w:rsid w:val="00870502"/>
    <w:rsid w:val="00873C13"/>
    <w:rsid w:val="00881418"/>
    <w:rsid w:val="00881B44"/>
    <w:rsid w:val="00883FBE"/>
    <w:rsid w:val="00885B52"/>
    <w:rsid w:val="00890F55"/>
    <w:rsid w:val="008A233E"/>
    <w:rsid w:val="008A3B63"/>
    <w:rsid w:val="008A5D29"/>
    <w:rsid w:val="008A6AD0"/>
    <w:rsid w:val="008B021A"/>
    <w:rsid w:val="008B3961"/>
    <w:rsid w:val="008C2782"/>
    <w:rsid w:val="008D3F13"/>
    <w:rsid w:val="008D4A99"/>
    <w:rsid w:val="008D650F"/>
    <w:rsid w:val="008E2859"/>
    <w:rsid w:val="00901047"/>
    <w:rsid w:val="0090405B"/>
    <w:rsid w:val="0090582A"/>
    <w:rsid w:val="009060D4"/>
    <w:rsid w:val="009133E9"/>
    <w:rsid w:val="00915C84"/>
    <w:rsid w:val="00920409"/>
    <w:rsid w:val="00923E53"/>
    <w:rsid w:val="009328DD"/>
    <w:rsid w:val="009377C3"/>
    <w:rsid w:val="009447F6"/>
    <w:rsid w:val="00953A74"/>
    <w:rsid w:val="00972310"/>
    <w:rsid w:val="00973200"/>
    <w:rsid w:val="00982F78"/>
    <w:rsid w:val="009859E1"/>
    <w:rsid w:val="009875B2"/>
    <w:rsid w:val="00987FC3"/>
    <w:rsid w:val="009A0ED6"/>
    <w:rsid w:val="009A1624"/>
    <w:rsid w:val="009A4DF8"/>
    <w:rsid w:val="009B0A34"/>
    <w:rsid w:val="009B2E1F"/>
    <w:rsid w:val="009C5777"/>
    <w:rsid w:val="009D00B0"/>
    <w:rsid w:val="009D4E77"/>
    <w:rsid w:val="009F0DFC"/>
    <w:rsid w:val="009F3445"/>
    <w:rsid w:val="009F511B"/>
    <w:rsid w:val="009F72E5"/>
    <w:rsid w:val="00A05470"/>
    <w:rsid w:val="00A071AF"/>
    <w:rsid w:val="00A12AFE"/>
    <w:rsid w:val="00A12FAF"/>
    <w:rsid w:val="00A24604"/>
    <w:rsid w:val="00A3119E"/>
    <w:rsid w:val="00A31509"/>
    <w:rsid w:val="00A42400"/>
    <w:rsid w:val="00A50EEB"/>
    <w:rsid w:val="00A52886"/>
    <w:rsid w:val="00A56353"/>
    <w:rsid w:val="00A75F4C"/>
    <w:rsid w:val="00A92F6F"/>
    <w:rsid w:val="00A9584B"/>
    <w:rsid w:val="00AA4E0D"/>
    <w:rsid w:val="00AA60E5"/>
    <w:rsid w:val="00AB1738"/>
    <w:rsid w:val="00AB1F7F"/>
    <w:rsid w:val="00AC639E"/>
    <w:rsid w:val="00AE621F"/>
    <w:rsid w:val="00AE7C6A"/>
    <w:rsid w:val="00AF3542"/>
    <w:rsid w:val="00AF5A99"/>
    <w:rsid w:val="00AF776F"/>
    <w:rsid w:val="00B0596D"/>
    <w:rsid w:val="00B069EA"/>
    <w:rsid w:val="00B20041"/>
    <w:rsid w:val="00B24020"/>
    <w:rsid w:val="00B2691B"/>
    <w:rsid w:val="00B36F0F"/>
    <w:rsid w:val="00B468EB"/>
    <w:rsid w:val="00B50633"/>
    <w:rsid w:val="00B5797C"/>
    <w:rsid w:val="00B57B2A"/>
    <w:rsid w:val="00B82DC2"/>
    <w:rsid w:val="00BA0A8C"/>
    <w:rsid w:val="00BA512C"/>
    <w:rsid w:val="00BA6FCA"/>
    <w:rsid w:val="00BB0B63"/>
    <w:rsid w:val="00BB0F43"/>
    <w:rsid w:val="00BB1F22"/>
    <w:rsid w:val="00BB5973"/>
    <w:rsid w:val="00BB6F93"/>
    <w:rsid w:val="00BB75C9"/>
    <w:rsid w:val="00BC3904"/>
    <w:rsid w:val="00BD4F61"/>
    <w:rsid w:val="00BE6499"/>
    <w:rsid w:val="00C0052D"/>
    <w:rsid w:val="00C16D2D"/>
    <w:rsid w:val="00C170B3"/>
    <w:rsid w:val="00C17DDC"/>
    <w:rsid w:val="00C3053B"/>
    <w:rsid w:val="00C32C35"/>
    <w:rsid w:val="00C401E9"/>
    <w:rsid w:val="00C547E1"/>
    <w:rsid w:val="00C62F43"/>
    <w:rsid w:val="00C826B7"/>
    <w:rsid w:val="00C93513"/>
    <w:rsid w:val="00CA1807"/>
    <w:rsid w:val="00CA1A5C"/>
    <w:rsid w:val="00CA2946"/>
    <w:rsid w:val="00CA2CC9"/>
    <w:rsid w:val="00CB19D4"/>
    <w:rsid w:val="00CC0E01"/>
    <w:rsid w:val="00CC1F43"/>
    <w:rsid w:val="00CC3AA7"/>
    <w:rsid w:val="00CD10BF"/>
    <w:rsid w:val="00CE4AB6"/>
    <w:rsid w:val="00CF5A16"/>
    <w:rsid w:val="00D025D2"/>
    <w:rsid w:val="00D03A23"/>
    <w:rsid w:val="00D11E2F"/>
    <w:rsid w:val="00D123F8"/>
    <w:rsid w:val="00D174D9"/>
    <w:rsid w:val="00D20A6A"/>
    <w:rsid w:val="00D34A04"/>
    <w:rsid w:val="00D5111B"/>
    <w:rsid w:val="00D56B42"/>
    <w:rsid w:val="00D60214"/>
    <w:rsid w:val="00D62362"/>
    <w:rsid w:val="00D62F8A"/>
    <w:rsid w:val="00D66D6B"/>
    <w:rsid w:val="00D66ED7"/>
    <w:rsid w:val="00D706D7"/>
    <w:rsid w:val="00D71A1A"/>
    <w:rsid w:val="00D90054"/>
    <w:rsid w:val="00D97C6C"/>
    <w:rsid w:val="00DA127C"/>
    <w:rsid w:val="00DC3C02"/>
    <w:rsid w:val="00DC64EC"/>
    <w:rsid w:val="00DD11CD"/>
    <w:rsid w:val="00DD6FD3"/>
    <w:rsid w:val="00DD77BD"/>
    <w:rsid w:val="00DF6DF3"/>
    <w:rsid w:val="00E15396"/>
    <w:rsid w:val="00E160E0"/>
    <w:rsid w:val="00E17C67"/>
    <w:rsid w:val="00E26285"/>
    <w:rsid w:val="00E331A7"/>
    <w:rsid w:val="00E336E7"/>
    <w:rsid w:val="00E40CCC"/>
    <w:rsid w:val="00E44906"/>
    <w:rsid w:val="00E47850"/>
    <w:rsid w:val="00E47D2B"/>
    <w:rsid w:val="00E5491A"/>
    <w:rsid w:val="00E61773"/>
    <w:rsid w:val="00E67521"/>
    <w:rsid w:val="00E70254"/>
    <w:rsid w:val="00E7345E"/>
    <w:rsid w:val="00E86125"/>
    <w:rsid w:val="00EA0301"/>
    <w:rsid w:val="00EA04C6"/>
    <w:rsid w:val="00EA0DFF"/>
    <w:rsid w:val="00EA6D4E"/>
    <w:rsid w:val="00EB1829"/>
    <w:rsid w:val="00EB1905"/>
    <w:rsid w:val="00EB64E2"/>
    <w:rsid w:val="00EC0B8E"/>
    <w:rsid w:val="00EC0CED"/>
    <w:rsid w:val="00EC532E"/>
    <w:rsid w:val="00ED609E"/>
    <w:rsid w:val="00ED624E"/>
    <w:rsid w:val="00EE78E2"/>
    <w:rsid w:val="00EF1342"/>
    <w:rsid w:val="00EF287C"/>
    <w:rsid w:val="00EF4ECC"/>
    <w:rsid w:val="00F05BEA"/>
    <w:rsid w:val="00F11A86"/>
    <w:rsid w:val="00F150E2"/>
    <w:rsid w:val="00F27E1E"/>
    <w:rsid w:val="00F30721"/>
    <w:rsid w:val="00F32AE0"/>
    <w:rsid w:val="00F33F60"/>
    <w:rsid w:val="00F46190"/>
    <w:rsid w:val="00F47056"/>
    <w:rsid w:val="00F55992"/>
    <w:rsid w:val="00F60031"/>
    <w:rsid w:val="00F63FDF"/>
    <w:rsid w:val="00F65659"/>
    <w:rsid w:val="00F66894"/>
    <w:rsid w:val="00F76CF5"/>
    <w:rsid w:val="00F80532"/>
    <w:rsid w:val="00F85E0B"/>
    <w:rsid w:val="00F877B9"/>
    <w:rsid w:val="00F91DF0"/>
    <w:rsid w:val="00FA248D"/>
    <w:rsid w:val="00FA7F39"/>
    <w:rsid w:val="00FB66F1"/>
    <w:rsid w:val="00FC60FB"/>
    <w:rsid w:val="00FD3BA3"/>
    <w:rsid w:val="00FD3F2B"/>
    <w:rsid w:val="00FE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053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4FA1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4FA1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4FA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83D98"/>
    <w:pPr>
      <w:keepLines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urworldindata.org/emissions-by-sector%23energy-electricity-heat-and-transport-73-2" TargetMode="External"/><Relationship Id="rId18" Type="http://schemas.openxmlformats.org/officeDocument/2006/relationships/hyperlink" Target="https://www.un.org/en/actnow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edu.rsc.org/resources/assessing-the-life-cycle-of-fashion-14-16-years/4010470.articl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un.org/sustainabledevelopment/sustainable-consumption-production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nstats.un.org/sdgs/report/2021/extended-report/Goal%20(12)_final.pdf" TargetMode="External"/><Relationship Id="rId20" Type="http://schemas.openxmlformats.org/officeDocument/2006/relationships/hyperlink" Target="https://www.un.org/sustainabledevelopment/wp-content/uploads/2019/07/12_Why-It-Matters-2020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murphyg\Downloads\rsc.li\2ULAaWW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sdgs.un.org/sites/default/files/2021-07/SDG_report_2021_Goal%2012.png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bbc.co.uk/news/business-5660267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.org/sustainabledevelopment/sustainable-consumption-production/" TargetMode="External"/><Relationship Id="rId22" Type="http://schemas.openxmlformats.org/officeDocument/2006/relationships/hyperlink" Target="https://www.rsc.org/new-perspectives/sustainability/progressive-plastics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ISO690Nmerical.XSL" StyleName="ISO 690 - Numerical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7d643f5-4560-4eff-9f48-d0fe6b2bec2d"/>
    <ds:schemaRef ds:uri="http://www.w3.org/XML/1998/namespace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EFBC73C-7980-E044-8249-64DED4B8C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Sustainable consumption: individual action</vt:lpstr>
    </vt:vector>
  </TitlesOfParts>
  <Company>Royal Society of Chemistry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consumption: individual action</dc:title>
  <dc:subject/>
  <dc:creator>Royal Society of Chemistry</dc:creator>
  <cp:keywords>sustainability, material footprint, sustainable consumption, sustainable production</cp:keywords>
  <dc:description>From Teach your students about sustainable production and consumption, Education in Chemistry, https://rsc.li/2ULAaWW</dc:description>
  <cp:lastModifiedBy>Georgia Murphy</cp:lastModifiedBy>
  <cp:revision>19</cp:revision>
  <dcterms:created xsi:type="dcterms:W3CDTF">2021-08-30T16:58:00Z</dcterms:created>
  <dcterms:modified xsi:type="dcterms:W3CDTF">2021-08-31T08:36:00Z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