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619BCCB6" w:rsidR="00D511D8" w:rsidRDefault="00E15DA5" w:rsidP="00D0546F">
      <w:pPr>
        <w:pStyle w:val="Heading1"/>
        <w:tabs>
          <w:tab w:val="left" w:pos="1332"/>
        </w:tabs>
      </w:pPr>
      <w:r>
        <w:t>Some reactions of carbon dioxide</w:t>
      </w:r>
      <w:r w:rsidR="00D511D8">
        <w:t xml:space="preserve">– </w:t>
      </w:r>
      <w:r>
        <w:t>student sheet</w:t>
      </w:r>
    </w:p>
    <w:p w14:paraId="2A857170" w14:textId="77777777" w:rsidR="00D0546F" w:rsidRPr="00D0546F" w:rsidRDefault="00D0546F" w:rsidP="00D0546F"/>
    <w:p w14:paraId="41311457" w14:textId="6E667520" w:rsidR="00D0546F" w:rsidRDefault="00D0546F" w:rsidP="00D0546F">
      <w:pPr>
        <w:pStyle w:val="Heading2"/>
      </w:pPr>
      <w:r>
        <w:t>Apparatus</w:t>
      </w:r>
    </w:p>
    <w:p w14:paraId="67AFFFDB" w14:textId="77777777" w:rsidR="00E15DA5" w:rsidRPr="00E15DA5" w:rsidRDefault="00E15DA5" w:rsidP="00E15DA5">
      <w:pPr>
        <w:pStyle w:val="ListParagraph"/>
        <w:numPr>
          <w:ilvl w:val="0"/>
          <w:numId w:val="22"/>
        </w:numPr>
      </w:pPr>
      <w:r w:rsidRPr="00E15DA5">
        <w:t>Student information sheet and worksheet</w:t>
      </w:r>
    </w:p>
    <w:p w14:paraId="65F7670C" w14:textId="77777777" w:rsidR="00E15DA5" w:rsidRPr="00E15DA5" w:rsidRDefault="00E15DA5" w:rsidP="00E15DA5">
      <w:pPr>
        <w:pStyle w:val="ListParagraph"/>
        <w:numPr>
          <w:ilvl w:val="0"/>
          <w:numId w:val="22"/>
        </w:numPr>
      </w:pPr>
      <w:r w:rsidRPr="00E15DA5">
        <w:t>Clear plastic sheet (</w:t>
      </w:r>
      <w:proofErr w:type="spellStart"/>
      <w:proofErr w:type="gramStart"/>
      <w:r w:rsidRPr="00E15DA5">
        <w:t>eg</w:t>
      </w:r>
      <w:proofErr w:type="spellEnd"/>
      <w:proofErr w:type="gramEnd"/>
      <w:r w:rsidRPr="00E15DA5">
        <w:t xml:space="preserve"> </w:t>
      </w:r>
      <w:proofErr w:type="spellStart"/>
      <w:r w:rsidRPr="00E15DA5">
        <w:t>ohp</w:t>
      </w:r>
      <w:proofErr w:type="spellEnd"/>
      <w:r w:rsidRPr="00E15DA5">
        <w:t xml:space="preserve"> sheet)</w:t>
      </w:r>
    </w:p>
    <w:p w14:paraId="5F39262D" w14:textId="3C29E2DC" w:rsidR="00E15DA5" w:rsidRPr="00E15DA5" w:rsidRDefault="00E15DA5" w:rsidP="00E15DA5">
      <w:pPr>
        <w:pStyle w:val="ListParagraph"/>
        <w:numPr>
          <w:ilvl w:val="0"/>
          <w:numId w:val="22"/>
        </w:numPr>
      </w:pPr>
      <w:r w:rsidRPr="00E15DA5">
        <w:t>Plastic petri dish (base + lid), 9 cm</w:t>
      </w:r>
    </w:p>
    <w:p w14:paraId="2E7A7EFD" w14:textId="77777777" w:rsidR="00E15DA5" w:rsidRPr="00E15DA5" w:rsidRDefault="00E15DA5" w:rsidP="00E15DA5">
      <w:pPr>
        <w:pStyle w:val="ListParagraph"/>
        <w:numPr>
          <w:ilvl w:val="0"/>
          <w:numId w:val="22"/>
        </w:numPr>
      </w:pPr>
      <w:r w:rsidRPr="00E15DA5">
        <w:t>Plastic pipette</w:t>
      </w:r>
    </w:p>
    <w:p w14:paraId="069A545C" w14:textId="187F6F71" w:rsidR="00D0546F" w:rsidRPr="00E15DA5" w:rsidRDefault="00E15DA5" w:rsidP="00E15DA5">
      <w:pPr>
        <w:pStyle w:val="ListParagraph"/>
        <w:numPr>
          <w:ilvl w:val="0"/>
          <w:numId w:val="22"/>
        </w:numPr>
      </w:pPr>
      <w:r w:rsidRPr="00E15DA5">
        <w:t>Scissors</w:t>
      </w:r>
    </w:p>
    <w:p w14:paraId="2E68FD97" w14:textId="0EC6E05B" w:rsidR="00D0546F" w:rsidRDefault="00D0546F" w:rsidP="00D0546F">
      <w:pPr>
        <w:pStyle w:val="Heading2"/>
      </w:pPr>
      <w:r>
        <w:t>Chemicals</w:t>
      </w:r>
    </w:p>
    <w:p w14:paraId="46A725A5" w14:textId="4347C220" w:rsidR="00E15DA5" w:rsidRPr="00E15DA5" w:rsidRDefault="00200C76" w:rsidP="00200C76">
      <w:pPr>
        <w:pStyle w:val="ListParagraph"/>
        <w:numPr>
          <w:ilvl w:val="0"/>
          <w:numId w:val="20"/>
        </w:numPr>
      </w:pPr>
      <w:r w:rsidRPr="00E15DA5">
        <w:t>Solutions contained in plastic pipettes, see </w:t>
      </w:r>
      <w:r>
        <w:t>standard health and safety guidance here https://rsc.li/3LNbkfo</w:t>
      </w:r>
    </w:p>
    <w:p w14:paraId="155C1438" w14:textId="77777777" w:rsidR="00E15DA5" w:rsidRPr="00E15DA5" w:rsidRDefault="00E15DA5" w:rsidP="00E15DA5">
      <w:pPr>
        <w:pStyle w:val="ListParagraph"/>
        <w:numPr>
          <w:ilvl w:val="0"/>
          <w:numId w:val="20"/>
        </w:numPr>
      </w:pPr>
      <w:r w:rsidRPr="00E15DA5">
        <w:t>Hydrochloric acid 1 mol dm</w:t>
      </w:r>
      <w:r w:rsidRPr="00E15DA5">
        <w:rPr>
          <w:vertAlign w:val="superscript"/>
        </w:rPr>
        <w:t>-3</w:t>
      </w:r>
    </w:p>
    <w:p w14:paraId="088063B1" w14:textId="77777777" w:rsidR="00E15DA5" w:rsidRPr="00E15DA5" w:rsidRDefault="00E15DA5" w:rsidP="00E15DA5">
      <w:pPr>
        <w:pStyle w:val="ListParagraph"/>
        <w:numPr>
          <w:ilvl w:val="0"/>
          <w:numId w:val="20"/>
        </w:numPr>
      </w:pPr>
      <w:r w:rsidRPr="00E15DA5">
        <w:t>Barium nitrate solution 0.2 mol dm</w:t>
      </w:r>
      <w:r w:rsidRPr="00E15DA5">
        <w:rPr>
          <w:vertAlign w:val="superscript"/>
        </w:rPr>
        <w:t>-3</w:t>
      </w:r>
    </w:p>
    <w:p w14:paraId="407D2B62" w14:textId="77777777" w:rsidR="00E15DA5" w:rsidRPr="00E15DA5" w:rsidRDefault="00E15DA5" w:rsidP="00E15DA5">
      <w:pPr>
        <w:pStyle w:val="ListParagraph"/>
        <w:numPr>
          <w:ilvl w:val="0"/>
          <w:numId w:val="20"/>
        </w:numPr>
      </w:pPr>
      <w:r w:rsidRPr="00E15DA5">
        <w:t>Sodium hydroxide 0.5 mol dm</w:t>
      </w:r>
      <w:r w:rsidRPr="00E15DA5">
        <w:rPr>
          <w:vertAlign w:val="superscript"/>
        </w:rPr>
        <w:t>–3</w:t>
      </w:r>
    </w:p>
    <w:p w14:paraId="522838EB" w14:textId="275842B2" w:rsidR="004E0D1B" w:rsidRPr="00E15DA5" w:rsidRDefault="00E15DA5" w:rsidP="00E15DA5">
      <w:pPr>
        <w:pStyle w:val="ListParagraph"/>
        <w:numPr>
          <w:ilvl w:val="0"/>
          <w:numId w:val="20"/>
        </w:numPr>
      </w:pPr>
      <w:r w:rsidRPr="00E15DA5">
        <w:t>Small marble chips</w:t>
      </w:r>
    </w:p>
    <w:p w14:paraId="4029FB0C" w14:textId="77777777" w:rsidR="00E15DA5" w:rsidRDefault="00E15DA5" w:rsidP="00E15DA5">
      <w:pPr>
        <w:pStyle w:val="Heading2"/>
      </w:pPr>
      <w:r>
        <w:t>Procedure</w:t>
      </w:r>
    </w:p>
    <w:p w14:paraId="2590E3BD" w14:textId="77777777" w:rsidR="00E15DA5" w:rsidRPr="00862771" w:rsidRDefault="00E15DA5" w:rsidP="00E15DA5">
      <w:pPr>
        <w:pStyle w:val="ListParagraph"/>
        <w:numPr>
          <w:ilvl w:val="0"/>
          <w:numId w:val="18"/>
        </w:numPr>
      </w:pPr>
      <w:r w:rsidRPr="00862771">
        <w:t>You must wear eye protection.</w:t>
      </w:r>
    </w:p>
    <w:p w14:paraId="427D7E1C" w14:textId="77777777" w:rsidR="00E15DA5" w:rsidRPr="00862771" w:rsidRDefault="00E15DA5" w:rsidP="00E15DA5">
      <w:pPr>
        <w:pStyle w:val="ListParagraph"/>
        <w:numPr>
          <w:ilvl w:val="0"/>
          <w:numId w:val="18"/>
        </w:numPr>
      </w:pPr>
      <w:r w:rsidRPr="00862771">
        <w:t>Cover the worksheet with a clear plastic sheet.</w:t>
      </w:r>
    </w:p>
    <w:p w14:paraId="635BD7B4" w14:textId="77777777" w:rsidR="00E15DA5" w:rsidRPr="00862771" w:rsidRDefault="00E15DA5" w:rsidP="00E15DA5">
      <w:pPr>
        <w:pStyle w:val="ListParagraph"/>
        <w:numPr>
          <w:ilvl w:val="0"/>
          <w:numId w:val="18"/>
        </w:numPr>
      </w:pPr>
      <w:r w:rsidRPr="00862771">
        <w:t>Place the base of the petri dish directly over the circle below. Place the reaction vessel in the centre.</w:t>
      </w:r>
    </w:p>
    <w:p w14:paraId="556F04EF" w14:textId="77777777" w:rsidR="00E15DA5" w:rsidRPr="00862771" w:rsidRDefault="00E15DA5" w:rsidP="00E15DA5">
      <w:pPr>
        <w:pStyle w:val="ListParagraph"/>
        <w:numPr>
          <w:ilvl w:val="0"/>
          <w:numId w:val="18"/>
        </w:numPr>
      </w:pPr>
      <w:r w:rsidRPr="00862771">
        <w:t>At the corners of the triangle add drops of the test solutions as indicated below (Care: barium nitrate is toxic).</w:t>
      </w:r>
    </w:p>
    <w:p w14:paraId="1F1D17EC" w14:textId="77777777" w:rsidR="00E15DA5" w:rsidRPr="00862771" w:rsidRDefault="00E15DA5" w:rsidP="00E15DA5">
      <w:pPr>
        <w:pStyle w:val="ListParagraph"/>
        <w:numPr>
          <w:ilvl w:val="0"/>
          <w:numId w:val="18"/>
        </w:numPr>
      </w:pPr>
      <w:r w:rsidRPr="00862771">
        <w:t>Put a small marble chip in the reaction vessel and add three drops of hydrochloric acid. Quickly replace the lid on the petri dish.</w:t>
      </w:r>
    </w:p>
    <w:p w14:paraId="3A2B7D12" w14:textId="77777777" w:rsidR="00E15DA5" w:rsidRPr="00862771" w:rsidRDefault="00E15DA5" w:rsidP="00E15DA5">
      <w:pPr>
        <w:pStyle w:val="ListParagraph"/>
        <w:numPr>
          <w:ilvl w:val="0"/>
          <w:numId w:val="18"/>
        </w:numPr>
      </w:pPr>
      <w:r w:rsidRPr="00862771">
        <w:t>Record all your observations over the next 15 min.</w:t>
      </w:r>
    </w:p>
    <w:p w14:paraId="3169E831" w14:textId="0F1BFEEB" w:rsidR="00E15DA5" w:rsidRDefault="00E15DA5" w:rsidP="00E15DA5">
      <w:pPr>
        <w:pStyle w:val="ListParagraph"/>
        <w:numPr>
          <w:ilvl w:val="0"/>
          <w:numId w:val="18"/>
        </w:numPr>
      </w:pPr>
      <w:r w:rsidRPr="00862771">
        <w:t>The action of hydrochloric acid on marble chips generates carbon dioxide: CaCO</w:t>
      </w:r>
      <w:r w:rsidRPr="00862771">
        <w:rPr>
          <w:vertAlign w:val="subscript"/>
        </w:rPr>
        <w:t>3</w:t>
      </w:r>
      <w:r w:rsidRPr="00862771">
        <w:t>(s) + 2HCl(</w:t>
      </w:r>
      <w:proofErr w:type="spellStart"/>
      <w:r w:rsidRPr="00862771">
        <w:t>aq</w:t>
      </w:r>
      <w:proofErr w:type="spellEnd"/>
      <w:r w:rsidRPr="00862771">
        <w:t xml:space="preserve">) </w:t>
      </w:r>
      <w:r w:rsidRPr="00862771">
        <w:rPr>
          <w:rFonts w:ascii="Times New Roman" w:hAnsi="Times New Roman"/>
        </w:rPr>
        <w:t>→</w:t>
      </w:r>
      <w:r w:rsidRPr="00862771">
        <w:t xml:space="preserve"> CaCl</w:t>
      </w:r>
      <w:r w:rsidRPr="00862771">
        <w:rPr>
          <w:vertAlign w:val="subscript"/>
        </w:rPr>
        <w:t>2</w:t>
      </w:r>
      <w:r w:rsidRPr="00862771">
        <w:t>(s) + CO</w:t>
      </w:r>
      <w:r w:rsidRPr="00862771">
        <w:rPr>
          <w:vertAlign w:val="subscript"/>
        </w:rPr>
        <w:t>2</w:t>
      </w:r>
      <w:r w:rsidRPr="00862771">
        <w:t>(g) + H</w:t>
      </w:r>
      <w:r w:rsidRPr="00862771">
        <w:rPr>
          <w:vertAlign w:val="subscript"/>
        </w:rPr>
        <w:t>2</w:t>
      </w:r>
      <w:r w:rsidRPr="00862771">
        <w:t>O(l)</w:t>
      </w:r>
    </w:p>
    <w:p w14:paraId="39BB344C" w14:textId="77777777" w:rsidR="00BE3517" w:rsidRPr="00E15DA5" w:rsidRDefault="00BE3517" w:rsidP="00BE3517">
      <w:pPr>
        <w:pStyle w:val="Heading2"/>
        <w:rPr>
          <w:lang w:eastAsia="en-US"/>
        </w:rPr>
      </w:pPr>
      <w:r w:rsidRPr="00E15DA5">
        <w:rPr>
          <w:lang w:eastAsia="en-US"/>
        </w:rPr>
        <w:t xml:space="preserve">Question </w:t>
      </w:r>
    </w:p>
    <w:p w14:paraId="5DD21EE6" w14:textId="77777777" w:rsidR="00BE3517" w:rsidRPr="00E15DA5" w:rsidRDefault="00BE3517" w:rsidP="00BE3517">
      <w:r w:rsidRPr="00E15DA5">
        <w:rPr>
          <w:lang w:eastAsia="en-US"/>
        </w:rPr>
        <w:t>What explanations can you give for your observations?</w:t>
      </w:r>
    </w:p>
    <w:p w14:paraId="60F84ED8" w14:textId="77777777" w:rsidR="00BE3517" w:rsidRDefault="00BE3517" w:rsidP="00BE3517"/>
    <w:p w14:paraId="30F5A6E3" w14:textId="77777777" w:rsidR="00BE3517" w:rsidRDefault="00BE3517" w:rsidP="00BE3517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5B1013F3" w14:textId="77777777" w:rsidR="00BE3517" w:rsidRPr="00E15DA5" w:rsidRDefault="00BE3517" w:rsidP="00BE3517"/>
    <w:p w14:paraId="12DA480B" w14:textId="77777777" w:rsidR="00BE3517" w:rsidRPr="00BA659D" w:rsidRDefault="00BE3517" w:rsidP="00BE3517">
      <w:pPr>
        <w:pStyle w:val="ListParagraph"/>
        <w:numPr>
          <w:ilvl w:val="0"/>
          <w:numId w:val="27"/>
        </w:numPr>
      </w:pPr>
      <w:r w:rsidRPr="00BA659D">
        <w:t>Students must wear suitable eye protection (Splash resistant goggles to BS EN166 3).</w:t>
      </w:r>
    </w:p>
    <w:p w14:paraId="5B0A7DA6" w14:textId="77777777" w:rsidR="00BE3517" w:rsidRPr="00BA659D" w:rsidRDefault="00BE3517" w:rsidP="00BE3517">
      <w:pPr>
        <w:pStyle w:val="ListParagraph"/>
        <w:numPr>
          <w:ilvl w:val="0"/>
          <w:numId w:val="27"/>
        </w:numPr>
      </w:pPr>
      <w:r w:rsidRPr="00BA659D">
        <w:t>Hydrochloric acid, HCl(</w:t>
      </w:r>
      <w:proofErr w:type="spellStart"/>
      <w:r w:rsidRPr="00BA659D">
        <w:t>aq</w:t>
      </w:r>
      <w:proofErr w:type="spellEnd"/>
      <w:r w:rsidRPr="00BA659D">
        <w:t>), 1 mol dm</w:t>
      </w:r>
      <w:r w:rsidRPr="00BA659D">
        <w:rPr>
          <w:vertAlign w:val="superscript"/>
        </w:rPr>
        <w:t>–3,</w:t>
      </w:r>
      <w:r w:rsidRPr="00BA659D">
        <w:t xml:space="preserve"> is of low hazard (see CLEAPSS </w:t>
      </w:r>
      <w:proofErr w:type="spellStart"/>
      <w:r w:rsidRPr="00BA659D">
        <w:t>HazCard</w:t>
      </w:r>
      <w:proofErr w:type="spellEnd"/>
      <w:r w:rsidRPr="00BA659D">
        <w:t> </w:t>
      </w:r>
      <w:hyperlink r:id="rId11" w:history="1">
        <w:r w:rsidRPr="00BA659D">
          <w:rPr>
            <w:rStyle w:val="Hyperlink"/>
          </w:rPr>
          <w:t>HC047a</w:t>
        </w:r>
      </w:hyperlink>
      <w:r w:rsidRPr="00BA659D">
        <w:t>).</w:t>
      </w:r>
    </w:p>
    <w:p w14:paraId="3C83373A" w14:textId="77777777" w:rsidR="00BE3517" w:rsidRPr="00BA659D" w:rsidRDefault="00BE3517" w:rsidP="00BE3517">
      <w:pPr>
        <w:pStyle w:val="ListParagraph"/>
        <w:numPr>
          <w:ilvl w:val="0"/>
          <w:numId w:val="27"/>
        </w:numPr>
      </w:pPr>
      <w:r w:rsidRPr="00BA659D">
        <w:t>Sodium hydroxide, </w:t>
      </w:r>
      <w:proofErr w:type="gramStart"/>
      <w:r w:rsidRPr="00BA659D">
        <w:t>NaOH,  0.5</w:t>
      </w:r>
      <w:proofErr w:type="gramEnd"/>
      <w:r w:rsidRPr="00BA659D">
        <w:t xml:space="preserve"> mol dm</w:t>
      </w:r>
      <w:r w:rsidRPr="00BA659D">
        <w:rPr>
          <w:vertAlign w:val="superscript"/>
        </w:rPr>
        <w:t>–3</w:t>
      </w:r>
      <w:r w:rsidRPr="00BA659D">
        <w:t xml:space="preserve"> is corrosive (see CLEAPSS </w:t>
      </w:r>
      <w:proofErr w:type="spellStart"/>
      <w:r w:rsidRPr="00BA659D">
        <w:t>HazCard</w:t>
      </w:r>
      <w:proofErr w:type="spellEnd"/>
      <w:r w:rsidRPr="00BA659D">
        <w:t> </w:t>
      </w:r>
      <w:hyperlink r:id="rId12" w:history="1">
        <w:r w:rsidRPr="00BA659D">
          <w:rPr>
            <w:rStyle w:val="Hyperlink"/>
          </w:rPr>
          <w:t>HC091a</w:t>
        </w:r>
      </w:hyperlink>
      <w:r w:rsidRPr="00BA659D">
        <w:t>). Reducing the concentration to 0.4 mol dm</w:t>
      </w:r>
      <w:r w:rsidRPr="00BA659D">
        <w:rPr>
          <w:vertAlign w:val="superscript"/>
        </w:rPr>
        <w:t>-3</w:t>
      </w:r>
      <w:r w:rsidRPr="00BA659D">
        <w:t> means it is an irritant with less of a requirement for goggles.</w:t>
      </w:r>
    </w:p>
    <w:p w14:paraId="10EA7175" w14:textId="77777777" w:rsidR="00BE3517" w:rsidRPr="00BA659D" w:rsidRDefault="00BE3517" w:rsidP="00BE3517">
      <w:pPr>
        <w:pStyle w:val="ListParagraph"/>
        <w:numPr>
          <w:ilvl w:val="0"/>
          <w:numId w:val="27"/>
        </w:numPr>
      </w:pPr>
      <w:r w:rsidRPr="00BA659D">
        <w:t>Barium nitrate, Ba(NO</w:t>
      </w:r>
      <w:r w:rsidRPr="00BA659D">
        <w:rPr>
          <w:vertAlign w:val="subscript"/>
        </w:rPr>
        <w:t>3</w:t>
      </w:r>
      <w:r w:rsidRPr="00BA659D">
        <w:t>)</w:t>
      </w:r>
      <w:r w:rsidRPr="00BA659D">
        <w:rPr>
          <w:vertAlign w:val="subscript"/>
        </w:rPr>
        <w:t>2, </w:t>
      </w:r>
      <w:r w:rsidRPr="00BA659D">
        <w:t>0.2 mol dm</w:t>
      </w:r>
      <w:r w:rsidRPr="00BA659D">
        <w:rPr>
          <w:vertAlign w:val="superscript"/>
        </w:rPr>
        <w:t>–3</w:t>
      </w:r>
      <w:r w:rsidRPr="00BA659D">
        <w:t xml:space="preserve">  (s) is a skin/eye irritant (see CLEAPSS </w:t>
      </w:r>
      <w:proofErr w:type="spellStart"/>
      <w:r w:rsidRPr="00BA659D">
        <w:t>HazCard</w:t>
      </w:r>
      <w:proofErr w:type="spellEnd"/>
      <w:r w:rsidRPr="00BA659D">
        <w:t> </w:t>
      </w:r>
      <w:hyperlink r:id="rId13" w:history="1">
        <w:r w:rsidRPr="00BA659D">
          <w:rPr>
            <w:rStyle w:val="Hyperlink"/>
          </w:rPr>
          <w:t>HC011</w:t>
        </w:r>
      </w:hyperlink>
      <w:r w:rsidRPr="00BA659D">
        <w:t>).</w:t>
      </w:r>
    </w:p>
    <w:p w14:paraId="400F3BF0" w14:textId="77777777" w:rsidR="00BE3517" w:rsidRDefault="00BE3517" w:rsidP="00BE3517"/>
    <w:p w14:paraId="505D8BB6" w14:textId="3DB1E60D" w:rsidR="00BE3517" w:rsidRDefault="00BE3517" w:rsidP="00BE3517">
      <w:r>
        <w:rPr>
          <w:noProof/>
        </w:rPr>
        <w:lastRenderedPageBreak/>
        <w:drawing>
          <wp:inline distT="0" distB="0" distL="0" distR="0" wp14:anchorId="6CD34594" wp14:editId="5AA9EC4D">
            <wp:extent cx="5731510" cy="5530215"/>
            <wp:effectExtent l="0" t="0" r="254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3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B354" w14:textId="0D0F50A0" w:rsidR="00D0546F" w:rsidRPr="00BA659D" w:rsidRDefault="00D0546F" w:rsidP="00BE3517"/>
    <w:sectPr w:rsidR="00D0546F" w:rsidRPr="00BA659D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5B3B" w14:textId="77777777" w:rsidR="004F03BF" w:rsidRDefault="004F03BF" w:rsidP="00883634">
      <w:pPr>
        <w:spacing w:line="240" w:lineRule="auto"/>
      </w:pPr>
      <w:r>
        <w:separator/>
      </w:r>
    </w:p>
  </w:endnote>
  <w:endnote w:type="continuationSeparator" w:id="0">
    <w:p w14:paraId="409ED93F" w14:textId="77777777" w:rsidR="004F03BF" w:rsidRDefault="004F03BF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50D9A002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F8362D" w:rsidRPr="00815E43">
        <w:rPr>
          <w:rStyle w:val="Hyperlink"/>
          <w:sz w:val="16"/>
          <w:szCs w:val="16"/>
        </w:rPr>
        <w:t>https://rsc.li/3BE4gx4</w:t>
      </w:r>
    </w:hyperlink>
    <w:r w:rsidR="00F8362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B92A" w14:textId="77777777" w:rsidR="004F03BF" w:rsidRDefault="004F03BF" w:rsidP="00883634">
      <w:pPr>
        <w:spacing w:line="240" w:lineRule="auto"/>
      </w:pPr>
      <w:r>
        <w:separator/>
      </w:r>
    </w:p>
  </w:footnote>
  <w:footnote w:type="continuationSeparator" w:id="0">
    <w:p w14:paraId="51F176A7" w14:textId="77777777" w:rsidR="004F03BF" w:rsidRDefault="004F03BF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5FC1"/>
    <w:multiLevelType w:val="hybridMultilevel"/>
    <w:tmpl w:val="8E4A1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39A8"/>
    <w:multiLevelType w:val="multilevel"/>
    <w:tmpl w:val="2E54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533F4"/>
    <w:multiLevelType w:val="hybridMultilevel"/>
    <w:tmpl w:val="8DA8F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66A"/>
    <w:multiLevelType w:val="hybridMultilevel"/>
    <w:tmpl w:val="611E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847DC"/>
    <w:multiLevelType w:val="hybridMultilevel"/>
    <w:tmpl w:val="04429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43DD4"/>
    <w:multiLevelType w:val="hybridMultilevel"/>
    <w:tmpl w:val="C3427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622F8"/>
    <w:multiLevelType w:val="multilevel"/>
    <w:tmpl w:val="7D26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AA3DAD"/>
    <w:multiLevelType w:val="hybridMultilevel"/>
    <w:tmpl w:val="A01E1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55A7"/>
    <w:multiLevelType w:val="multilevel"/>
    <w:tmpl w:val="7C48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B0510"/>
    <w:multiLevelType w:val="hybridMultilevel"/>
    <w:tmpl w:val="64FC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700944">
    <w:abstractNumId w:val="1"/>
  </w:num>
  <w:num w:numId="2" w16cid:durableId="875700562">
    <w:abstractNumId w:val="24"/>
  </w:num>
  <w:num w:numId="3" w16cid:durableId="95103872">
    <w:abstractNumId w:val="11"/>
  </w:num>
  <w:num w:numId="4" w16cid:durableId="1682121741">
    <w:abstractNumId w:val="19"/>
  </w:num>
  <w:num w:numId="5" w16cid:durableId="1953710864">
    <w:abstractNumId w:val="25"/>
  </w:num>
  <w:num w:numId="6" w16cid:durableId="1822308864">
    <w:abstractNumId w:val="3"/>
  </w:num>
  <w:num w:numId="7" w16cid:durableId="2140952319">
    <w:abstractNumId w:val="20"/>
  </w:num>
  <w:num w:numId="8" w16cid:durableId="2080204528">
    <w:abstractNumId w:val="16"/>
  </w:num>
  <w:num w:numId="9" w16cid:durableId="683626427">
    <w:abstractNumId w:val="0"/>
  </w:num>
  <w:num w:numId="10" w16cid:durableId="2135517806">
    <w:abstractNumId w:val="4"/>
  </w:num>
  <w:num w:numId="11" w16cid:durableId="2098817251">
    <w:abstractNumId w:val="12"/>
  </w:num>
  <w:num w:numId="12" w16cid:durableId="1125780393">
    <w:abstractNumId w:val="9"/>
  </w:num>
  <w:num w:numId="13" w16cid:durableId="942611953">
    <w:abstractNumId w:val="23"/>
  </w:num>
  <w:num w:numId="14" w16cid:durableId="1618608172">
    <w:abstractNumId w:val="26"/>
  </w:num>
  <w:num w:numId="15" w16cid:durableId="1999535092">
    <w:abstractNumId w:val="13"/>
  </w:num>
  <w:num w:numId="16" w16cid:durableId="687104140">
    <w:abstractNumId w:val="21"/>
  </w:num>
  <w:num w:numId="17" w16cid:durableId="414933584">
    <w:abstractNumId w:val="17"/>
  </w:num>
  <w:num w:numId="18" w16cid:durableId="870654361">
    <w:abstractNumId w:val="22"/>
  </w:num>
  <w:num w:numId="19" w16cid:durableId="1478958116">
    <w:abstractNumId w:val="18"/>
  </w:num>
  <w:num w:numId="20" w16cid:durableId="1891843163">
    <w:abstractNumId w:val="8"/>
  </w:num>
  <w:num w:numId="21" w16cid:durableId="618537438">
    <w:abstractNumId w:val="5"/>
  </w:num>
  <w:num w:numId="22" w16cid:durableId="911544446">
    <w:abstractNumId w:val="2"/>
  </w:num>
  <w:num w:numId="23" w16cid:durableId="1728261905">
    <w:abstractNumId w:val="10"/>
  </w:num>
  <w:num w:numId="24" w16cid:durableId="1699087142">
    <w:abstractNumId w:val="6"/>
  </w:num>
  <w:num w:numId="25" w16cid:durableId="2140830280">
    <w:abstractNumId w:val="15"/>
  </w:num>
  <w:num w:numId="26" w16cid:durableId="1990936798">
    <w:abstractNumId w:val="14"/>
  </w:num>
  <w:num w:numId="27" w16cid:durableId="202140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362A4"/>
    <w:rsid w:val="000C2A3A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00C76"/>
    <w:rsid w:val="002479DD"/>
    <w:rsid w:val="002A179B"/>
    <w:rsid w:val="002E173F"/>
    <w:rsid w:val="002E5EED"/>
    <w:rsid w:val="00315C09"/>
    <w:rsid w:val="00357DE0"/>
    <w:rsid w:val="00384C00"/>
    <w:rsid w:val="003F3444"/>
    <w:rsid w:val="00401CAC"/>
    <w:rsid w:val="00402AB6"/>
    <w:rsid w:val="00412A04"/>
    <w:rsid w:val="00452BAE"/>
    <w:rsid w:val="004D7222"/>
    <w:rsid w:val="004E0D1B"/>
    <w:rsid w:val="004F03BF"/>
    <w:rsid w:val="004F37DE"/>
    <w:rsid w:val="00530E52"/>
    <w:rsid w:val="005678CE"/>
    <w:rsid w:val="005D58F3"/>
    <w:rsid w:val="005E2D53"/>
    <w:rsid w:val="005E4E58"/>
    <w:rsid w:val="005F10C0"/>
    <w:rsid w:val="00623869"/>
    <w:rsid w:val="00683FBC"/>
    <w:rsid w:val="00695E32"/>
    <w:rsid w:val="006A7649"/>
    <w:rsid w:val="006B2D5F"/>
    <w:rsid w:val="006D4149"/>
    <w:rsid w:val="006E6495"/>
    <w:rsid w:val="006F11C7"/>
    <w:rsid w:val="006F1D7B"/>
    <w:rsid w:val="007648CD"/>
    <w:rsid w:val="00795D31"/>
    <w:rsid w:val="007B29DA"/>
    <w:rsid w:val="007C5B2B"/>
    <w:rsid w:val="00801C93"/>
    <w:rsid w:val="00850D5B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725D8"/>
    <w:rsid w:val="00AD3FFE"/>
    <w:rsid w:val="00B2046D"/>
    <w:rsid w:val="00B76B6A"/>
    <w:rsid w:val="00B802D2"/>
    <w:rsid w:val="00B87E51"/>
    <w:rsid w:val="00BA659D"/>
    <w:rsid w:val="00BC5C4C"/>
    <w:rsid w:val="00BC7C98"/>
    <w:rsid w:val="00BE3517"/>
    <w:rsid w:val="00BE42C5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15DA5"/>
    <w:rsid w:val="00E41A96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11-Barium-chromate-VI-nitrate-V-and-peroxide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ence.cleapss.org.uk/Resource-Info/HC047a-Hydrochloric-acid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.cleapss.org.uk/Resource-Info/HC047a-Hydrochloric-acid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BE4gx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reactions of carbon dioxide — student sheet</dc:title>
  <dc:subject>TBC</dc:subject>
  <dc:creator>Royal Society of Chemistry</dc:creator>
  <cp:keywords>RSC</cp:keywords>
  <dc:description>Using marble chips and acid, students will create carbon dioxide, and then test for its reaction with barium hydroxide by observing the carbonate precipitate.</dc:description>
  <cp:lastModifiedBy>Bobby Wells-Brown</cp:lastModifiedBy>
  <cp:revision>14</cp:revision>
  <cp:lastPrinted>2022-10-06T08:48:00Z</cp:lastPrinted>
  <dcterms:created xsi:type="dcterms:W3CDTF">2022-09-23T10:51:00Z</dcterms:created>
  <dcterms:modified xsi:type="dcterms:W3CDTF">2022-10-06T08:48:00Z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