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79736403" w:rsidR="005F286E" w:rsidRDefault="00FA5C1E" w:rsidP="00CF6E3E">
      <w:pPr>
        <w:pStyle w:val="RSCH1"/>
      </w:pPr>
      <w:r w:rsidRPr="00FA5C1E">
        <w:t>Organic synthesis quiz</w:t>
      </w:r>
    </w:p>
    <w:p w14:paraId="665E0536" w14:textId="6A73A302" w:rsidR="001A278F" w:rsidRDefault="00905E09" w:rsidP="000B0FE6">
      <w:pPr>
        <w:pStyle w:val="RSCBasictext"/>
        <w:rPr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</w:t>
      </w:r>
      <w:r w:rsidR="00FC0F58">
        <w:rPr>
          <w:lang w:eastAsia="en-GB"/>
        </w:rPr>
        <w:t xml:space="preserve"> </w:t>
      </w:r>
      <w:r w:rsidR="00FC0F58">
        <w:rPr>
          <w:b/>
          <w:bCs/>
          <w:lang w:eastAsia="en-GB"/>
        </w:rPr>
        <w:t xml:space="preserve">Teaching organic synthesis at post-16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can be viewed at: </w:t>
      </w:r>
      <w:hyperlink r:id="rId8" w:history="1">
        <w:r w:rsidR="00257E51" w:rsidRPr="00257E51">
          <w:rPr>
            <w:rStyle w:val="Hyperlink"/>
          </w:rPr>
          <w:t>rsc.li/3Sn2tmU</w:t>
        </w:r>
      </w:hyperlink>
    </w:p>
    <w:p w14:paraId="00D1AFCD" w14:textId="12E4FBD9" w:rsidR="001A278F" w:rsidRPr="0025277D" w:rsidRDefault="001A278F" w:rsidP="001A278F">
      <w:pPr>
        <w:pStyle w:val="RSCH2"/>
        <w:rPr>
          <w:lang w:eastAsia="en-GB"/>
        </w:rPr>
      </w:pPr>
      <w:r w:rsidRPr="0025277D">
        <w:rPr>
          <w:lang w:eastAsia="en-GB"/>
        </w:rPr>
        <w:t>Learning objectives</w:t>
      </w:r>
    </w:p>
    <w:p w14:paraId="3F3F42A2" w14:textId="77777777" w:rsidR="00094597" w:rsidRPr="00DB437A" w:rsidRDefault="00094597" w:rsidP="00094597">
      <w:pPr>
        <w:pStyle w:val="RSCLearningobjectives"/>
        <w:rPr>
          <w:lang w:eastAsia="en-GB"/>
        </w:rPr>
      </w:pPr>
      <w:r w:rsidRPr="00DB437A">
        <w:rPr>
          <w:lang w:eastAsia="en-GB"/>
        </w:rPr>
        <w:t>Apply IUPAC nomenclature rules to a range of organic compounds.</w:t>
      </w:r>
    </w:p>
    <w:p w14:paraId="333AF719" w14:textId="4908C6E3" w:rsidR="00094597" w:rsidRPr="00DB437A" w:rsidRDefault="00094597" w:rsidP="00094597">
      <w:pPr>
        <w:pStyle w:val="RSCLearningobjectives"/>
        <w:rPr>
          <w:lang w:eastAsia="en-GB"/>
        </w:rPr>
      </w:pPr>
      <w:r w:rsidRPr="00DB437A">
        <w:rPr>
          <w:lang w:eastAsia="en-GB"/>
        </w:rPr>
        <w:t>Recall reagents and conditions in single</w:t>
      </w:r>
      <w:r w:rsidR="007B4C7C" w:rsidRPr="00DB437A">
        <w:rPr>
          <w:lang w:eastAsia="en-GB"/>
        </w:rPr>
        <w:t>-</w:t>
      </w:r>
      <w:r w:rsidRPr="00DB437A">
        <w:rPr>
          <w:lang w:eastAsia="en-GB"/>
        </w:rPr>
        <w:t xml:space="preserve"> and multi</w:t>
      </w:r>
      <w:r w:rsidR="007B4C7C" w:rsidRPr="00DB437A">
        <w:rPr>
          <w:lang w:eastAsia="en-GB"/>
        </w:rPr>
        <w:t>-</w:t>
      </w:r>
      <w:r w:rsidRPr="00DB437A">
        <w:rPr>
          <w:lang w:eastAsia="en-GB"/>
        </w:rPr>
        <w:t>stage organic pathways.</w:t>
      </w:r>
    </w:p>
    <w:p w14:paraId="6463CBAA" w14:textId="72D11B95" w:rsidR="00094597" w:rsidRPr="00DB437A" w:rsidRDefault="00094597" w:rsidP="00094597">
      <w:pPr>
        <w:pStyle w:val="RSCLearningobjectives"/>
        <w:rPr>
          <w:lang w:eastAsia="en-GB"/>
        </w:rPr>
      </w:pPr>
      <w:r w:rsidRPr="00DB437A">
        <w:rPr>
          <w:lang w:eastAsia="en-GB"/>
        </w:rPr>
        <w:t>Determine correct structures as intermediates or products in reaction sequences.</w:t>
      </w:r>
    </w:p>
    <w:p w14:paraId="604CA9D3" w14:textId="21FB4C8C" w:rsidR="00FA5C1E" w:rsidRDefault="002E36C5" w:rsidP="00170732">
      <w:pPr>
        <w:pStyle w:val="RSCH2"/>
        <w:rPr>
          <w:lang w:eastAsia="en-GB"/>
        </w:rPr>
      </w:pPr>
      <w:r>
        <w:rPr>
          <w:lang w:eastAsia="en-GB"/>
        </w:rPr>
        <w:t>How to use</w:t>
      </w:r>
    </w:p>
    <w:p w14:paraId="0A3B58BA" w14:textId="394DBD9C" w:rsidR="00523FD8" w:rsidRDefault="00FA5C1E" w:rsidP="00FA5C1E">
      <w:pPr>
        <w:pStyle w:val="RSCBasictext"/>
      </w:pPr>
      <w:r>
        <w:t>Quizzes are</w:t>
      </w:r>
      <w:r w:rsidR="00222DB8">
        <w:t xml:space="preserve"> an</w:t>
      </w:r>
      <w:r>
        <w:t xml:space="preserve"> excellent way to check understanding. Multiple-choice quizzes</w:t>
      </w:r>
      <w:r w:rsidR="00BF54D6">
        <w:t xml:space="preserve"> (MCQs)</w:t>
      </w:r>
      <w:r>
        <w:t xml:space="preserve"> are engaging for classes and have a low barrier for participation. This </w:t>
      </w:r>
      <w:r w:rsidR="00BF54D6">
        <w:t xml:space="preserve">MCQ </w:t>
      </w:r>
      <w:r>
        <w:t xml:space="preserve">has been designed to be similar to the questions learners </w:t>
      </w:r>
      <w:r w:rsidR="007B4C7C">
        <w:t xml:space="preserve">aged 16–18 years </w:t>
      </w:r>
      <w:r>
        <w:t xml:space="preserve">may </w:t>
      </w:r>
      <w:r w:rsidR="007B4C7C">
        <w:t>face</w:t>
      </w:r>
      <w:r>
        <w:t xml:space="preserve"> </w:t>
      </w:r>
      <w:r w:rsidR="00A41515">
        <w:t>in</w:t>
      </w:r>
      <w:r>
        <w:t xml:space="preserve"> examinations</w:t>
      </w:r>
      <w:r w:rsidR="00094597">
        <w:t>. The quiz can be used to check understanding after completing the organic chemistry topics and for revision</w:t>
      </w:r>
      <w:r w:rsidR="002E36C5">
        <w:t>.</w:t>
      </w:r>
      <w:r w:rsidR="00094597">
        <w:t xml:space="preserve"> </w:t>
      </w:r>
      <w:r w:rsidR="00E55089">
        <w:t xml:space="preserve">The </w:t>
      </w:r>
      <w:r w:rsidR="005E5110">
        <w:t>questions</w:t>
      </w:r>
      <w:r w:rsidR="00E55089">
        <w:t xml:space="preserve"> can </w:t>
      </w:r>
      <w:r w:rsidR="005E5110">
        <w:t xml:space="preserve">also </w:t>
      </w:r>
      <w:r w:rsidR="00E55089">
        <w:t xml:space="preserve">be used </w:t>
      </w:r>
      <w:r w:rsidR="005E5110">
        <w:t xml:space="preserve">to start </w:t>
      </w:r>
      <w:r w:rsidR="00E55089">
        <w:t>discussion</w:t>
      </w:r>
      <w:r w:rsidR="007B4C7C">
        <w:t>s</w:t>
      </w:r>
      <w:r w:rsidR="00E55089">
        <w:t xml:space="preserve"> with your class</w:t>
      </w:r>
      <w:r w:rsidR="005E5110">
        <w:t xml:space="preserve">. </w:t>
      </w:r>
    </w:p>
    <w:p w14:paraId="001F922C" w14:textId="77777777" w:rsidR="00523FD8" w:rsidRDefault="005E5110" w:rsidP="00FA5C1E">
      <w:pPr>
        <w:pStyle w:val="RSCBasictext"/>
      </w:pPr>
      <w:r>
        <w:t xml:space="preserve">Further </w:t>
      </w:r>
      <w:r w:rsidR="00E55089">
        <w:t>organic synthesis questions</w:t>
      </w:r>
      <w:r>
        <w:t xml:space="preserve"> can be used to build on the answers and </w:t>
      </w:r>
      <w:r w:rsidR="007B4C7C">
        <w:t>provide</w:t>
      </w:r>
      <w:r>
        <w:t xml:space="preserve"> understanding</w:t>
      </w:r>
      <w:r w:rsidR="00E55089">
        <w:t xml:space="preserve">. For example, ask </w:t>
      </w:r>
      <w:r w:rsidR="00BE3536">
        <w:t>your learners to</w:t>
      </w:r>
      <w:r w:rsidR="00E55089">
        <w:t xml:space="preserve"> draw the </w:t>
      </w:r>
      <w:r w:rsidR="00E55089" w:rsidRPr="00E55089">
        <w:t xml:space="preserve">displayed formulae </w:t>
      </w:r>
      <w:r w:rsidR="00E55089">
        <w:t xml:space="preserve">of named compounds, </w:t>
      </w:r>
      <w:r w:rsidR="003E1430">
        <w:t xml:space="preserve">give them atom economy calculations </w:t>
      </w:r>
      <w:r w:rsidR="00174D6C">
        <w:t xml:space="preserve">to complete and mechanisms to draw. </w:t>
      </w:r>
    </w:p>
    <w:p w14:paraId="38AE6827" w14:textId="769D1C16" w:rsidR="00FA5C1E" w:rsidRDefault="00FA5C1E" w:rsidP="00FA5C1E">
      <w:pPr>
        <w:pStyle w:val="RSCBasictext"/>
      </w:pPr>
      <w:r>
        <w:t>The questions</w:t>
      </w:r>
      <w:r w:rsidR="00892F67">
        <w:t xml:space="preserve"> in the PowerPoint </w:t>
      </w:r>
      <w:r>
        <w:t xml:space="preserve">can be displayed on </w:t>
      </w:r>
      <w:r w:rsidR="00B112FD">
        <w:t xml:space="preserve">a </w:t>
      </w:r>
      <w:r>
        <w:t xml:space="preserve">screen or copied and pasted into an interactive quizzing </w:t>
      </w:r>
      <w:r w:rsidRPr="002E36C5">
        <w:t xml:space="preserve">tool. </w:t>
      </w:r>
      <w:r w:rsidR="007B4C7C" w:rsidRPr="002E36C5">
        <w:rPr>
          <w:lang w:eastAsia="en-GB"/>
        </w:rPr>
        <w:t>Exam</w:t>
      </w:r>
      <w:r w:rsidRPr="002E36C5">
        <w:rPr>
          <w:lang w:eastAsia="en-GB"/>
        </w:rPr>
        <w:t xml:space="preserve"> specifications differ, </w:t>
      </w:r>
      <w:r w:rsidR="002E36C5" w:rsidRPr="002E36C5">
        <w:rPr>
          <w:color w:val="000000"/>
          <w:shd w:val="clear" w:color="auto" w:fill="FFFFFF"/>
        </w:rPr>
        <w:t>so each question slide includes tags with topics in the notes section. There is also a feedback prompt for each question. All questions and notes can be edited.</w:t>
      </w:r>
    </w:p>
    <w:p w14:paraId="0C14E0BD" w14:textId="1522488C" w:rsidR="00170732" w:rsidRDefault="00170732" w:rsidP="00170732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54717FF7" w14:textId="1CE15983" w:rsidR="00150F2A" w:rsidRDefault="00150F2A" w:rsidP="00150F2A">
      <w:pPr>
        <w:pStyle w:val="RSCnumberedlist"/>
      </w:pPr>
      <w:r w:rsidRPr="00150F2A">
        <w:t>B</w:t>
      </w:r>
      <w:r>
        <w:t xml:space="preserve"> – </w:t>
      </w:r>
      <w:r w:rsidRPr="00150F2A">
        <w:t>2-methylpropan-1-ol</w:t>
      </w:r>
    </w:p>
    <w:p w14:paraId="6D1DCE3B" w14:textId="5A53529D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 xml:space="preserve">: sketch </w:t>
      </w:r>
      <w:r w:rsidR="00DB1C95">
        <w:t>the</w:t>
      </w:r>
      <w:r w:rsidRPr="00A86BC5">
        <w:t xml:space="preserve"> skeletal formula of the compound and work backwards from that to the alcohol.</w:t>
      </w:r>
    </w:p>
    <w:p w14:paraId="0C33B888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2146F688" w14:textId="51B15EB9" w:rsidR="00150F2A" w:rsidRDefault="00150F2A" w:rsidP="00150F2A">
      <w:pPr>
        <w:pStyle w:val="RSCnumberedlist"/>
      </w:pPr>
      <w:r w:rsidRPr="00150F2A">
        <w:t>A</w:t>
      </w:r>
      <w:r>
        <w:t xml:space="preserve"> – b</w:t>
      </w:r>
      <w:r w:rsidRPr="00150F2A">
        <w:t>ut-2-ene</w:t>
      </w:r>
    </w:p>
    <w:p w14:paraId="3482AE58" w14:textId="762384C4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 xml:space="preserve">: sketch </w:t>
      </w:r>
      <w:r w:rsidR="00DB1C95">
        <w:t>the</w:t>
      </w:r>
      <w:r w:rsidRPr="00A86BC5">
        <w:t xml:space="preserve"> skeletal formula of the amine mentioned and work</w:t>
      </w:r>
      <w:r w:rsidR="002E7E64">
        <w:t xml:space="preserve"> </w:t>
      </w:r>
      <w:r w:rsidRPr="00A86BC5">
        <w:t>backwards</w:t>
      </w:r>
      <w:r w:rsidR="002E7E64">
        <w:t>. R</w:t>
      </w:r>
      <w:r w:rsidRPr="00A86BC5">
        <w:t>emember that addition to an alkene is regioselective (Markovnikov’s rule due to carbocation stability).</w:t>
      </w:r>
    </w:p>
    <w:p w14:paraId="1C8BC2B7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3A6C840B" w14:textId="0A7171EC" w:rsidR="00150F2A" w:rsidRDefault="00150F2A" w:rsidP="00150F2A">
      <w:pPr>
        <w:pStyle w:val="RSCnumberedlist"/>
      </w:pPr>
      <w:r w:rsidRPr="00150F2A">
        <w:t>D</w:t>
      </w:r>
      <w:r>
        <w:t xml:space="preserve"> – o</w:t>
      </w:r>
      <w:r w:rsidRPr="00150F2A">
        <w:t>xidation</w:t>
      </w:r>
    </w:p>
    <w:p w14:paraId="6453A62D" w14:textId="77777777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>: look at the four options and visualise what the reaction types are.</w:t>
      </w:r>
    </w:p>
    <w:p w14:paraId="3D2C2361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70125C28" w14:textId="2D7D20D3" w:rsidR="00150F2A" w:rsidRDefault="00150F2A" w:rsidP="00150F2A">
      <w:pPr>
        <w:pStyle w:val="RSCnumberedlist"/>
      </w:pPr>
      <w:r w:rsidRPr="00150F2A">
        <w:t>C</w:t>
      </w:r>
      <w:r w:rsidR="00B112FD">
        <w:t xml:space="preserve"> – </w:t>
      </w:r>
      <w:r w:rsidR="00B112FD" w:rsidRPr="00B112FD">
        <w:t>halogenation of propane</w:t>
      </w:r>
    </w:p>
    <w:p w14:paraId="6DC3FCCE" w14:textId="0BCEC8C5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lastRenderedPageBreak/>
        <w:t>Feedback</w:t>
      </w:r>
      <w:r w:rsidRPr="00A86BC5">
        <w:t>:</w:t>
      </w:r>
      <w:r w:rsidR="00DB1C95">
        <w:t xml:space="preserve"> w</w:t>
      </w:r>
      <w:r w:rsidRPr="00A86BC5">
        <w:t xml:space="preserve">e don’t tend to use words like halogenation in our everyday </w:t>
      </w:r>
      <w:r w:rsidR="00B64AC7" w:rsidRPr="00A86BC5">
        <w:t>language,</w:t>
      </w:r>
      <w:r w:rsidRPr="00A86BC5">
        <w:t xml:space="preserve"> but you know what </w:t>
      </w:r>
      <w:r w:rsidR="00182952">
        <w:t>it</w:t>
      </w:r>
      <w:r w:rsidRPr="00A86BC5">
        <w:t xml:space="preserve"> mean</w:t>
      </w:r>
      <w:r w:rsidR="00182952">
        <w:t xml:space="preserve">s – </w:t>
      </w:r>
      <w:r w:rsidRPr="00A86BC5">
        <w:t>adding a halogen atom.</w:t>
      </w:r>
    </w:p>
    <w:p w14:paraId="34611A5E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0B665349" w14:textId="1EF1F805" w:rsidR="00150F2A" w:rsidRDefault="00150F2A" w:rsidP="00150F2A">
      <w:pPr>
        <w:pStyle w:val="RSCnumberedlist"/>
      </w:pPr>
      <w:r w:rsidRPr="00150F2A">
        <w:t>D</w:t>
      </w:r>
      <w:r w:rsidR="00B112FD">
        <w:t xml:space="preserve"> – </w:t>
      </w:r>
      <w:r w:rsidR="00B112FD" w:rsidRPr="00B112FD">
        <w:t>steam and concentrated phosphoric acid</w:t>
      </w:r>
    </w:p>
    <w:p w14:paraId="76E49BD5" w14:textId="5E5649BE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>: consider the role of each of the reagents you have been presented with in the answers. What do they need to react with to make an alcohol?</w:t>
      </w:r>
    </w:p>
    <w:p w14:paraId="43C49F5F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6F95C898" w14:textId="61AA4008" w:rsidR="00150F2A" w:rsidRDefault="00150F2A" w:rsidP="00150F2A">
      <w:pPr>
        <w:pStyle w:val="RSCnumberedlist"/>
      </w:pPr>
      <w:r w:rsidRPr="00150F2A">
        <w:t>C</w:t>
      </w:r>
      <w:r w:rsidR="00B112FD">
        <w:t xml:space="preserve"> – </w:t>
      </w:r>
      <w:r w:rsidR="00B112FD" w:rsidRPr="00B112FD">
        <w:t>chloropropane</w:t>
      </w:r>
    </w:p>
    <w:p w14:paraId="15CB7F16" w14:textId="77777777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 xml:space="preserve">: remember there are two types of polymerisation, addition and condensation. Consider which types of monomers are needed for each. </w:t>
      </w:r>
    </w:p>
    <w:p w14:paraId="5B6750B7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748238CF" w14:textId="69F0230A" w:rsidR="00E30963" w:rsidRDefault="00150F2A" w:rsidP="00E30963">
      <w:pPr>
        <w:pStyle w:val="RSCnumberedlist"/>
      </w:pPr>
      <w:r w:rsidRPr="00150F2A">
        <w:t>C</w:t>
      </w:r>
      <w:r w:rsidR="00B112FD">
        <w:t xml:space="preserve"> – a</w:t>
      </w:r>
      <w:r w:rsidR="00B112FD" w:rsidRPr="00B112FD">
        <w:t>ddition</w:t>
      </w:r>
    </w:p>
    <w:p w14:paraId="17BA779A" w14:textId="77777777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>: visualise what each of the reaction types is and think about how many products they form.</w:t>
      </w:r>
    </w:p>
    <w:p w14:paraId="3C7D13FF" w14:textId="77777777" w:rsidR="00A86BC5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2FC2F5BD" w14:textId="14AAD916" w:rsidR="00150F2A" w:rsidRPr="00A86BC5" w:rsidRDefault="00150F2A" w:rsidP="00E30963">
      <w:pPr>
        <w:pStyle w:val="RSCnumberedlist"/>
      </w:pPr>
      <w:r w:rsidRPr="00150F2A">
        <w:t>B</w:t>
      </w:r>
      <w:r w:rsidR="00B112FD">
        <w:t xml:space="preserve"> – </w:t>
      </w:r>
      <w:r w:rsidR="00B112FD" w:rsidRPr="00B112FD">
        <w:t>CH</w:t>
      </w:r>
      <w:r w:rsidR="00B112FD" w:rsidRPr="00E30963">
        <w:rPr>
          <w:vertAlign w:val="subscript"/>
        </w:rPr>
        <w:t>3</w:t>
      </w:r>
      <w:r w:rsidR="00B112FD" w:rsidRPr="00B112FD">
        <w:t>CH</w:t>
      </w:r>
      <w:r w:rsidR="00B112FD" w:rsidRPr="00E30963">
        <w:rPr>
          <w:vertAlign w:val="subscript"/>
        </w:rPr>
        <w:t>2</w:t>
      </w:r>
      <w:r w:rsidR="00B112FD" w:rsidRPr="00B112FD">
        <w:t>COCl and CH</w:t>
      </w:r>
      <w:r w:rsidR="00B112FD" w:rsidRPr="00E30963">
        <w:rPr>
          <w:vertAlign w:val="subscript"/>
        </w:rPr>
        <w:t>3</w:t>
      </w:r>
      <w:r w:rsidR="00B112FD" w:rsidRPr="00B112FD">
        <w:t>NH</w:t>
      </w:r>
      <w:r w:rsidR="00B112FD" w:rsidRPr="00E30963">
        <w:rPr>
          <w:vertAlign w:val="subscript"/>
        </w:rPr>
        <w:t>2</w:t>
      </w:r>
    </w:p>
    <w:p w14:paraId="64955900" w14:textId="62C16E5D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 xml:space="preserve">: draw the mechanism for </w:t>
      </w:r>
      <w:r w:rsidR="002E7E64">
        <w:t xml:space="preserve">the </w:t>
      </w:r>
      <w:r w:rsidRPr="00A86BC5">
        <w:t>formation of an amide if you need to.</w:t>
      </w:r>
    </w:p>
    <w:p w14:paraId="7956D165" w14:textId="77777777" w:rsidR="00A86BC5" w:rsidRPr="00E30963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655A23D5" w14:textId="780C2797" w:rsidR="00150F2A" w:rsidRDefault="00150F2A" w:rsidP="00150F2A">
      <w:pPr>
        <w:pStyle w:val="RSCnumberedlist"/>
      </w:pPr>
      <w:r w:rsidRPr="00150F2A">
        <w:t>B</w:t>
      </w:r>
      <w:r w:rsidR="00B112FD">
        <w:t xml:space="preserve"> – two</w:t>
      </w:r>
    </w:p>
    <w:p w14:paraId="32A34114" w14:textId="7F12B773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 xml:space="preserve">: try to remember what kind of reaction benzene </w:t>
      </w:r>
      <w:r w:rsidR="00BF54D6">
        <w:t>does</w:t>
      </w:r>
      <w:r w:rsidRPr="00A86BC5">
        <w:t xml:space="preserve"> and consider how you could introduce nitrogen into a benzene ring.</w:t>
      </w:r>
    </w:p>
    <w:p w14:paraId="0557B8E1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4E1D89DB" w14:textId="2ED3BC13" w:rsidR="00150F2A" w:rsidRDefault="00150F2A" w:rsidP="00150F2A">
      <w:pPr>
        <w:pStyle w:val="RSCnumberedlist"/>
      </w:pPr>
      <w:r w:rsidRPr="00150F2A">
        <w:t>D</w:t>
      </w:r>
      <w:r w:rsidR="00B112FD">
        <w:t xml:space="preserve"> – </w:t>
      </w:r>
      <w:r w:rsidR="00B112FD" w:rsidRPr="00B112FD">
        <w:t>3-bromo-3-methylpentane</w:t>
      </w:r>
    </w:p>
    <w:p w14:paraId="4894227F" w14:textId="34FA9583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>: it is easier to figure out the answer here using a diagram</w:t>
      </w:r>
      <w:r w:rsidR="00BF54D6">
        <w:t>. S</w:t>
      </w:r>
      <w:r w:rsidRPr="00A86BC5">
        <w:t xml:space="preserve">ketch the starting material and work from there. </w:t>
      </w:r>
    </w:p>
    <w:p w14:paraId="0BE2EC2A" w14:textId="77777777" w:rsidR="00A86BC5" w:rsidRPr="00150F2A" w:rsidRDefault="00A86BC5" w:rsidP="00A86BC5">
      <w:pPr>
        <w:pStyle w:val="RSCnumberedlist"/>
        <w:numPr>
          <w:ilvl w:val="0"/>
          <w:numId w:val="0"/>
        </w:numPr>
        <w:ind w:left="360"/>
      </w:pPr>
    </w:p>
    <w:p w14:paraId="5E3E6A7A" w14:textId="384AF1E6" w:rsidR="00150F2A" w:rsidRDefault="00150F2A" w:rsidP="00150F2A">
      <w:pPr>
        <w:pStyle w:val="RSCnumberedlist"/>
      </w:pPr>
      <w:r w:rsidRPr="00150F2A">
        <w:t>B</w:t>
      </w:r>
      <w:r w:rsidR="00B112FD">
        <w:t xml:space="preserve"> – </w:t>
      </w:r>
      <w:r w:rsidR="00B112FD" w:rsidRPr="00B112FD">
        <w:t>aminomethane</w:t>
      </w:r>
    </w:p>
    <w:p w14:paraId="6A200199" w14:textId="77777777" w:rsidR="00A86BC5" w:rsidRPr="00A86BC5" w:rsidRDefault="00A86BC5" w:rsidP="00A86BC5">
      <w:pPr>
        <w:pStyle w:val="RSCnumberedlist"/>
        <w:numPr>
          <w:ilvl w:val="0"/>
          <w:numId w:val="0"/>
        </w:numPr>
        <w:ind w:left="360"/>
      </w:pPr>
      <w:r w:rsidRPr="00A86BC5">
        <w:rPr>
          <w:b/>
          <w:bCs/>
        </w:rPr>
        <w:t>Feedback</w:t>
      </w:r>
      <w:r w:rsidRPr="00A86BC5">
        <w:t>: remember the definition of an electrophile and consider what features of a molecule allow this action.</w:t>
      </w:r>
    </w:p>
    <w:p w14:paraId="2E2ECDC3" w14:textId="5FA9F430" w:rsidR="00A86BC5" w:rsidRPr="00150F2A" w:rsidRDefault="00A86BC5" w:rsidP="002E7E64">
      <w:pPr>
        <w:pStyle w:val="RSCnumberedlist"/>
        <w:numPr>
          <w:ilvl w:val="0"/>
          <w:numId w:val="0"/>
        </w:numPr>
        <w:ind w:left="360"/>
      </w:pPr>
    </w:p>
    <w:p w14:paraId="1B87B4F2" w14:textId="73FAD742" w:rsidR="00150F2A" w:rsidRDefault="00150F2A" w:rsidP="00150F2A">
      <w:pPr>
        <w:pStyle w:val="RSCnumberedlist"/>
      </w:pPr>
      <w:r w:rsidRPr="00150F2A">
        <w:t>B</w:t>
      </w:r>
      <w:r w:rsidR="00B112FD">
        <w:t xml:space="preserve"> – three</w:t>
      </w:r>
    </w:p>
    <w:p w14:paraId="7FA2C7F4" w14:textId="2C18A1C8" w:rsidR="00182952" w:rsidRPr="002E7E64" w:rsidRDefault="002E7E64" w:rsidP="00DB1C95">
      <w:pPr>
        <w:pStyle w:val="RSCnumberedlist"/>
        <w:numPr>
          <w:ilvl w:val="0"/>
          <w:numId w:val="0"/>
        </w:numPr>
        <w:ind w:left="360"/>
      </w:pPr>
      <w:r w:rsidRPr="002E7E64">
        <w:rPr>
          <w:b/>
          <w:bCs/>
        </w:rPr>
        <w:t>Feedback</w:t>
      </w:r>
      <w:r w:rsidRPr="002E7E64">
        <w:t xml:space="preserve">: </w:t>
      </w:r>
      <w:r w:rsidR="00BF54D6">
        <w:t xml:space="preserve">drawing </w:t>
      </w:r>
      <w:r w:rsidRPr="002E7E64">
        <w:t>diagrams are helpful here.</w:t>
      </w:r>
    </w:p>
    <w:p w14:paraId="3B62B36E" w14:textId="01D06241" w:rsidR="002E7E64" w:rsidRPr="00DB437A" w:rsidRDefault="002E7E64" w:rsidP="002E7E64">
      <w:pPr>
        <w:pStyle w:val="RSCnumberedlist"/>
        <w:numPr>
          <w:ilvl w:val="0"/>
          <w:numId w:val="0"/>
        </w:numPr>
        <w:ind w:left="360"/>
        <w:rPr>
          <w:color w:val="auto"/>
        </w:rPr>
      </w:pPr>
    </w:p>
    <w:p w14:paraId="5CBA5D93" w14:textId="29BB1A6F" w:rsidR="00150F2A" w:rsidRDefault="00150F2A" w:rsidP="00150F2A">
      <w:pPr>
        <w:pStyle w:val="RSCnumberedlist"/>
      </w:pPr>
      <w:r w:rsidRPr="00150F2A">
        <w:t>D</w:t>
      </w:r>
      <w:r w:rsidR="00B112FD">
        <w:t xml:space="preserve"> – </w:t>
      </w:r>
      <w:r w:rsidR="00174D6C" w:rsidRPr="00174D6C">
        <w:t>2-methylpropanal</w:t>
      </w:r>
      <w:r w:rsidR="00B112FD" w:rsidRPr="00B112FD">
        <w:t xml:space="preserve"> is isolated</w:t>
      </w:r>
    </w:p>
    <w:p w14:paraId="3BD26238" w14:textId="519E5F5E" w:rsidR="002E7E64" w:rsidRPr="002E7E64" w:rsidRDefault="002E7E64" w:rsidP="002E7E64">
      <w:pPr>
        <w:pStyle w:val="RSCnumberedlist"/>
        <w:numPr>
          <w:ilvl w:val="0"/>
          <w:numId w:val="0"/>
        </w:numPr>
        <w:ind w:left="360"/>
      </w:pPr>
      <w:r w:rsidRPr="002E7E64">
        <w:rPr>
          <w:b/>
          <w:bCs/>
        </w:rPr>
        <w:t>Feedback</w:t>
      </w:r>
      <w:r w:rsidRPr="002E7E64">
        <w:t>: check the nature of the alcohol functional group to determine whether it can be oxidised and what products it makes.</w:t>
      </w:r>
    </w:p>
    <w:p w14:paraId="6E9C35F2" w14:textId="46E3280A" w:rsidR="002E7E64" w:rsidRPr="00150F2A" w:rsidRDefault="002E7E64" w:rsidP="002E7E64">
      <w:pPr>
        <w:pStyle w:val="RSCnumberedlist"/>
        <w:numPr>
          <w:ilvl w:val="0"/>
          <w:numId w:val="0"/>
        </w:numPr>
        <w:ind w:left="360"/>
      </w:pPr>
    </w:p>
    <w:p w14:paraId="7F3EC2A4" w14:textId="7085CB28" w:rsidR="00D00AB5" w:rsidRDefault="00150F2A" w:rsidP="00BE3536">
      <w:pPr>
        <w:pStyle w:val="RSCnumberedlist"/>
      </w:pPr>
      <w:r w:rsidRPr="00150F2A">
        <w:t>B</w:t>
      </w:r>
      <w:r w:rsidR="00B112FD">
        <w:t xml:space="preserve"> – </w:t>
      </w:r>
      <w:r w:rsidR="00174D6C" w:rsidRPr="00174D6C">
        <w:t>CH</w:t>
      </w:r>
      <w:r w:rsidR="00174D6C" w:rsidRPr="00174D6C">
        <w:rPr>
          <w:vertAlign w:val="subscript"/>
        </w:rPr>
        <w:t>3</w:t>
      </w:r>
      <w:r w:rsidR="00174D6C" w:rsidRPr="00174D6C">
        <w:t>CH</w:t>
      </w:r>
      <w:r w:rsidR="00174D6C" w:rsidRPr="00174D6C">
        <w:rPr>
          <w:vertAlign w:val="subscript"/>
        </w:rPr>
        <w:t>2</w:t>
      </w:r>
      <w:r w:rsidR="00174D6C" w:rsidRPr="00174D6C">
        <w:t>COCl + CH</w:t>
      </w:r>
      <w:r w:rsidR="00174D6C" w:rsidRPr="00174D6C">
        <w:rPr>
          <w:vertAlign w:val="subscript"/>
        </w:rPr>
        <w:t>2</w:t>
      </w:r>
      <w:r w:rsidR="00174D6C" w:rsidRPr="00174D6C">
        <w:t>CH</w:t>
      </w:r>
      <w:r w:rsidR="00174D6C" w:rsidRPr="00174D6C">
        <w:rPr>
          <w:vertAlign w:val="subscript"/>
        </w:rPr>
        <w:t>2</w:t>
      </w:r>
      <w:r w:rsidR="00174D6C" w:rsidRPr="00174D6C">
        <w:t>OH</w:t>
      </w:r>
    </w:p>
    <w:p w14:paraId="35736CCF" w14:textId="57CFA335" w:rsidR="002E7E64" w:rsidRDefault="00DB1C95" w:rsidP="002E7E64">
      <w:pPr>
        <w:pStyle w:val="RSCnumberedlist"/>
        <w:numPr>
          <w:ilvl w:val="0"/>
          <w:numId w:val="0"/>
        </w:numPr>
        <w:ind w:left="360"/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4FD0D2B" wp14:editId="68CF1B52">
            <wp:simplePos x="0" y="0"/>
            <wp:positionH relativeFrom="column">
              <wp:posOffset>3829050</wp:posOffset>
            </wp:positionH>
            <wp:positionV relativeFrom="paragraph">
              <wp:posOffset>128270</wp:posOffset>
            </wp:positionV>
            <wp:extent cx="1905000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384" y="21448"/>
                <wp:lineTo x="21384" y="0"/>
                <wp:lineTo x="0" y="0"/>
              </wp:wrapPolygon>
            </wp:wrapTight>
            <wp:docPr id="1" name="Picture 1" descr="Skeletal formula of (bromomethyl)benzen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keletal formula of (bromomethyl)benzen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4"/>
                    <a:stretch/>
                  </pic:blipFill>
                  <pic:spPr bwMode="auto">
                    <a:xfrm>
                      <a:off x="0" y="0"/>
                      <a:ext cx="1905000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7E64" w:rsidRPr="002E7E64">
        <w:rPr>
          <w:b/>
          <w:bCs/>
        </w:rPr>
        <w:t>Feedback</w:t>
      </w:r>
      <w:r w:rsidR="002E7E64" w:rsidRPr="002E7E64">
        <w:t>: look for the hints in the question; flavours and fragrances are an indicator of the ester functional group.</w:t>
      </w:r>
    </w:p>
    <w:p w14:paraId="447F1C8A" w14:textId="77777777" w:rsidR="00DB1C95" w:rsidRDefault="00DB1C95" w:rsidP="002E7E64">
      <w:pPr>
        <w:pStyle w:val="RSCnumberedlist"/>
        <w:numPr>
          <w:ilvl w:val="0"/>
          <w:numId w:val="0"/>
        </w:numPr>
        <w:ind w:left="360"/>
      </w:pPr>
    </w:p>
    <w:p w14:paraId="682C2A40" w14:textId="7A767E96" w:rsidR="00DB1C95" w:rsidRDefault="00DB1C95" w:rsidP="00DB1C95">
      <w:pPr>
        <w:pStyle w:val="RSCnumberedlist"/>
        <w:rPr>
          <w:color w:val="auto"/>
        </w:rPr>
      </w:pPr>
      <w:r w:rsidRPr="00DB437A">
        <w:rPr>
          <w:color w:val="auto"/>
        </w:rPr>
        <w:t>A</w:t>
      </w:r>
      <w:r w:rsidR="00B4727B">
        <w:rPr>
          <w:color w:val="auto"/>
        </w:rPr>
        <w:t xml:space="preserve"> is incorrect</w:t>
      </w:r>
    </w:p>
    <w:p w14:paraId="55FD0EC3" w14:textId="5E27ED1B" w:rsidR="00DB1C95" w:rsidRPr="00DB1C95" w:rsidRDefault="00DB1C95" w:rsidP="00DB1C95">
      <w:pPr>
        <w:pStyle w:val="RSCnumberedlist"/>
        <w:numPr>
          <w:ilvl w:val="0"/>
          <w:numId w:val="0"/>
        </w:numPr>
        <w:ind w:left="360"/>
        <w:rPr>
          <w:color w:val="auto"/>
        </w:rPr>
      </w:pPr>
      <w:r w:rsidRPr="002E7E64">
        <w:rPr>
          <w:b/>
          <w:bCs/>
          <w:color w:val="auto"/>
        </w:rPr>
        <w:t>Feedback</w:t>
      </w:r>
      <w:r w:rsidRPr="002E7E64">
        <w:rPr>
          <w:color w:val="auto"/>
        </w:rPr>
        <w:t xml:space="preserve">: just because a molecule contains a benzene ring doesn’t necessarily mean that the ring itself </w:t>
      </w:r>
      <w:r>
        <w:rPr>
          <w:color w:val="auto"/>
        </w:rPr>
        <w:t>reacts</w:t>
      </w:r>
      <w:r w:rsidRPr="002E7E64">
        <w:rPr>
          <w:color w:val="auto"/>
        </w:rPr>
        <w:t>. Remember</w:t>
      </w:r>
      <w:r>
        <w:rPr>
          <w:color w:val="auto"/>
        </w:rPr>
        <w:t>,</w:t>
      </w:r>
      <w:r w:rsidRPr="002E7E64">
        <w:rPr>
          <w:color w:val="auto"/>
        </w:rPr>
        <w:t xml:space="preserve"> any side chains will react in predictable ways. Ask your students to draw the correct structure of A</w:t>
      </w:r>
      <w:r>
        <w:rPr>
          <w:color w:val="auto"/>
        </w:rPr>
        <w:t>, shown to the right</w:t>
      </w:r>
      <w:r w:rsidRPr="002E7E64">
        <w:rPr>
          <w:color w:val="auto"/>
        </w:rPr>
        <w:t>.</w:t>
      </w:r>
      <w:r w:rsidRPr="00DB1C95">
        <w:rPr>
          <w:noProof/>
          <w:color w:val="auto"/>
        </w:rPr>
        <w:t xml:space="preserve"> </w:t>
      </w:r>
    </w:p>
    <w:sectPr w:rsidR="00DB1C95" w:rsidRPr="00DB1C95" w:rsidSect="00231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4FBE" w14:textId="77777777" w:rsidR="00D35383" w:rsidRDefault="00D35383" w:rsidP="008A1B0B">
      <w:pPr>
        <w:spacing w:after="0" w:line="240" w:lineRule="auto"/>
      </w:pPr>
      <w:r>
        <w:separator/>
      </w:r>
    </w:p>
  </w:endnote>
  <w:endnote w:type="continuationSeparator" w:id="0">
    <w:p w14:paraId="63B73907" w14:textId="77777777" w:rsidR="00D35383" w:rsidRDefault="00D35383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E37D" w14:textId="77777777" w:rsidR="00257E51" w:rsidRDefault="00257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6E81FD6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95DE4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F192" w14:textId="77777777" w:rsidR="00257E51" w:rsidRDefault="00257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C91C" w14:textId="77777777" w:rsidR="00D35383" w:rsidRDefault="00D35383" w:rsidP="008A1B0B">
      <w:pPr>
        <w:spacing w:after="0" w:line="240" w:lineRule="auto"/>
      </w:pPr>
      <w:r>
        <w:separator/>
      </w:r>
    </w:p>
  </w:footnote>
  <w:footnote w:type="continuationSeparator" w:id="0">
    <w:p w14:paraId="7B68290E" w14:textId="77777777" w:rsidR="00D35383" w:rsidRDefault="00D35383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24B8" w14:textId="77777777" w:rsidR="00257E51" w:rsidRDefault="00257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00D47A9B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5D5C901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2667C0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C1E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42535038" w:rsidR="00557BF2" w:rsidRPr="00557BF2" w:rsidRDefault="00FA5C1E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8B34F9" w:rsidRPr="00257E51">
      <w:rPr>
        <w:rFonts w:ascii="Century Gothic" w:hAnsi="Century Gothic"/>
        <w:b/>
        <w:bCs/>
        <w:color w:val="000000" w:themeColor="text1"/>
        <w:sz w:val="18"/>
        <w:szCs w:val="18"/>
      </w:rPr>
      <w:t>from</w:t>
    </w:r>
    <w:r w:rsidR="00557BF2" w:rsidRPr="00257E5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257E51" w:rsidRPr="00257E51">
        <w:rPr>
          <w:rStyle w:val="Hyperlink"/>
          <w:rFonts w:ascii="Century Gothic" w:hAnsi="Century Gothic"/>
          <w:sz w:val="18"/>
          <w:szCs w:val="18"/>
        </w:rPr>
        <w:t>rsc.li/3R4x4nY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5F5C" w14:textId="77777777" w:rsidR="00257E51" w:rsidRDefault="00257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F98623C2"/>
    <w:lvl w:ilvl="0" w:tplc="3DC8769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353242">
    <w:abstractNumId w:val="17"/>
  </w:num>
  <w:num w:numId="2" w16cid:durableId="1809012029">
    <w:abstractNumId w:val="10"/>
  </w:num>
  <w:num w:numId="3" w16cid:durableId="1886134688">
    <w:abstractNumId w:val="5"/>
  </w:num>
  <w:num w:numId="4" w16cid:durableId="737703577">
    <w:abstractNumId w:val="8"/>
  </w:num>
  <w:num w:numId="5" w16cid:durableId="7954830">
    <w:abstractNumId w:val="14"/>
  </w:num>
  <w:num w:numId="6" w16cid:durableId="1198278962">
    <w:abstractNumId w:val="16"/>
  </w:num>
  <w:num w:numId="7" w16cid:durableId="266737791">
    <w:abstractNumId w:val="1"/>
  </w:num>
  <w:num w:numId="8" w16cid:durableId="594673799">
    <w:abstractNumId w:val="4"/>
  </w:num>
  <w:num w:numId="9" w16cid:durableId="74516945">
    <w:abstractNumId w:val="3"/>
  </w:num>
  <w:num w:numId="10" w16cid:durableId="1810855387">
    <w:abstractNumId w:val="2"/>
  </w:num>
  <w:num w:numId="11" w16cid:durableId="1063479747">
    <w:abstractNumId w:val="11"/>
  </w:num>
  <w:num w:numId="12" w16cid:durableId="1149176596">
    <w:abstractNumId w:val="2"/>
    <w:lvlOverride w:ilvl="0">
      <w:startOverride w:val="1"/>
    </w:lvlOverride>
  </w:num>
  <w:num w:numId="13" w16cid:durableId="961545203">
    <w:abstractNumId w:val="13"/>
  </w:num>
  <w:num w:numId="14" w16cid:durableId="430979453">
    <w:abstractNumId w:val="12"/>
  </w:num>
  <w:num w:numId="15" w16cid:durableId="325520876">
    <w:abstractNumId w:val="9"/>
  </w:num>
  <w:num w:numId="16" w16cid:durableId="1825387343">
    <w:abstractNumId w:val="0"/>
  </w:num>
  <w:num w:numId="17" w16cid:durableId="631643270">
    <w:abstractNumId w:val="6"/>
  </w:num>
  <w:num w:numId="18" w16cid:durableId="484467342">
    <w:abstractNumId w:val="7"/>
  </w:num>
  <w:num w:numId="19" w16cid:durableId="196704844">
    <w:abstractNumId w:val="3"/>
    <w:lvlOverride w:ilvl="0">
      <w:startOverride w:val="1"/>
    </w:lvlOverride>
  </w:num>
  <w:num w:numId="20" w16cid:durableId="646324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303AB"/>
    <w:rsid w:val="00046615"/>
    <w:rsid w:val="0005730B"/>
    <w:rsid w:val="000765FC"/>
    <w:rsid w:val="00087C7B"/>
    <w:rsid w:val="00094597"/>
    <w:rsid w:val="000B0210"/>
    <w:rsid w:val="000B0FE6"/>
    <w:rsid w:val="000E6E48"/>
    <w:rsid w:val="00146FCD"/>
    <w:rsid w:val="00147637"/>
    <w:rsid w:val="00150F2A"/>
    <w:rsid w:val="00170732"/>
    <w:rsid w:val="00174D6C"/>
    <w:rsid w:val="00180C62"/>
    <w:rsid w:val="00182952"/>
    <w:rsid w:val="001A278F"/>
    <w:rsid w:val="001D1067"/>
    <w:rsid w:val="001F7F35"/>
    <w:rsid w:val="00222DB8"/>
    <w:rsid w:val="002304A7"/>
    <w:rsid w:val="00231C1C"/>
    <w:rsid w:val="00232780"/>
    <w:rsid w:val="0025277D"/>
    <w:rsid w:val="002549BE"/>
    <w:rsid w:val="00257E51"/>
    <w:rsid w:val="002C2223"/>
    <w:rsid w:val="002D34BA"/>
    <w:rsid w:val="002E36C5"/>
    <w:rsid w:val="002E47CA"/>
    <w:rsid w:val="002E7E64"/>
    <w:rsid w:val="002F2A90"/>
    <w:rsid w:val="002F35A3"/>
    <w:rsid w:val="003059AB"/>
    <w:rsid w:val="00322A15"/>
    <w:rsid w:val="00362CD9"/>
    <w:rsid w:val="003716B9"/>
    <w:rsid w:val="00383A44"/>
    <w:rsid w:val="003B5383"/>
    <w:rsid w:val="003C643A"/>
    <w:rsid w:val="003D6657"/>
    <w:rsid w:val="003E1430"/>
    <w:rsid w:val="0044650F"/>
    <w:rsid w:val="0046389A"/>
    <w:rsid w:val="00485CEA"/>
    <w:rsid w:val="00512B6D"/>
    <w:rsid w:val="00516F80"/>
    <w:rsid w:val="0052289F"/>
    <w:rsid w:val="00523FD8"/>
    <w:rsid w:val="00525B7A"/>
    <w:rsid w:val="00526BF1"/>
    <w:rsid w:val="00530FDC"/>
    <w:rsid w:val="00557BF2"/>
    <w:rsid w:val="005B4AFE"/>
    <w:rsid w:val="005E5110"/>
    <w:rsid w:val="005F286E"/>
    <w:rsid w:val="006815A8"/>
    <w:rsid w:val="006820BE"/>
    <w:rsid w:val="006D790E"/>
    <w:rsid w:val="006E13FB"/>
    <w:rsid w:val="007042E5"/>
    <w:rsid w:val="00747FE6"/>
    <w:rsid w:val="0077600A"/>
    <w:rsid w:val="007A08F5"/>
    <w:rsid w:val="007B2A9B"/>
    <w:rsid w:val="007B4C7C"/>
    <w:rsid w:val="007B56F2"/>
    <w:rsid w:val="007D02D1"/>
    <w:rsid w:val="0081721A"/>
    <w:rsid w:val="00835B9C"/>
    <w:rsid w:val="00885010"/>
    <w:rsid w:val="0089187A"/>
    <w:rsid w:val="00892F67"/>
    <w:rsid w:val="00893F3D"/>
    <w:rsid w:val="008A1B0B"/>
    <w:rsid w:val="008B34F9"/>
    <w:rsid w:val="008B54F1"/>
    <w:rsid w:val="008D7A53"/>
    <w:rsid w:val="00905E09"/>
    <w:rsid w:val="009272D0"/>
    <w:rsid w:val="00931C1F"/>
    <w:rsid w:val="00966DBE"/>
    <w:rsid w:val="00995BB4"/>
    <w:rsid w:val="00A13442"/>
    <w:rsid w:val="00A41515"/>
    <w:rsid w:val="00A5348B"/>
    <w:rsid w:val="00A571EB"/>
    <w:rsid w:val="00A5740C"/>
    <w:rsid w:val="00A725C3"/>
    <w:rsid w:val="00A86BC5"/>
    <w:rsid w:val="00B060E4"/>
    <w:rsid w:val="00B112FD"/>
    <w:rsid w:val="00B226A7"/>
    <w:rsid w:val="00B30A6E"/>
    <w:rsid w:val="00B4727B"/>
    <w:rsid w:val="00B64AC7"/>
    <w:rsid w:val="00B67A03"/>
    <w:rsid w:val="00B71E66"/>
    <w:rsid w:val="00B91102"/>
    <w:rsid w:val="00BA3729"/>
    <w:rsid w:val="00BE3536"/>
    <w:rsid w:val="00BF54D6"/>
    <w:rsid w:val="00C1703F"/>
    <w:rsid w:val="00C43346"/>
    <w:rsid w:val="00CD0BF9"/>
    <w:rsid w:val="00CD3159"/>
    <w:rsid w:val="00CD3907"/>
    <w:rsid w:val="00CD5E3C"/>
    <w:rsid w:val="00CF6E3E"/>
    <w:rsid w:val="00D00AB5"/>
    <w:rsid w:val="00D17CC0"/>
    <w:rsid w:val="00D35383"/>
    <w:rsid w:val="00D45D99"/>
    <w:rsid w:val="00D60D30"/>
    <w:rsid w:val="00DB1C95"/>
    <w:rsid w:val="00DB437A"/>
    <w:rsid w:val="00DD36AA"/>
    <w:rsid w:val="00DD432E"/>
    <w:rsid w:val="00E30963"/>
    <w:rsid w:val="00E55089"/>
    <w:rsid w:val="00E95DE4"/>
    <w:rsid w:val="00EA0D87"/>
    <w:rsid w:val="00EC7EFF"/>
    <w:rsid w:val="00F2065C"/>
    <w:rsid w:val="00F80ECB"/>
    <w:rsid w:val="00FA5C1E"/>
    <w:rsid w:val="00FC0F58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5BB4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995BB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995BB4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99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BB4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Sn2tm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R4x4nY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synthesis multiple-choice quiz</vt:lpstr>
    </vt:vector>
  </TitlesOfParts>
  <Manager/>
  <Company>Royal Society Of Chemistry</Company>
  <LinksUpToDate>false</LinksUpToDate>
  <CharactersWithSpaces>3644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synthesis multiple-choice quiz</dc:title>
  <dc:subject/>
  <dc:creator>Royal Society Of Chemistry</dc:creator>
  <cp:keywords>organic chemistry; organic synthesis; alcohol; addition; aldehyde; alkane; alkene; amide; amine; benzene; bonding; carbonyl; carboxylic acid; electrophile; electrophilic addition; ester; formulae; free radical; green chemistry; halogenoalkane; Markovnikov; monomer; multiple representations; nitrile; nomenclature; nucleophilic addition; nucleophilic elimination; nucleophilic substitution; oxidation; polymer; reactivity; reduction</cp:keywords>
  <dc:description>From Teaching organic synthesis at post-16, Education in Chemistry, https://rsc.li/3Sn2tmU</dc:description>
  <cp:lastModifiedBy>Georgia Murphy</cp:lastModifiedBy>
  <cp:revision>12</cp:revision>
  <dcterms:created xsi:type="dcterms:W3CDTF">2022-09-21T10:01:00Z</dcterms:created>
  <dcterms:modified xsi:type="dcterms:W3CDTF">2022-09-28T08:28:00Z</dcterms:modified>
  <cp:category/>
</cp:coreProperties>
</file>