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4552C" w14:textId="53883FA8" w:rsidR="00D511D8" w:rsidRDefault="00152BB7" w:rsidP="00D0546F">
      <w:pPr>
        <w:pStyle w:val="Heading1"/>
        <w:tabs>
          <w:tab w:val="left" w:pos="1332"/>
        </w:tabs>
      </w:pPr>
      <w:r w:rsidRPr="00152BB7">
        <w:t>Properties of stereoisomers</w:t>
      </w:r>
      <w:r w:rsidR="00D511D8">
        <w:t xml:space="preserve">– </w:t>
      </w:r>
      <w:r w:rsidR="00D0546F">
        <w:t>teacher notes</w:t>
      </w:r>
    </w:p>
    <w:p w14:paraId="49916568" w14:textId="14727569" w:rsidR="00D0546F" w:rsidRDefault="00D0546F" w:rsidP="00D0546F"/>
    <w:p w14:paraId="060EF319" w14:textId="6957E6C2" w:rsidR="00D0546F" w:rsidRDefault="00D0546F" w:rsidP="00D0546F">
      <w:pPr>
        <w:pStyle w:val="Heading2"/>
      </w:pPr>
      <w:r>
        <w:t>Topic</w:t>
      </w:r>
    </w:p>
    <w:p w14:paraId="66EC297C" w14:textId="0B9A05C2" w:rsidR="00D0546F" w:rsidRDefault="00152BB7" w:rsidP="00D0546F">
      <w:pPr>
        <w:pStyle w:val="Default"/>
      </w:pPr>
      <w:r>
        <w:t>Stereochemistry</w:t>
      </w:r>
    </w:p>
    <w:p w14:paraId="711EF8BF" w14:textId="2580EB75" w:rsidR="00D0546F" w:rsidRDefault="00D0546F" w:rsidP="00D0546F">
      <w:pPr>
        <w:pStyle w:val="Heading2"/>
      </w:pPr>
      <w:r>
        <w:t>Timing</w:t>
      </w:r>
    </w:p>
    <w:p w14:paraId="5DD5AD43" w14:textId="46D6ACF0" w:rsidR="00A21641" w:rsidRPr="00A21641" w:rsidRDefault="00152BB7" w:rsidP="00A21641">
      <w:r>
        <w:t>5 minutes</w:t>
      </w:r>
    </w:p>
    <w:p w14:paraId="39C5C7FD" w14:textId="77777777" w:rsidR="00C11174" w:rsidRPr="00C11174" w:rsidRDefault="00C11174" w:rsidP="00C11174">
      <w:pPr>
        <w:pStyle w:val="Heading2"/>
      </w:pPr>
      <w:r w:rsidRPr="00C11174">
        <w:t>Procedure</w:t>
      </w:r>
    </w:p>
    <w:p w14:paraId="7395FD83" w14:textId="77777777" w:rsidR="00C11174" w:rsidRDefault="00C11174" w:rsidP="00C11174">
      <w:pPr>
        <w:rPr>
          <w:rFonts w:cs="Times New Roman"/>
        </w:rPr>
      </w:pPr>
      <w:r>
        <w:t>In this experiment, students detect the differences in smell of each enantiomer absorbed on cotton wool inside small sample bottles.</w:t>
      </w:r>
    </w:p>
    <w:p w14:paraId="5C2B8B2A" w14:textId="77777777" w:rsidR="00C11174" w:rsidRDefault="00C11174" w:rsidP="00C11174">
      <w:r>
        <w:t xml:space="preserve">To prepare </w:t>
      </w:r>
      <w:proofErr w:type="gramStart"/>
      <w:r>
        <w:t>these;</w:t>
      </w:r>
      <w:proofErr w:type="gramEnd"/>
    </w:p>
    <w:p w14:paraId="0D86BEC6" w14:textId="77777777" w:rsidR="00C11174" w:rsidRDefault="00C11174" w:rsidP="00C11174">
      <w:pPr>
        <w:pStyle w:val="ListParagraph"/>
        <w:numPr>
          <w:ilvl w:val="0"/>
          <w:numId w:val="25"/>
        </w:numPr>
      </w:pPr>
      <w:r>
        <w:t>Place a small quantity of cotton wool into each bottle.</w:t>
      </w:r>
    </w:p>
    <w:p w14:paraId="055176B8" w14:textId="77777777" w:rsidR="00C11174" w:rsidRDefault="00C11174" w:rsidP="00C11174">
      <w:pPr>
        <w:pStyle w:val="ListParagraph"/>
        <w:numPr>
          <w:ilvl w:val="0"/>
          <w:numId w:val="25"/>
        </w:numPr>
      </w:pPr>
      <w:r>
        <w:t>Add 10 drops of the stereoisomer.</w:t>
      </w:r>
    </w:p>
    <w:p w14:paraId="21441A95" w14:textId="77777777" w:rsidR="00C11174" w:rsidRDefault="00C11174" w:rsidP="00C11174">
      <w:pPr>
        <w:pStyle w:val="ListParagraph"/>
        <w:numPr>
          <w:ilvl w:val="0"/>
          <w:numId w:val="25"/>
        </w:numPr>
      </w:pPr>
      <w:r>
        <w:t>The bottles can then be passed around the classroom.</w:t>
      </w:r>
    </w:p>
    <w:p w14:paraId="50A4CED7" w14:textId="59D16940" w:rsidR="00152BB7" w:rsidRPr="00A21641" w:rsidRDefault="00152BB7" w:rsidP="00A21641">
      <w:r>
        <w:rPr>
          <w:noProof/>
        </w:rPr>
        <w:drawing>
          <wp:inline distT="0" distB="0" distL="0" distR="0" wp14:anchorId="51BF9D35" wp14:editId="4C21AF2A">
            <wp:extent cx="5731510" cy="3089275"/>
            <wp:effectExtent l="0" t="0" r="2540" b="0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8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311457" w14:textId="6E667520" w:rsidR="00D0546F" w:rsidRDefault="00D0546F" w:rsidP="00D0546F">
      <w:pPr>
        <w:pStyle w:val="Heading2"/>
      </w:pPr>
      <w:r>
        <w:t>Apparatus</w:t>
      </w:r>
    </w:p>
    <w:p w14:paraId="47532E3B" w14:textId="77777777" w:rsidR="00152BB7" w:rsidRPr="00152BB7" w:rsidRDefault="00152BB7" w:rsidP="00152BB7">
      <w:pPr>
        <w:pStyle w:val="ListParagraph"/>
        <w:numPr>
          <w:ilvl w:val="0"/>
          <w:numId w:val="19"/>
        </w:numPr>
      </w:pPr>
      <w:r w:rsidRPr="00152BB7">
        <w:t>Plastic bottles x2</w:t>
      </w:r>
    </w:p>
    <w:p w14:paraId="069A545C" w14:textId="63F9FEBF" w:rsidR="00D0546F" w:rsidRPr="00152BB7" w:rsidRDefault="00152BB7" w:rsidP="00152BB7">
      <w:pPr>
        <w:pStyle w:val="ListParagraph"/>
        <w:numPr>
          <w:ilvl w:val="0"/>
          <w:numId w:val="19"/>
        </w:numPr>
      </w:pPr>
      <w:r w:rsidRPr="00152BB7">
        <w:t>Cotton wool</w:t>
      </w:r>
    </w:p>
    <w:p w14:paraId="2E68FD97" w14:textId="0EC6E05B" w:rsidR="00D0546F" w:rsidRDefault="00D0546F" w:rsidP="00D0546F">
      <w:pPr>
        <w:pStyle w:val="Heading2"/>
      </w:pPr>
      <w:r>
        <w:t>Chemicals</w:t>
      </w:r>
    </w:p>
    <w:p w14:paraId="7611B722" w14:textId="77777777" w:rsidR="00152BB7" w:rsidRPr="00152BB7" w:rsidRDefault="00152BB7" w:rsidP="00152BB7">
      <w:pPr>
        <w:pStyle w:val="ListParagraph"/>
        <w:numPr>
          <w:ilvl w:val="0"/>
          <w:numId w:val="21"/>
        </w:numPr>
      </w:pPr>
      <w:r w:rsidRPr="00152BB7">
        <w:t>(R)</w:t>
      </w:r>
      <w:proofErr w:type="gramStart"/>
      <w:r w:rsidRPr="00152BB7">
        <w:t>-(</w:t>
      </w:r>
      <w:proofErr w:type="gramEnd"/>
      <w:r w:rsidRPr="00152BB7">
        <w:t>+)-Limonene</w:t>
      </w:r>
    </w:p>
    <w:p w14:paraId="522838EB" w14:textId="3B7B99EF" w:rsidR="004E0D1B" w:rsidRDefault="00152BB7" w:rsidP="00F8362D">
      <w:pPr>
        <w:pStyle w:val="ListParagraph"/>
        <w:numPr>
          <w:ilvl w:val="0"/>
          <w:numId w:val="21"/>
        </w:numPr>
      </w:pPr>
      <w:r w:rsidRPr="00152BB7">
        <w:t>(S)</w:t>
      </w:r>
      <w:proofErr w:type="gramStart"/>
      <w:r w:rsidRPr="00152BB7">
        <w:t>-(</w:t>
      </w:r>
      <w:proofErr w:type="gramEnd"/>
      <w:r w:rsidRPr="00152BB7">
        <w:t>–)-Limonene</w:t>
      </w:r>
    </w:p>
    <w:p w14:paraId="1902BBBC" w14:textId="77777777" w:rsidR="00152BB7" w:rsidRPr="00152BB7" w:rsidRDefault="00152BB7" w:rsidP="00152BB7">
      <w:pPr>
        <w:pStyle w:val="Heading2"/>
      </w:pPr>
      <w:r w:rsidRPr="00152BB7">
        <w:t>Extension</w:t>
      </w:r>
    </w:p>
    <w:p w14:paraId="18E8C76F" w14:textId="77777777" w:rsidR="00152BB7" w:rsidRDefault="00152BB7" w:rsidP="00152BB7">
      <w:pPr>
        <w:rPr>
          <w:rFonts w:cs="Times New Roman"/>
        </w:rPr>
      </w:pPr>
      <w:r>
        <w:t>Students could obtain small quantities of (R)</w:t>
      </w:r>
      <w:proofErr w:type="gramStart"/>
      <w:r>
        <w:t>-(</w:t>
      </w:r>
      <w:proofErr w:type="gramEnd"/>
      <w:r>
        <w:t>+)- limonene in natural fruits by carrying out steam distillation of the peel of citrus fruits such as oranges and lemons and comparing the odours against the standards.</w:t>
      </w:r>
    </w:p>
    <w:p w14:paraId="30454DD1" w14:textId="0D38946C" w:rsidR="005678CE" w:rsidRDefault="00152BB7" w:rsidP="005678CE">
      <w:r>
        <w:t>However, the S</w:t>
      </w:r>
      <w:proofErr w:type="gramStart"/>
      <w:r>
        <w:t>-(</w:t>
      </w:r>
      <w:proofErr w:type="gramEnd"/>
      <w:r>
        <w:t>-) isomer is scarce in citrus fruits: pine needles might be a good source, but the presence of other terpenes might make it hard to separate.</w:t>
      </w:r>
    </w:p>
    <w:p w14:paraId="2A92F24E" w14:textId="77777777" w:rsidR="00152BB7" w:rsidRDefault="00152BB7" w:rsidP="00D511D8">
      <w:pPr>
        <w:pStyle w:val="Heading2"/>
      </w:pPr>
    </w:p>
    <w:p w14:paraId="0E86BF67" w14:textId="77777777" w:rsidR="00152BB7" w:rsidRDefault="00152BB7" w:rsidP="00D511D8">
      <w:pPr>
        <w:pStyle w:val="Heading2"/>
      </w:pPr>
    </w:p>
    <w:p w14:paraId="0E1C208A" w14:textId="62666D94" w:rsidR="00D511D8" w:rsidRDefault="00D511D8" w:rsidP="00D511D8">
      <w:pPr>
        <w:pStyle w:val="Heading2"/>
      </w:pPr>
      <w:r>
        <w:t>Health</w:t>
      </w:r>
      <w:r w:rsidR="00D0546F">
        <w:t xml:space="preserve">, </w:t>
      </w:r>
      <w:proofErr w:type="gramStart"/>
      <w:r>
        <w:t>safety</w:t>
      </w:r>
      <w:proofErr w:type="gramEnd"/>
      <w:r w:rsidR="00D0546F">
        <w:t xml:space="preserve"> and technical notes</w:t>
      </w:r>
    </w:p>
    <w:p w14:paraId="753739CF" w14:textId="2253131F" w:rsidR="0010628E" w:rsidRDefault="0010628E" w:rsidP="00152BB7">
      <w:pPr>
        <w:pStyle w:val="ListParagraph"/>
        <w:numPr>
          <w:ilvl w:val="0"/>
          <w:numId w:val="23"/>
        </w:numPr>
      </w:pPr>
      <w:r>
        <w:t xml:space="preserve">Read our standard health and safety notes here </w:t>
      </w:r>
      <w:hyperlink r:id="rId12" w:history="1">
        <w:r w:rsidRPr="00D75C7F">
          <w:rPr>
            <w:rStyle w:val="Hyperlink"/>
          </w:rPr>
          <w:t>https://rsc.li/3fJh126</w:t>
        </w:r>
      </w:hyperlink>
      <w:r>
        <w:t xml:space="preserve"> </w:t>
      </w:r>
    </w:p>
    <w:p w14:paraId="39E627B7" w14:textId="0654907A" w:rsidR="00152BB7" w:rsidRPr="00152BB7" w:rsidRDefault="00152BB7" w:rsidP="00152BB7">
      <w:pPr>
        <w:pStyle w:val="ListParagraph"/>
        <w:numPr>
          <w:ilvl w:val="0"/>
          <w:numId w:val="23"/>
        </w:numPr>
      </w:pPr>
      <w:r w:rsidRPr="00152BB7">
        <w:t>Students must wear eye protection if carrying out steam distillation.</w:t>
      </w:r>
    </w:p>
    <w:p w14:paraId="540461B5" w14:textId="6010790D" w:rsidR="00152BB7" w:rsidRPr="00152BB7" w:rsidRDefault="00152BB7" w:rsidP="00152BB7">
      <w:pPr>
        <w:pStyle w:val="ListParagraph"/>
        <w:numPr>
          <w:ilvl w:val="0"/>
          <w:numId w:val="23"/>
        </w:numPr>
      </w:pPr>
      <w:r w:rsidRPr="00152BB7">
        <w:t>Not needed for sniffing the stereoisomers.</w:t>
      </w:r>
    </w:p>
    <w:p w14:paraId="5517DD9B" w14:textId="77777777" w:rsidR="00FD7D9D" w:rsidRPr="00FD7D9D" w:rsidRDefault="00FD7D9D" w:rsidP="00FD7D9D"/>
    <w:p w14:paraId="243EB354" w14:textId="77777777" w:rsidR="00D0546F" w:rsidRPr="00D511D8" w:rsidRDefault="00D0546F" w:rsidP="00D511D8"/>
    <w:sectPr w:rsidR="00D0546F" w:rsidRPr="00D511D8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4262A" w14:textId="77777777" w:rsidR="0052012E" w:rsidRDefault="0052012E" w:rsidP="00883634">
      <w:pPr>
        <w:spacing w:line="240" w:lineRule="auto"/>
      </w:pPr>
      <w:r>
        <w:separator/>
      </w:r>
    </w:p>
  </w:endnote>
  <w:endnote w:type="continuationSeparator" w:id="0">
    <w:p w14:paraId="108934FC" w14:textId="77777777" w:rsidR="0052012E" w:rsidRDefault="0052012E" w:rsidP="008836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CB23C" w14:textId="2FADF0CF" w:rsidR="00883634" w:rsidRPr="00883634" w:rsidRDefault="00883634" w:rsidP="00883634">
    <w:pPr>
      <w:pStyle w:val="Footer"/>
      <w:ind w:left="2694" w:right="3826"/>
      <w:rPr>
        <w:sz w:val="16"/>
        <w:szCs w:val="16"/>
      </w:rPr>
    </w:pPr>
    <w:r w:rsidRPr="00A41300">
      <w:rPr>
        <w:noProof/>
        <w:sz w:val="16"/>
      </w:rPr>
      <w:drawing>
        <wp:anchor distT="0" distB="0" distL="114300" distR="114300" simplePos="0" relativeHeight="251659264" behindDoc="1" locked="0" layoutInCell="1" allowOverlap="1" wp14:anchorId="0A183FDC" wp14:editId="5F569FDB">
          <wp:simplePos x="0" y="0"/>
          <wp:positionH relativeFrom="column">
            <wp:posOffset>-82550</wp:posOffset>
          </wp:positionH>
          <wp:positionV relativeFrom="paragraph">
            <wp:posOffset>-144780</wp:posOffset>
          </wp:positionV>
          <wp:extent cx="1647825" cy="523875"/>
          <wp:effectExtent l="0" t="0" r="0" b="0"/>
          <wp:wrapNone/>
          <wp:docPr id="36" name="Picture 36" descr="RSC_logo_POS_CMYK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SC_logo_POS_CMYK_M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82" t="19986" r="7217" b="18949"/>
                  <a:stretch/>
                </pic:blipFill>
                <pic:spPr bwMode="auto">
                  <a:xfrm>
                    <a:off x="0" y="0"/>
                    <a:ext cx="16478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1300">
      <w:rPr>
        <w:sz w:val="16"/>
      </w:rPr>
      <w:t xml:space="preserve">This resource was </w:t>
    </w:r>
    <w:r w:rsidRPr="00A41300">
      <w:rPr>
        <w:sz w:val="16"/>
        <w:szCs w:val="16"/>
      </w:rPr>
      <w:t>downloaded from</w:t>
    </w:r>
    <w:r w:rsidR="00FD7D9D">
      <w:rPr>
        <w:sz w:val="16"/>
        <w:szCs w:val="16"/>
      </w:rPr>
      <w:t xml:space="preserve"> </w:t>
    </w:r>
    <w:hyperlink r:id="rId2" w:history="1">
      <w:r w:rsidR="00D13E40" w:rsidRPr="00D75C7F">
        <w:rPr>
          <w:rStyle w:val="Hyperlink"/>
          <w:sz w:val="16"/>
          <w:szCs w:val="16"/>
        </w:rPr>
        <w:t>https://rsc.li/3V2f2pA</w:t>
      </w:r>
    </w:hyperlink>
    <w:r w:rsidR="00D13E40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0947C" w14:textId="77777777" w:rsidR="0052012E" w:rsidRDefault="0052012E" w:rsidP="00883634">
      <w:pPr>
        <w:spacing w:line="240" w:lineRule="auto"/>
      </w:pPr>
      <w:r>
        <w:separator/>
      </w:r>
    </w:p>
  </w:footnote>
  <w:footnote w:type="continuationSeparator" w:id="0">
    <w:p w14:paraId="3EF7702F" w14:textId="77777777" w:rsidR="0052012E" w:rsidRDefault="0052012E" w:rsidP="0088363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00990"/>
    <w:multiLevelType w:val="hybridMultilevel"/>
    <w:tmpl w:val="27B481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92BBB"/>
    <w:multiLevelType w:val="hybridMultilevel"/>
    <w:tmpl w:val="A4C6E8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73F35"/>
    <w:multiLevelType w:val="hybridMultilevel"/>
    <w:tmpl w:val="0966D9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72473"/>
    <w:multiLevelType w:val="multilevel"/>
    <w:tmpl w:val="F5546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387F29"/>
    <w:multiLevelType w:val="hybridMultilevel"/>
    <w:tmpl w:val="46AA5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9500A"/>
    <w:multiLevelType w:val="hybridMultilevel"/>
    <w:tmpl w:val="CB24B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9777A7"/>
    <w:multiLevelType w:val="multilevel"/>
    <w:tmpl w:val="24B6C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2F310C"/>
    <w:multiLevelType w:val="multilevel"/>
    <w:tmpl w:val="B5AC3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B8161C"/>
    <w:multiLevelType w:val="hybridMultilevel"/>
    <w:tmpl w:val="B35078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C3665"/>
    <w:multiLevelType w:val="hybridMultilevel"/>
    <w:tmpl w:val="DA6E5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4608F8"/>
    <w:multiLevelType w:val="hybridMultilevel"/>
    <w:tmpl w:val="9D5AF0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B0984"/>
    <w:multiLevelType w:val="multilevel"/>
    <w:tmpl w:val="92B25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187DBC"/>
    <w:multiLevelType w:val="hybridMultilevel"/>
    <w:tmpl w:val="DA626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2534BD"/>
    <w:multiLevelType w:val="hybridMultilevel"/>
    <w:tmpl w:val="05EA3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245400"/>
    <w:multiLevelType w:val="hybridMultilevel"/>
    <w:tmpl w:val="B2EA3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B953A8"/>
    <w:multiLevelType w:val="multilevel"/>
    <w:tmpl w:val="3E001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A50B08"/>
    <w:multiLevelType w:val="hybridMultilevel"/>
    <w:tmpl w:val="A7F27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A30383"/>
    <w:multiLevelType w:val="hybridMultilevel"/>
    <w:tmpl w:val="4FA4A564"/>
    <w:lvl w:ilvl="0" w:tplc="D906622A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531460"/>
    <w:multiLevelType w:val="hybridMultilevel"/>
    <w:tmpl w:val="6D2A6D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EF36EC"/>
    <w:multiLevelType w:val="multilevel"/>
    <w:tmpl w:val="60AC3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5AA03D0"/>
    <w:multiLevelType w:val="hybridMultilevel"/>
    <w:tmpl w:val="EF1A4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724A22"/>
    <w:multiLevelType w:val="hybridMultilevel"/>
    <w:tmpl w:val="97C62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222FD4"/>
    <w:multiLevelType w:val="hybridMultilevel"/>
    <w:tmpl w:val="241EFB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EC55E8"/>
    <w:multiLevelType w:val="multilevel"/>
    <w:tmpl w:val="00343B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E6F39B0"/>
    <w:multiLevelType w:val="hybridMultilevel"/>
    <w:tmpl w:val="87DCA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6571491">
    <w:abstractNumId w:val="1"/>
  </w:num>
  <w:num w:numId="2" w16cid:durableId="1739131344">
    <w:abstractNumId w:val="22"/>
  </w:num>
  <w:num w:numId="3" w16cid:durableId="1924870401">
    <w:abstractNumId w:val="8"/>
  </w:num>
  <w:num w:numId="4" w16cid:durableId="944340580">
    <w:abstractNumId w:val="18"/>
  </w:num>
  <w:num w:numId="5" w16cid:durableId="526020237">
    <w:abstractNumId w:val="23"/>
  </w:num>
  <w:num w:numId="6" w16cid:durableId="900870216">
    <w:abstractNumId w:val="3"/>
  </w:num>
  <w:num w:numId="7" w16cid:durableId="1047753641">
    <w:abstractNumId w:val="19"/>
  </w:num>
  <w:num w:numId="8" w16cid:durableId="1679190884">
    <w:abstractNumId w:val="16"/>
  </w:num>
  <w:num w:numId="9" w16cid:durableId="1820535991">
    <w:abstractNumId w:val="0"/>
  </w:num>
  <w:num w:numId="10" w16cid:durableId="1670012541">
    <w:abstractNumId w:val="4"/>
  </w:num>
  <w:num w:numId="11" w16cid:durableId="121849413">
    <w:abstractNumId w:val="9"/>
  </w:num>
  <w:num w:numId="12" w16cid:durableId="889849959">
    <w:abstractNumId w:val="5"/>
  </w:num>
  <w:num w:numId="13" w16cid:durableId="1586450970">
    <w:abstractNumId w:val="21"/>
  </w:num>
  <w:num w:numId="14" w16cid:durableId="642855116">
    <w:abstractNumId w:val="24"/>
  </w:num>
  <w:num w:numId="15" w16cid:durableId="1181316693">
    <w:abstractNumId w:val="13"/>
  </w:num>
  <w:num w:numId="16" w16cid:durableId="1418670244">
    <w:abstractNumId w:val="20"/>
  </w:num>
  <w:num w:numId="17" w16cid:durableId="899023389">
    <w:abstractNumId w:val="17"/>
  </w:num>
  <w:num w:numId="18" w16cid:durableId="1151365485">
    <w:abstractNumId w:val="15"/>
  </w:num>
  <w:num w:numId="19" w16cid:durableId="781612873">
    <w:abstractNumId w:val="2"/>
  </w:num>
  <w:num w:numId="20" w16cid:durableId="1307786240">
    <w:abstractNumId w:val="6"/>
  </w:num>
  <w:num w:numId="21" w16cid:durableId="2146584351">
    <w:abstractNumId w:val="12"/>
  </w:num>
  <w:num w:numId="22" w16cid:durableId="96993653">
    <w:abstractNumId w:val="11"/>
  </w:num>
  <w:num w:numId="23" w16cid:durableId="1432621698">
    <w:abstractNumId w:val="14"/>
  </w:num>
  <w:num w:numId="24" w16cid:durableId="1578782924">
    <w:abstractNumId w:val="7"/>
  </w:num>
  <w:num w:numId="25" w16cid:durableId="447913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67"/>
    <w:rsid w:val="000259B8"/>
    <w:rsid w:val="0010594E"/>
    <w:rsid w:val="0010628E"/>
    <w:rsid w:val="00107A74"/>
    <w:rsid w:val="00121D41"/>
    <w:rsid w:val="001524CD"/>
    <w:rsid w:val="00152BB7"/>
    <w:rsid w:val="0015353F"/>
    <w:rsid w:val="001546EA"/>
    <w:rsid w:val="001554E7"/>
    <w:rsid w:val="001637E5"/>
    <w:rsid w:val="00196E56"/>
    <w:rsid w:val="0019786D"/>
    <w:rsid w:val="002479DD"/>
    <w:rsid w:val="002A179B"/>
    <w:rsid w:val="002E173F"/>
    <w:rsid w:val="00315C09"/>
    <w:rsid w:val="00357DE0"/>
    <w:rsid w:val="00384C00"/>
    <w:rsid w:val="003F3444"/>
    <w:rsid w:val="00402AB6"/>
    <w:rsid w:val="00412A04"/>
    <w:rsid w:val="00452BAE"/>
    <w:rsid w:val="004D7222"/>
    <w:rsid w:val="004E0D1B"/>
    <w:rsid w:val="004F37DE"/>
    <w:rsid w:val="0052012E"/>
    <w:rsid w:val="00530E52"/>
    <w:rsid w:val="005678CE"/>
    <w:rsid w:val="005E2D53"/>
    <w:rsid w:val="005E4E58"/>
    <w:rsid w:val="005F10C0"/>
    <w:rsid w:val="00623869"/>
    <w:rsid w:val="00683FBC"/>
    <w:rsid w:val="00695E32"/>
    <w:rsid w:val="006A7649"/>
    <w:rsid w:val="006B2D5F"/>
    <w:rsid w:val="006E6495"/>
    <w:rsid w:val="006F11C7"/>
    <w:rsid w:val="006F1D7B"/>
    <w:rsid w:val="007648CD"/>
    <w:rsid w:val="00795D31"/>
    <w:rsid w:val="007B29DA"/>
    <w:rsid w:val="007C5B2B"/>
    <w:rsid w:val="00801C93"/>
    <w:rsid w:val="00883634"/>
    <w:rsid w:val="00883CB8"/>
    <w:rsid w:val="008A2DC0"/>
    <w:rsid w:val="008D2638"/>
    <w:rsid w:val="009055FB"/>
    <w:rsid w:val="00942589"/>
    <w:rsid w:val="00944467"/>
    <w:rsid w:val="009662E3"/>
    <w:rsid w:val="0097778A"/>
    <w:rsid w:val="009827C9"/>
    <w:rsid w:val="009A34C5"/>
    <w:rsid w:val="009A4E4D"/>
    <w:rsid w:val="009C28B0"/>
    <w:rsid w:val="009C6C7F"/>
    <w:rsid w:val="00A21641"/>
    <w:rsid w:val="00AD3FFE"/>
    <w:rsid w:val="00B2046D"/>
    <w:rsid w:val="00B76B6A"/>
    <w:rsid w:val="00B802D2"/>
    <w:rsid w:val="00B87E51"/>
    <w:rsid w:val="00BC5C4C"/>
    <w:rsid w:val="00BC7C98"/>
    <w:rsid w:val="00C0182D"/>
    <w:rsid w:val="00C11174"/>
    <w:rsid w:val="00C11EC1"/>
    <w:rsid w:val="00C611F9"/>
    <w:rsid w:val="00CE3EBF"/>
    <w:rsid w:val="00CF5E46"/>
    <w:rsid w:val="00D0546F"/>
    <w:rsid w:val="00D13E40"/>
    <w:rsid w:val="00D15C73"/>
    <w:rsid w:val="00D16ED5"/>
    <w:rsid w:val="00D32040"/>
    <w:rsid w:val="00D511D8"/>
    <w:rsid w:val="00DB7CF6"/>
    <w:rsid w:val="00DC4499"/>
    <w:rsid w:val="00E04D15"/>
    <w:rsid w:val="00E6281A"/>
    <w:rsid w:val="00E64520"/>
    <w:rsid w:val="00E81B12"/>
    <w:rsid w:val="00EA245E"/>
    <w:rsid w:val="00EE1EE1"/>
    <w:rsid w:val="00EE4ECC"/>
    <w:rsid w:val="00EE7B55"/>
    <w:rsid w:val="00F20AA7"/>
    <w:rsid w:val="00F36FC4"/>
    <w:rsid w:val="00F8362D"/>
    <w:rsid w:val="00F93ED9"/>
    <w:rsid w:val="00FB18F6"/>
    <w:rsid w:val="00FD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C2842"/>
  <w15:chartTrackingRefBased/>
  <w15:docId w15:val="{01A93424-048A-45EB-81CF-813226DF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495"/>
    <w:pPr>
      <w:spacing w:after="0"/>
    </w:pPr>
    <w:rPr>
      <w:rFonts w:ascii="Arial" w:hAnsi="Arial" w:cs="Arial"/>
      <w:color w:val="00000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6495"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6495"/>
    <w:pPr>
      <w:spacing w:before="24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2589"/>
    <w:pPr>
      <w:outlineLvl w:val="2"/>
    </w:pPr>
    <w:rPr>
      <w:b/>
      <w:bCs/>
    </w:rPr>
  </w:style>
  <w:style w:type="paragraph" w:styleId="Heading4">
    <w:name w:val="heading 4"/>
    <w:basedOn w:val="Normal"/>
    <w:link w:val="Heading4Char"/>
    <w:uiPriority w:val="9"/>
    <w:qFormat/>
    <w:rsid w:val="009444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42589"/>
    <w:rPr>
      <w:rFonts w:ascii="Arial" w:hAnsi="Arial" w:cs="Arial"/>
      <w:b/>
      <w:bCs/>
      <w:color w:val="00000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944467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44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E6495"/>
    <w:rPr>
      <w:rFonts w:ascii="Arial" w:hAnsi="Arial" w:cs="Arial"/>
      <w:b/>
      <w:bCs/>
      <w:color w:val="000000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E6495"/>
    <w:rPr>
      <w:rFonts w:ascii="Arial" w:hAnsi="Arial" w:cs="Arial"/>
      <w:b/>
      <w:bCs/>
      <w:sz w:val="28"/>
      <w:szCs w:val="2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634"/>
    <w:rPr>
      <w:rFonts w:ascii="Arial" w:hAnsi="Arial" w:cs="Arial"/>
      <w:color w:val="000000"/>
      <w:lang w:eastAsia="en-GB"/>
    </w:rPr>
  </w:style>
  <w:style w:type="paragraph" w:styleId="Footer">
    <w:name w:val="footer"/>
    <w:aliases w:val="RSC Ed Footer"/>
    <w:basedOn w:val="Normal"/>
    <w:link w:val="FooterChar"/>
    <w:uiPriority w:val="99"/>
    <w:unhideWhenUsed/>
    <w:qFormat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aliases w:val="RSC Ed Footer Char"/>
    <w:basedOn w:val="DefaultParagraphFont"/>
    <w:link w:val="Footer"/>
    <w:uiPriority w:val="99"/>
    <w:rsid w:val="00883634"/>
    <w:rPr>
      <w:rFonts w:ascii="Arial" w:hAnsi="Arial" w:cs="Arial"/>
      <w:color w:val="000000"/>
      <w:lang w:eastAsia="en-GB"/>
    </w:rPr>
  </w:style>
  <w:style w:type="character" w:styleId="Hyperlink">
    <w:name w:val="Hyperlink"/>
    <w:basedOn w:val="DefaultParagraphFont"/>
    <w:uiPriority w:val="99"/>
    <w:unhideWhenUsed/>
    <w:rsid w:val="0088363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A34C5"/>
    <w:pPr>
      <w:ind w:left="720"/>
      <w:contextualSpacing/>
    </w:pPr>
  </w:style>
  <w:style w:type="table" w:styleId="TableGrid">
    <w:name w:val="Table Grid"/>
    <w:basedOn w:val="TableNormal"/>
    <w:uiPriority w:val="39"/>
    <w:rsid w:val="007C5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054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E0D1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0D1B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678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rsc.li/3fJh126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rsc.li/3V2f2pA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30CB3AF72E294BAA9EED55E6F831F6" ma:contentTypeVersion="12" ma:contentTypeDescription="Create a new document." ma:contentTypeScope="" ma:versionID="a9b369b026405f9aa2324319fcab3a18">
  <xsd:schema xmlns:xsd="http://www.w3.org/2001/XMLSchema" xmlns:xs="http://www.w3.org/2001/XMLSchema" xmlns:p="http://schemas.microsoft.com/office/2006/metadata/properties" xmlns:ns3="472a3ddc-6003-415e-a262-c0a931a5a88b" xmlns:ns4="735c6f9d-ea00-4d07-8164-4ddae4f5c3ce" targetNamespace="http://schemas.microsoft.com/office/2006/metadata/properties" ma:root="true" ma:fieldsID="a10d5c944e78087bf2f152c039f35777" ns3:_="" ns4:_="">
    <xsd:import namespace="472a3ddc-6003-415e-a262-c0a931a5a88b"/>
    <xsd:import namespace="735c6f9d-ea00-4d07-8164-4ddae4f5c3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a3ddc-6003-415e-a262-c0a931a5a8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c6f9d-ea00-4d07-8164-4ddae4f5c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AFEF52-EB04-4829-A4AD-4EDC8453E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a3ddc-6003-415e-a262-c0a931a5a88b"/>
    <ds:schemaRef ds:uri="735c6f9d-ea00-4d07-8164-4ddae4f5c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E21230-E706-4A4F-882E-E1F25809CC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9FB3A0-01A9-4A0D-9D84-CEB4A22CC2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813852-85C2-4AD3-84B5-1733ACFFCA2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Properties of stereoisomers– teacher notes</vt:lpstr>
    </vt:vector>
  </TitlesOfParts>
  <Company>Royal Society Of Chemistry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of stereoisomers– teacher notes</dc:title>
  <dc:subject>TBC</dc:subject>
  <dc:creator>Royal Society of Chemistry</dc:creator>
  <cp:keywords>RSC</cp:keywords>
  <dc:description>Discover the differences in smell of the two enantiomers of limonene</dc:description>
  <cp:lastModifiedBy>Bobby Wells-Brown</cp:lastModifiedBy>
  <cp:revision>5</cp:revision>
  <cp:lastPrinted>2022-10-05T12:47:00Z</cp:lastPrinted>
  <dcterms:created xsi:type="dcterms:W3CDTF">2022-10-05T09:35:00Z</dcterms:created>
  <dcterms:modified xsi:type="dcterms:W3CDTF">2022-10-05T12:47:00Z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0x010100F130CB3AF72E294BAA9EED55E6F831F6</vt:lpwstr>
  </property>
</Properties>
</file>