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A57" w14:textId="4DFE16E9" w:rsidR="0020440E" w:rsidRPr="00A67FA2" w:rsidRDefault="00423EB2" w:rsidP="00A27197">
      <w:pPr>
        <w:pStyle w:val="Heading1"/>
        <w:ind w:left="0"/>
        <w:rPr>
          <w:color w:val="303A45"/>
        </w:rPr>
      </w:pPr>
      <w:r>
        <w:rPr>
          <w:color w:val="303A45"/>
        </w:rPr>
        <w:t>Rates of reaction</w:t>
      </w:r>
    </w:p>
    <w:p w14:paraId="1C5A8B0E" w14:textId="77777777" w:rsidR="0020440E" w:rsidRDefault="0020440E" w:rsidP="0020440E">
      <w:pPr>
        <w:pStyle w:val="Heading3"/>
        <w:spacing w:before="0"/>
        <w:rPr>
          <w:color w:val="231F20"/>
        </w:rPr>
      </w:pPr>
    </w:p>
    <w:p w14:paraId="16C29332" w14:textId="2DFAB74A" w:rsidR="00956BDE" w:rsidRDefault="0069768B" w:rsidP="00EE2889">
      <w:pPr>
        <w:pStyle w:val="Heading3"/>
        <w:spacing w:before="0"/>
        <w:ind w:left="0"/>
        <w:rPr>
          <w:rFonts w:ascii="Source Sans Pro" w:hAnsi="Source Sans Pro"/>
          <w:sz w:val="18"/>
          <w:szCs w:val="18"/>
        </w:rPr>
      </w:pPr>
      <w:r>
        <w:rPr>
          <w:rFonts w:ascii="Source Sans Pro" w:hAnsi="Source Sans Pro"/>
          <w:sz w:val="18"/>
          <w:szCs w:val="18"/>
        </w:rPr>
        <w:t>Determine</w:t>
      </w:r>
      <w:r w:rsidR="00956BDE" w:rsidRPr="00956BDE">
        <w:rPr>
          <w:rFonts w:ascii="Source Sans Pro" w:hAnsi="Source Sans Pro"/>
          <w:sz w:val="18"/>
          <w:szCs w:val="18"/>
        </w:rPr>
        <w:t xml:space="preserve"> </w:t>
      </w:r>
      <w:r>
        <w:rPr>
          <w:rFonts w:ascii="Source Sans Pro" w:hAnsi="Source Sans Pro"/>
          <w:sz w:val="18"/>
          <w:szCs w:val="18"/>
        </w:rPr>
        <w:t xml:space="preserve">rates of reaction </w:t>
      </w:r>
      <w:r w:rsidRPr="0069768B">
        <w:rPr>
          <w:rFonts w:ascii="Source Sans Pro" w:hAnsi="Source Sans Pro"/>
          <w:sz w:val="18"/>
          <w:szCs w:val="18"/>
        </w:rPr>
        <w:t>through monitoring how fast a reactant is used up or how fast a product is formed</w:t>
      </w:r>
      <w:r w:rsidR="00C47CEA">
        <w:rPr>
          <w:rFonts w:ascii="Source Sans Pro" w:hAnsi="Source Sans Pro"/>
          <w:sz w:val="18"/>
          <w:szCs w:val="18"/>
        </w:rPr>
        <w:t xml:space="preserve">, using </w:t>
      </w:r>
      <w:r w:rsidR="00C47CEA" w:rsidRPr="00C47CEA">
        <w:rPr>
          <w:rFonts w:ascii="Source Sans Pro" w:hAnsi="Source Sans Pro"/>
          <w:sz w:val="18"/>
          <w:szCs w:val="18"/>
        </w:rPr>
        <w:t>initial rate and continuous monitoring methods</w:t>
      </w:r>
      <w:r w:rsidR="00C47CEA">
        <w:rPr>
          <w:rFonts w:ascii="Source Sans Pro" w:hAnsi="Source Sans Pro"/>
          <w:sz w:val="18"/>
          <w:szCs w:val="18"/>
        </w:rPr>
        <w:t xml:space="preserve">. </w:t>
      </w:r>
      <w:r w:rsidR="00B8351F">
        <w:rPr>
          <w:rFonts w:ascii="Source Sans Pro" w:hAnsi="Source Sans Pro"/>
          <w:sz w:val="18"/>
          <w:szCs w:val="18"/>
        </w:rPr>
        <w:t>Watch a video of the investigation, plus find technician notes and more resources,</w:t>
      </w:r>
      <w:r w:rsidR="00B8351F" w:rsidRPr="00956BDE">
        <w:rPr>
          <w:rFonts w:ascii="Source Sans Pro" w:hAnsi="Source Sans Pro"/>
          <w:sz w:val="18"/>
          <w:szCs w:val="18"/>
        </w:rPr>
        <w:t xml:space="preserve"> at</w:t>
      </w:r>
      <w:r w:rsidR="00B8351F">
        <w:rPr>
          <w:rFonts w:ascii="Source Sans Pro" w:hAnsi="Source Sans Pro"/>
          <w:sz w:val="18"/>
          <w:szCs w:val="18"/>
        </w:rPr>
        <w:t xml:space="preserve"> </w:t>
      </w:r>
      <w:hyperlink r:id="rId7" w:history="1">
        <w:r w:rsidR="00B717F8" w:rsidRPr="00B717F8">
          <w:rPr>
            <w:rStyle w:val="Hyperlink"/>
            <w:rFonts w:ascii="Source Sans Pro" w:hAnsi="Source Sans Pro"/>
            <w:sz w:val="18"/>
            <w:szCs w:val="18"/>
          </w:rPr>
          <w:t>rsc.li/3BMJQR2</w:t>
        </w:r>
      </w:hyperlink>
      <w:r w:rsidR="00B717F8" w:rsidRPr="00B717F8">
        <w:rPr>
          <w:rFonts w:ascii="Source Sans Pro" w:hAnsi="Source Sans Pro"/>
          <w:sz w:val="18"/>
          <w:szCs w:val="18"/>
        </w:rPr>
        <w:t xml:space="preserve"> </w:t>
      </w:r>
    </w:p>
    <w:p w14:paraId="5E33F575" w14:textId="0A26A44B" w:rsidR="00423EB2" w:rsidRDefault="005120F4" w:rsidP="005120F4">
      <w:pPr>
        <w:pStyle w:val="Heading2"/>
        <w:ind w:left="0"/>
      </w:pPr>
      <w:r>
        <w:t>Initial rate method: the iodine clock</w:t>
      </w:r>
    </w:p>
    <w:p w14:paraId="279CEBC4" w14:textId="0F69C5EF" w:rsidR="00956BDE" w:rsidRPr="0038500D" w:rsidRDefault="00956BDE" w:rsidP="005120F4">
      <w:pPr>
        <w:pStyle w:val="Heading3"/>
        <w:ind w:left="0"/>
        <w:rPr>
          <w:b/>
          <w:bCs/>
        </w:rPr>
      </w:pPr>
      <w:r w:rsidRPr="0038500D">
        <w:rPr>
          <w:b/>
          <w:bCs/>
        </w:rPr>
        <w:t>Equipment (per group</w:t>
      </w:r>
      <w:r w:rsidR="00423EB2" w:rsidRPr="0038500D">
        <w:rPr>
          <w:b/>
          <w:bCs/>
        </w:rPr>
        <w:t>, for five different concentrations of hydrogen peroxide</w:t>
      </w:r>
      <w:r w:rsidRPr="0038500D">
        <w:rPr>
          <w:b/>
          <w:bCs/>
        </w:rPr>
        <w:t>)</w:t>
      </w:r>
    </w:p>
    <w:p w14:paraId="0A69D3B0" w14:textId="77777777" w:rsidR="00CD4894" w:rsidRDefault="00CD4894" w:rsidP="00C1471A">
      <w:pPr>
        <w:pStyle w:val="BodyText"/>
        <w:numPr>
          <w:ilvl w:val="0"/>
          <w:numId w:val="15"/>
        </w:numPr>
        <w:sectPr w:rsidR="00CD4894" w:rsidSect="00853A0F">
          <w:headerReference w:type="default" r:id="rId8"/>
          <w:footerReference w:type="default" r:id="rId9"/>
          <w:type w:val="continuous"/>
          <w:pgSz w:w="11910" w:h="16840"/>
          <w:pgMar w:top="1418" w:right="1420" w:bottom="700" w:left="1418" w:header="0" w:footer="567" w:gutter="0"/>
          <w:cols w:space="720"/>
          <w:docGrid w:linePitch="299"/>
        </w:sectPr>
      </w:pPr>
    </w:p>
    <w:p w14:paraId="3DB7C539" w14:textId="38395475" w:rsidR="00C1471A" w:rsidRDefault="00C1471A" w:rsidP="00C1471A">
      <w:pPr>
        <w:pStyle w:val="BodyText"/>
        <w:numPr>
          <w:ilvl w:val="0"/>
          <w:numId w:val="15"/>
        </w:numPr>
      </w:pPr>
      <w:r>
        <w:t>1 x volumetric flask, 1 dm</w:t>
      </w:r>
      <w:r w:rsidRPr="00C1471A">
        <w:rPr>
          <w:vertAlign w:val="superscript"/>
        </w:rPr>
        <w:t>3</w:t>
      </w:r>
    </w:p>
    <w:p w14:paraId="73FFC400" w14:textId="42E7D7C3" w:rsidR="00C1471A" w:rsidRDefault="00C1471A" w:rsidP="00C1471A">
      <w:pPr>
        <w:pStyle w:val="BodyText"/>
        <w:numPr>
          <w:ilvl w:val="0"/>
          <w:numId w:val="15"/>
        </w:numPr>
      </w:pPr>
      <w:r>
        <w:t>5 x conical flask, 100 cm</w:t>
      </w:r>
      <w:r w:rsidRPr="00C1471A">
        <w:rPr>
          <w:vertAlign w:val="superscript"/>
        </w:rPr>
        <w:t>3</w:t>
      </w:r>
    </w:p>
    <w:p w14:paraId="39068A64" w14:textId="010549AB" w:rsidR="00C1471A" w:rsidRDefault="00C1471A" w:rsidP="00C1471A">
      <w:pPr>
        <w:pStyle w:val="BodyText"/>
        <w:numPr>
          <w:ilvl w:val="0"/>
          <w:numId w:val="15"/>
        </w:numPr>
      </w:pPr>
      <w:r>
        <w:t>5 x beaker, 100 cm</w:t>
      </w:r>
      <w:r w:rsidRPr="00C1471A">
        <w:rPr>
          <w:vertAlign w:val="superscript"/>
        </w:rPr>
        <w:t>3</w:t>
      </w:r>
      <w:r>
        <w:t xml:space="preserve"> </w:t>
      </w:r>
    </w:p>
    <w:p w14:paraId="5AC51A6F" w14:textId="77777777" w:rsidR="00D81A88" w:rsidRDefault="00C1471A" w:rsidP="00C1471A">
      <w:pPr>
        <w:pStyle w:val="BodyText"/>
        <w:numPr>
          <w:ilvl w:val="0"/>
          <w:numId w:val="15"/>
        </w:numPr>
      </w:pPr>
      <w:r>
        <w:t xml:space="preserve">1 – 5 x white tiles </w:t>
      </w:r>
    </w:p>
    <w:p w14:paraId="7B6E843E" w14:textId="77777777" w:rsidR="00D81A88" w:rsidRDefault="00C1471A" w:rsidP="00C1471A">
      <w:pPr>
        <w:pStyle w:val="BodyText"/>
        <w:numPr>
          <w:ilvl w:val="0"/>
          <w:numId w:val="15"/>
        </w:numPr>
      </w:pPr>
      <w:r>
        <w:t>1 x burette, 50 cm</w:t>
      </w:r>
      <w:r w:rsidRPr="00D81A88">
        <w:rPr>
          <w:vertAlign w:val="superscript"/>
        </w:rPr>
        <w:t>3</w:t>
      </w:r>
      <w:r>
        <w:t xml:space="preserve"> </w:t>
      </w:r>
    </w:p>
    <w:p w14:paraId="6FE51104" w14:textId="77777777" w:rsidR="00D81A88" w:rsidRPr="00D81A88" w:rsidRDefault="00C1471A" w:rsidP="00C1471A">
      <w:pPr>
        <w:pStyle w:val="BodyText"/>
        <w:numPr>
          <w:ilvl w:val="0"/>
          <w:numId w:val="15"/>
        </w:numPr>
      </w:pPr>
      <w:r>
        <w:t>5 x measuring cylinder, 50 cm</w:t>
      </w:r>
      <w:r w:rsidRPr="00D81A88">
        <w:rPr>
          <w:vertAlign w:val="superscript"/>
        </w:rPr>
        <w:t>3</w:t>
      </w:r>
    </w:p>
    <w:p w14:paraId="5876B34E" w14:textId="44972666" w:rsidR="00D81A88" w:rsidRPr="00D81A88" w:rsidRDefault="00C1471A" w:rsidP="00C1471A">
      <w:pPr>
        <w:pStyle w:val="BodyText"/>
        <w:numPr>
          <w:ilvl w:val="0"/>
          <w:numId w:val="15"/>
        </w:numPr>
      </w:pPr>
      <w:r>
        <w:t>1 x pipette, 10 cm</w:t>
      </w:r>
      <w:r w:rsidRPr="00D81A88">
        <w:rPr>
          <w:vertAlign w:val="superscript"/>
        </w:rPr>
        <w:t>3</w:t>
      </w:r>
      <w:r>
        <w:t>, to measure 20 cm</w:t>
      </w:r>
      <w:r w:rsidRPr="00D81A88">
        <w:rPr>
          <w:vertAlign w:val="superscript"/>
        </w:rPr>
        <w:t>3</w:t>
      </w:r>
    </w:p>
    <w:p w14:paraId="641438B9" w14:textId="77777777" w:rsidR="00D81A88" w:rsidRDefault="00C1471A" w:rsidP="00C1471A">
      <w:pPr>
        <w:pStyle w:val="BodyText"/>
        <w:numPr>
          <w:ilvl w:val="0"/>
          <w:numId w:val="15"/>
        </w:numPr>
      </w:pPr>
      <w:r>
        <w:t xml:space="preserve"> 3 x plastic dropping pipette, 3 cm</w:t>
      </w:r>
      <w:r w:rsidRPr="00D81A88">
        <w:rPr>
          <w:vertAlign w:val="superscript"/>
        </w:rPr>
        <w:t>3</w:t>
      </w:r>
      <w:r>
        <w:t xml:space="preserve"> </w:t>
      </w:r>
    </w:p>
    <w:p w14:paraId="470D3C0D" w14:textId="77777777" w:rsidR="00D81A88" w:rsidRDefault="00C1471A" w:rsidP="00C1471A">
      <w:pPr>
        <w:pStyle w:val="BodyText"/>
        <w:numPr>
          <w:ilvl w:val="0"/>
          <w:numId w:val="15"/>
        </w:numPr>
      </w:pPr>
      <w:r>
        <w:t>1 x beaker, 400 cm</w:t>
      </w:r>
      <w:r w:rsidRPr="00D81A88">
        <w:rPr>
          <w:vertAlign w:val="superscript"/>
        </w:rPr>
        <w:t>3</w:t>
      </w:r>
      <w:r>
        <w:t xml:space="preserve"> for waste solutions </w:t>
      </w:r>
    </w:p>
    <w:p w14:paraId="72A9DBC2" w14:textId="77777777" w:rsidR="00D81A88" w:rsidRDefault="00C1471A" w:rsidP="00C1471A">
      <w:pPr>
        <w:pStyle w:val="BodyText"/>
        <w:numPr>
          <w:ilvl w:val="0"/>
          <w:numId w:val="15"/>
        </w:numPr>
      </w:pPr>
      <w:r>
        <w:t xml:space="preserve">1 x timer or digital stopwatch </w:t>
      </w:r>
    </w:p>
    <w:p w14:paraId="532E177D" w14:textId="141FD7CD" w:rsidR="008D148E" w:rsidRDefault="008D148E" w:rsidP="00C1471A">
      <w:pPr>
        <w:pStyle w:val="BodyText"/>
        <w:numPr>
          <w:ilvl w:val="0"/>
          <w:numId w:val="15"/>
        </w:numPr>
      </w:pPr>
      <w:r>
        <w:t>B</w:t>
      </w:r>
      <w:r w:rsidR="00C1471A">
        <w:t xml:space="preserve">alance to 1 or 2 decimal places </w:t>
      </w:r>
    </w:p>
    <w:p w14:paraId="444A408C" w14:textId="25A93611" w:rsidR="00602463" w:rsidRDefault="008D148E" w:rsidP="00C1471A">
      <w:pPr>
        <w:pStyle w:val="BodyText"/>
        <w:numPr>
          <w:ilvl w:val="0"/>
          <w:numId w:val="15"/>
        </w:numPr>
      </w:pPr>
      <w:r>
        <w:t>M</w:t>
      </w:r>
      <w:r w:rsidR="00C1471A">
        <w:t>arker pen for labelling</w:t>
      </w:r>
    </w:p>
    <w:p w14:paraId="678BF746" w14:textId="77777777" w:rsidR="00B56AE8" w:rsidRDefault="00B56AE8" w:rsidP="00B56AE8">
      <w:pPr>
        <w:pStyle w:val="BodyText"/>
        <w:ind w:left="720"/>
      </w:pPr>
    </w:p>
    <w:p w14:paraId="23C86DD9" w14:textId="41BF86BA" w:rsidR="00F4540C" w:rsidRPr="00EA4E93" w:rsidRDefault="00F4540C" w:rsidP="00F4540C">
      <w:pPr>
        <w:pStyle w:val="BodyText"/>
        <w:numPr>
          <w:ilvl w:val="0"/>
          <w:numId w:val="15"/>
        </w:numPr>
      </w:pPr>
      <w:r>
        <w:t>Soluble starch, 2% w/v</w:t>
      </w:r>
    </w:p>
    <w:p w14:paraId="5B2AE0AB" w14:textId="5E319D35" w:rsidR="00F4540C" w:rsidRDefault="00F4540C" w:rsidP="00F4540C">
      <w:pPr>
        <w:pStyle w:val="BodyText"/>
        <w:numPr>
          <w:ilvl w:val="0"/>
          <w:numId w:val="15"/>
        </w:numPr>
      </w:pPr>
      <w:r>
        <w:t>Sulfuric acid, 1.0 mol dm</w:t>
      </w:r>
      <w:r w:rsidRPr="00EA4E93">
        <w:rPr>
          <w:vertAlign w:val="superscript"/>
        </w:rPr>
        <w:t>-3</w:t>
      </w:r>
      <w:r>
        <w:t xml:space="preserve"> </w:t>
      </w:r>
      <w:r w:rsidR="00B56AE8">
        <w:t>(</w:t>
      </w:r>
      <w:r w:rsidR="006C0D04">
        <w:t>DANGER</w:t>
      </w:r>
      <w:r w:rsidR="00B56AE8">
        <w:t>: irritant)</w:t>
      </w:r>
    </w:p>
    <w:p w14:paraId="16F9DADD" w14:textId="110B6CDD" w:rsidR="00F4540C" w:rsidRPr="006C0D04" w:rsidRDefault="00F4540C" w:rsidP="00F4540C">
      <w:pPr>
        <w:pStyle w:val="BodyText"/>
        <w:numPr>
          <w:ilvl w:val="0"/>
          <w:numId w:val="15"/>
        </w:numPr>
      </w:pPr>
      <w:r w:rsidRPr="006C0D04">
        <w:t xml:space="preserve">Solution X (containing potassium iodide and sodium thiosulfate) </w:t>
      </w:r>
    </w:p>
    <w:p w14:paraId="0A4E027E" w14:textId="2C9047A7" w:rsidR="00F4540C" w:rsidRDefault="00F4540C" w:rsidP="00F4540C">
      <w:pPr>
        <w:pStyle w:val="BodyText"/>
        <w:numPr>
          <w:ilvl w:val="0"/>
          <w:numId w:val="15"/>
        </w:numPr>
      </w:pPr>
      <w:r>
        <w:t xml:space="preserve">Hydrogen peroxide, 20 </w:t>
      </w:r>
      <w:proofErr w:type="gramStart"/>
      <w:r>
        <w:t>volume</w:t>
      </w:r>
      <w:proofErr w:type="gramEnd"/>
      <w:r>
        <w:t xml:space="preserve"> </w:t>
      </w:r>
      <w:r w:rsidR="00B56AE8">
        <w:t>(WARNING: irritant)</w:t>
      </w:r>
    </w:p>
    <w:p w14:paraId="6DC243B5" w14:textId="733F3922" w:rsidR="00F4540C" w:rsidRPr="0030797A" w:rsidRDefault="00F4540C" w:rsidP="00F4540C">
      <w:pPr>
        <w:pStyle w:val="BodyText"/>
        <w:numPr>
          <w:ilvl w:val="0"/>
          <w:numId w:val="15"/>
        </w:numPr>
      </w:pPr>
      <w:r>
        <w:t>Distilled water</w:t>
      </w:r>
    </w:p>
    <w:p w14:paraId="539C0714" w14:textId="2E408FBA" w:rsidR="00F4540C" w:rsidRDefault="00F4540C" w:rsidP="00F4540C">
      <w:pPr>
        <w:pStyle w:val="BodyText"/>
        <w:numPr>
          <w:ilvl w:val="0"/>
          <w:numId w:val="15"/>
        </w:numPr>
      </w:pPr>
      <w:r>
        <w:t>Waste beaker containing sodium carbonate solution, 0.5 mol dm</w:t>
      </w:r>
      <w:r w:rsidRPr="0030797A">
        <w:rPr>
          <w:vertAlign w:val="superscript"/>
        </w:rPr>
        <w:t>-3</w:t>
      </w:r>
    </w:p>
    <w:p w14:paraId="2573D1F1" w14:textId="77777777" w:rsidR="008D148E" w:rsidRDefault="008D148E" w:rsidP="008D148E">
      <w:pPr>
        <w:pStyle w:val="BodyText"/>
        <w:ind w:left="720"/>
      </w:pPr>
    </w:p>
    <w:p w14:paraId="03346132" w14:textId="6EA38AD8" w:rsidR="00CD4894" w:rsidRDefault="00671960" w:rsidP="00956BDE">
      <w:pPr>
        <w:pStyle w:val="BodyText"/>
        <w:numPr>
          <w:ilvl w:val="0"/>
          <w:numId w:val="15"/>
        </w:numPr>
        <w:sectPr w:rsidR="00CD4894" w:rsidSect="00B56AE8">
          <w:type w:val="continuous"/>
          <w:pgSz w:w="11910" w:h="16840"/>
          <w:pgMar w:top="1418" w:right="1420" w:bottom="700" w:left="1418" w:header="0" w:footer="426" w:gutter="0"/>
          <w:cols w:space="720"/>
        </w:sectPr>
      </w:pPr>
      <w:r>
        <w:t>Safety equipment: s</w:t>
      </w:r>
      <w:r w:rsidR="00956BDE">
        <w:t xml:space="preserve">afety </w:t>
      </w:r>
      <w:r>
        <w:t>glasses</w:t>
      </w:r>
    </w:p>
    <w:p w14:paraId="4DF1A30C" w14:textId="7745B645" w:rsidR="00956BDE" w:rsidRDefault="00956BDE" w:rsidP="00956BDE">
      <w:pPr>
        <w:pStyle w:val="Heading2"/>
        <w:ind w:left="0"/>
      </w:pPr>
      <w:r>
        <w:t>Safety</w:t>
      </w:r>
      <w:r w:rsidR="001060B9">
        <w:t xml:space="preserve"> </w:t>
      </w:r>
    </w:p>
    <w:p w14:paraId="3DABEDD4" w14:textId="4F7C63A9" w:rsidR="00DC6C33" w:rsidRDefault="00956BDE" w:rsidP="00E47354">
      <w:pPr>
        <w:pStyle w:val="BodyText"/>
      </w:pPr>
      <w:r>
        <w:t>Wear eye protection throughout.</w:t>
      </w:r>
      <w:r w:rsidR="00A80368" w:rsidRPr="00A80368">
        <w:t xml:space="preserve"> </w:t>
      </w:r>
      <w:r w:rsidR="00A80368">
        <w:t xml:space="preserve"> Refer to CLEAPSS Student safety sheet SSS022, SSS034, SSS035 and SSS057, available from </w:t>
      </w:r>
      <w:hyperlink r:id="rId10" w:history="1">
        <w:r w:rsidR="00A80368" w:rsidRPr="005C297C">
          <w:rPr>
            <w:rStyle w:val="Hyperlink"/>
          </w:rPr>
          <w:t>bit.ly/3X8yi5A</w:t>
        </w:r>
      </w:hyperlink>
      <w:r w:rsidR="00A80368">
        <w:t>, for further details.</w:t>
      </w:r>
    </w:p>
    <w:p w14:paraId="129EA8D4" w14:textId="0E9C991D" w:rsidR="00956BDE" w:rsidRDefault="00956BDE" w:rsidP="00956BDE">
      <w:pPr>
        <w:pStyle w:val="Heading2"/>
        <w:ind w:left="0"/>
      </w:pPr>
      <w:r w:rsidRPr="00C709AF">
        <w:t>Metho</w:t>
      </w:r>
      <w:r w:rsidR="00DC6C33">
        <w:t>d</w:t>
      </w:r>
    </w:p>
    <w:p w14:paraId="2DDA1E4F" w14:textId="2E2F8579" w:rsidR="00EF476A" w:rsidRDefault="00C709AF" w:rsidP="001B5704">
      <w:pPr>
        <w:pStyle w:val="BodyText"/>
        <w:numPr>
          <w:ilvl w:val="0"/>
          <w:numId w:val="26"/>
        </w:numPr>
      </w:pPr>
      <w:bookmarkStart w:id="0" w:name="_TOC_250001"/>
      <w:bookmarkEnd w:id="0"/>
      <w:r>
        <w:rPr>
          <w:noProof/>
        </w:rPr>
        <w:drawing>
          <wp:anchor distT="0" distB="0" distL="114300" distR="114300" simplePos="0" relativeHeight="251658240" behindDoc="1" locked="0" layoutInCell="1" allowOverlap="1" wp14:anchorId="6C432DE9" wp14:editId="5231CA5E">
            <wp:simplePos x="0" y="0"/>
            <wp:positionH relativeFrom="margin">
              <wp:posOffset>4338320</wp:posOffset>
            </wp:positionH>
            <wp:positionV relativeFrom="paragraph">
              <wp:posOffset>57150</wp:posOffset>
            </wp:positionV>
            <wp:extent cx="1312545" cy="1927225"/>
            <wp:effectExtent l="0" t="0" r="1905" b="0"/>
            <wp:wrapTight wrapText="bothSides">
              <wp:wrapPolygon edited="0">
                <wp:start x="0" y="0"/>
                <wp:lineTo x="0" y="21351"/>
                <wp:lineTo x="21318" y="21351"/>
                <wp:lineTo x="21318" y="0"/>
                <wp:lineTo x="0" y="0"/>
              </wp:wrapPolygon>
            </wp:wrapTight>
            <wp:docPr id="2" name="Picture 2" descr="A conical flask containing blue/black iodine so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nical flask containing blue/black iodine solution">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2545" cy="1927225"/>
                    </a:xfrm>
                    <a:prstGeom prst="rect">
                      <a:avLst/>
                    </a:prstGeom>
                  </pic:spPr>
                </pic:pic>
              </a:graphicData>
            </a:graphic>
            <wp14:sizeRelH relativeFrom="page">
              <wp14:pctWidth>0</wp14:pctWidth>
            </wp14:sizeRelH>
            <wp14:sizeRelV relativeFrom="page">
              <wp14:pctHeight>0</wp14:pctHeight>
            </wp14:sizeRelV>
          </wp:anchor>
        </w:drawing>
      </w:r>
      <w:r w:rsidR="00CD4894">
        <w:t xml:space="preserve">Place </w:t>
      </w:r>
      <w:r w:rsidR="001B5704">
        <w:t>five conical flasks</w:t>
      </w:r>
      <w:r w:rsidR="00CD4894">
        <w:t xml:space="preserve"> on white tiles and label them</w:t>
      </w:r>
      <w:r w:rsidR="001B5704">
        <w:t xml:space="preserve"> A to E</w:t>
      </w:r>
      <w:r w:rsidR="00CD4894">
        <w:t xml:space="preserve">. </w:t>
      </w:r>
    </w:p>
    <w:p w14:paraId="0FAA2BC3" w14:textId="43AD591D" w:rsidR="001B5704" w:rsidRDefault="00CD4894" w:rsidP="001B5704">
      <w:pPr>
        <w:pStyle w:val="BodyText"/>
        <w:numPr>
          <w:ilvl w:val="0"/>
          <w:numId w:val="26"/>
        </w:numPr>
      </w:pPr>
      <w:r>
        <w:t>A</w:t>
      </w:r>
      <w:r w:rsidR="001B5704">
        <w:t xml:space="preserve">dd </w:t>
      </w:r>
      <w:r w:rsidR="00EF476A">
        <w:t>20cm</w:t>
      </w:r>
      <w:r w:rsidR="00EF476A" w:rsidRPr="00EF476A">
        <w:rPr>
          <w:vertAlign w:val="superscript"/>
        </w:rPr>
        <w:t>3</w:t>
      </w:r>
      <w:r w:rsidR="00EF476A">
        <w:t xml:space="preserve"> </w:t>
      </w:r>
      <w:r w:rsidR="001B5704">
        <w:t xml:space="preserve">solution </w:t>
      </w:r>
      <w:r w:rsidR="006C0D04">
        <w:t>X (</w:t>
      </w:r>
      <w:r w:rsidR="001B5704">
        <w:t>potassium iodide and sodium thiosulfate</w:t>
      </w:r>
      <w:r w:rsidR="006C0D04">
        <w:t>)</w:t>
      </w:r>
      <w:r w:rsidR="001B5704">
        <w:t xml:space="preserve"> to each flask using a pre-rinsed 20 cm</w:t>
      </w:r>
      <w:r w:rsidR="001B5704" w:rsidRPr="001B5704">
        <w:rPr>
          <w:vertAlign w:val="superscript"/>
        </w:rPr>
        <w:t>3</w:t>
      </w:r>
      <w:r w:rsidR="001B5704">
        <w:t xml:space="preserve"> pipette.</w:t>
      </w:r>
    </w:p>
    <w:p w14:paraId="4F1DB2E5" w14:textId="1A45CA0C" w:rsidR="001B546D" w:rsidRDefault="001B5704" w:rsidP="001B546D">
      <w:pPr>
        <w:pStyle w:val="BodyText"/>
        <w:numPr>
          <w:ilvl w:val="0"/>
          <w:numId w:val="26"/>
        </w:numPr>
      </w:pPr>
      <w:r>
        <w:t>Add 2 cm</w:t>
      </w:r>
      <w:r w:rsidRPr="001B5704">
        <w:rPr>
          <w:vertAlign w:val="superscript"/>
        </w:rPr>
        <w:t>3</w:t>
      </w:r>
      <w:r w:rsidR="001B546D">
        <w:rPr>
          <w:vertAlign w:val="superscript"/>
        </w:rPr>
        <w:t xml:space="preserve"> </w:t>
      </w:r>
      <w:r w:rsidR="001B546D">
        <w:t>of 2 g/100 cm</w:t>
      </w:r>
      <w:r w:rsidR="001B546D" w:rsidRPr="001B5704">
        <w:rPr>
          <w:vertAlign w:val="superscript"/>
        </w:rPr>
        <w:t>3</w:t>
      </w:r>
      <w:r w:rsidR="001B546D">
        <w:t xml:space="preserve"> solution of starch to each conical flask using a pipette. </w:t>
      </w:r>
    </w:p>
    <w:p w14:paraId="2DB0C9CF" w14:textId="16EF8D0D" w:rsidR="001B546D" w:rsidRDefault="001B546D" w:rsidP="001B546D">
      <w:pPr>
        <w:pStyle w:val="BodyText"/>
        <w:numPr>
          <w:ilvl w:val="0"/>
          <w:numId w:val="26"/>
        </w:numPr>
      </w:pPr>
      <w:r>
        <w:t>Add 10 cm</w:t>
      </w:r>
      <w:r w:rsidRPr="001B546D">
        <w:rPr>
          <w:vertAlign w:val="superscript"/>
        </w:rPr>
        <w:t>3</w:t>
      </w:r>
      <w:r>
        <w:t xml:space="preserve"> of 1.0 mol dm</w:t>
      </w:r>
      <w:r w:rsidRPr="001B546D">
        <w:rPr>
          <w:vertAlign w:val="superscript"/>
        </w:rPr>
        <w:t>-3</w:t>
      </w:r>
      <w:r>
        <w:t xml:space="preserve"> sulfuric acid into five beakers using a clean burette.</w:t>
      </w:r>
    </w:p>
    <w:p w14:paraId="51AAE970" w14:textId="65460E3C" w:rsidR="001B546D" w:rsidRDefault="001B546D" w:rsidP="001B5704">
      <w:pPr>
        <w:pStyle w:val="BodyText"/>
        <w:numPr>
          <w:ilvl w:val="0"/>
          <w:numId w:val="26"/>
        </w:numPr>
      </w:pPr>
      <w:r>
        <w:t>Measure 30 cm</w:t>
      </w:r>
      <w:r w:rsidRPr="001B5704">
        <w:rPr>
          <w:vertAlign w:val="superscript"/>
        </w:rPr>
        <w:t>3</w:t>
      </w:r>
      <w:r>
        <w:rPr>
          <w:vertAlign w:val="superscript"/>
        </w:rPr>
        <w:t xml:space="preserve"> </w:t>
      </w:r>
      <w:r>
        <w:t>of 20 vol hydrogen peroxide in a measuring cylinder. Repeat for 25 cm</w:t>
      </w:r>
      <w:r w:rsidRPr="001B5704">
        <w:rPr>
          <w:vertAlign w:val="superscript"/>
        </w:rPr>
        <w:t>3</w:t>
      </w:r>
      <w:r>
        <w:t>, 20 cm</w:t>
      </w:r>
      <w:r w:rsidRPr="001B5704">
        <w:rPr>
          <w:vertAlign w:val="superscript"/>
        </w:rPr>
        <w:t>3</w:t>
      </w:r>
      <w:r>
        <w:t>, 15 cm</w:t>
      </w:r>
      <w:r w:rsidRPr="001B5704">
        <w:rPr>
          <w:vertAlign w:val="superscript"/>
        </w:rPr>
        <w:t>3</w:t>
      </w:r>
      <w:r w:rsidR="0018723D" w:rsidRPr="0018723D">
        <w:t xml:space="preserve"> a</w:t>
      </w:r>
      <w:r w:rsidRPr="0018723D">
        <w:t>nd</w:t>
      </w:r>
      <w:r>
        <w:t xml:space="preserve"> 10 cm</w:t>
      </w:r>
      <w:r w:rsidRPr="001B5704">
        <w:rPr>
          <w:vertAlign w:val="superscript"/>
        </w:rPr>
        <w:t>3</w:t>
      </w:r>
      <w:r>
        <w:rPr>
          <w:vertAlign w:val="superscript"/>
        </w:rPr>
        <w:t xml:space="preserve"> </w:t>
      </w:r>
      <w:r>
        <w:t xml:space="preserve">in separate measuring cylinders and add distilled water so that each </w:t>
      </w:r>
      <w:r w:rsidR="00914918">
        <w:t xml:space="preserve">cylinder </w:t>
      </w:r>
      <w:r>
        <w:t>contains 30 cm</w:t>
      </w:r>
      <w:r w:rsidRPr="001B5704">
        <w:rPr>
          <w:vertAlign w:val="superscript"/>
        </w:rPr>
        <w:t>3</w:t>
      </w:r>
      <w:r>
        <w:t xml:space="preserve"> liquid. </w:t>
      </w:r>
    </w:p>
    <w:p w14:paraId="34AB431E" w14:textId="4F9AD440" w:rsidR="00914918" w:rsidRDefault="00914918" w:rsidP="001B5704">
      <w:pPr>
        <w:pStyle w:val="BodyText"/>
        <w:numPr>
          <w:ilvl w:val="0"/>
          <w:numId w:val="26"/>
        </w:numPr>
      </w:pPr>
      <w:r>
        <w:t>Pour the hydrogen peroxide solutions into the five beakers at the same time. Then pour the contents of the five beakers into the five conical flasks and start your stopwatch straight away.</w:t>
      </w:r>
    </w:p>
    <w:p w14:paraId="620C7296" w14:textId="37088F5F" w:rsidR="00914918" w:rsidRDefault="00914918" w:rsidP="00914918">
      <w:pPr>
        <w:pStyle w:val="BodyText"/>
        <w:numPr>
          <w:ilvl w:val="0"/>
          <w:numId w:val="26"/>
        </w:numPr>
      </w:pPr>
      <w:r>
        <w:t>Record the time it takes for each solution to turn blue/black</w:t>
      </w:r>
      <w:r w:rsidR="00ED109F">
        <w:t xml:space="preserve"> in a table.</w:t>
      </w:r>
    </w:p>
    <w:p w14:paraId="185759F9" w14:textId="1DFD3060" w:rsidR="00ED109F" w:rsidRDefault="00ED109F" w:rsidP="00ED109F">
      <w:pPr>
        <w:pStyle w:val="BodyText"/>
        <w:numPr>
          <w:ilvl w:val="0"/>
          <w:numId w:val="26"/>
        </w:numPr>
      </w:pPr>
      <w:r>
        <w:t xml:space="preserve">Dispose of your </w:t>
      </w:r>
      <w:r w:rsidR="00EF476A">
        <w:t xml:space="preserve">iodine </w:t>
      </w:r>
      <w:r>
        <w:t>solutions by pouring them into a waste beaker containing sodium carbonate solution.</w:t>
      </w:r>
    </w:p>
    <w:p w14:paraId="5598FC1E" w14:textId="26959050" w:rsidR="00265393" w:rsidRDefault="00914918" w:rsidP="00265393">
      <w:pPr>
        <w:pStyle w:val="BodyText"/>
        <w:numPr>
          <w:ilvl w:val="0"/>
          <w:numId w:val="26"/>
        </w:numPr>
      </w:pPr>
      <w:r>
        <w:t xml:space="preserve">Repeat steps 1 to </w:t>
      </w:r>
      <w:r w:rsidR="00ED109F">
        <w:t>7</w:t>
      </w:r>
      <w:r>
        <w:t xml:space="preserve"> at least twice more to ensure your results are reliable. </w:t>
      </w:r>
    </w:p>
    <w:p w14:paraId="391C1485" w14:textId="77777777" w:rsidR="00B8351F" w:rsidRDefault="00B8351F" w:rsidP="00B8351F">
      <w:pPr>
        <w:pStyle w:val="Heading2"/>
        <w:ind w:left="0"/>
      </w:pPr>
      <w:r>
        <w:t>Disposal</w:t>
      </w:r>
    </w:p>
    <w:p w14:paraId="60910938" w14:textId="77777777" w:rsidR="00671960" w:rsidRDefault="00B8351F" w:rsidP="00671960">
      <w:pPr>
        <w:pStyle w:val="BodyText"/>
        <w:numPr>
          <w:ilvl w:val="0"/>
          <w:numId w:val="31"/>
        </w:numPr>
      </w:pPr>
      <w:r>
        <w:t xml:space="preserve">Always dispose of chemicals carefully following your teacher’s instructions. </w:t>
      </w:r>
    </w:p>
    <w:p w14:paraId="054BFD8C" w14:textId="6427A926" w:rsidR="00B8351F" w:rsidRDefault="00B8351F" w:rsidP="00671960">
      <w:pPr>
        <w:pStyle w:val="BodyText"/>
        <w:numPr>
          <w:ilvl w:val="0"/>
          <w:numId w:val="31"/>
        </w:numPr>
      </w:pPr>
      <w:r>
        <w:t>Pour your iodine solutions into a waste beaker containing sodium carbonate solution.</w:t>
      </w:r>
    </w:p>
    <w:p w14:paraId="0CB91AD6" w14:textId="56328D84" w:rsidR="00B56AE8" w:rsidRPr="00046066" w:rsidRDefault="00B56AE8" w:rsidP="009107CC">
      <w:pPr>
        <w:pStyle w:val="BodyText"/>
        <w:sectPr w:rsidR="00B56AE8" w:rsidRPr="00046066" w:rsidSect="001921E8">
          <w:type w:val="continuous"/>
          <w:pgSz w:w="11910" w:h="16840"/>
          <w:pgMar w:top="1418" w:right="1420" w:bottom="700" w:left="1418" w:header="0" w:footer="426" w:gutter="0"/>
          <w:cols w:space="720"/>
        </w:sectPr>
      </w:pPr>
    </w:p>
    <w:p w14:paraId="41D4464A" w14:textId="52CE26E7" w:rsidR="00B35D80" w:rsidRDefault="00B8351F" w:rsidP="00E14A3D">
      <w:pPr>
        <w:pStyle w:val="Heading2"/>
        <w:ind w:left="0"/>
      </w:pPr>
      <w:bookmarkStart w:id="1" w:name="_TOC_250000"/>
      <w:bookmarkEnd w:id="1"/>
      <w:r>
        <w:br w:type="page"/>
      </w:r>
      <w:r w:rsidR="00B35D80" w:rsidRPr="00B35D80">
        <w:lastRenderedPageBreak/>
        <w:t>Continuous monitoring method: volume of gas</w:t>
      </w:r>
    </w:p>
    <w:p w14:paraId="51351B2A" w14:textId="45C69716" w:rsidR="00B35D80" w:rsidRPr="0038500D" w:rsidRDefault="00B35D80" w:rsidP="00B35D80">
      <w:pPr>
        <w:pStyle w:val="Heading3"/>
        <w:ind w:left="0"/>
        <w:rPr>
          <w:b/>
          <w:bCs/>
        </w:rPr>
      </w:pPr>
      <w:r w:rsidRPr="0038500D">
        <w:rPr>
          <w:b/>
          <w:bCs/>
        </w:rPr>
        <w:t>Equipment (per group)</w:t>
      </w:r>
    </w:p>
    <w:p w14:paraId="15077DE5" w14:textId="77777777" w:rsidR="00CD4894" w:rsidRDefault="00CD4894" w:rsidP="005D321A">
      <w:pPr>
        <w:pStyle w:val="BodyText"/>
        <w:numPr>
          <w:ilvl w:val="0"/>
          <w:numId w:val="15"/>
        </w:numPr>
        <w:sectPr w:rsidR="00CD4894" w:rsidSect="00932B4D">
          <w:headerReference w:type="default" r:id="rId12"/>
          <w:type w:val="continuous"/>
          <w:pgSz w:w="11910" w:h="16840"/>
          <w:pgMar w:top="1418" w:right="1418" w:bottom="278" w:left="1418" w:header="0" w:footer="425" w:gutter="0"/>
          <w:cols w:space="720"/>
          <w:docGrid w:linePitch="299"/>
        </w:sectPr>
      </w:pPr>
    </w:p>
    <w:p w14:paraId="40C21D7C" w14:textId="1A6AFA0D" w:rsidR="005D321A" w:rsidRPr="005D321A" w:rsidRDefault="005D321A" w:rsidP="005D321A">
      <w:pPr>
        <w:pStyle w:val="BodyText"/>
        <w:numPr>
          <w:ilvl w:val="0"/>
          <w:numId w:val="15"/>
        </w:numPr>
      </w:pPr>
      <w:r>
        <w:t>1 x gas syringe, 100 cm</w:t>
      </w:r>
      <w:r w:rsidRPr="005D321A">
        <w:rPr>
          <w:vertAlign w:val="superscript"/>
        </w:rPr>
        <w:t>3</w:t>
      </w:r>
    </w:p>
    <w:p w14:paraId="10867BBD" w14:textId="77777777" w:rsidR="005D321A" w:rsidRDefault="005D321A" w:rsidP="005D321A">
      <w:pPr>
        <w:pStyle w:val="BodyText"/>
        <w:numPr>
          <w:ilvl w:val="0"/>
          <w:numId w:val="15"/>
        </w:numPr>
      </w:pPr>
      <w:r>
        <w:t xml:space="preserve">1 x delivery tube </w:t>
      </w:r>
    </w:p>
    <w:p w14:paraId="4D437166" w14:textId="5D5BDD45" w:rsidR="005D321A" w:rsidRDefault="005D321A" w:rsidP="005D321A">
      <w:pPr>
        <w:pStyle w:val="BodyText"/>
        <w:numPr>
          <w:ilvl w:val="0"/>
          <w:numId w:val="15"/>
        </w:numPr>
      </w:pPr>
      <w:r>
        <w:t>1 x sidearm boiling tube with bung (or boiling tube and delivery tube attached to bung)</w:t>
      </w:r>
    </w:p>
    <w:p w14:paraId="781AF15A" w14:textId="787D3E38" w:rsidR="005D321A" w:rsidRPr="005D321A" w:rsidRDefault="005D321A" w:rsidP="005D321A">
      <w:pPr>
        <w:pStyle w:val="BodyText"/>
        <w:numPr>
          <w:ilvl w:val="0"/>
          <w:numId w:val="15"/>
        </w:numPr>
      </w:pPr>
      <w:r>
        <w:t xml:space="preserve">1 x </w:t>
      </w:r>
      <w:r w:rsidR="00B566FA">
        <w:t xml:space="preserve">volumetric </w:t>
      </w:r>
      <w:r>
        <w:t>pipette and pipette filler, 20 cm</w:t>
      </w:r>
      <w:r w:rsidRPr="005D321A">
        <w:rPr>
          <w:vertAlign w:val="superscript"/>
        </w:rPr>
        <w:t>3</w:t>
      </w:r>
      <w:r>
        <w:t xml:space="preserve"> or measuring cylinder, 25 cm</w:t>
      </w:r>
      <w:r w:rsidRPr="005D321A">
        <w:rPr>
          <w:vertAlign w:val="superscript"/>
        </w:rPr>
        <w:t>3</w:t>
      </w:r>
    </w:p>
    <w:p w14:paraId="259D8D79" w14:textId="77777777" w:rsidR="005D321A" w:rsidRDefault="005D321A" w:rsidP="005D321A">
      <w:pPr>
        <w:pStyle w:val="BodyText"/>
        <w:numPr>
          <w:ilvl w:val="0"/>
          <w:numId w:val="15"/>
        </w:numPr>
      </w:pPr>
      <w:r>
        <w:t xml:space="preserve">1 x timer or digital stopwatch </w:t>
      </w:r>
    </w:p>
    <w:p w14:paraId="663E2EFD" w14:textId="77777777" w:rsidR="005D321A" w:rsidRDefault="005D321A" w:rsidP="005D321A">
      <w:pPr>
        <w:pStyle w:val="BodyText"/>
        <w:numPr>
          <w:ilvl w:val="0"/>
          <w:numId w:val="15"/>
        </w:numPr>
      </w:pPr>
      <w:r>
        <w:t xml:space="preserve">1 x clamp and stand </w:t>
      </w:r>
    </w:p>
    <w:p w14:paraId="7457805E" w14:textId="77777777" w:rsidR="005D321A" w:rsidRDefault="005D321A" w:rsidP="005D321A">
      <w:pPr>
        <w:pStyle w:val="BodyText"/>
        <w:numPr>
          <w:ilvl w:val="0"/>
          <w:numId w:val="15"/>
        </w:numPr>
      </w:pPr>
      <w:r>
        <w:t xml:space="preserve">1 x syringe holder (to be clamped) </w:t>
      </w:r>
    </w:p>
    <w:p w14:paraId="06836A0B" w14:textId="163A703D" w:rsidR="005D321A" w:rsidRDefault="005D321A" w:rsidP="005D321A">
      <w:pPr>
        <w:pStyle w:val="BodyText"/>
        <w:numPr>
          <w:ilvl w:val="0"/>
          <w:numId w:val="15"/>
        </w:numPr>
      </w:pPr>
      <w:r>
        <w:t xml:space="preserve">1 x thermometer or temperature probe </w:t>
      </w:r>
    </w:p>
    <w:p w14:paraId="32533CE0" w14:textId="77777777" w:rsidR="005D321A" w:rsidRDefault="005D321A" w:rsidP="005D321A">
      <w:pPr>
        <w:pStyle w:val="BodyText"/>
        <w:numPr>
          <w:ilvl w:val="0"/>
          <w:numId w:val="15"/>
        </w:numPr>
      </w:pPr>
      <w:r>
        <w:t>1 x water bath or suitable alternative</w:t>
      </w:r>
    </w:p>
    <w:p w14:paraId="76AB4D3F" w14:textId="29BD84EF" w:rsidR="00B35D80" w:rsidRDefault="005D321A" w:rsidP="005D321A">
      <w:pPr>
        <w:pStyle w:val="BodyText"/>
        <w:numPr>
          <w:ilvl w:val="0"/>
          <w:numId w:val="15"/>
        </w:numPr>
      </w:pPr>
      <w:r>
        <w:t>1 x balance to 1 or 2 decimal places</w:t>
      </w:r>
    </w:p>
    <w:p w14:paraId="66A186E9" w14:textId="001D7C86" w:rsidR="00B56AE8" w:rsidRDefault="00B56AE8" w:rsidP="00B56AE8">
      <w:pPr>
        <w:pStyle w:val="BodyText"/>
        <w:ind w:left="720"/>
      </w:pPr>
    </w:p>
    <w:p w14:paraId="08E60665" w14:textId="0FE31696" w:rsidR="00F4540C" w:rsidRDefault="00F4540C" w:rsidP="005D321A">
      <w:pPr>
        <w:pStyle w:val="BodyText"/>
        <w:numPr>
          <w:ilvl w:val="0"/>
          <w:numId w:val="15"/>
        </w:numPr>
      </w:pPr>
      <w:r>
        <w:t xml:space="preserve">Magnesium ribbon, 0.09 g (per repeat) </w:t>
      </w:r>
      <w:r w:rsidR="006C0D04">
        <w:t>(DANGER: flammable)</w:t>
      </w:r>
    </w:p>
    <w:p w14:paraId="42FD4F11" w14:textId="5009416C" w:rsidR="00F4540C" w:rsidRDefault="00F4540C" w:rsidP="005D321A">
      <w:pPr>
        <w:pStyle w:val="BodyText"/>
        <w:numPr>
          <w:ilvl w:val="0"/>
          <w:numId w:val="15"/>
        </w:numPr>
      </w:pPr>
      <w:r>
        <w:t>Hydrochloric acid, 1.0 mol dm</w:t>
      </w:r>
      <w:r w:rsidRPr="00F4540C">
        <w:rPr>
          <w:vertAlign w:val="superscript"/>
        </w:rPr>
        <w:t>-3</w:t>
      </w:r>
    </w:p>
    <w:p w14:paraId="0BD3AEAC" w14:textId="77777777" w:rsidR="005D321A" w:rsidRDefault="005D321A" w:rsidP="005D321A">
      <w:pPr>
        <w:pStyle w:val="BodyText"/>
        <w:ind w:left="720"/>
      </w:pPr>
    </w:p>
    <w:p w14:paraId="58E93361" w14:textId="6A664971" w:rsidR="005D321A" w:rsidRDefault="005D321A" w:rsidP="005D321A">
      <w:pPr>
        <w:pStyle w:val="BodyText"/>
        <w:numPr>
          <w:ilvl w:val="0"/>
          <w:numId w:val="15"/>
        </w:numPr>
      </w:pPr>
      <w:r>
        <w:t xml:space="preserve">Safety equipment: safety </w:t>
      </w:r>
      <w:r w:rsidR="00671960">
        <w:t>glasse</w:t>
      </w:r>
      <w:r w:rsidR="00071936">
        <w:t xml:space="preserve">s </w:t>
      </w:r>
    </w:p>
    <w:p w14:paraId="4664039B" w14:textId="77777777" w:rsidR="00CD4894" w:rsidRDefault="00CD4894" w:rsidP="005D321A">
      <w:pPr>
        <w:pStyle w:val="BodyText"/>
        <w:ind w:left="720"/>
        <w:sectPr w:rsidR="00CD4894" w:rsidSect="00B56AE8">
          <w:type w:val="continuous"/>
          <w:pgSz w:w="11910" w:h="16840"/>
          <w:pgMar w:top="1418" w:right="1418" w:bottom="278" w:left="1418" w:header="720" w:footer="720" w:gutter="0"/>
          <w:cols w:space="720"/>
        </w:sectPr>
      </w:pPr>
    </w:p>
    <w:p w14:paraId="5EBB77A1" w14:textId="1AAB3F62" w:rsidR="005D321A" w:rsidRDefault="005D321A" w:rsidP="005D321A">
      <w:pPr>
        <w:pStyle w:val="BodyText"/>
        <w:ind w:left="720"/>
      </w:pPr>
    </w:p>
    <w:p w14:paraId="7535ACC9" w14:textId="182244EB" w:rsidR="004635AA" w:rsidRDefault="00265393" w:rsidP="00671960">
      <w:pPr>
        <w:pStyle w:val="BodyText"/>
      </w:pPr>
      <w:r>
        <w:t xml:space="preserve">NB: </w:t>
      </w:r>
      <w:r w:rsidR="001060B9">
        <w:t>a</w:t>
      </w:r>
      <w:r>
        <w:t>n alternative to collecting the gas produced is by displacement of water using an inverted burette, a trough and a beehive-shelf (optional).</w:t>
      </w:r>
    </w:p>
    <w:p w14:paraId="27328F03" w14:textId="4B100442" w:rsidR="004635AA" w:rsidRDefault="004635AA" w:rsidP="004635AA">
      <w:pPr>
        <w:pStyle w:val="Heading2"/>
        <w:ind w:left="0"/>
      </w:pPr>
      <w:r>
        <w:t>Safety</w:t>
      </w:r>
    </w:p>
    <w:p w14:paraId="25D2BAAA" w14:textId="0E5C8642" w:rsidR="004635AA" w:rsidRDefault="004635AA" w:rsidP="00E47354">
      <w:pPr>
        <w:pStyle w:val="BodyText"/>
      </w:pPr>
      <w:r>
        <w:t>Wear eye protection throughout.</w:t>
      </w:r>
    </w:p>
    <w:p w14:paraId="26049881" w14:textId="15100715" w:rsidR="00B56AE8" w:rsidRDefault="006C0D04" w:rsidP="00E47354">
      <w:pPr>
        <w:pStyle w:val="BodyText"/>
      </w:pPr>
      <w:r>
        <w:t xml:space="preserve">Refer to CLEAPSS Student safety sheet </w:t>
      </w:r>
      <w:r w:rsidR="00A80368">
        <w:t xml:space="preserve">SSS020 and </w:t>
      </w:r>
      <w:r>
        <w:t xml:space="preserve">SSS081, available from </w:t>
      </w:r>
      <w:hyperlink r:id="rId13" w:history="1">
        <w:r w:rsidRPr="005C297C">
          <w:rPr>
            <w:rStyle w:val="Hyperlink"/>
          </w:rPr>
          <w:t>bit.ly/3X8yi5A</w:t>
        </w:r>
      </w:hyperlink>
      <w:r>
        <w:t>, for further details.</w:t>
      </w:r>
    </w:p>
    <w:p w14:paraId="1B9CA39E" w14:textId="11CF70BD" w:rsidR="00265393" w:rsidRDefault="00265393" w:rsidP="00265393">
      <w:pPr>
        <w:pStyle w:val="Heading2"/>
        <w:ind w:left="0"/>
      </w:pPr>
      <w:r w:rsidRPr="00E47354">
        <w:t>Method</w:t>
      </w:r>
    </w:p>
    <w:p w14:paraId="4A59464F" w14:textId="327E5693" w:rsidR="00F27A21" w:rsidRDefault="00ED109F" w:rsidP="00F27A21">
      <w:pPr>
        <w:pStyle w:val="BodyText"/>
        <w:numPr>
          <w:ilvl w:val="0"/>
          <w:numId w:val="25"/>
        </w:numPr>
      </w:pPr>
      <w:r>
        <w:t>Measure 20 cm</w:t>
      </w:r>
      <w:r w:rsidRPr="001B546D">
        <w:rPr>
          <w:vertAlign w:val="superscript"/>
        </w:rPr>
        <w:t>3</w:t>
      </w:r>
      <w:r>
        <w:t xml:space="preserve"> of 1.0 mol dm</w:t>
      </w:r>
      <w:r w:rsidRPr="001B546D">
        <w:rPr>
          <w:vertAlign w:val="superscript"/>
        </w:rPr>
        <w:t>-3</w:t>
      </w:r>
      <w:r>
        <w:t xml:space="preserve"> hydrochloric acid using a </w:t>
      </w:r>
      <w:r w:rsidR="00B566FA">
        <w:t xml:space="preserve">volumetric </w:t>
      </w:r>
      <w:r>
        <w:t xml:space="preserve">pipette into a sidearm boiling tube. </w:t>
      </w:r>
    </w:p>
    <w:p w14:paraId="33D6D5BC" w14:textId="77777777" w:rsidR="00ED109F" w:rsidRDefault="00ED109F" w:rsidP="00F27A21">
      <w:pPr>
        <w:pStyle w:val="BodyText"/>
        <w:numPr>
          <w:ilvl w:val="0"/>
          <w:numId w:val="25"/>
        </w:numPr>
      </w:pPr>
      <w:r>
        <w:t>Record the temperature of the hydrochloric acid.</w:t>
      </w:r>
    </w:p>
    <w:p w14:paraId="5825E441" w14:textId="05B5171A" w:rsidR="00ED109F" w:rsidRDefault="00ED109F" w:rsidP="00F27A21">
      <w:pPr>
        <w:pStyle w:val="BodyText"/>
        <w:numPr>
          <w:ilvl w:val="0"/>
          <w:numId w:val="25"/>
        </w:numPr>
      </w:pPr>
      <w:r>
        <w:t>Make sure the plunger can move freely in the syringe by moving it in and out.</w:t>
      </w:r>
    </w:p>
    <w:p w14:paraId="43D5647C" w14:textId="623D8CDB" w:rsidR="00ED109F" w:rsidRDefault="00ED109F" w:rsidP="00F27A21">
      <w:pPr>
        <w:pStyle w:val="BodyText"/>
        <w:numPr>
          <w:ilvl w:val="0"/>
          <w:numId w:val="25"/>
        </w:numPr>
      </w:pPr>
      <w:r>
        <w:t xml:space="preserve">Measure 0.09 g magnesium ribbon and fold it into a </w:t>
      </w:r>
      <w:r w:rsidR="003939C2">
        <w:t>v</w:t>
      </w:r>
      <w:r w:rsidR="00CB3EFB">
        <w:t xml:space="preserve"> </w:t>
      </w:r>
      <w:r w:rsidR="003939C2">
        <w:t>shape.</w:t>
      </w:r>
      <w:r w:rsidR="0018723D" w:rsidRPr="0018723D">
        <w:rPr>
          <w:noProof/>
        </w:rPr>
        <w:t xml:space="preserve"> </w:t>
      </w:r>
    </w:p>
    <w:p w14:paraId="50B10517" w14:textId="1B17B6D0" w:rsidR="003939C2" w:rsidRDefault="003939C2" w:rsidP="00F27A21">
      <w:pPr>
        <w:pStyle w:val="BodyText"/>
        <w:numPr>
          <w:ilvl w:val="0"/>
          <w:numId w:val="25"/>
        </w:numPr>
      </w:pPr>
      <w:r>
        <w:t xml:space="preserve">Hold the sidearm boiling tube at a shallow angle and place the magnesium ribbon just inside the top. </w:t>
      </w:r>
    </w:p>
    <w:p w14:paraId="136B29EC" w14:textId="57E66657" w:rsidR="003939C2" w:rsidRDefault="003939C2" w:rsidP="003939C2">
      <w:pPr>
        <w:pStyle w:val="BodyText"/>
        <w:numPr>
          <w:ilvl w:val="0"/>
          <w:numId w:val="25"/>
        </w:numPr>
      </w:pPr>
      <w:r>
        <w:t xml:space="preserve">Place the bung into the tube. Record any movement of the plunger out of the gas syringe. This will be your starting value. </w:t>
      </w:r>
    </w:p>
    <w:p w14:paraId="4AF29C33" w14:textId="5DA44C6D" w:rsidR="003939C2" w:rsidRDefault="003939C2" w:rsidP="00F27A21">
      <w:pPr>
        <w:pStyle w:val="BodyText"/>
        <w:numPr>
          <w:ilvl w:val="0"/>
          <w:numId w:val="25"/>
        </w:numPr>
      </w:pPr>
      <w:r>
        <w:t xml:space="preserve">Tilt the tube and start the stopwatch immediately. </w:t>
      </w:r>
    </w:p>
    <w:p w14:paraId="0314E584" w14:textId="617C150E" w:rsidR="003939C2" w:rsidRDefault="003939C2" w:rsidP="00F27A21">
      <w:pPr>
        <w:pStyle w:val="BodyText"/>
        <w:numPr>
          <w:ilvl w:val="0"/>
          <w:numId w:val="25"/>
        </w:numPr>
      </w:pPr>
      <w:r>
        <w:t xml:space="preserve">Measure the volume every 10 seconds until you have three readings of the same value. </w:t>
      </w:r>
    </w:p>
    <w:p w14:paraId="7040AB26" w14:textId="4D2D09A8" w:rsidR="003939C2" w:rsidRDefault="003939C2" w:rsidP="00F27A21">
      <w:pPr>
        <w:pStyle w:val="BodyText"/>
        <w:numPr>
          <w:ilvl w:val="0"/>
          <w:numId w:val="25"/>
        </w:numPr>
      </w:pPr>
      <w:r>
        <w:t xml:space="preserve">Repeat the steps 1 to 8 at different temperatures using a water bath. Alternatively, use a Bunsen burner, beaker of water, tripod and gauze. </w:t>
      </w:r>
    </w:p>
    <w:p w14:paraId="53D858C2" w14:textId="2F9D799D" w:rsidR="003939C2" w:rsidRDefault="005A16F4" w:rsidP="00F27A21">
      <w:pPr>
        <w:pStyle w:val="BodyText"/>
        <w:numPr>
          <w:ilvl w:val="0"/>
          <w:numId w:val="25"/>
        </w:numPr>
      </w:pPr>
      <w:r>
        <w:t xml:space="preserve">Process your results to determine the rate of reaction. </w:t>
      </w:r>
    </w:p>
    <w:p w14:paraId="474F3EA5" w14:textId="77777777" w:rsidR="00DC6C33" w:rsidRDefault="00DC6C33" w:rsidP="00DC6C33">
      <w:pPr>
        <w:pStyle w:val="BodyText"/>
      </w:pPr>
    </w:p>
    <w:p w14:paraId="59C1F446" w14:textId="58CA4679" w:rsidR="00F27A21" w:rsidRDefault="00E47354" w:rsidP="00F27A21">
      <w:pPr>
        <w:pStyle w:val="BodyText"/>
      </w:pPr>
      <w:r>
        <w:rPr>
          <w:noProof/>
        </w:rPr>
        <w:drawing>
          <wp:inline distT="0" distB="0" distL="0" distR="0" wp14:anchorId="0590FFE6" wp14:editId="547B2BFB">
            <wp:extent cx="5761990" cy="1442085"/>
            <wp:effectExtent l="0" t="0" r="0" b="5715"/>
            <wp:docPr id="4" name="Picture 4" descr="Continuous monitoring method set-up, including a gas syringe, sidearm boiling tube and other lab equip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ntinuous monitoring method set-up, including a gas syringe, sidearm boiling tube and other lab equipement"/>
                    <pic:cNvPicPr/>
                  </pic:nvPicPr>
                  <pic:blipFill rotWithShape="1">
                    <a:blip r:embed="rId14" cstate="print">
                      <a:extLst>
                        <a:ext uri="{28A0092B-C50C-407E-A947-70E740481C1C}">
                          <a14:useLocalDpi xmlns:a14="http://schemas.microsoft.com/office/drawing/2010/main" val="0"/>
                        </a:ext>
                      </a:extLst>
                    </a:blip>
                    <a:srcRect t="7908"/>
                    <a:stretch/>
                  </pic:blipFill>
                  <pic:spPr bwMode="auto">
                    <a:xfrm>
                      <a:off x="0" y="0"/>
                      <a:ext cx="5761990" cy="1442085"/>
                    </a:xfrm>
                    <a:prstGeom prst="rect">
                      <a:avLst/>
                    </a:prstGeom>
                    <a:ln>
                      <a:noFill/>
                    </a:ln>
                    <a:extLst>
                      <a:ext uri="{53640926-AAD7-44D8-BBD7-CCE9431645EC}">
                        <a14:shadowObscured xmlns:a14="http://schemas.microsoft.com/office/drawing/2010/main"/>
                      </a:ext>
                    </a:extLst>
                  </pic:spPr>
                </pic:pic>
              </a:graphicData>
            </a:graphic>
          </wp:inline>
        </w:drawing>
      </w:r>
    </w:p>
    <w:p w14:paraId="5860C3EC" w14:textId="77777777" w:rsidR="00B8351F" w:rsidRDefault="00B8351F" w:rsidP="00B8351F">
      <w:pPr>
        <w:pStyle w:val="Heading2"/>
        <w:ind w:left="0"/>
      </w:pPr>
      <w:r>
        <w:t>Disposal</w:t>
      </w:r>
    </w:p>
    <w:p w14:paraId="13491CE3" w14:textId="77777777" w:rsidR="00B8351F" w:rsidRDefault="00B8351F" w:rsidP="00671960">
      <w:pPr>
        <w:pStyle w:val="BodyText"/>
        <w:numPr>
          <w:ilvl w:val="0"/>
          <w:numId w:val="30"/>
        </w:numPr>
      </w:pPr>
      <w:r>
        <w:t xml:space="preserve">Always dispose of chemicals carefully following the instructions from your teacher. </w:t>
      </w:r>
    </w:p>
    <w:p w14:paraId="0098CA00" w14:textId="569A9BBB" w:rsidR="00A80368" w:rsidRPr="00B35D80" w:rsidRDefault="00B8351F" w:rsidP="00F27A21">
      <w:pPr>
        <w:pStyle w:val="BodyText"/>
        <w:numPr>
          <w:ilvl w:val="0"/>
          <w:numId w:val="30"/>
        </w:numPr>
      </w:pPr>
      <w:r>
        <w:t>Do not throw the waste solution down a foul-water drain.</w:t>
      </w:r>
    </w:p>
    <w:sectPr w:rsidR="00A80368" w:rsidRPr="00B35D80" w:rsidSect="001921E8">
      <w:type w:val="continuous"/>
      <w:pgSz w:w="11910" w:h="16840"/>
      <w:pgMar w:top="1418" w:right="1418"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E7C18" w14:textId="77777777" w:rsidR="000E3B44" w:rsidRDefault="000E3B44">
      <w:r>
        <w:separator/>
      </w:r>
    </w:p>
  </w:endnote>
  <w:endnote w:type="continuationSeparator" w:id="0">
    <w:p w14:paraId="00DB5EC5" w14:textId="77777777" w:rsidR="000E3B44" w:rsidRDefault="000E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600002F7" w:usb1="00000003" w:usb2="00000000" w:usb3="00000000" w:csb0="0000019F" w:csb1="00000000"/>
  </w:font>
  <w:font w:name="Source Sans Pro Black">
    <w:altName w:val="Source Sans Pro Black"/>
    <w:panose1 w:val="020B08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ee Serif Sb">
    <w:altName w:val="Source Sans Pro"/>
    <w:panose1 w:val="02000503040000020004"/>
    <w:charset w:val="00"/>
    <w:family w:val="modern"/>
    <w:notTrueType/>
    <w:pitch w:val="variable"/>
    <w:sig w:usb0="A00000AF" w:usb1="5000205B" w:usb2="00000000" w:usb3="00000000" w:csb0="0000009B" w:csb1="00000000"/>
  </w:font>
  <w:font w:name="Gotham Medium">
    <w:altName w:val="Arial"/>
    <w:panose1 w:val="00000000000000000000"/>
    <w:charset w:val="00"/>
    <w:family w:val="modern"/>
    <w:notTrueType/>
    <w:pitch w:val="variable"/>
    <w:sig w:usb0="A00002FF" w:usb1="4000005B" w:usb2="00000000" w:usb3="00000000" w:csb0="0000009F" w:csb1="00000000"/>
  </w:font>
  <w:font w:name="Source Sans Pro Semibold">
    <w:altName w:val="Source Sans Pro SemiBold"/>
    <w:panose1 w:val="020B0603030403020204"/>
    <w:charset w:val="00"/>
    <w:family w:val="swiss"/>
    <w:notTrueType/>
    <w:pitch w:val="variable"/>
    <w:sig w:usb0="600002F7" w:usb1="00000003" w:usb2="00000000" w:usb3="00000000" w:csb0="0000019F" w:csb1="00000000"/>
  </w:font>
  <w:font w:name="Gotham Book">
    <w:altName w:val="Arial"/>
    <w:panose1 w:val="00000000000000000000"/>
    <w:charset w:val="00"/>
    <w:family w:val="modern"/>
    <w:notTrueType/>
    <w:pitch w:val="variable"/>
    <w:sig w:usb0="A00002FF" w:usb1="4000005B" w:usb2="00000000" w:usb3="00000000" w:csb0="0000009F" w:csb1="00000000"/>
  </w:font>
  <w:font w:name="Bree Serif">
    <w:panose1 w:val="02000503040000020004"/>
    <w:charset w:val="00"/>
    <w:family w:val="modern"/>
    <w:notTrueType/>
    <w:pitch w:val="variable"/>
    <w:sig w:usb0="A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F11D" w14:textId="1A073B3A" w:rsidR="0018723D" w:rsidRPr="00E47354" w:rsidRDefault="00932B4D" w:rsidP="00E47354">
    <w:pPr>
      <w:spacing w:before="24"/>
      <w:ind w:left="60"/>
      <w:rPr>
        <w:rFonts w:ascii="Gotham Book"/>
        <w:sz w:val="14"/>
      </w:rPr>
    </w:pPr>
    <w:r w:rsidRPr="00BA7DEA">
      <w:rPr>
        <w:rFonts w:ascii="Gotham Book" w:hAnsi="Gotham Book"/>
        <w:color w:val="231F20"/>
        <w:sz w:val="14"/>
        <w:szCs w:val="14"/>
      </w:rPr>
      <w:t>©</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202</w:t>
    </w:r>
    <w:r>
      <w:rPr>
        <w:rFonts w:ascii="Gotham Book" w:hAnsi="Gotham Book"/>
        <w:color w:val="231F20"/>
        <w:sz w:val="14"/>
        <w:szCs w:val="14"/>
      </w:rPr>
      <w:t>2</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Royal</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Society</w:t>
    </w:r>
    <w:r w:rsidRPr="00BA7DEA">
      <w:rPr>
        <w:rFonts w:ascii="Gotham Book" w:hAnsi="Gotham Book"/>
        <w:color w:val="231F20"/>
        <w:spacing w:val="-2"/>
        <w:sz w:val="14"/>
        <w:szCs w:val="14"/>
      </w:rPr>
      <w:t xml:space="preserve"> </w:t>
    </w:r>
    <w:r w:rsidRPr="00BA7DEA">
      <w:rPr>
        <w:rFonts w:ascii="Gotham Book" w:hAnsi="Gotham Book"/>
        <w:color w:val="231F20"/>
        <w:sz w:val="14"/>
        <w:szCs w:val="14"/>
      </w:rPr>
      <w:t>of</w:t>
    </w:r>
    <w:r w:rsidRPr="00BA7DEA">
      <w:rPr>
        <w:rFonts w:ascii="Gotham Book" w:hAnsi="Gotham Book"/>
        <w:color w:val="231F20"/>
        <w:spacing w:val="-3"/>
        <w:sz w:val="14"/>
        <w:szCs w:val="14"/>
      </w:rPr>
      <w:t xml:space="preserve"> </w:t>
    </w:r>
    <w:r w:rsidRPr="00BA7DEA">
      <w:rPr>
        <w:rFonts w:ascii="Gotham Book" w:hAnsi="Gotham Book"/>
        <w:color w:val="231F20"/>
        <w:sz w:val="14"/>
        <w:szCs w:val="14"/>
      </w:rPr>
      <w:t>Chemistry</w:t>
    </w:r>
    <w:r>
      <w:ptab w:relativeTo="margin" w:alignment="center" w:leader="none"/>
    </w:r>
    <w:r w:rsidR="00E47354">
      <w:fldChar w:fldCharType="begin"/>
    </w:r>
    <w:r w:rsidR="00E47354">
      <w:rPr>
        <w:rFonts w:ascii="Gotham Book"/>
        <w:color w:val="231F20"/>
        <w:sz w:val="14"/>
      </w:rPr>
      <w:instrText xml:space="preserve"> PAGE </w:instrText>
    </w:r>
    <w:r w:rsidR="00E47354">
      <w:fldChar w:fldCharType="separate"/>
    </w:r>
    <w:r w:rsidR="00E47354">
      <w:t>1</w:t>
    </w:r>
    <w:r w:rsidR="00E47354">
      <w:fldChar w:fldCharType="end"/>
    </w:r>
    <w:r>
      <w:ptab w:relativeTo="margin" w:alignment="right" w:leader="none"/>
    </w:r>
    <w:r>
      <w:rPr>
        <w:rFonts w:ascii="Gotham Book"/>
        <w:color w:val="231F20"/>
        <w:sz w:val="14"/>
      </w:rPr>
      <w:t>Rates of reaction</w:t>
    </w:r>
    <w:r>
      <w:rPr>
        <w:rFonts w:ascii="Gotham Book"/>
        <w:color w:val="231F20"/>
        <w:spacing w:val="-3"/>
        <w:sz w:val="14"/>
      </w:rPr>
      <w:t xml:space="preserve"> </w:t>
    </w:r>
    <w:r>
      <w:rPr>
        <w:rFonts w:ascii="Gotham Book"/>
        <w:color w:val="231F20"/>
        <w:sz w:val="14"/>
      </w:rPr>
      <w:t>|</w:t>
    </w:r>
    <w:r>
      <w:rPr>
        <w:rFonts w:ascii="Gotham Book"/>
        <w:color w:val="231F20"/>
        <w:spacing w:val="-4"/>
        <w:sz w:val="14"/>
      </w:rPr>
      <w:t xml:space="preserve"> </w:t>
    </w:r>
    <w:r w:rsidR="007A771C">
      <w:rPr>
        <w:rFonts w:ascii="Gotham Book" w:hAnsi="Gotham Book"/>
        <w:color w:val="231F20"/>
        <w:sz w:val="14"/>
      </w:rPr>
      <w:t>Learner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3012" w14:textId="77777777" w:rsidR="000E3B44" w:rsidRDefault="000E3B44">
      <w:r>
        <w:separator/>
      </w:r>
    </w:p>
  </w:footnote>
  <w:footnote w:type="continuationSeparator" w:id="0">
    <w:p w14:paraId="5FCCA189" w14:textId="77777777" w:rsidR="000E3B44" w:rsidRDefault="000E3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8F4B" w14:textId="476FE550" w:rsidR="00A82447" w:rsidRDefault="0018723D">
    <w:pPr>
      <w:pStyle w:val="Header"/>
    </w:pPr>
    <w:r>
      <w:rPr>
        <w:bCs/>
        <w:noProof/>
        <w:color w:val="0070C0"/>
        <w:sz w:val="44"/>
        <w:szCs w:val="44"/>
        <w:lang w:eastAsia="en-GB"/>
      </w:rPr>
      <w:drawing>
        <wp:anchor distT="0" distB="0" distL="114300" distR="114300" simplePos="0" relativeHeight="251665408" behindDoc="0" locked="0" layoutInCell="1" allowOverlap="1" wp14:anchorId="2ABD10E5" wp14:editId="004469C7">
          <wp:simplePos x="0" y="0"/>
          <wp:positionH relativeFrom="margin">
            <wp:posOffset>-891540</wp:posOffset>
          </wp:positionH>
          <wp:positionV relativeFrom="paragraph">
            <wp:posOffset>-9525</wp:posOffset>
          </wp:positionV>
          <wp:extent cx="7543800" cy="847725"/>
          <wp:effectExtent l="0" t="0" r="0" b="9525"/>
          <wp:wrapSquare wrapText="bothSides"/>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398" b="40885"/>
                  <a:stretch/>
                </pic:blipFill>
                <pic:spPr bwMode="auto">
                  <a:xfrm>
                    <a:off x="0" y="0"/>
                    <a:ext cx="754380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BD09" w14:textId="77777777" w:rsidR="00932B4D" w:rsidRDefault="00932B4D">
    <w:pPr>
      <w:pStyle w:val="Header"/>
    </w:pPr>
    <w:r>
      <w:rPr>
        <w:bCs/>
        <w:noProof/>
        <w:color w:val="0070C0"/>
        <w:sz w:val="44"/>
        <w:szCs w:val="44"/>
        <w:lang w:eastAsia="en-GB"/>
      </w:rPr>
      <w:drawing>
        <wp:anchor distT="0" distB="0" distL="114300" distR="114300" simplePos="0" relativeHeight="251667456" behindDoc="0" locked="0" layoutInCell="1" allowOverlap="1" wp14:anchorId="2EAFDDFC" wp14:editId="2BE3CC9D">
          <wp:simplePos x="0" y="0"/>
          <wp:positionH relativeFrom="margin">
            <wp:posOffset>-891540</wp:posOffset>
          </wp:positionH>
          <wp:positionV relativeFrom="paragraph">
            <wp:posOffset>-9525</wp:posOffset>
          </wp:positionV>
          <wp:extent cx="7543800" cy="847725"/>
          <wp:effectExtent l="0" t="0" r="0"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398" b="40885"/>
                  <a:stretch/>
                </pic:blipFill>
                <pic:spPr bwMode="auto">
                  <a:xfrm>
                    <a:off x="0" y="0"/>
                    <a:ext cx="754380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D6"/>
    <w:multiLevelType w:val="multilevel"/>
    <w:tmpl w:val="0036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646E51"/>
    <w:multiLevelType w:val="hybridMultilevel"/>
    <w:tmpl w:val="D8909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822E3"/>
    <w:multiLevelType w:val="hybridMultilevel"/>
    <w:tmpl w:val="271CD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C003E"/>
    <w:multiLevelType w:val="hybridMultilevel"/>
    <w:tmpl w:val="FF1447B0"/>
    <w:lvl w:ilvl="0" w:tplc="777EC2A4">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726FE10">
      <w:numFmt w:val="bullet"/>
      <w:lvlText w:val="•"/>
      <w:lvlJc w:val="left"/>
      <w:pPr>
        <w:ind w:left="2630" w:hanging="171"/>
      </w:pPr>
      <w:rPr>
        <w:rFonts w:hint="default"/>
        <w:lang w:val="en-GB" w:eastAsia="en-US" w:bidi="ar-SA"/>
      </w:rPr>
    </w:lvl>
    <w:lvl w:ilvl="2" w:tplc="2E7CA9B6">
      <w:numFmt w:val="bullet"/>
      <w:lvlText w:val="•"/>
      <w:lvlJc w:val="left"/>
      <w:pPr>
        <w:ind w:left="3561" w:hanging="171"/>
      </w:pPr>
      <w:rPr>
        <w:rFonts w:hint="default"/>
        <w:lang w:val="en-GB" w:eastAsia="en-US" w:bidi="ar-SA"/>
      </w:rPr>
    </w:lvl>
    <w:lvl w:ilvl="3" w:tplc="3EDA984C">
      <w:numFmt w:val="bullet"/>
      <w:lvlText w:val="•"/>
      <w:lvlJc w:val="left"/>
      <w:pPr>
        <w:ind w:left="4491" w:hanging="171"/>
      </w:pPr>
      <w:rPr>
        <w:rFonts w:hint="default"/>
        <w:lang w:val="en-GB" w:eastAsia="en-US" w:bidi="ar-SA"/>
      </w:rPr>
    </w:lvl>
    <w:lvl w:ilvl="4" w:tplc="4B0C7672">
      <w:numFmt w:val="bullet"/>
      <w:lvlText w:val="•"/>
      <w:lvlJc w:val="left"/>
      <w:pPr>
        <w:ind w:left="5422" w:hanging="171"/>
      </w:pPr>
      <w:rPr>
        <w:rFonts w:hint="default"/>
        <w:lang w:val="en-GB" w:eastAsia="en-US" w:bidi="ar-SA"/>
      </w:rPr>
    </w:lvl>
    <w:lvl w:ilvl="5" w:tplc="6BB2E246">
      <w:numFmt w:val="bullet"/>
      <w:lvlText w:val="•"/>
      <w:lvlJc w:val="left"/>
      <w:pPr>
        <w:ind w:left="6352" w:hanging="171"/>
      </w:pPr>
      <w:rPr>
        <w:rFonts w:hint="default"/>
        <w:lang w:val="en-GB" w:eastAsia="en-US" w:bidi="ar-SA"/>
      </w:rPr>
    </w:lvl>
    <w:lvl w:ilvl="6" w:tplc="484AAD5A">
      <w:numFmt w:val="bullet"/>
      <w:lvlText w:val="•"/>
      <w:lvlJc w:val="left"/>
      <w:pPr>
        <w:ind w:left="7283" w:hanging="171"/>
      </w:pPr>
      <w:rPr>
        <w:rFonts w:hint="default"/>
        <w:lang w:val="en-GB" w:eastAsia="en-US" w:bidi="ar-SA"/>
      </w:rPr>
    </w:lvl>
    <w:lvl w:ilvl="7" w:tplc="E46ED796">
      <w:numFmt w:val="bullet"/>
      <w:lvlText w:val="•"/>
      <w:lvlJc w:val="left"/>
      <w:pPr>
        <w:ind w:left="8213" w:hanging="171"/>
      </w:pPr>
      <w:rPr>
        <w:rFonts w:hint="default"/>
        <w:lang w:val="en-GB" w:eastAsia="en-US" w:bidi="ar-SA"/>
      </w:rPr>
    </w:lvl>
    <w:lvl w:ilvl="8" w:tplc="3DAC4EB0">
      <w:numFmt w:val="bullet"/>
      <w:lvlText w:val="•"/>
      <w:lvlJc w:val="left"/>
      <w:pPr>
        <w:ind w:left="9144" w:hanging="171"/>
      </w:pPr>
      <w:rPr>
        <w:rFonts w:hint="default"/>
        <w:lang w:val="en-GB" w:eastAsia="en-US" w:bidi="ar-SA"/>
      </w:rPr>
    </w:lvl>
  </w:abstractNum>
  <w:abstractNum w:abstractNumId="4" w15:restartNumberingAfterBreak="0">
    <w:nsid w:val="167F410F"/>
    <w:multiLevelType w:val="hybridMultilevel"/>
    <w:tmpl w:val="3B9A0EE0"/>
    <w:lvl w:ilvl="0" w:tplc="2DE03EC0">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DEFABF2A">
      <w:numFmt w:val="bullet"/>
      <w:lvlText w:val="•"/>
      <w:lvlJc w:val="left"/>
      <w:pPr>
        <w:ind w:left="2468" w:hanging="284"/>
      </w:pPr>
      <w:rPr>
        <w:rFonts w:hint="default"/>
        <w:lang w:val="en-GB" w:eastAsia="en-US" w:bidi="ar-SA"/>
      </w:rPr>
    </w:lvl>
    <w:lvl w:ilvl="2" w:tplc="5C50F568">
      <w:numFmt w:val="bullet"/>
      <w:lvlText w:val="•"/>
      <w:lvlJc w:val="left"/>
      <w:pPr>
        <w:ind w:left="3417" w:hanging="284"/>
      </w:pPr>
      <w:rPr>
        <w:rFonts w:hint="default"/>
        <w:lang w:val="en-GB" w:eastAsia="en-US" w:bidi="ar-SA"/>
      </w:rPr>
    </w:lvl>
    <w:lvl w:ilvl="3" w:tplc="526A2D26">
      <w:numFmt w:val="bullet"/>
      <w:lvlText w:val="•"/>
      <w:lvlJc w:val="left"/>
      <w:pPr>
        <w:ind w:left="4365" w:hanging="284"/>
      </w:pPr>
      <w:rPr>
        <w:rFonts w:hint="default"/>
        <w:lang w:val="en-GB" w:eastAsia="en-US" w:bidi="ar-SA"/>
      </w:rPr>
    </w:lvl>
    <w:lvl w:ilvl="4" w:tplc="8BA6056C">
      <w:numFmt w:val="bullet"/>
      <w:lvlText w:val="•"/>
      <w:lvlJc w:val="left"/>
      <w:pPr>
        <w:ind w:left="5314" w:hanging="284"/>
      </w:pPr>
      <w:rPr>
        <w:rFonts w:hint="default"/>
        <w:lang w:val="en-GB" w:eastAsia="en-US" w:bidi="ar-SA"/>
      </w:rPr>
    </w:lvl>
    <w:lvl w:ilvl="5" w:tplc="52C82AC8">
      <w:numFmt w:val="bullet"/>
      <w:lvlText w:val="•"/>
      <w:lvlJc w:val="left"/>
      <w:pPr>
        <w:ind w:left="6262" w:hanging="284"/>
      </w:pPr>
      <w:rPr>
        <w:rFonts w:hint="default"/>
        <w:lang w:val="en-GB" w:eastAsia="en-US" w:bidi="ar-SA"/>
      </w:rPr>
    </w:lvl>
    <w:lvl w:ilvl="6" w:tplc="AB54655E">
      <w:numFmt w:val="bullet"/>
      <w:lvlText w:val="•"/>
      <w:lvlJc w:val="left"/>
      <w:pPr>
        <w:ind w:left="7211" w:hanging="284"/>
      </w:pPr>
      <w:rPr>
        <w:rFonts w:hint="default"/>
        <w:lang w:val="en-GB" w:eastAsia="en-US" w:bidi="ar-SA"/>
      </w:rPr>
    </w:lvl>
    <w:lvl w:ilvl="7" w:tplc="50A648FC">
      <w:numFmt w:val="bullet"/>
      <w:lvlText w:val="•"/>
      <w:lvlJc w:val="left"/>
      <w:pPr>
        <w:ind w:left="8159" w:hanging="284"/>
      </w:pPr>
      <w:rPr>
        <w:rFonts w:hint="default"/>
        <w:lang w:val="en-GB" w:eastAsia="en-US" w:bidi="ar-SA"/>
      </w:rPr>
    </w:lvl>
    <w:lvl w:ilvl="8" w:tplc="4E86D83E">
      <w:numFmt w:val="bullet"/>
      <w:lvlText w:val="•"/>
      <w:lvlJc w:val="left"/>
      <w:pPr>
        <w:ind w:left="9108" w:hanging="284"/>
      </w:pPr>
      <w:rPr>
        <w:rFonts w:hint="default"/>
        <w:lang w:val="en-GB" w:eastAsia="en-US" w:bidi="ar-SA"/>
      </w:rPr>
    </w:lvl>
  </w:abstractNum>
  <w:abstractNum w:abstractNumId="5" w15:restartNumberingAfterBreak="0">
    <w:nsid w:val="1BFF384F"/>
    <w:multiLevelType w:val="hybridMultilevel"/>
    <w:tmpl w:val="DF7E7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155851"/>
    <w:multiLevelType w:val="hybridMultilevel"/>
    <w:tmpl w:val="BA1C5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317BEA"/>
    <w:multiLevelType w:val="hybridMultilevel"/>
    <w:tmpl w:val="848A01EC"/>
    <w:lvl w:ilvl="0" w:tplc="31B6955A">
      <w:start w:val="1"/>
      <w:numFmt w:val="decimal"/>
      <w:lvlText w:val="%1."/>
      <w:lvlJc w:val="left"/>
      <w:pPr>
        <w:ind w:left="1940" w:hanging="701"/>
      </w:pPr>
      <w:rPr>
        <w:rFonts w:ascii="Source Sans Pro" w:eastAsia="Source Sans Pro" w:hAnsi="Source Sans Pro" w:cs="Source Sans Pro"/>
        <w:color w:val="231F20"/>
        <w:w w:val="100"/>
        <w:sz w:val="18"/>
        <w:szCs w:val="18"/>
        <w:lang w:val="en-GB" w:eastAsia="en-US" w:bidi="ar-SA"/>
      </w:rPr>
    </w:lvl>
    <w:lvl w:ilvl="1" w:tplc="21925E54">
      <w:start w:val="1"/>
      <w:numFmt w:val="lowerLetter"/>
      <w:lvlText w:val="%2."/>
      <w:lvlJc w:val="left"/>
      <w:pPr>
        <w:ind w:left="2112" w:hanging="172"/>
      </w:pPr>
      <w:rPr>
        <w:rFonts w:ascii="Source Sans Pro" w:eastAsia="Source Sans Pro" w:hAnsi="Source Sans Pro" w:cs="Source Sans Pro" w:hint="default"/>
        <w:color w:val="231F20"/>
        <w:w w:val="100"/>
        <w:sz w:val="18"/>
        <w:szCs w:val="18"/>
        <w:lang w:val="en-GB" w:eastAsia="en-US" w:bidi="ar-SA"/>
      </w:rPr>
    </w:lvl>
    <w:lvl w:ilvl="2" w:tplc="5A06E9E8">
      <w:numFmt w:val="bullet"/>
      <w:lvlText w:val="•"/>
      <w:lvlJc w:val="left"/>
      <w:pPr>
        <w:ind w:left="3107" w:hanging="172"/>
      </w:pPr>
      <w:rPr>
        <w:rFonts w:hint="default"/>
        <w:lang w:val="en-GB" w:eastAsia="en-US" w:bidi="ar-SA"/>
      </w:rPr>
    </w:lvl>
    <w:lvl w:ilvl="3" w:tplc="E996D7F0">
      <w:numFmt w:val="bullet"/>
      <w:lvlText w:val="•"/>
      <w:lvlJc w:val="left"/>
      <w:pPr>
        <w:ind w:left="4094" w:hanging="172"/>
      </w:pPr>
      <w:rPr>
        <w:rFonts w:hint="default"/>
        <w:lang w:val="en-GB" w:eastAsia="en-US" w:bidi="ar-SA"/>
      </w:rPr>
    </w:lvl>
    <w:lvl w:ilvl="4" w:tplc="A29CE9A0">
      <w:numFmt w:val="bullet"/>
      <w:lvlText w:val="•"/>
      <w:lvlJc w:val="left"/>
      <w:pPr>
        <w:ind w:left="5081" w:hanging="172"/>
      </w:pPr>
      <w:rPr>
        <w:rFonts w:hint="default"/>
        <w:lang w:val="en-GB" w:eastAsia="en-US" w:bidi="ar-SA"/>
      </w:rPr>
    </w:lvl>
    <w:lvl w:ilvl="5" w:tplc="54C6A518">
      <w:numFmt w:val="bullet"/>
      <w:lvlText w:val="•"/>
      <w:lvlJc w:val="left"/>
      <w:pPr>
        <w:ind w:left="6069" w:hanging="172"/>
      </w:pPr>
      <w:rPr>
        <w:rFonts w:hint="default"/>
        <w:lang w:val="en-GB" w:eastAsia="en-US" w:bidi="ar-SA"/>
      </w:rPr>
    </w:lvl>
    <w:lvl w:ilvl="6" w:tplc="F712FAC4">
      <w:numFmt w:val="bullet"/>
      <w:lvlText w:val="•"/>
      <w:lvlJc w:val="left"/>
      <w:pPr>
        <w:ind w:left="7056" w:hanging="172"/>
      </w:pPr>
      <w:rPr>
        <w:rFonts w:hint="default"/>
        <w:lang w:val="en-GB" w:eastAsia="en-US" w:bidi="ar-SA"/>
      </w:rPr>
    </w:lvl>
    <w:lvl w:ilvl="7" w:tplc="B7025F48">
      <w:numFmt w:val="bullet"/>
      <w:lvlText w:val="•"/>
      <w:lvlJc w:val="left"/>
      <w:pPr>
        <w:ind w:left="8043" w:hanging="172"/>
      </w:pPr>
      <w:rPr>
        <w:rFonts w:hint="default"/>
        <w:lang w:val="en-GB" w:eastAsia="en-US" w:bidi="ar-SA"/>
      </w:rPr>
    </w:lvl>
    <w:lvl w:ilvl="8" w:tplc="D514061E">
      <w:numFmt w:val="bullet"/>
      <w:lvlText w:val="•"/>
      <w:lvlJc w:val="left"/>
      <w:pPr>
        <w:ind w:left="9030" w:hanging="172"/>
      </w:pPr>
      <w:rPr>
        <w:rFonts w:hint="default"/>
        <w:lang w:val="en-GB" w:eastAsia="en-US" w:bidi="ar-SA"/>
      </w:rPr>
    </w:lvl>
  </w:abstractNum>
  <w:abstractNum w:abstractNumId="8" w15:restartNumberingAfterBreak="0">
    <w:nsid w:val="24977077"/>
    <w:multiLevelType w:val="hybridMultilevel"/>
    <w:tmpl w:val="95DC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777B3"/>
    <w:multiLevelType w:val="hybridMultilevel"/>
    <w:tmpl w:val="AD2E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423E87"/>
    <w:multiLevelType w:val="hybridMultilevel"/>
    <w:tmpl w:val="087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528C8"/>
    <w:multiLevelType w:val="hybridMultilevel"/>
    <w:tmpl w:val="5CAEE6AA"/>
    <w:lvl w:ilvl="0" w:tplc="948A0C00">
      <w:start w:val="1"/>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D16CD6E8">
      <w:numFmt w:val="bullet"/>
      <w:lvlText w:val="•"/>
      <w:lvlJc w:val="left"/>
      <w:pPr>
        <w:ind w:left="2846" w:hanging="701"/>
      </w:pPr>
      <w:rPr>
        <w:rFonts w:hint="default"/>
        <w:lang w:val="en-GB" w:eastAsia="en-US" w:bidi="ar-SA"/>
      </w:rPr>
    </w:lvl>
    <w:lvl w:ilvl="2" w:tplc="30547628">
      <w:numFmt w:val="bullet"/>
      <w:lvlText w:val="•"/>
      <w:lvlJc w:val="left"/>
      <w:pPr>
        <w:ind w:left="3753" w:hanging="701"/>
      </w:pPr>
      <w:rPr>
        <w:rFonts w:hint="default"/>
        <w:lang w:val="en-GB" w:eastAsia="en-US" w:bidi="ar-SA"/>
      </w:rPr>
    </w:lvl>
    <w:lvl w:ilvl="3" w:tplc="5E600820">
      <w:numFmt w:val="bullet"/>
      <w:lvlText w:val="•"/>
      <w:lvlJc w:val="left"/>
      <w:pPr>
        <w:ind w:left="4659" w:hanging="701"/>
      </w:pPr>
      <w:rPr>
        <w:rFonts w:hint="default"/>
        <w:lang w:val="en-GB" w:eastAsia="en-US" w:bidi="ar-SA"/>
      </w:rPr>
    </w:lvl>
    <w:lvl w:ilvl="4" w:tplc="EEEA4382">
      <w:numFmt w:val="bullet"/>
      <w:lvlText w:val="•"/>
      <w:lvlJc w:val="left"/>
      <w:pPr>
        <w:ind w:left="5566" w:hanging="701"/>
      </w:pPr>
      <w:rPr>
        <w:rFonts w:hint="default"/>
        <w:lang w:val="en-GB" w:eastAsia="en-US" w:bidi="ar-SA"/>
      </w:rPr>
    </w:lvl>
    <w:lvl w:ilvl="5" w:tplc="4DA42312">
      <w:numFmt w:val="bullet"/>
      <w:lvlText w:val="•"/>
      <w:lvlJc w:val="left"/>
      <w:pPr>
        <w:ind w:left="6472" w:hanging="701"/>
      </w:pPr>
      <w:rPr>
        <w:rFonts w:hint="default"/>
        <w:lang w:val="en-GB" w:eastAsia="en-US" w:bidi="ar-SA"/>
      </w:rPr>
    </w:lvl>
    <w:lvl w:ilvl="6" w:tplc="BF663DB0">
      <w:numFmt w:val="bullet"/>
      <w:lvlText w:val="•"/>
      <w:lvlJc w:val="left"/>
      <w:pPr>
        <w:ind w:left="7379" w:hanging="701"/>
      </w:pPr>
      <w:rPr>
        <w:rFonts w:hint="default"/>
        <w:lang w:val="en-GB" w:eastAsia="en-US" w:bidi="ar-SA"/>
      </w:rPr>
    </w:lvl>
    <w:lvl w:ilvl="7" w:tplc="15F22FDC">
      <w:numFmt w:val="bullet"/>
      <w:lvlText w:val="•"/>
      <w:lvlJc w:val="left"/>
      <w:pPr>
        <w:ind w:left="8285" w:hanging="701"/>
      </w:pPr>
      <w:rPr>
        <w:rFonts w:hint="default"/>
        <w:lang w:val="en-GB" w:eastAsia="en-US" w:bidi="ar-SA"/>
      </w:rPr>
    </w:lvl>
    <w:lvl w:ilvl="8" w:tplc="7494B7A0">
      <w:numFmt w:val="bullet"/>
      <w:lvlText w:val="•"/>
      <w:lvlJc w:val="left"/>
      <w:pPr>
        <w:ind w:left="9192" w:hanging="701"/>
      </w:pPr>
      <w:rPr>
        <w:rFonts w:hint="default"/>
        <w:lang w:val="en-GB" w:eastAsia="en-US" w:bidi="ar-SA"/>
      </w:rPr>
    </w:lvl>
  </w:abstractNum>
  <w:abstractNum w:abstractNumId="12" w15:restartNumberingAfterBreak="0">
    <w:nsid w:val="31BD64FB"/>
    <w:multiLevelType w:val="hybridMultilevel"/>
    <w:tmpl w:val="A9907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CC74E5"/>
    <w:multiLevelType w:val="hybridMultilevel"/>
    <w:tmpl w:val="848A01EC"/>
    <w:lvl w:ilvl="0" w:tplc="31B6955A">
      <w:start w:val="1"/>
      <w:numFmt w:val="decimal"/>
      <w:lvlText w:val="%1."/>
      <w:lvlJc w:val="left"/>
      <w:pPr>
        <w:ind w:left="1940" w:hanging="701"/>
      </w:pPr>
      <w:rPr>
        <w:rFonts w:ascii="Source Sans Pro" w:eastAsia="Source Sans Pro" w:hAnsi="Source Sans Pro" w:cs="Source Sans Pro"/>
        <w:color w:val="231F20"/>
        <w:w w:val="100"/>
        <w:sz w:val="18"/>
        <w:szCs w:val="18"/>
        <w:lang w:val="en-GB" w:eastAsia="en-US" w:bidi="ar-SA"/>
      </w:rPr>
    </w:lvl>
    <w:lvl w:ilvl="1" w:tplc="21925E54">
      <w:start w:val="1"/>
      <w:numFmt w:val="lowerLetter"/>
      <w:lvlText w:val="%2."/>
      <w:lvlJc w:val="left"/>
      <w:pPr>
        <w:ind w:left="2112" w:hanging="172"/>
      </w:pPr>
      <w:rPr>
        <w:rFonts w:ascii="Source Sans Pro" w:eastAsia="Source Sans Pro" w:hAnsi="Source Sans Pro" w:cs="Source Sans Pro" w:hint="default"/>
        <w:color w:val="231F20"/>
        <w:w w:val="100"/>
        <w:sz w:val="18"/>
        <w:szCs w:val="18"/>
        <w:lang w:val="en-GB" w:eastAsia="en-US" w:bidi="ar-SA"/>
      </w:rPr>
    </w:lvl>
    <w:lvl w:ilvl="2" w:tplc="5A06E9E8">
      <w:numFmt w:val="bullet"/>
      <w:lvlText w:val="•"/>
      <w:lvlJc w:val="left"/>
      <w:pPr>
        <w:ind w:left="3107" w:hanging="172"/>
      </w:pPr>
      <w:rPr>
        <w:rFonts w:hint="default"/>
        <w:lang w:val="en-GB" w:eastAsia="en-US" w:bidi="ar-SA"/>
      </w:rPr>
    </w:lvl>
    <w:lvl w:ilvl="3" w:tplc="E996D7F0">
      <w:numFmt w:val="bullet"/>
      <w:lvlText w:val="•"/>
      <w:lvlJc w:val="left"/>
      <w:pPr>
        <w:ind w:left="4094" w:hanging="172"/>
      </w:pPr>
      <w:rPr>
        <w:rFonts w:hint="default"/>
        <w:lang w:val="en-GB" w:eastAsia="en-US" w:bidi="ar-SA"/>
      </w:rPr>
    </w:lvl>
    <w:lvl w:ilvl="4" w:tplc="A29CE9A0">
      <w:numFmt w:val="bullet"/>
      <w:lvlText w:val="•"/>
      <w:lvlJc w:val="left"/>
      <w:pPr>
        <w:ind w:left="5081" w:hanging="172"/>
      </w:pPr>
      <w:rPr>
        <w:rFonts w:hint="default"/>
        <w:lang w:val="en-GB" w:eastAsia="en-US" w:bidi="ar-SA"/>
      </w:rPr>
    </w:lvl>
    <w:lvl w:ilvl="5" w:tplc="54C6A518">
      <w:numFmt w:val="bullet"/>
      <w:lvlText w:val="•"/>
      <w:lvlJc w:val="left"/>
      <w:pPr>
        <w:ind w:left="6069" w:hanging="172"/>
      </w:pPr>
      <w:rPr>
        <w:rFonts w:hint="default"/>
        <w:lang w:val="en-GB" w:eastAsia="en-US" w:bidi="ar-SA"/>
      </w:rPr>
    </w:lvl>
    <w:lvl w:ilvl="6" w:tplc="F712FAC4">
      <w:numFmt w:val="bullet"/>
      <w:lvlText w:val="•"/>
      <w:lvlJc w:val="left"/>
      <w:pPr>
        <w:ind w:left="7056" w:hanging="172"/>
      </w:pPr>
      <w:rPr>
        <w:rFonts w:hint="default"/>
        <w:lang w:val="en-GB" w:eastAsia="en-US" w:bidi="ar-SA"/>
      </w:rPr>
    </w:lvl>
    <w:lvl w:ilvl="7" w:tplc="B7025F48">
      <w:numFmt w:val="bullet"/>
      <w:lvlText w:val="•"/>
      <w:lvlJc w:val="left"/>
      <w:pPr>
        <w:ind w:left="8043" w:hanging="172"/>
      </w:pPr>
      <w:rPr>
        <w:rFonts w:hint="default"/>
        <w:lang w:val="en-GB" w:eastAsia="en-US" w:bidi="ar-SA"/>
      </w:rPr>
    </w:lvl>
    <w:lvl w:ilvl="8" w:tplc="D514061E">
      <w:numFmt w:val="bullet"/>
      <w:lvlText w:val="•"/>
      <w:lvlJc w:val="left"/>
      <w:pPr>
        <w:ind w:left="9030" w:hanging="172"/>
      </w:pPr>
      <w:rPr>
        <w:rFonts w:hint="default"/>
        <w:lang w:val="en-GB" w:eastAsia="en-US" w:bidi="ar-SA"/>
      </w:rPr>
    </w:lvl>
  </w:abstractNum>
  <w:abstractNum w:abstractNumId="14" w15:restartNumberingAfterBreak="0">
    <w:nsid w:val="3390585F"/>
    <w:multiLevelType w:val="hybridMultilevel"/>
    <w:tmpl w:val="F90E3364"/>
    <w:lvl w:ilvl="0" w:tplc="ED86E9F6">
      <w:numFmt w:val="bullet"/>
      <w:lvlText w:val="•"/>
      <w:lvlJc w:val="left"/>
      <w:pPr>
        <w:ind w:left="396" w:hanging="284"/>
      </w:pPr>
      <w:rPr>
        <w:rFonts w:ascii="Source Sans Pro Black" w:eastAsia="Source Sans Pro Black" w:hAnsi="Source Sans Pro Black" w:cs="Source Sans Pro Black" w:hint="default"/>
        <w:b/>
        <w:bCs/>
        <w:color w:val="231F20"/>
        <w:w w:val="100"/>
        <w:sz w:val="18"/>
        <w:szCs w:val="18"/>
        <w:lang w:val="en-GB" w:eastAsia="en-US" w:bidi="ar-SA"/>
      </w:rPr>
    </w:lvl>
    <w:lvl w:ilvl="1" w:tplc="37A29744">
      <w:numFmt w:val="bullet"/>
      <w:lvlText w:val="•"/>
      <w:lvlJc w:val="left"/>
      <w:pPr>
        <w:ind w:left="1206" w:hanging="284"/>
      </w:pPr>
      <w:rPr>
        <w:rFonts w:hint="default"/>
        <w:lang w:val="en-GB" w:eastAsia="en-US" w:bidi="ar-SA"/>
      </w:rPr>
    </w:lvl>
    <w:lvl w:ilvl="2" w:tplc="ABE4EE2C">
      <w:numFmt w:val="bullet"/>
      <w:lvlText w:val="•"/>
      <w:lvlJc w:val="left"/>
      <w:pPr>
        <w:ind w:left="2012" w:hanging="284"/>
      </w:pPr>
      <w:rPr>
        <w:rFonts w:hint="default"/>
        <w:lang w:val="en-GB" w:eastAsia="en-US" w:bidi="ar-SA"/>
      </w:rPr>
    </w:lvl>
    <w:lvl w:ilvl="3" w:tplc="B4A82BAC">
      <w:numFmt w:val="bullet"/>
      <w:lvlText w:val="•"/>
      <w:lvlJc w:val="left"/>
      <w:pPr>
        <w:ind w:left="2819" w:hanging="284"/>
      </w:pPr>
      <w:rPr>
        <w:rFonts w:hint="default"/>
        <w:lang w:val="en-GB" w:eastAsia="en-US" w:bidi="ar-SA"/>
      </w:rPr>
    </w:lvl>
    <w:lvl w:ilvl="4" w:tplc="DD861D8C">
      <w:numFmt w:val="bullet"/>
      <w:lvlText w:val="•"/>
      <w:lvlJc w:val="left"/>
      <w:pPr>
        <w:ind w:left="3625" w:hanging="284"/>
      </w:pPr>
      <w:rPr>
        <w:rFonts w:hint="default"/>
        <w:lang w:val="en-GB" w:eastAsia="en-US" w:bidi="ar-SA"/>
      </w:rPr>
    </w:lvl>
    <w:lvl w:ilvl="5" w:tplc="CC3CAFD6">
      <w:numFmt w:val="bullet"/>
      <w:lvlText w:val="•"/>
      <w:lvlJc w:val="left"/>
      <w:pPr>
        <w:ind w:left="4432" w:hanging="284"/>
      </w:pPr>
      <w:rPr>
        <w:rFonts w:hint="default"/>
        <w:lang w:val="en-GB" w:eastAsia="en-US" w:bidi="ar-SA"/>
      </w:rPr>
    </w:lvl>
    <w:lvl w:ilvl="6" w:tplc="2F5A081A">
      <w:numFmt w:val="bullet"/>
      <w:lvlText w:val="•"/>
      <w:lvlJc w:val="left"/>
      <w:pPr>
        <w:ind w:left="5238" w:hanging="284"/>
      </w:pPr>
      <w:rPr>
        <w:rFonts w:hint="default"/>
        <w:lang w:val="en-GB" w:eastAsia="en-US" w:bidi="ar-SA"/>
      </w:rPr>
    </w:lvl>
    <w:lvl w:ilvl="7" w:tplc="2C341416">
      <w:numFmt w:val="bullet"/>
      <w:lvlText w:val="•"/>
      <w:lvlJc w:val="left"/>
      <w:pPr>
        <w:ind w:left="6044" w:hanging="284"/>
      </w:pPr>
      <w:rPr>
        <w:rFonts w:hint="default"/>
        <w:lang w:val="en-GB" w:eastAsia="en-US" w:bidi="ar-SA"/>
      </w:rPr>
    </w:lvl>
    <w:lvl w:ilvl="8" w:tplc="DA52FDE2">
      <w:numFmt w:val="bullet"/>
      <w:lvlText w:val="•"/>
      <w:lvlJc w:val="left"/>
      <w:pPr>
        <w:ind w:left="6851" w:hanging="284"/>
      </w:pPr>
      <w:rPr>
        <w:rFonts w:hint="default"/>
        <w:lang w:val="en-GB" w:eastAsia="en-US" w:bidi="ar-SA"/>
      </w:rPr>
    </w:lvl>
  </w:abstractNum>
  <w:abstractNum w:abstractNumId="15" w15:restartNumberingAfterBreak="0">
    <w:nsid w:val="348B741E"/>
    <w:multiLevelType w:val="hybridMultilevel"/>
    <w:tmpl w:val="C34E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D0F9B"/>
    <w:multiLevelType w:val="hybridMultilevel"/>
    <w:tmpl w:val="C15EB8F2"/>
    <w:lvl w:ilvl="0" w:tplc="BF1E53DC">
      <w:start w:val="1"/>
      <w:numFmt w:val="decimal"/>
      <w:lvlText w:val="%1."/>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9782C904">
      <w:numFmt w:val="bullet"/>
      <w:lvlText w:val="•"/>
      <w:lvlJc w:val="left"/>
      <w:pPr>
        <w:ind w:left="2468" w:hanging="284"/>
      </w:pPr>
      <w:rPr>
        <w:rFonts w:hint="default"/>
        <w:lang w:val="en-GB" w:eastAsia="en-US" w:bidi="ar-SA"/>
      </w:rPr>
    </w:lvl>
    <w:lvl w:ilvl="2" w:tplc="19CAB8A8">
      <w:numFmt w:val="bullet"/>
      <w:lvlText w:val="•"/>
      <w:lvlJc w:val="left"/>
      <w:pPr>
        <w:ind w:left="3417" w:hanging="284"/>
      </w:pPr>
      <w:rPr>
        <w:rFonts w:hint="default"/>
        <w:lang w:val="en-GB" w:eastAsia="en-US" w:bidi="ar-SA"/>
      </w:rPr>
    </w:lvl>
    <w:lvl w:ilvl="3" w:tplc="B314B6DA">
      <w:numFmt w:val="bullet"/>
      <w:lvlText w:val="•"/>
      <w:lvlJc w:val="left"/>
      <w:pPr>
        <w:ind w:left="4365" w:hanging="284"/>
      </w:pPr>
      <w:rPr>
        <w:rFonts w:hint="default"/>
        <w:lang w:val="en-GB" w:eastAsia="en-US" w:bidi="ar-SA"/>
      </w:rPr>
    </w:lvl>
    <w:lvl w:ilvl="4" w:tplc="4E081A14">
      <w:numFmt w:val="bullet"/>
      <w:lvlText w:val="•"/>
      <w:lvlJc w:val="left"/>
      <w:pPr>
        <w:ind w:left="5314" w:hanging="284"/>
      </w:pPr>
      <w:rPr>
        <w:rFonts w:hint="default"/>
        <w:lang w:val="en-GB" w:eastAsia="en-US" w:bidi="ar-SA"/>
      </w:rPr>
    </w:lvl>
    <w:lvl w:ilvl="5" w:tplc="AFAE15BA">
      <w:numFmt w:val="bullet"/>
      <w:lvlText w:val="•"/>
      <w:lvlJc w:val="left"/>
      <w:pPr>
        <w:ind w:left="6262" w:hanging="284"/>
      </w:pPr>
      <w:rPr>
        <w:rFonts w:hint="default"/>
        <w:lang w:val="en-GB" w:eastAsia="en-US" w:bidi="ar-SA"/>
      </w:rPr>
    </w:lvl>
    <w:lvl w:ilvl="6" w:tplc="EF3A06F8">
      <w:numFmt w:val="bullet"/>
      <w:lvlText w:val="•"/>
      <w:lvlJc w:val="left"/>
      <w:pPr>
        <w:ind w:left="7211" w:hanging="284"/>
      </w:pPr>
      <w:rPr>
        <w:rFonts w:hint="default"/>
        <w:lang w:val="en-GB" w:eastAsia="en-US" w:bidi="ar-SA"/>
      </w:rPr>
    </w:lvl>
    <w:lvl w:ilvl="7" w:tplc="90823CF2">
      <w:numFmt w:val="bullet"/>
      <w:lvlText w:val="•"/>
      <w:lvlJc w:val="left"/>
      <w:pPr>
        <w:ind w:left="8159" w:hanging="284"/>
      </w:pPr>
      <w:rPr>
        <w:rFonts w:hint="default"/>
        <w:lang w:val="en-GB" w:eastAsia="en-US" w:bidi="ar-SA"/>
      </w:rPr>
    </w:lvl>
    <w:lvl w:ilvl="8" w:tplc="761EF972">
      <w:numFmt w:val="bullet"/>
      <w:lvlText w:val="•"/>
      <w:lvlJc w:val="left"/>
      <w:pPr>
        <w:ind w:left="9108" w:hanging="284"/>
      </w:pPr>
      <w:rPr>
        <w:rFonts w:hint="default"/>
        <w:lang w:val="en-GB" w:eastAsia="en-US" w:bidi="ar-SA"/>
      </w:rPr>
    </w:lvl>
  </w:abstractNum>
  <w:abstractNum w:abstractNumId="17" w15:restartNumberingAfterBreak="0">
    <w:nsid w:val="4BBD5763"/>
    <w:multiLevelType w:val="hybridMultilevel"/>
    <w:tmpl w:val="72FE0BE0"/>
    <w:lvl w:ilvl="0" w:tplc="16565756">
      <w:start w:val="15"/>
      <w:numFmt w:val="decimal"/>
      <w:lvlText w:val="%1."/>
      <w:lvlJc w:val="left"/>
      <w:pPr>
        <w:ind w:left="1940" w:hanging="701"/>
      </w:pPr>
      <w:rPr>
        <w:rFonts w:ascii="Source Sans Pro" w:eastAsia="Source Sans Pro" w:hAnsi="Source Sans Pro" w:cs="Source Sans Pro" w:hint="default"/>
        <w:color w:val="231F20"/>
        <w:w w:val="100"/>
        <w:sz w:val="18"/>
        <w:szCs w:val="18"/>
        <w:lang w:val="en-GB" w:eastAsia="en-US" w:bidi="ar-SA"/>
      </w:rPr>
    </w:lvl>
    <w:lvl w:ilvl="1" w:tplc="04D4AC76">
      <w:numFmt w:val="bullet"/>
      <w:lvlText w:val="•"/>
      <w:lvlJc w:val="left"/>
      <w:pPr>
        <w:ind w:left="2846" w:hanging="701"/>
      </w:pPr>
      <w:rPr>
        <w:rFonts w:hint="default"/>
        <w:lang w:val="en-GB" w:eastAsia="en-US" w:bidi="ar-SA"/>
      </w:rPr>
    </w:lvl>
    <w:lvl w:ilvl="2" w:tplc="9CBC64F0">
      <w:numFmt w:val="bullet"/>
      <w:lvlText w:val="•"/>
      <w:lvlJc w:val="left"/>
      <w:pPr>
        <w:ind w:left="3753" w:hanging="701"/>
      </w:pPr>
      <w:rPr>
        <w:rFonts w:hint="default"/>
        <w:lang w:val="en-GB" w:eastAsia="en-US" w:bidi="ar-SA"/>
      </w:rPr>
    </w:lvl>
    <w:lvl w:ilvl="3" w:tplc="EC0E606A">
      <w:numFmt w:val="bullet"/>
      <w:lvlText w:val="•"/>
      <w:lvlJc w:val="left"/>
      <w:pPr>
        <w:ind w:left="4659" w:hanging="701"/>
      </w:pPr>
      <w:rPr>
        <w:rFonts w:hint="default"/>
        <w:lang w:val="en-GB" w:eastAsia="en-US" w:bidi="ar-SA"/>
      </w:rPr>
    </w:lvl>
    <w:lvl w:ilvl="4" w:tplc="28127D1C">
      <w:numFmt w:val="bullet"/>
      <w:lvlText w:val="•"/>
      <w:lvlJc w:val="left"/>
      <w:pPr>
        <w:ind w:left="5566" w:hanging="701"/>
      </w:pPr>
      <w:rPr>
        <w:rFonts w:hint="default"/>
        <w:lang w:val="en-GB" w:eastAsia="en-US" w:bidi="ar-SA"/>
      </w:rPr>
    </w:lvl>
    <w:lvl w:ilvl="5" w:tplc="1724412C">
      <w:numFmt w:val="bullet"/>
      <w:lvlText w:val="•"/>
      <w:lvlJc w:val="left"/>
      <w:pPr>
        <w:ind w:left="6472" w:hanging="701"/>
      </w:pPr>
      <w:rPr>
        <w:rFonts w:hint="default"/>
        <w:lang w:val="en-GB" w:eastAsia="en-US" w:bidi="ar-SA"/>
      </w:rPr>
    </w:lvl>
    <w:lvl w:ilvl="6" w:tplc="BF720F42">
      <w:numFmt w:val="bullet"/>
      <w:lvlText w:val="•"/>
      <w:lvlJc w:val="left"/>
      <w:pPr>
        <w:ind w:left="7379" w:hanging="701"/>
      </w:pPr>
      <w:rPr>
        <w:rFonts w:hint="default"/>
        <w:lang w:val="en-GB" w:eastAsia="en-US" w:bidi="ar-SA"/>
      </w:rPr>
    </w:lvl>
    <w:lvl w:ilvl="7" w:tplc="BE1A9EF8">
      <w:numFmt w:val="bullet"/>
      <w:lvlText w:val="•"/>
      <w:lvlJc w:val="left"/>
      <w:pPr>
        <w:ind w:left="8285" w:hanging="701"/>
      </w:pPr>
      <w:rPr>
        <w:rFonts w:hint="default"/>
        <w:lang w:val="en-GB" w:eastAsia="en-US" w:bidi="ar-SA"/>
      </w:rPr>
    </w:lvl>
    <w:lvl w:ilvl="8" w:tplc="33303422">
      <w:numFmt w:val="bullet"/>
      <w:lvlText w:val="•"/>
      <w:lvlJc w:val="left"/>
      <w:pPr>
        <w:ind w:left="9192" w:hanging="701"/>
      </w:pPr>
      <w:rPr>
        <w:rFonts w:hint="default"/>
        <w:lang w:val="en-GB" w:eastAsia="en-US" w:bidi="ar-SA"/>
      </w:rPr>
    </w:lvl>
  </w:abstractNum>
  <w:abstractNum w:abstractNumId="18" w15:restartNumberingAfterBreak="0">
    <w:nsid w:val="525844DB"/>
    <w:multiLevelType w:val="hybridMultilevel"/>
    <w:tmpl w:val="705863DC"/>
    <w:lvl w:ilvl="0" w:tplc="87880ECA">
      <w:numFmt w:val="bullet"/>
      <w:lvlText w:val="•"/>
      <w:lvlJc w:val="left"/>
      <w:pPr>
        <w:ind w:left="1524" w:hanging="284"/>
      </w:pPr>
      <w:rPr>
        <w:rFonts w:ascii="Source Sans Pro" w:eastAsia="Source Sans Pro" w:hAnsi="Source Sans Pro" w:cs="Source Sans Pro" w:hint="default"/>
        <w:color w:val="231F20"/>
        <w:w w:val="100"/>
        <w:sz w:val="18"/>
        <w:szCs w:val="18"/>
        <w:lang w:val="en-GB" w:eastAsia="en-US" w:bidi="ar-SA"/>
      </w:rPr>
    </w:lvl>
    <w:lvl w:ilvl="1" w:tplc="B6149FA8">
      <w:numFmt w:val="bullet"/>
      <w:lvlText w:val="•"/>
      <w:lvlJc w:val="left"/>
      <w:pPr>
        <w:ind w:left="3684" w:hanging="284"/>
      </w:pPr>
      <w:rPr>
        <w:rFonts w:ascii="Source Sans Pro" w:eastAsia="Source Sans Pro" w:hAnsi="Source Sans Pro" w:cs="Source Sans Pro" w:hint="default"/>
        <w:color w:val="231F20"/>
        <w:w w:val="100"/>
        <w:sz w:val="18"/>
        <w:szCs w:val="18"/>
        <w:lang w:val="en-GB" w:eastAsia="en-US" w:bidi="ar-SA"/>
      </w:rPr>
    </w:lvl>
    <w:lvl w:ilvl="2" w:tplc="961AE63C">
      <w:numFmt w:val="bullet"/>
      <w:lvlText w:val="•"/>
      <w:lvlJc w:val="left"/>
      <w:pPr>
        <w:ind w:left="3986" w:hanging="284"/>
      </w:pPr>
      <w:rPr>
        <w:rFonts w:hint="default"/>
        <w:lang w:val="en-GB" w:eastAsia="en-US" w:bidi="ar-SA"/>
      </w:rPr>
    </w:lvl>
    <w:lvl w:ilvl="3" w:tplc="4BD0F824">
      <w:numFmt w:val="bullet"/>
      <w:lvlText w:val="•"/>
      <w:lvlJc w:val="left"/>
      <w:pPr>
        <w:ind w:left="4292" w:hanging="284"/>
      </w:pPr>
      <w:rPr>
        <w:rFonts w:hint="default"/>
        <w:lang w:val="en-GB" w:eastAsia="en-US" w:bidi="ar-SA"/>
      </w:rPr>
    </w:lvl>
    <w:lvl w:ilvl="4" w:tplc="15026C22">
      <w:numFmt w:val="bullet"/>
      <w:lvlText w:val="•"/>
      <w:lvlJc w:val="left"/>
      <w:pPr>
        <w:ind w:left="4599" w:hanging="284"/>
      </w:pPr>
      <w:rPr>
        <w:rFonts w:hint="default"/>
        <w:lang w:val="en-GB" w:eastAsia="en-US" w:bidi="ar-SA"/>
      </w:rPr>
    </w:lvl>
    <w:lvl w:ilvl="5" w:tplc="E6643048">
      <w:numFmt w:val="bullet"/>
      <w:lvlText w:val="•"/>
      <w:lvlJc w:val="left"/>
      <w:pPr>
        <w:ind w:left="4905" w:hanging="284"/>
      </w:pPr>
      <w:rPr>
        <w:rFonts w:hint="default"/>
        <w:lang w:val="en-GB" w:eastAsia="en-US" w:bidi="ar-SA"/>
      </w:rPr>
    </w:lvl>
    <w:lvl w:ilvl="6" w:tplc="80467AB6">
      <w:numFmt w:val="bullet"/>
      <w:lvlText w:val="•"/>
      <w:lvlJc w:val="left"/>
      <w:pPr>
        <w:ind w:left="5211" w:hanging="284"/>
      </w:pPr>
      <w:rPr>
        <w:rFonts w:hint="default"/>
        <w:lang w:val="en-GB" w:eastAsia="en-US" w:bidi="ar-SA"/>
      </w:rPr>
    </w:lvl>
    <w:lvl w:ilvl="7" w:tplc="18BAE242">
      <w:numFmt w:val="bullet"/>
      <w:lvlText w:val="•"/>
      <w:lvlJc w:val="left"/>
      <w:pPr>
        <w:ind w:left="5518" w:hanging="284"/>
      </w:pPr>
      <w:rPr>
        <w:rFonts w:hint="default"/>
        <w:lang w:val="en-GB" w:eastAsia="en-US" w:bidi="ar-SA"/>
      </w:rPr>
    </w:lvl>
    <w:lvl w:ilvl="8" w:tplc="9A4A872A">
      <w:numFmt w:val="bullet"/>
      <w:lvlText w:val="•"/>
      <w:lvlJc w:val="left"/>
      <w:pPr>
        <w:ind w:left="5824" w:hanging="284"/>
      </w:pPr>
      <w:rPr>
        <w:rFonts w:hint="default"/>
        <w:lang w:val="en-GB" w:eastAsia="en-US" w:bidi="ar-SA"/>
      </w:rPr>
    </w:lvl>
  </w:abstractNum>
  <w:abstractNum w:abstractNumId="19" w15:restartNumberingAfterBreak="0">
    <w:nsid w:val="54352FDC"/>
    <w:multiLevelType w:val="hybridMultilevel"/>
    <w:tmpl w:val="BE5EC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421200"/>
    <w:multiLevelType w:val="hybridMultilevel"/>
    <w:tmpl w:val="550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8675E"/>
    <w:multiLevelType w:val="hybridMultilevel"/>
    <w:tmpl w:val="ACE8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E1529"/>
    <w:multiLevelType w:val="hybridMultilevel"/>
    <w:tmpl w:val="04D6F3D2"/>
    <w:lvl w:ilvl="0" w:tplc="890ADD4E">
      <w:numFmt w:val="bullet"/>
      <w:lvlText w:val="•"/>
      <w:lvlJc w:val="left"/>
      <w:pPr>
        <w:ind w:left="1694" w:hanging="171"/>
      </w:pPr>
      <w:rPr>
        <w:rFonts w:ascii="Source Sans Pro" w:eastAsia="Source Sans Pro" w:hAnsi="Source Sans Pro" w:cs="Source Sans Pro" w:hint="default"/>
        <w:color w:val="231F20"/>
        <w:w w:val="100"/>
        <w:sz w:val="18"/>
        <w:szCs w:val="18"/>
        <w:lang w:val="en-GB" w:eastAsia="en-US" w:bidi="ar-SA"/>
      </w:rPr>
    </w:lvl>
    <w:lvl w:ilvl="1" w:tplc="9140EFB0">
      <w:numFmt w:val="bullet"/>
      <w:lvlText w:val="•"/>
      <w:lvlJc w:val="left"/>
      <w:pPr>
        <w:ind w:left="2630" w:hanging="171"/>
      </w:pPr>
      <w:rPr>
        <w:rFonts w:hint="default"/>
        <w:lang w:val="en-GB" w:eastAsia="en-US" w:bidi="ar-SA"/>
      </w:rPr>
    </w:lvl>
    <w:lvl w:ilvl="2" w:tplc="C04CC71E">
      <w:numFmt w:val="bullet"/>
      <w:lvlText w:val="•"/>
      <w:lvlJc w:val="left"/>
      <w:pPr>
        <w:ind w:left="3561" w:hanging="171"/>
      </w:pPr>
      <w:rPr>
        <w:rFonts w:hint="default"/>
        <w:lang w:val="en-GB" w:eastAsia="en-US" w:bidi="ar-SA"/>
      </w:rPr>
    </w:lvl>
    <w:lvl w:ilvl="3" w:tplc="7D78E3B8">
      <w:numFmt w:val="bullet"/>
      <w:lvlText w:val="•"/>
      <w:lvlJc w:val="left"/>
      <w:pPr>
        <w:ind w:left="4491" w:hanging="171"/>
      </w:pPr>
      <w:rPr>
        <w:rFonts w:hint="default"/>
        <w:lang w:val="en-GB" w:eastAsia="en-US" w:bidi="ar-SA"/>
      </w:rPr>
    </w:lvl>
    <w:lvl w:ilvl="4" w:tplc="951E4E56">
      <w:numFmt w:val="bullet"/>
      <w:lvlText w:val="•"/>
      <w:lvlJc w:val="left"/>
      <w:pPr>
        <w:ind w:left="5422" w:hanging="171"/>
      </w:pPr>
      <w:rPr>
        <w:rFonts w:hint="default"/>
        <w:lang w:val="en-GB" w:eastAsia="en-US" w:bidi="ar-SA"/>
      </w:rPr>
    </w:lvl>
    <w:lvl w:ilvl="5" w:tplc="94283462">
      <w:numFmt w:val="bullet"/>
      <w:lvlText w:val="•"/>
      <w:lvlJc w:val="left"/>
      <w:pPr>
        <w:ind w:left="6352" w:hanging="171"/>
      </w:pPr>
      <w:rPr>
        <w:rFonts w:hint="default"/>
        <w:lang w:val="en-GB" w:eastAsia="en-US" w:bidi="ar-SA"/>
      </w:rPr>
    </w:lvl>
    <w:lvl w:ilvl="6" w:tplc="F0580F62">
      <w:numFmt w:val="bullet"/>
      <w:lvlText w:val="•"/>
      <w:lvlJc w:val="left"/>
      <w:pPr>
        <w:ind w:left="7283" w:hanging="171"/>
      </w:pPr>
      <w:rPr>
        <w:rFonts w:hint="default"/>
        <w:lang w:val="en-GB" w:eastAsia="en-US" w:bidi="ar-SA"/>
      </w:rPr>
    </w:lvl>
    <w:lvl w:ilvl="7" w:tplc="A4582C6A">
      <w:numFmt w:val="bullet"/>
      <w:lvlText w:val="•"/>
      <w:lvlJc w:val="left"/>
      <w:pPr>
        <w:ind w:left="8213" w:hanging="171"/>
      </w:pPr>
      <w:rPr>
        <w:rFonts w:hint="default"/>
        <w:lang w:val="en-GB" w:eastAsia="en-US" w:bidi="ar-SA"/>
      </w:rPr>
    </w:lvl>
    <w:lvl w:ilvl="8" w:tplc="592A1A02">
      <w:numFmt w:val="bullet"/>
      <w:lvlText w:val="•"/>
      <w:lvlJc w:val="left"/>
      <w:pPr>
        <w:ind w:left="9144" w:hanging="171"/>
      </w:pPr>
      <w:rPr>
        <w:rFonts w:hint="default"/>
        <w:lang w:val="en-GB" w:eastAsia="en-US" w:bidi="ar-SA"/>
      </w:rPr>
    </w:lvl>
  </w:abstractNum>
  <w:abstractNum w:abstractNumId="23" w15:restartNumberingAfterBreak="0">
    <w:nsid w:val="624A7EF0"/>
    <w:multiLevelType w:val="hybridMultilevel"/>
    <w:tmpl w:val="418AD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FA62EC"/>
    <w:multiLevelType w:val="hybridMultilevel"/>
    <w:tmpl w:val="AD4A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13BAB"/>
    <w:multiLevelType w:val="hybridMultilevel"/>
    <w:tmpl w:val="F50A4234"/>
    <w:lvl w:ilvl="0" w:tplc="6848EF18">
      <w:start w:val="14"/>
      <w:numFmt w:val="bullet"/>
      <w:lvlText w:val=""/>
      <w:lvlJc w:val="left"/>
      <w:pPr>
        <w:ind w:left="720" w:hanging="360"/>
      </w:pPr>
      <w:rPr>
        <w:rFonts w:ascii="Symbol" w:eastAsia="Times New Roman" w:hAnsi="Symbol"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C6749C"/>
    <w:multiLevelType w:val="hybridMultilevel"/>
    <w:tmpl w:val="5EEC0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FD1D33"/>
    <w:multiLevelType w:val="hybridMultilevel"/>
    <w:tmpl w:val="BE5EC0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4374A8"/>
    <w:multiLevelType w:val="hybridMultilevel"/>
    <w:tmpl w:val="642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F6F2A"/>
    <w:multiLevelType w:val="hybridMultilevel"/>
    <w:tmpl w:val="DEA88A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DF41EA"/>
    <w:multiLevelType w:val="hybridMultilevel"/>
    <w:tmpl w:val="CAA0D484"/>
    <w:lvl w:ilvl="0" w:tplc="74EE57AC">
      <w:numFmt w:val="bullet"/>
      <w:lvlText w:val="•"/>
      <w:lvlJc w:val="left"/>
      <w:pPr>
        <w:ind w:left="431" w:hanging="284"/>
      </w:pPr>
      <w:rPr>
        <w:rFonts w:ascii="Source Sans Pro" w:eastAsia="Source Sans Pro" w:hAnsi="Source Sans Pro" w:cs="Source Sans Pro" w:hint="default"/>
        <w:color w:val="231F20"/>
        <w:w w:val="100"/>
        <w:sz w:val="18"/>
        <w:szCs w:val="18"/>
        <w:lang w:val="en-GB" w:eastAsia="en-US" w:bidi="ar-SA"/>
      </w:rPr>
    </w:lvl>
    <w:lvl w:ilvl="1" w:tplc="E1147480">
      <w:numFmt w:val="bullet"/>
      <w:lvlText w:val="•"/>
      <w:lvlJc w:val="left"/>
      <w:pPr>
        <w:ind w:left="848" w:hanging="284"/>
      </w:pPr>
      <w:rPr>
        <w:rFonts w:hint="default"/>
        <w:lang w:val="en-GB" w:eastAsia="en-US" w:bidi="ar-SA"/>
      </w:rPr>
    </w:lvl>
    <w:lvl w:ilvl="2" w:tplc="E84C3C5E">
      <w:numFmt w:val="bullet"/>
      <w:lvlText w:val="•"/>
      <w:lvlJc w:val="left"/>
      <w:pPr>
        <w:ind w:left="1257" w:hanging="284"/>
      </w:pPr>
      <w:rPr>
        <w:rFonts w:hint="default"/>
        <w:lang w:val="en-GB" w:eastAsia="en-US" w:bidi="ar-SA"/>
      </w:rPr>
    </w:lvl>
    <w:lvl w:ilvl="3" w:tplc="33A0EAD8">
      <w:numFmt w:val="bullet"/>
      <w:lvlText w:val="•"/>
      <w:lvlJc w:val="left"/>
      <w:pPr>
        <w:ind w:left="1666" w:hanging="284"/>
      </w:pPr>
      <w:rPr>
        <w:rFonts w:hint="default"/>
        <w:lang w:val="en-GB" w:eastAsia="en-US" w:bidi="ar-SA"/>
      </w:rPr>
    </w:lvl>
    <w:lvl w:ilvl="4" w:tplc="0E8ED7C8">
      <w:numFmt w:val="bullet"/>
      <w:lvlText w:val="•"/>
      <w:lvlJc w:val="left"/>
      <w:pPr>
        <w:ind w:left="2075" w:hanging="284"/>
      </w:pPr>
      <w:rPr>
        <w:rFonts w:hint="default"/>
        <w:lang w:val="en-GB" w:eastAsia="en-US" w:bidi="ar-SA"/>
      </w:rPr>
    </w:lvl>
    <w:lvl w:ilvl="5" w:tplc="961A02AA">
      <w:numFmt w:val="bullet"/>
      <w:lvlText w:val="•"/>
      <w:lvlJc w:val="left"/>
      <w:pPr>
        <w:ind w:left="2484" w:hanging="284"/>
      </w:pPr>
      <w:rPr>
        <w:rFonts w:hint="default"/>
        <w:lang w:val="en-GB" w:eastAsia="en-US" w:bidi="ar-SA"/>
      </w:rPr>
    </w:lvl>
    <w:lvl w:ilvl="6" w:tplc="9F529A96">
      <w:numFmt w:val="bullet"/>
      <w:lvlText w:val="•"/>
      <w:lvlJc w:val="left"/>
      <w:pPr>
        <w:ind w:left="2892" w:hanging="284"/>
      </w:pPr>
      <w:rPr>
        <w:rFonts w:hint="default"/>
        <w:lang w:val="en-GB" w:eastAsia="en-US" w:bidi="ar-SA"/>
      </w:rPr>
    </w:lvl>
    <w:lvl w:ilvl="7" w:tplc="04B88234">
      <w:numFmt w:val="bullet"/>
      <w:lvlText w:val="•"/>
      <w:lvlJc w:val="left"/>
      <w:pPr>
        <w:ind w:left="3301" w:hanging="284"/>
      </w:pPr>
      <w:rPr>
        <w:rFonts w:hint="default"/>
        <w:lang w:val="en-GB" w:eastAsia="en-US" w:bidi="ar-SA"/>
      </w:rPr>
    </w:lvl>
    <w:lvl w:ilvl="8" w:tplc="78A4BA18">
      <w:numFmt w:val="bullet"/>
      <w:lvlText w:val="•"/>
      <w:lvlJc w:val="left"/>
      <w:pPr>
        <w:ind w:left="3710" w:hanging="284"/>
      </w:pPr>
      <w:rPr>
        <w:rFonts w:hint="default"/>
        <w:lang w:val="en-GB" w:eastAsia="en-US" w:bidi="ar-SA"/>
      </w:rPr>
    </w:lvl>
  </w:abstractNum>
  <w:num w:numId="1" w16cid:durableId="487981245">
    <w:abstractNumId w:val="17"/>
  </w:num>
  <w:num w:numId="2" w16cid:durableId="1647663332">
    <w:abstractNumId w:val="14"/>
  </w:num>
  <w:num w:numId="3" w16cid:durableId="356587662">
    <w:abstractNumId w:val="11"/>
  </w:num>
  <w:num w:numId="4" w16cid:durableId="1792626122">
    <w:abstractNumId w:val="30"/>
  </w:num>
  <w:num w:numId="5" w16cid:durableId="1717193301">
    <w:abstractNumId w:val="18"/>
  </w:num>
  <w:num w:numId="6" w16cid:durableId="1314868214">
    <w:abstractNumId w:val="22"/>
  </w:num>
  <w:num w:numId="7" w16cid:durableId="1274895406">
    <w:abstractNumId w:val="4"/>
  </w:num>
  <w:num w:numId="8" w16cid:durableId="1992633067">
    <w:abstractNumId w:val="16"/>
  </w:num>
  <w:num w:numId="9" w16cid:durableId="464087584">
    <w:abstractNumId w:val="3"/>
  </w:num>
  <w:num w:numId="10" w16cid:durableId="2087729601">
    <w:abstractNumId w:val="23"/>
  </w:num>
  <w:num w:numId="11" w16cid:durableId="454327387">
    <w:abstractNumId w:val="0"/>
  </w:num>
  <w:num w:numId="12" w16cid:durableId="907299981">
    <w:abstractNumId w:val="25"/>
  </w:num>
  <w:num w:numId="13" w16cid:durableId="1762869797">
    <w:abstractNumId w:val="29"/>
  </w:num>
  <w:num w:numId="14" w16cid:durableId="1963227744">
    <w:abstractNumId w:val="5"/>
  </w:num>
  <w:num w:numId="15" w16cid:durableId="1660887753">
    <w:abstractNumId w:val="1"/>
  </w:num>
  <w:num w:numId="16" w16cid:durableId="968585775">
    <w:abstractNumId w:val="26"/>
  </w:num>
  <w:num w:numId="17" w16cid:durableId="1840998668">
    <w:abstractNumId w:val="10"/>
  </w:num>
  <w:num w:numId="18" w16cid:durableId="1614557347">
    <w:abstractNumId w:val="7"/>
  </w:num>
  <w:num w:numId="19" w16cid:durableId="557130368">
    <w:abstractNumId w:val="13"/>
  </w:num>
  <w:num w:numId="20" w16cid:durableId="2007584808">
    <w:abstractNumId w:val="9"/>
  </w:num>
  <w:num w:numId="21" w16cid:durableId="1657418322">
    <w:abstractNumId w:val="6"/>
  </w:num>
  <w:num w:numId="22" w16cid:durableId="759328902">
    <w:abstractNumId w:val="15"/>
  </w:num>
  <w:num w:numId="23" w16cid:durableId="1067071647">
    <w:abstractNumId w:val="19"/>
  </w:num>
  <w:num w:numId="24" w16cid:durableId="1682387736">
    <w:abstractNumId w:val="2"/>
  </w:num>
  <w:num w:numId="25" w16cid:durableId="1490560497">
    <w:abstractNumId w:val="12"/>
  </w:num>
  <w:num w:numId="26" w16cid:durableId="362831620">
    <w:abstractNumId w:val="27"/>
  </w:num>
  <w:num w:numId="27" w16cid:durableId="175537829">
    <w:abstractNumId w:val="21"/>
  </w:num>
  <w:num w:numId="28" w16cid:durableId="379982133">
    <w:abstractNumId w:val="20"/>
  </w:num>
  <w:num w:numId="29" w16cid:durableId="712267757">
    <w:abstractNumId w:val="28"/>
  </w:num>
  <w:num w:numId="30" w16cid:durableId="69039666">
    <w:abstractNumId w:val="8"/>
  </w:num>
  <w:num w:numId="31" w16cid:durableId="17777535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9"/>
    <w:rsid w:val="00007F59"/>
    <w:rsid w:val="0001479D"/>
    <w:rsid w:val="00032DF8"/>
    <w:rsid w:val="00050604"/>
    <w:rsid w:val="000668E0"/>
    <w:rsid w:val="000707D3"/>
    <w:rsid w:val="00071936"/>
    <w:rsid w:val="000875F6"/>
    <w:rsid w:val="000C0711"/>
    <w:rsid w:val="000C34A1"/>
    <w:rsid w:val="000D07DD"/>
    <w:rsid w:val="000D2718"/>
    <w:rsid w:val="000D43BF"/>
    <w:rsid w:val="000E3B44"/>
    <w:rsid w:val="000E5E07"/>
    <w:rsid w:val="001056D5"/>
    <w:rsid w:val="001060B9"/>
    <w:rsid w:val="00110696"/>
    <w:rsid w:val="00110FCF"/>
    <w:rsid w:val="00115F5F"/>
    <w:rsid w:val="00130C2A"/>
    <w:rsid w:val="001322AE"/>
    <w:rsid w:val="00132D86"/>
    <w:rsid w:val="00136681"/>
    <w:rsid w:val="00152375"/>
    <w:rsid w:val="00153F0C"/>
    <w:rsid w:val="001663AC"/>
    <w:rsid w:val="00176B2D"/>
    <w:rsid w:val="001778E4"/>
    <w:rsid w:val="0018118B"/>
    <w:rsid w:val="0018723D"/>
    <w:rsid w:val="001921E8"/>
    <w:rsid w:val="001974A2"/>
    <w:rsid w:val="001B1185"/>
    <w:rsid w:val="001B546D"/>
    <w:rsid w:val="001B5704"/>
    <w:rsid w:val="001C1E29"/>
    <w:rsid w:val="001C5B35"/>
    <w:rsid w:val="001E78A3"/>
    <w:rsid w:val="0020440E"/>
    <w:rsid w:val="00206B47"/>
    <w:rsid w:val="00207EE2"/>
    <w:rsid w:val="002241D6"/>
    <w:rsid w:val="002342E4"/>
    <w:rsid w:val="00237544"/>
    <w:rsid w:val="002534E4"/>
    <w:rsid w:val="00255A79"/>
    <w:rsid w:val="00256F14"/>
    <w:rsid w:val="00265393"/>
    <w:rsid w:val="00282FC2"/>
    <w:rsid w:val="00287228"/>
    <w:rsid w:val="002951C0"/>
    <w:rsid w:val="002D48DD"/>
    <w:rsid w:val="002E58EB"/>
    <w:rsid w:val="002F104D"/>
    <w:rsid w:val="002F6DAC"/>
    <w:rsid w:val="0030797A"/>
    <w:rsid w:val="00312726"/>
    <w:rsid w:val="00316B7F"/>
    <w:rsid w:val="003254F0"/>
    <w:rsid w:val="00336755"/>
    <w:rsid w:val="00342823"/>
    <w:rsid w:val="00344234"/>
    <w:rsid w:val="003457A6"/>
    <w:rsid w:val="003516D9"/>
    <w:rsid w:val="00357D7D"/>
    <w:rsid w:val="003718A3"/>
    <w:rsid w:val="0038500D"/>
    <w:rsid w:val="003939C2"/>
    <w:rsid w:val="003A3037"/>
    <w:rsid w:val="003C22FD"/>
    <w:rsid w:val="003C3D1C"/>
    <w:rsid w:val="003E6E97"/>
    <w:rsid w:val="00415A18"/>
    <w:rsid w:val="00423EB2"/>
    <w:rsid w:val="00437231"/>
    <w:rsid w:val="004635AA"/>
    <w:rsid w:val="00476C07"/>
    <w:rsid w:val="00492FC7"/>
    <w:rsid w:val="004A3534"/>
    <w:rsid w:val="004C275A"/>
    <w:rsid w:val="004C6CD2"/>
    <w:rsid w:val="004C710C"/>
    <w:rsid w:val="004D0388"/>
    <w:rsid w:val="004D1C02"/>
    <w:rsid w:val="004D5E2F"/>
    <w:rsid w:val="004E49CB"/>
    <w:rsid w:val="0050111C"/>
    <w:rsid w:val="00504782"/>
    <w:rsid w:val="005120F4"/>
    <w:rsid w:val="005123FD"/>
    <w:rsid w:val="0051388D"/>
    <w:rsid w:val="00515AFD"/>
    <w:rsid w:val="00562943"/>
    <w:rsid w:val="005901A6"/>
    <w:rsid w:val="00590B17"/>
    <w:rsid w:val="0059428D"/>
    <w:rsid w:val="00596DED"/>
    <w:rsid w:val="005A16F4"/>
    <w:rsid w:val="005A6CA2"/>
    <w:rsid w:val="005A72DE"/>
    <w:rsid w:val="005C4390"/>
    <w:rsid w:val="005C5A79"/>
    <w:rsid w:val="005D321A"/>
    <w:rsid w:val="005D51C3"/>
    <w:rsid w:val="005E4D19"/>
    <w:rsid w:val="006004AF"/>
    <w:rsid w:val="006023EE"/>
    <w:rsid w:val="00602463"/>
    <w:rsid w:val="00616D98"/>
    <w:rsid w:val="00624661"/>
    <w:rsid w:val="006254F5"/>
    <w:rsid w:val="00651EF1"/>
    <w:rsid w:val="006700D3"/>
    <w:rsid w:val="006708C6"/>
    <w:rsid w:val="00671960"/>
    <w:rsid w:val="00686C83"/>
    <w:rsid w:val="0069768B"/>
    <w:rsid w:val="006B0FF9"/>
    <w:rsid w:val="006C0D04"/>
    <w:rsid w:val="006C3206"/>
    <w:rsid w:val="006D64DB"/>
    <w:rsid w:val="00711492"/>
    <w:rsid w:val="0071450D"/>
    <w:rsid w:val="007224C0"/>
    <w:rsid w:val="00726FD5"/>
    <w:rsid w:val="007376B7"/>
    <w:rsid w:val="007551BE"/>
    <w:rsid w:val="00755EC6"/>
    <w:rsid w:val="00766F29"/>
    <w:rsid w:val="00772E9D"/>
    <w:rsid w:val="00775765"/>
    <w:rsid w:val="00783949"/>
    <w:rsid w:val="00786AF9"/>
    <w:rsid w:val="00796A29"/>
    <w:rsid w:val="0079780A"/>
    <w:rsid w:val="007A771C"/>
    <w:rsid w:val="007A7C4A"/>
    <w:rsid w:val="007B4017"/>
    <w:rsid w:val="007B6A9A"/>
    <w:rsid w:val="007D65B2"/>
    <w:rsid w:val="007E4E2D"/>
    <w:rsid w:val="007F1111"/>
    <w:rsid w:val="00815740"/>
    <w:rsid w:val="00827E4D"/>
    <w:rsid w:val="00833838"/>
    <w:rsid w:val="0084534C"/>
    <w:rsid w:val="00853A0F"/>
    <w:rsid w:val="008573C5"/>
    <w:rsid w:val="008933FD"/>
    <w:rsid w:val="008A1504"/>
    <w:rsid w:val="008A3483"/>
    <w:rsid w:val="008A44A8"/>
    <w:rsid w:val="008C2B60"/>
    <w:rsid w:val="008D148E"/>
    <w:rsid w:val="0090429B"/>
    <w:rsid w:val="00905A1B"/>
    <w:rsid w:val="009107CC"/>
    <w:rsid w:val="0091166B"/>
    <w:rsid w:val="00914918"/>
    <w:rsid w:val="00923F08"/>
    <w:rsid w:val="00932B4D"/>
    <w:rsid w:val="009333EE"/>
    <w:rsid w:val="00933E00"/>
    <w:rsid w:val="00942E18"/>
    <w:rsid w:val="009438D7"/>
    <w:rsid w:val="00950BA4"/>
    <w:rsid w:val="00952763"/>
    <w:rsid w:val="00953763"/>
    <w:rsid w:val="00956BDE"/>
    <w:rsid w:val="00975AF5"/>
    <w:rsid w:val="009808F1"/>
    <w:rsid w:val="00991EA8"/>
    <w:rsid w:val="009A214A"/>
    <w:rsid w:val="009A7170"/>
    <w:rsid w:val="009C1CC7"/>
    <w:rsid w:val="009D5B67"/>
    <w:rsid w:val="009E53B0"/>
    <w:rsid w:val="00A0792B"/>
    <w:rsid w:val="00A27197"/>
    <w:rsid w:val="00A34912"/>
    <w:rsid w:val="00A37761"/>
    <w:rsid w:val="00A44537"/>
    <w:rsid w:val="00A46BF9"/>
    <w:rsid w:val="00A6530F"/>
    <w:rsid w:val="00A666B5"/>
    <w:rsid w:val="00A67FA2"/>
    <w:rsid w:val="00A74A0C"/>
    <w:rsid w:val="00A80368"/>
    <w:rsid w:val="00A82447"/>
    <w:rsid w:val="00AA294E"/>
    <w:rsid w:val="00AB0794"/>
    <w:rsid w:val="00AB0822"/>
    <w:rsid w:val="00AC0E35"/>
    <w:rsid w:val="00AF314D"/>
    <w:rsid w:val="00B33A80"/>
    <w:rsid w:val="00B35D80"/>
    <w:rsid w:val="00B414FD"/>
    <w:rsid w:val="00B445BB"/>
    <w:rsid w:val="00B566FA"/>
    <w:rsid w:val="00B56AE8"/>
    <w:rsid w:val="00B717F8"/>
    <w:rsid w:val="00B82A49"/>
    <w:rsid w:val="00B8351F"/>
    <w:rsid w:val="00B93E3D"/>
    <w:rsid w:val="00B94AB8"/>
    <w:rsid w:val="00BA26F7"/>
    <w:rsid w:val="00BA7DEA"/>
    <w:rsid w:val="00BC0311"/>
    <w:rsid w:val="00BC45C1"/>
    <w:rsid w:val="00BC52D8"/>
    <w:rsid w:val="00BE6356"/>
    <w:rsid w:val="00BF1817"/>
    <w:rsid w:val="00BF22DB"/>
    <w:rsid w:val="00BF2750"/>
    <w:rsid w:val="00C01389"/>
    <w:rsid w:val="00C1471A"/>
    <w:rsid w:val="00C15251"/>
    <w:rsid w:val="00C3711B"/>
    <w:rsid w:val="00C47CEA"/>
    <w:rsid w:val="00C50972"/>
    <w:rsid w:val="00C5447D"/>
    <w:rsid w:val="00C60728"/>
    <w:rsid w:val="00C66DF6"/>
    <w:rsid w:val="00C709AF"/>
    <w:rsid w:val="00C851B8"/>
    <w:rsid w:val="00CB3EFB"/>
    <w:rsid w:val="00CD4894"/>
    <w:rsid w:val="00CD570B"/>
    <w:rsid w:val="00CD6A88"/>
    <w:rsid w:val="00CD6B33"/>
    <w:rsid w:val="00CE217B"/>
    <w:rsid w:val="00CE6A47"/>
    <w:rsid w:val="00CF50B0"/>
    <w:rsid w:val="00CF6BFD"/>
    <w:rsid w:val="00D07671"/>
    <w:rsid w:val="00D2282D"/>
    <w:rsid w:val="00D26808"/>
    <w:rsid w:val="00D3012E"/>
    <w:rsid w:val="00D31563"/>
    <w:rsid w:val="00D3786D"/>
    <w:rsid w:val="00D415BE"/>
    <w:rsid w:val="00D54B8F"/>
    <w:rsid w:val="00D56FDA"/>
    <w:rsid w:val="00D8191F"/>
    <w:rsid w:val="00D81A88"/>
    <w:rsid w:val="00D959F1"/>
    <w:rsid w:val="00D95AB8"/>
    <w:rsid w:val="00DB78BF"/>
    <w:rsid w:val="00DC6C33"/>
    <w:rsid w:val="00DD5CDD"/>
    <w:rsid w:val="00DD6C87"/>
    <w:rsid w:val="00DE6963"/>
    <w:rsid w:val="00DF08AD"/>
    <w:rsid w:val="00DF6900"/>
    <w:rsid w:val="00E14A3D"/>
    <w:rsid w:val="00E1733E"/>
    <w:rsid w:val="00E3500A"/>
    <w:rsid w:val="00E451DF"/>
    <w:rsid w:val="00E47354"/>
    <w:rsid w:val="00E478AF"/>
    <w:rsid w:val="00E515D8"/>
    <w:rsid w:val="00E579F2"/>
    <w:rsid w:val="00E7624B"/>
    <w:rsid w:val="00E8568A"/>
    <w:rsid w:val="00EA0C0B"/>
    <w:rsid w:val="00EA4E93"/>
    <w:rsid w:val="00EA5A2D"/>
    <w:rsid w:val="00EB7543"/>
    <w:rsid w:val="00ED109F"/>
    <w:rsid w:val="00EE2889"/>
    <w:rsid w:val="00EF476A"/>
    <w:rsid w:val="00EF652A"/>
    <w:rsid w:val="00EF6893"/>
    <w:rsid w:val="00F15478"/>
    <w:rsid w:val="00F27A21"/>
    <w:rsid w:val="00F27CD9"/>
    <w:rsid w:val="00F3430C"/>
    <w:rsid w:val="00F40384"/>
    <w:rsid w:val="00F438C6"/>
    <w:rsid w:val="00F4540C"/>
    <w:rsid w:val="00F50C3D"/>
    <w:rsid w:val="00F57B65"/>
    <w:rsid w:val="00F60733"/>
    <w:rsid w:val="00F6722F"/>
    <w:rsid w:val="00F92D35"/>
    <w:rsid w:val="00FB080B"/>
    <w:rsid w:val="00FC65AF"/>
    <w:rsid w:val="00FC7288"/>
    <w:rsid w:val="00FD0D92"/>
    <w:rsid w:val="00FF35FE"/>
    <w:rsid w:val="00FF5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080AFE9"/>
  <w15:docId w15:val="{A481E078-1A75-413B-B43C-91EC646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Source Sans Pro" w:eastAsia="Source Sans Pro" w:hAnsi="Source Sans Pro" w:cs="Source Sans Pro"/>
      <w:lang w:val="en-GB"/>
    </w:rPr>
  </w:style>
  <w:style w:type="paragraph" w:styleId="Heading1">
    <w:name w:val="heading 1"/>
    <w:basedOn w:val="Normal"/>
    <w:uiPriority w:val="1"/>
    <w:qFormat/>
    <w:pPr>
      <w:spacing w:before="185"/>
      <w:ind w:left="1240"/>
      <w:outlineLvl w:val="0"/>
    </w:pPr>
    <w:rPr>
      <w:rFonts w:ascii="Bree Serif Sb" w:eastAsia="Bree Serif Sb" w:hAnsi="Bree Serif Sb" w:cs="Bree Serif Sb"/>
      <w:sz w:val="42"/>
      <w:szCs w:val="42"/>
    </w:rPr>
  </w:style>
  <w:style w:type="paragraph" w:styleId="Heading2">
    <w:name w:val="heading 2"/>
    <w:basedOn w:val="Normal"/>
    <w:uiPriority w:val="1"/>
    <w:qFormat/>
    <w:pPr>
      <w:spacing w:before="162"/>
      <w:ind w:left="1240"/>
      <w:outlineLvl w:val="1"/>
    </w:pPr>
    <w:rPr>
      <w:rFonts w:ascii="Bree Serif Sb" w:eastAsia="Bree Serif Sb" w:hAnsi="Bree Serif Sb" w:cs="Bree Serif Sb"/>
      <w:sz w:val="28"/>
      <w:szCs w:val="28"/>
    </w:rPr>
  </w:style>
  <w:style w:type="paragraph" w:styleId="Heading3">
    <w:name w:val="heading 3"/>
    <w:basedOn w:val="Normal"/>
    <w:uiPriority w:val="1"/>
    <w:qFormat/>
    <w:pPr>
      <w:spacing w:before="184"/>
      <w:ind w:left="1240"/>
      <w:outlineLvl w:val="2"/>
    </w:pPr>
    <w:rPr>
      <w:rFonts w:ascii="Gotham Medium" w:eastAsia="Gotham Medium" w:hAnsi="Gotham Medium" w:cs="Gotham Medium"/>
      <w:sz w:val="20"/>
      <w:szCs w:val="20"/>
    </w:rPr>
  </w:style>
  <w:style w:type="paragraph" w:styleId="Heading4">
    <w:name w:val="heading 4"/>
    <w:basedOn w:val="Normal"/>
    <w:uiPriority w:val="1"/>
    <w:qFormat/>
    <w:pPr>
      <w:spacing w:before="94"/>
      <w:ind w:left="1240"/>
      <w:outlineLvl w:val="3"/>
    </w:pPr>
    <w:rPr>
      <w:rFonts w:ascii="Source Sans Pro Semibold" w:eastAsia="Source Sans Pro Semibold" w:hAnsi="Source Sans Pro Semibold" w:cs="Source Sans Pro Semibold"/>
      <w:i/>
      <w:sz w:val="20"/>
      <w:szCs w:val="20"/>
    </w:rPr>
  </w:style>
  <w:style w:type="paragraph" w:styleId="Heading5">
    <w:name w:val="heading 5"/>
    <w:basedOn w:val="Normal"/>
    <w:uiPriority w:val="1"/>
    <w:qFormat/>
    <w:pPr>
      <w:spacing w:before="70"/>
      <w:ind w:left="1940"/>
      <w:outlineLvl w:val="4"/>
    </w:pPr>
    <w:rPr>
      <w:rFonts w:ascii="Source Sans Pro Black" w:eastAsia="Source Sans Pro Black" w:hAnsi="Source Sans Pro Black" w:cs="Source Sans Pro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4"/>
      <w:ind w:left="1240"/>
    </w:pPr>
    <w:rPr>
      <w:rFonts w:ascii="Gotham Book" w:eastAsia="Gotham Book" w:hAnsi="Gotham Book" w:cs="Gotham Book"/>
      <w:sz w:val="24"/>
      <w:szCs w:val="24"/>
    </w:rPr>
  </w:style>
  <w:style w:type="paragraph" w:styleId="TOC2">
    <w:name w:val="toc 2"/>
    <w:basedOn w:val="Normal"/>
    <w:uiPriority w:val="1"/>
    <w:qFormat/>
    <w:pPr>
      <w:spacing w:before="77"/>
      <w:ind w:left="1467"/>
    </w:pPr>
    <w:rPr>
      <w:rFonts w:ascii="Gotham Book" w:eastAsia="Gotham Book" w:hAnsi="Gotham Book" w:cs="Gotham Book"/>
      <w:sz w:val="20"/>
      <w:szCs w:val="20"/>
    </w:rPr>
  </w:style>
  <w:style w:type="paragraph" w:styleId="BodyText">
    <w:name w:val="Body Text"/>
    <w:basedOn w:val="Normal"/>
    <w:link w:val="BodyTextChar"/>
    <w:uiPriority w:val="1"/>
    <w:qFormat/>
    <w:rPr>
      <w:sz w:val="18"/>
      <w:szCs w:val="18"/>
    </w:rPr>
  </w:style>
  <w:style w:type="paragraph" w:styleId="Title">
    <w:name w:val="Title"/>
    <w:basedOn w:val="Normal"/>
    <w:uiPriority w:val="1"/>
    <w:qFormat/>
    <w:pPr>
      <w:spacing w:before="563"/>
      <w:ind w:left="274" w:right="5862"/>
    </w:pPr>
    <w:rPr>
      <w:rFonts w:ascii="Bree Serif" w:eastAsia="Bree Serif" w:hAnsi="Bree Serif" w:cs="Bree Serif"/>
      <w:sz w:val="80"/>
      <w:szCs w:val="80"/>
    </w:rPr>
  </w:style>
  <w:style w:type="paragraph" w:styleId="ListParagraph">
    <w:name w:val="List Paragraph"/>
    <w:basedOn w:val="Normal"/>
    <w:link w:val="ListParagraphChar"/>
    <w:uiPriority w:val="34"/>
    <w:qFormat/>
    <w:pPr>
      <w:spacing w:before="70"/>
      <w:ind w:left="1524"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7DEA"/>
    <w:pPr>
      <w:tabs>
        <w:tab w:val="center" w:pos="4513"/>
        <w:tab w:val="right" w:pos="9026"/>
      </w:tabs>
    </w:pPr>
  </w:style>
  <w:style w:type="character" w:customStyle="1" w:styleId="HeaderChar">
    <w:name w:val="Header Char"/>
    <w:basedOn w:val="DefaultParagraphFont"/>
    <w:link w:val="Header"/>
    <w:uiPriority w:val="99"/>
    <w:rsid w:val="00BA7DEA"/>
    <w:rPr>
      <w:rFonts w:ascii="Source Sans Pro" w:eastAsia="Source Sans Pro" w:hAnsi="Source Sans Pro" w:cs="Source Sans Pro"/>
      <w:lang w:val="en-GB"/>
    </w:rPr>
  </w:style>
  <w:style w:type="paragraph" w:styleId="Footer">
    <w:name w:val="footer"/>
    <w:basedOn w:val="Normal"/>
    <w:link w:val="FooterChar"/>
    <w:uiPriority w:val="99"/>
    <w:unhideWhenUsed/>
    <w:rsid w:val="00BA7DEA"/>
    <w:pPr>
      <w:tabs>
        <w:tab w:val="center" w:pos="4513"/>
        <w:tab w:val="right" w:pos="9026"/>
      </w:tabs>
    </w:pPr>
  </w:style>
  <w:style w:type="character" w:customStyle="1" w:styleId="FooterChar">
    <w:name w:val="Footer Char"/>
    <w:basedOn w:val="DefaultParagraphFont"/>
    <w:link w:val="Footer"/>
    <w:uiPriority w:val="99"/>
    <w:rsid w:val="00BA7DEA"/>
    <w:rPr>
      <w:rFonts w:ascii="Source Sans Pro" w:eastAsia="Source Sans Pro" w:hAnsi="Source Sans Pro" w:cs="Source Sans Pro"/>
      <w:lang w:val="en-GB"/>
    </w:rPr>
  </w:style>
  <w:style w:type="character" w:styleId="Hyperlink">
    <w:name w:val="Hyperlink"/>
    <w:basedOn w:val="DefaultParagraphFont"/>
    <w:uiPriority w:val="99"/>
    <w:unhideWhenUsed/>
    <w:rsid w:val="0018118B"/>
    <w:rPr>
      <w:color w:val="0000FF" w:themeColor="hyperlink"/>
      <w:u w:val="single"/>
    </w:rPr>
  </w:style>
  <w:style w:type="paragraph" w:customStyle="1" w:styleId="paragraph">
    <w:name w:val="paragraph"/>
    <w:basedOn w:val="Normal"/>
    <w:rsid w:val="004A3534"/>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3534"/>
  </w:style>
  <w:style w:type="character" w:customStyle="1" w:styleId="eop">
    <w:name w:val="eop"/>
    <w:basedOn w:val="DefaultParagraphFont"/>
    <w:rsid w:val="004A3534"/>
  </w:style>
  <w:style w:type="character" w:customStyle="1" w:styleId="ListParagraphChar">
    <w:name w:val="List Paragraph Char"/>
    <w:basedOn w:val="DefaultParagraphFont"/>
    <w:link w:val="ListParagraph"/>
    <w:uiPriority w:val="34"/>
    <w:locked/>
    <w:rsid w:val="00F40384"/>
    <w:rPr>
      <w:rFonts w:ascii="Source Sans Pro" w:eastAsia="Source Sans Pro" w:hAnsi="Source Sans Pro" w:cs="Source Sans Pro"/>
      <w:lang w:val="en-GB"/>
    </w:rPr>
  </w:style>
  <w:style w:type="table" w:styleId="TableGrid">
    <w:name w:val="Table Grid"/>
    <w:basedOn w:val="TableNormal"/>
    <w:uiPriority w:val="39"/>
    <w:rsid w:val="00CE217B"/>
    <w:pPr>
      <w:widowControl/>
      <w:autoSpaceDE/>
      <w:autoSpaceDN/>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7543"/>
    <w:rPr>
      <w:sz w:val="16"/>
      <w:szCs w:val="16"/>
    </w:rPr>
  </w:style>
  <w:style w:type="paragraph" w:styleId="CommentText">
    <w:name w:val="annotation text"/>
    <w:basedOn w:val="Normal"/>
    <w:link w:val="CommentTextChar"/>
    <w:uiPriority w:val="99"/>
    <w:unhideWhenUsed/>
    <w:rsid w:val="00EB7543"/>
    <w:rPr>
      <w:sz w:val="20"/>
      <w:szCs w:val="20"/>
    </w:rPr>
  </w:style>
  <w:style w:type="character" w:customStyle="1" w:styleId="CommentTextChar">
    <w:name w:val="Comment Text Char"/>
    <w:basedOn w:val="DefaultParagraphFont"/>
    <w:link w:val="CommentText"/>
    <w:uiPriority w:val="99"/>
    <w:rsid w:val="00EB7543"/>
    <w:rPr>
      <w:rFonts w:ascii="Source Sans Pro" w:eastAsia="Source Sans Pro" w:hAnsi="Source Sans Pro" w:cs="Source Sans Pro"/>
      <w:sz w:val="20"/>
      <w:szCs w:val="20"/>
      <w:lang w:val="en-GB"/>
    </w:rPr>
  </w:style>
  <w:style w:type="paragraph" w:styleId="CommentSubject">
    <w:name w:val="annotation subject"/>
    <w:basedOn w:val="CommentText"/>
    <w:next w:val="CommentText"/>
    <w:link w:val="CommentSubjectChar"/>
    <w:uiPriority w:val="99"/>
    <w:semiHidden/>
    <w:unhideWhenUsed/>
    <w:rsid w:val="00EB7543"/>
    <w:rPr>
      <w:b/>
      <w:bCs/>
    </w:rPr>
  </w:style>
  <w:style w:type="character" w:customStyle="1" w:styleId="CommentSubjectChar">
    <w:name w:val="Comment Subject Char"/>
    <w:basedOn w:val="CommentTextChar"/>
    <w:link w:val="CommentSubject"/>
    <w:uiPriority w:val="99"/>
    <w:semiHidden/>
    <w:rsid w:val="00EB7543"/>
    <w:rPr>
      <w:rFonts w:ascii="Source Sans Pro" w:eastAsia="Source Sans Pro" w:hAnsi="Source Sans Pro" w:cs="Source Sans Pro"/>
      <w:b/>
      <w:bCs/>
      <w:sz w:val="20"/>
      <w:szCs w:val="20"/>
      <w:lang w:val="en-GB"/>
    </w:rPr>
  </w:style>
  <w:style w:type="character" w:styleId="UnresolvedMention">
    <w:name w:val="Unresolved Mention"/>
    <w:basedOn w:val="DefaultParagraphFont"/>
    <w:uiPriority w:val="99"/>
    <w:semiHidden/>
    <w:unhideWhenUsed/>
    <w:rsid w:val="00476C07"/>
    <w:rPr>
      <w:color w:val="605E5C"/>
      <w:shd w:val="clear" w:color="auto" w:fill="E1DFDD"/>
    </w:rPr>
  </w:style>
  <w:style w:type="character" w:styleId="FollowedHyperlink">
    <w:name w:val="FollowedHyperlink"/>
    <w:basedOn w:val="DefaultParagraphFont"/>
    <w:uiPriority w:val="99"/>
    <w:semiHidden/>
    <w:unhideWhenUsed/>
    <w:rsid w:val="00476C07"/>
    <w:rPr>
      <w:color w:val="800080" w:themeColor="followedHyperlink"/>
      <w:u w:val="single"/>
    </w:rPr>
  </w:style>
  <w:style w:type="character" w:customStyle="1" w:styleId="BodyTextChar">
    <w:name w:val="Body Text Char"/>
    <w:basedOn w:val="DefaultParagraphFont"/>
    <w:link w:val="BodyText"/>
    <w:uiPriority w:val="1"/>
    <w:rsid w:val="009107CC"/>
    <w:rPr>
      <w:rFonts w:ascii="Source Sans Pro" w:eastAsia="Source Sans Pro" w:hAnsi="Source Sans Pro" w:cs="Source Sans Pro"/>
      <w:sz w:val="18"/>
      <w:szCs w:val="18"/>
      <w:lang w:val="en-GB"/>
    </w:rPr>
  </w:style>
  <w:style w:type="paragraph" w:customStyle="1" w:styleId="RSCH2">
    <w:name w:val="RSC H2"/>
    <w:basedOn w:val="Normal"/>
    <w:rsid w:val="00956BDE"/>
    <w:pPr>
      <w:widowControl/>
      <w:tabs>
        <w:tab w:val="left" w:pos="426"/>
      </w:tabs>
      <w:autoSpaceDE/>
      <w:autoSpaceDN/>
      <w:spacing w:before="500" w:after="160" w:line="259" w:lineRule="auto"/>
      <w:outlineLvl w:val="0"/>
    </w:pPr>
    <w:rPr>
      <w:rFonts w:ascii="Century Gothic" w:eastAsiaTheme="minorHAnsi" w:hAnsi="Century Gothic" w:cs="Arial"/>
      <w:b/>
      <w:bCs/>
      <w:color w:val="004976"/>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it.ly/3X8yi5A" TargetMode="External"/><Relationship Id="rId3" Type="http://schemas.openxmlformats.org/officeDocument/2006/relationships/settings" Target="settings.xml"/><Relationship Id="rId7" Type="http://schemas.openxmlformats.org/officeDocument/2006/relationships/hyperlink" Target="https://rsc.li/3BMJQR2"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it.ly/3X8yi5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753</Words>
  <Characters>3698</Characters>
  <Application>Microsoft Office Word</Application>
  <DocSecurity>0</DocSecurity>
  <Lines>94</Lines>
  <Paragraphs>85</Paragraphs>
  <ScaleCrop>false</ScaleCrop>
  <HeadingPairs>
    <vt:vector size="2" baseType="variant">
      <vt:variant>
        <vt:lpstr>Title</vt:lpstr>
      </vt:variant>
      <vt:variant>
        <vt:i4>1</vt:i4>
      </vt:variant>
    </vt:vector>
  </HeadingPairs>
  <TitlesOfParts>
    <vt:vector size="1" baseType="lpstr">
      <vt:lpstr>Rates of reaction learner notes</vt:lpstr>
    </vt:vector>
  </TitlesOfParts>
  <Company>Royal Society of Chemistry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Rates of reaction learner notes</dc:title>
  <dc:creator>Royal Society of Chemistry</dc:creator>
  <cp:keywords>rates of reaction, practical, video, A level</cp:keywords>
  <dc:description>Supports the Rates of reaction practical video available at https://rsc.li/3BMJQR2</dc:description>
  <cp:lastModifiedBy>Georgia Murphy</cp:lastModifiedBy>
  <cp:revision>5</cp:revision>
  <dcterms:created xsi:type="dcterms:W3CDTF">2023-01-31T09:53:00Z</dcterms:created>
  <dcterms:modified xsi:type="dcterms:W3CDTF">2023-01-31T14:45:00Z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Adobe InDesign 15.1 (Windows)</vt:lpwstr>
  </property>
  <property fmtid="{D5CDD505-2E9C-101B-9397-08002B2CF9AE}" pid="4" name="LastSaved">
    <vt:filetime>2021-03-01T00:00:00Z</vt:filetime>
  </property>
</Properties>
</file>