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6615F" w14:textId="707B572C" w:rsidR="00096B9D" w:rsidRDefault="00552C21" w:rsidP="00552C21">
      <w:pPr>
        <w:pStyle w:val="Heading2"/>
      </w:pPr>
      <w:r w:rsidRPr="00552C21">
        <w:t>Thin-layer chromatography</w:t>
      </w:r>
      <w:r>
        <w:t xml:space="preserve"> – </w:t>
      </w:r>
      <w:r w:rsidR="00CD5F37">
        <w:t>teacher notes</w:t>
      </w:r>
    </w:p>
    <w:p w14:paraId="3F0C0887" w14:textId="1E98FA8E" w:rsidR="00552C21" w:rsidRDefault="00552C21" w:rsidP="00257C05">
      <w:pPr>
        <w:pStyle w:val="Heading2"/>
      </w:pPr>
      <w:r>
        <w:t>Introduction</w:t>
      </w:r>
    </w:p>
    <w:p w14:paraId="6DD0D24E" w14:textId="08B57FE7" w:rsidR="00D50804" w:rsidRPr="00D50804" w:rsidRDefault="00D50804" w:rsidP="00D50804">
      <w:r w:rsidRPr="00D50804">
        <w:t xml:space="preserve">It is useful to introduce this activity by discussing the use of painkillers and their other effects: antipyretic, anti-inflammatory and antirheumatic. Establish which brands are </w:t>
      </w:r>
      <w:proofErr w:type="gramStart"/>
      <w:r w:rsidRPr="00D50804">
        <w:t>most commonly used</w:t>
      </w:r>
      <w:proofErr w:type="gramEnd"/>
      <w:r w:rsidRPr="00D50804">
        <w:t xml:space="preserve"> and use these in the analysis.</w:t>
      </w:r>
    </w:p>
    <w:p w14:paraId="3B7E87C7" w14:textId="77777777" w:rsidR="007C6806" w:rsidRDefault="00D50804" w:rsidP="007C6806">
      <w:pPr>
        <w:pStyle w:val="Heading2"/>
      </w:pPr>
      <w:r>
        <w:t>Apparatus</w:t>
      </w:r>
    </w:p>
    <w:p w14:paraId="308761DE" w14:textId="467CC42B" w:rsidR="007C6806" w:rsidRDefault="007C6806" w:rsidP="007C6806">
      <w:pPr>
        <w:pStyle w:val="ListParagraph"/>
        <w:numPr>
          <w:ilvl w:val="0"/>
          <w:numId w:val="44"/>
        </w:numPr>
      </w:pPr>
      <w:r>
        <w:t>Thin-layer chromatography plate and a pencil (not a biro or felt tip pen)</w:t>
      </w:r>
    </w:p>
    <w:p w14:paraId="54C2580A" w14:textId="4F823A75" w:rsidR="007C6806" w:rsidRDefault="007C6806" w:rsidP="007C6806">
      <w:pPr>
        <w:pStyle w:val="ListParagraph"/>
        <w:numPr>
          <w:ilvl w:val="0"/>
          <w:numId w:val="44"/>
        </w:numPr>
      </w:pPr>
      <w:r>
        <w:t>Test</w:t>
      </w:r>
      <w:r>
        <w:t xml:space="preserve"> </w:t>
      </w:r>
      <w:r>
        <w:t>tubes in a stand: method of labelling the test-</w:t>
      </w:r>
      <w:proofErr w:type="gramStart"/>
      <w:r>
        <w:t>tubes</w:t>
      </w:r>
      <w:proofErr w:type="gramEnd"/>
    </w:p>
    <w:p w14:paraId="3EB86208" w14:textId="5209808E" w:rsidR="007C6806" w:rsidRDefault="007C6806" w:rsidP="007C6806">
      <w:pPr>
        <w:pStyle w:val="ListParagraph"/>
        <w:numPr>
          <w:ilvl w:val="0"/>
          <w:numId w:val="44"/>
        </w:numPr>
      </w:pPr>
      <w:r>
        <w:t>Capillary tubes for use as micropipettes</w:t>
      </w:r>
    </w:p>
    <w:p w14:paraId="4295A40C" w14:textId="76A34A25" w:rsidR="007C6806" w:rsidRDefault="007C6806" w:rsidP="007C6806">
      <w:pPr>
        <w:pStyle w:val="ListParagraph"/>
        <w:numPr>
          <w:ilvl w:val="0"/>
          <w:numId w:val="44"/>
        </w:numPr>
      </w:pPr>
      <w:r>
        <w:t xml:space="preserve">Chromatography chamber. Either a screw top jar tall enough to take the </w:t>
      </w:r>
      <w:proofErr w:type="spellStart"/>
      <w:r>
        <w:t>tlc</w:t>
      </w:r>
      <w:proofErr w:type="spellEnd"/>
      <w:r>
        <w:t xml:space="preserve"> plate, a small beaker with a petri dish for a lid or a commercial </w:t>
      </w:r>
      <w:proofErr w:type="gramStart"/>
      <w:r>
        <w:t>tank</w:t>
      </w:r>
      <w:proofErr w:type="gramEnd"/>
    </w:p>
    <w:p w14:paraId="7C86B390" w14:textId="43D1EC26" w:rsidR="00970DBC" w:rsidRDefault="007C6806" w:rsidP="007C6806">
      <w:pPr>
        <w:pStyle w:val="ListParagraph"/>
        <w:numPr>
          <w:ilvl w:val="0"/>
          <w:numId w:val="44"/>
        </w:numPr>
      </w:pPr>
      <w:r>
        <w:t>Access to a fume cupboard and short wavelength UV lamp.</w:t>
      </w:r>
    </w:p>
    <w:p w14:paraId="675D5774" w14:textId="5DDE3040" w:rsidR="00064E44" w:rsidRPr="00970DBC" w:rsidRDefault="00EA3169" w:rsidP="00064E44">
      <w:pPr>
        <w:pStyle w:val="ListParagraph"/>
        <w:jc w:val="center"/>
      </w:pPr>
      <w:r>
        <w:rPr>
          <w:noProof/>
        </w:rPr>
        <w:drawing>
          <wp:inline distT="0" distB="0" distL="0" distR="0" wp14:anchorId="2FEDE24A" wp14:editId="6C669C4B">
            <wp:extent cx="2682240" cy="3406140"/>
            <wp:effectExtent l="0" t="0" r="3810" b="3810"/>
            <wp:docPr id="3" name="Picture 3" descr="Chart, histo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hart, histogram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2240" cy="3406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EF78DF" w14:textId="2A9F9C6A" w:rsidR="00970DBC" w:rsidRDefault="00970DBC" w:rsidP="00970DBC">
      <w:pPr>
        <w:pStyle w:val="Heading2"/>
      </w:pPr>
      <w:r>
        <w:t>Chemicals</w:t>
      </w:r>
    </w:p>
    <w:p w14:paraId="126E9018" w14:textId="4833AA0B" w:rsidR="006407D3" w:rsidRDefault="006407D3" w:rsidP="006407D3">
      <w:pPr>
        <w:pStyle w:val="ListParagraph"/>
        <w:numPr>
          <w:ilvl w:val="0"/>
          <w:numId w:val="45"/>
        </w:numPr>
      </w:pPr>
      <w:r>
        <w:t>Dissolving solvent: ethanol and dichloromethane</w:t>
      </w:r>
    </w:p>
    <w:p w14:paraId="369A935B" w14:textId="40522C71" w:rsidR="006407D3" w:rsidRDefault="006407D3" w:rsidP="006407D3">
      <w:pPr>
        <w:pStyle w:val="ListParagraph"/>
        <w:numPr>
          <w:ilvl w:val="0"/>
          <w:numId w:val="45"/>
        </w:numPr>
      </w:pPr>
      <w:r>
        <w:t>Aspirin standard: 1 g aspirin in 20 cm</w:t>
      </w:r>
      <w:r w:rsidRPr="006407D3">
        <w:rPr>
          <w:vertAlign w:val="superscript"/>
        </w:rPr>
        <w:t>3</w:t>
      </w:r>
      <w:r>
        <w:t xml:space="preserve"> dissolving </w:t>
      </w:r>
      <w:proofErr w:type="gramStart"/>
      <w:r>
        <w:t>solvent</w:t>
      </w:r>
      <w:proofErr w:type="gramEnd"/>
    </w:p>
    <w:p w14:paraId="6313CB18" w14:textId="5F919D63" w:rsidR="006407D3" w:rsidRDefault="006407D3" w:rsidP="006407D3">
      <w:pPr>
        <w:pStyle w:val="ListParagraph"/>
        <w:numPr>
          <w:ilvl w:val="0"/>
          <w:numId w:val="45"/>
        </w:numPr>
      </w:pPr>
      <w:r>
        <w:t>Caffeine standard: 1 g of caffeine in 20 cm</w:t>
      </w:r>
      <w:r w:rsidRPr="006407D3">
        <w:rPr>
          <w:vertAlign w:val="superscript"/>
        </w:rPr>
        <w:t>3</w:t>
      </w:r>
      <w:r>
        <w:t xml:space="preserve"> dissolving </w:t>
      </w:r>
      <w:proofErr w:type="gramStart"/>
      <w:r>
        <w:t>solvent</w:t>
      </w:r>
      <w:proofErr w:type="gramEnd"/>
    </w:p>
    <w:p w14:paraId="09634B09" w14:textId="3D380B18" w:rsidR="006407D3" w:rsidRDefault="006407D3" w:rsidP="006407D3">
      <w:pPr>
        <w:pStyle w:val="ListParagraph"/>
        <w:numPr>
          <w:ilvl w:val="0"/>
          <w:numId w:val="45"/>
        </w:numPr>
      </w:pPr>
      <w:r>
        <w:t>Reference standard: a 1:1 mixture of the aspirin and caffeine standards</w:t>
      </w:r>
    </w:p>
    <w:p w14:paraId="484048CD" w14:textId="07F64350" w:rsidR="007C6806" w:rsidRPr="007C6806" w:rsidRDefault="006407D3" w:rsidP="006407D3">
      <w:pPr>
        <w:pStyle w:val="ListParagraph"/>
        <w:numPr>
          <w:ilvl w:val="0"/>
          <w:numId w:val="45"/>
        </w:numPr>
      </w:pPr>
      <w:r>
        <w:t>Ethyl ethanoate as chromatography medium.</w:t>
      </w:r>
    </w:p>
    <w:p w14:paraId="0A8F6178" w14:textId="555CF270" w:rsidR="00970DBC" w:rsidRDefault="00970DBC" w:rsidP="00970DBC">
      <w:pPr>
        <w:pStyle w:val="Heading2"/>
      </w:pPr>
      <w:r>
        <w:t xml:space="preserve">Health, </w:t>
      </w:r>
      <w:proofErr w:type="gramStart"/>
      <w:r>
        <w:t>safety</w:t>
      </w:r>
      <w:proofErr w:type="gramEnd"/>
      <w:r>
        <w:t xml:space="preserve"> and technical notes</w:t>
      </w:r>
    </w:p>
    <w:p w14:paraId="69CD88C7" w14:textId="58B2389D" w:rsidR="006407D3" w:rsidRDefault="006407D3" w:rsidP="00C65BA7">
      <w:pPr>
        <w:pStyle w:val="ListParagraph"/>
        <w:numPr>
          <w:ilvl w:val="0"/>
          <w:numId w:val="49"/>
        </w:numPr>
      </w:pPr>
      <w:r>
        <w:t xml:space="preserve">Read our standard health and safety guidance here </w:t>
      </w:r>
      <w:hyperlink r:id="rId12" w:history="1">
        <w:r w:rsidR="00251CCB" w:rsidRPr="00EA48AC">
          <w:rPr>
            <w:rStyle w:val="Hyperlink"/>
          </w:rPr>
          <w:t>https://rsc.li/4411Q9b</w:t>
        </w:r>
      </w:hyperlink>
      <w:r w:rsidR="00251CCB">
        <w:t xml:space="preserve"> </w:t>
      </w:r>
    </w:p>
    <w:p w14:paraId="20C33EBF" w14:textId="24931EB9" w:rsidR="006407D3" w:rsidRDefault="006407D3" w:rsidP="00C65BA7">
      <w:pPr>
        <w:pStyle w:val="ListParagraph"/>
        <w:numPr>
          <w:ilvl w:val="0"/>
          <w:numId w:val="49"/>
        </w:numPr>
      </w:pPr>
      <w:r>
        <w:t xml:space="preserve">Wear eye protection </w:t>
      </w:r>
    </w:p>
    <w:p w14:paraId="3B0E6A83" w14:textId="7640FE37" w:rsidR="006407D3" w:rsidRDefault="00280871" w:rsidP="00C65BA7">
      <w:pPr>
        <w:pStyle w:val="ListParagraph"/>
        <w:numPr>
          <w:ilvl w:val="0"/>
          <w:numId w:val="49"/>
        </w:numPr>
      </w:pPr>
      <w:r w:rsidRPr="00280871">
        <w:t>Ethanol is flammable</w:t>
      </w:r>
      <w:r w:rsidR="00251CCB">
        <w:t xml:space="preserve">, see CLEAPSS </w:t>
      </w:r>
      <w:proofErr w:type="spellStart"/>
      <w:r w:rsidR="00251CCB">
        <w:t>Hazcard</w:t>
      </w:r>
      <w:proofErr w:type="spellEnd"/>
      <w:r w:rsidR="00251CCB">
        <w:t xml:space="preserve"> HC</w:t>
      </w:r>
      <w:r w:rsidR="009C6FF3">
        <w:t>040a</w:t>
      </w:r>
    </w:p>
    <w:p w14:paraId="67F6CCA4" w14:textId="0331174C" w:rsidR="00280871" w:rsidRDefault="005B45E9" w:rsidP="00C65BA7">
      <w:pPr>
        <w:pStyle w:val="ListParagraph"/>
        <w:numPr>
          <w:ilvl w:val="0"/>
          <w:numId w:val="49"/>
        </w:numPr>
      </w:pPr>
      <w:r w:rsidRPr="005B45E9">
        <w:t>Dichloromethane is harmful by inhalation. Avoid breathing vapour and avoid contact with skin and eyes</w:t>
      </w:r>
      <w:r w:rsidR="00251CCB">
        <w:t xml:space="preserve">, see CLEAPSS </w:t>
      </w:r>
      <w:proofErr w:type="spellStart"/>
      <w:r w:rsidR="00251CCB">
        <w:t>Hazcard</w:t>
      </w:r>
      <w:proofErr w:type="spellEnd"/>
      <w:r w:rsidR="00251CCB">
        <w:t xml:space="preserve"> HC</w:t>
      </w:r>
      <w:r w:rsidR="009C6FF3">
        <w:t>028</w:t>
      </w:r>
    </w:p>
    <w:p w14:paraId="62C0894F" w14:textId="4F638016" w:rsidR="005B45E9" w:rsidRDefault="00A35574" w:rsidP="00C65BA7">
      <w:pPr>
        <w:pStyle w:val="ListParagraph"/>
        <w:numPr>
          <w:ilvl w:val="0"/>
          <w:numId w:val="49"/>
        </w:numPr>
      </w:pPr>
      <w:r w:rsidRPr="00A35574">
        <w:lastRenderedPageBreak/>
        <w:t>Ethyl ethanoate is volatile, highly flammable and the vapour may irritate the eyes and respiratory system. Avoid breathing the vapour and avoid contact with the eyes. Keep away from flames.</w:t>
      </w:r>
      <w:r w:rsidR="00251CCB" w:rsidRPr="00251CCB">
        <w:t xml:space="preserve"> </w:t>
      </w:r>
      <w:r w:rsidR="00251CCB">
        <w:t>S</w:t>
      </w:r>
      <w:r w:rsidR="00251CCB">
        <w:t xml:space="preserve">ee CLEAPSS </w:t>
      </w:r>
      <w:proofErr w:type="spellStart"/>
      <w:r w:rsidR="00251CCB">
        <w:t>Hazcard</w:t>
      </w:r>
      <w:proofErr w:type="spellEnd"/>
      <w:r w:rsidR="00251CCB">
        <w:t xml:space="preserve"> HC</w:t>
      </w:r>
      <w:r w:rsidR="00346286">
        <w:t>043a</w:t>
      </w:r>
    </w:p>
    <w:p w14:paraId="02E7B01A" w14:textId="6E5C7DD8" w:rsidR="00A35574" w:rsidRPr="006407D3" w:rsidRDefault="00C65BA7" w:rsidP="00C65BA7">
      <w:pPr>
        <w:pStyle w:val="ListParagraph"/>
        <w:numPr>
          <w:ilvl w:val="0"/>
          <w:numId w:val="49"/>
        </w:numPr>
      </w:pPr>
      <w:r w:rsidRPr="00C65BA7">
        <w:t>Short wave UV may cause skin cancer and eye damage. Do not observe directly. The viewer should be screened from direct radiation.</w:t>
      </w:r>
    </w:p>
    <w:p w14:paraId="725D658C" w14:textId="3318EC1F" w:rsidR="00970DBC" w:rsidRDefault="00970DBC" w:rsidP="00970DBC">
      <w:pPr>
        <w:pStyle w:val="Heading2"/>
      </w:pPr>
      <w:r>
        <w:t>Conclusion</w:t>
      </w:r>
    </w:p>
    <w:p w14:paraId="3D78120A" w14:textId="77777777" w:rsidR="00446DA3" w:rsidRDefault="00446DA3" w:rsidP="00446DA3">
      <w:pPr>
        <w:pStyle w:val="ListParagraph"/>
        <w:numPr>
          <w:ilvl w:val="0"/>
          <w:numId w:val="46"/>
        </w:numPr>
      </w:pPr>
      <w:r>
        <w:t>Analgesics contain aspirin and should produce a spot corresponding to the known aspirin standard.</w:t>
      </w:r>
    </w:p>
    <w:p w14:paraId="5D1D5467" w14:textId="4D68830B" w:rsidR="00446DA3" w:rsidRDefault="00446DA3" w:rsidP="00446DA3">
      <w:pPr>
        <w:pStyle w:val="ListParagraph"/>
        <w:numPr>
          <w:ilvl w:val="0"/>
          <w:numId w:val="46"/>
        </w:numPr>
      </w:pPr>
      <w:r>
        <w:t>Analgesics containing caffeine should produce a spot corresponding to the known caffeine reference.</w:t>
      </w:r>
    </w:p>
    <w:p w14:paraId="5E273481" w14:textId="6E070A6A" w:rsidR="006407D3" w:rsidRDefault="00446DA3" w:rsidP="00446DA3">
      <w:pPr>
        <w:pStyle w:val="ListParagraph"/>
        <w:numPr>
          <w:ilvl w:val="0"/>
          <w:numId w:val="46"/>
        </w:numPr>
      </w:pPr>
      <w:r>
        <w:t xml:space="preserve">Any spots not corresponding to aspirin or caffeine represent other medicines such as ibuprofen. This is less polar than aspirin and therefore moves further up the </w:t>
      </w:r>
      <w:proofErr w:type="spellStart"/>
      <w:r>
        <w:t>tlc</w:t>
      </w:r>
      <w:proofErr w:type="spellEnd"/>
      <w:r>
        <w:t xml:space="preserve"> plate.</w:t>
      </w:r>
    </w:p>
    <w:p w14:paraId="1F2765D8" w14:textId="6B93AC6E" w:rsidR="00446DA3" w:rsidRDefault="00FF22DA" w:rsidP="00FF22DA">
      <w:pPr>
        <w:jc w:val="center"/>
      </w:pPr>
      <w:r>
        <w:rPr>
          <w:noProof/>
        </w:rPr>
        <w:drawing>
          <wp:inline distT="0" distB="0" distL="0" distR="0" wp14:anchorId="6F148C6F" wp14:editId="0E01868E">
            <wp:extent cx="2695432" cy="1926515"/>
            <wp:effectExtent l="0" t="0" r="0" b="0"/>
            <wp:docPr id="4" name="Picture 4" descr="Diagram, schematic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Diagram, schematic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2725" cy="1938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4AF6AB" w14:textId="03548427" w:rsidR="00FF22DA" w:rsidRDefault="00B92036" w:rsidP="00B92036">
      <w:pPr>
        <w:pStyle w:val="ListParagraph"/>
        <w:numPr>
          <w:ilvl w:val="0"/>
          <w:numId w:val="47"/>
        </w:numPr>
      </w:pPr>
      <w:r w:rsidRPr="00B92036">
        <w:t>Caffeine is a central nervous system stimulant and, in low doses, induces wakefulness and improves mental sharpness.</w:t>
      </w:r>
    </w:p>
    <w:p w14:paraId="5C5E906D" w14:textId="448F13C6" w:rsidR="00B92036" w:rsidRDefault="00B92036" w:rsidP="00B92036">
      <w:pPr>
        <w:jc w:val="center"/>
      </w:pPr>
      <w:r>
        <w:rPr>
          <w:noProof/>
        </w:rPr>
        <w:drawing>
          <wp:inline distT="0" distB="0" distL="0" distR="0" wp14:anchorId="07B4C554" wp14:editId="0D1D932E">
            <wp:extent cx="2094932" cy="1899686"/>
            <wp:effectExtent l="0" t="0" r="635" b="5715"/>
            <wp:docPr id="5" name="Picture 5" descr="Diagram, schematic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Diagram, schematic&#10;&#10;Description automatically generated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0628" cy="1904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F15507" w14:textId="208AED62" w:rsidR="003E3A14" w:rsidRDefault="003E3A14" w:rsidP="003E3A14">
      <w:r>
        <w:t xml:space="preserve">Advantages of </w:t>
      </w:r>
      <w:proofErr w:type="spellStart"/>
      <w:r>
        <w:t>tlc</w:t>
      </w:r>
      <w:proofErr w:type="spellEnd"/>
      <w:r>
        <w:t xml:space="preserve"> in medicine analysis:</w:t>
      </w:r>
    </w:p>
    <w:p w14:paraId="5957B9AB" w14:textId="778528A1" w:rsidR="003E3A14" w:rsidRDefault="003E3A14" w:rsidP="003E3A14">
      <w:pPr>
        <w:pStyle w:val="ListParagraph"/>
        <w:numPr>
          <w:ilvl w:val="0"/>
          <w:numId w:val="48"/>
        </w:numPr>
      </w:pPr>
      <w:r>
        <w:t xml:space="preserve">able to separate closely related </w:t>
      </w:r>
      <w:proofErr w:type="gramStart"/>
      <w:r>
        <w:t>compounds;</w:t>
      </w:r>
      <w:proofErr w:type="gramEnd"/>
    </w:p>
    <w:p w14:paraId="157AC3F1" w14:textId="792D77F9" w:rsidR="003E3A14" w:rsidRDefault="003E3A14" w:rsidP="003E3A14">
      <w:pPr>
        <w:pStyle w:val="ListParagraph"/>
        <w:numPr>
          <w:ilvl w:val="0"/>
          <w:numId w:val="48"/>
        </w:numPr>
      </w:pPr>
      <w:r>
        <w:t xml:space="preserve">only small samples </w:t>
      </w:r>
      <w:proofErr w:type="gramStart"/>
      <w:r>
        <w:t>required;</w:t>
      </w:r>
      <w:proofErr w:type="gramEnd"/>
    </w:p>
    <w:p w14:paraId="21BBC0D4" w14:textId="70765FC3" w:rsidR="003E3A14" w:rsidRDefault="003E3A14" w:rsidP="003E3A14">
      <w:pPr>
        <w:pStyle w:val="ListParagraph"/>
        <w:numPr>
          <w:ilvl w:val="0"/>
          <w:numId w:val="48"/>
        </w:numPr>
      </w:pPr>
      <w:r>
        <w:t>quick and easy to carry out; and</w:t>
      </w:r>
    </w:p>
    <w:p w14:paraId="3FF678D5" w14:textId="4BC28139" w:rsidR="00B92036" w:rsidRPr="006407D3" w:rsidRDefault="003E3A14" w:rsidP="003E3A14">
      <w:pPr>
        <w:pStyle w:val="ListParagraph"/>
        <w:numPr>
          <w:ilvl w:val="0"/>
          <w:numId w:val="48"/>
        </w:numPr>
      </w:pPr>
      <w:r>
        <w:t>cheap</w:t>
      </w:r>
    </w:p>
    <w:p w14:paraId="1B4D83BC" w14:textId="54E26922" w:rsidR="00970DBC" w:rsidRDefault="00970DBC" w:rsidP="00970DBC">
      <w:pPr>
        <w:pStyle w:val="Heading2"/>
      </w:pPr>
      <w:r>
        <w:t>Further investigations</w:t>
      </w:r>
    </w:p>
    <w:p w14:paraId="4BE90EEC" w14:textId="4A14CAB3" w:rsidR="00CA06EA" w:rsidRDefault="00CA06EA" w:rsidP="00CA06EA">
      <w:pPr>
        <w:pStyle w:val="ListParagraph"/>
        <w:numPr>
          <w:ilvl w:val="0"/>
          <w:numId w:val="47"/>
        </w:numPr>
      </w:pPr>
      <w:r>
        <w:t>Give the students an unknown sample to identify.</w:t>
      </w:r>
    </w:p>
    <w:p w14:paraId="0CE83099" w14:textId="3B3B5DD3" w:rsidR="003E3A14" w:rsidRPr="003E3A14" w:rsidRDefault="00CA06EA" w:rsidP="00CA06EA">
      <w:pPr>
        <w:pStyle w:val="ListParagraph"/>
        <w:numPr>
          <w:ilvl w:val="0"/>
          <w:numId w:val="47"/>
        </w:numPr>
      </w:pPr>
      <w:r>
        <w:t>Do starch tests on tablets to verify the nature of the binder. Why is starch used?</w:t>
      </w:r>
    </w:p>
    <w:sectPr w:rsidR="003E3A14" w:rsidRPr="003E3A14"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17B2D" w14:textId="77777777" w:rsidR="001D5C94" w:rsidRDefault="001D5C94" w:rsidP="00883634">
      <w:pPr>
        <w:spacing w:line="240" w:lineRule="auto"/>
      </w:pPr>
      <w:r>
        <w:separator/>
      </w:r>
    </w:p>
  </w:endnote>
  <w:endnote w:type="continuationSeparator" w:id="0">
    <w:p w14:paraId="244F6555" w14:textId="77777777" w:rsidR="001D5C94" w:rsidRDefault="001D5C94" w:rsidP="008836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UI Gothic">
    <w:altName w:val="MS UI 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CB23C" w14:textId="6CBA50E3" w:rsidR="00883634" w:rsidRPr="00883634" w:rsidRDefault="00883634" w:rsidP="00883634">
    <w:pPr>
      <w:pStyle w:val="Footer"/>
      <w:ind w:left="2694" w:right="3826"/>
      <w:rPr>
        <w:sz w:val="16"/>
        <w:szCs w:val="16"/>
      </w:rPr>
    </w:pPr>
    <w:r w:rsidRPr="00A41300">
      <w:rPr>
        <w:noProof/>
        <w:sz w:val="16"/>
      </w:rPr>
      <w:drawing>
        <wp:anchor distT="0" distB="0" distL="114300" distR="114300" simplePos="0" relativeHeight="251659264" behindDoc="1" locked="0" layoutInCell="1" allowOverlap="1" wp14:anchorId="0A183FDC" wp14:editId="5F569FDB">
          <wp:simplePos x="0" y="0"/>
          <wp:positionH relativeFrom="column">
            <wp:posOffset>-82550</wp:posOffset>
          </wp:positionH>
          <wp:positionV relativeFrom="paragraph">
            <wp:posOffset>-144780</wp:posOffset>
          </wp:positionV>
          <wp:extent cx="1647825" cy="523875"/>
          <wp:effectExtent l="0" t="0" r="0" b="0"/>
          <wp:wrapNone/>
          <wp:docPr id="36" name="Picture 36" descr="RSC_logo_POS_CMYK_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SC_logo_POS_CMYK_M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182" t="19986" r="7217" b="18949"/>
                  <a:stretch/>
                </pic:blipFill>
                <pic:spPr bwMode="auto">
                  <a:xfrm>
                    <a:off x="0" y="0"/>
                    <a:ext cx="16478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41300">
      <w:rPr>
        <w:sz w:val="16"/>
      </w:rPr>
      <w:t xml:space="preserve">This resource was </w:t>
    </w:r>
    <w:r w:rsidRPr="00A41300">
      <w:rPr>
        <w:sz w:val="16"/>
        <w:szCs w:val="16"/>
      </w:rPr>
      <w:t>downloaded from</w:t>
    </w:r>
    <w:r w:rsidR="00FD7D9D">
      <w:rPr>
        <w:sz w:val="16"/>
        <w:szCs w:val="16"/>
      </w:rPr>
      <w:t xml:space="preserve"> </w:t>
    </w:r>
    <w:hyperlink r:id="rId2" w:history="1">
      <w:r w:rsidR="00FC6D8A" w:rsidRPr="00EA48AC">
        <w:rPr>
          <w:rStyle w:val="Hyperlink"/>
          <w:sz w:val="16"/>
          <w:szCs w:val="16"/>
        </w:rPr>
        <w:t>https://rsc.li/3Ni0noR</w:t>
      </w:r>
    </w:hyperlink>
    <w:r w:rsidR="00FC6D8A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7AA1B" w14:textId="77777777" w:rsidR="001D5C94" w:rsidRDefault="001D5C94" w:rsidP="00883634">
      <w:pPr>
        <w:spacing w:line="240" w:lineRule="auto"/>
      </w:pPr>
      <w:r>
        <w:separator/>
      </w:r>
    </w:p>
  </w:footnote>
  <w:footnote w:type="continuationSeparator" w:id="0">
    <w:p w14:paraId="135750C5" w14:textId="77777777" w:rsidR="001D5C94" w:rsidRDefault="001D5C94" w:rsidP="0088363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E2CA1"/>
    <w:multiLevelType w:val="hybridMultilevel"/>
    <w:tmpl w:val="CAAA93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473D0"/>
    <w:multiLevelType w:val="hybridMultilevel"/>
    <w:tmpl w:val="6526FF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C70A9"/>
    <w:multiLevelType w:val="hybridMultilevel"/>
    <w:tmpl w:val="F7C87A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A7E6D"/>
    <w:multiLevelType w:val="hybridMultilevel"/>
    <w:tmpl w:val="D2A0F2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72724A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D7B61A0"/>
    <w:multiLevelType w:val="hybridMultilevel"/>
    <w:tmpl w:val="EFC05E5C"/>
    <w:lvl w:ilvl="0" w:tplc="765C1F9C">
      <w:start w:val="1"/>
      <w:numFmt w:val="decimal"/>
      <w:lvlText w:val="%1."/>
      <w:lvlJc w:val="left"/>
      <w:pPr>
        <w:ind w:left="1049" w:hanging="284"/>
        <w:jc w:val="right"/>
      </w:pPr>
      <w:rPr>
        <w:rFonts w:hint="default"/>
        <w:b/>
        <w:bCs/>
        <w:spacing w:val="-1"/>
        <w:w w:val="87"/>
        <w:lang w:val="en-US" w:eastAsia="en-US" w:bidi="ar-SA"/>
      </w:rPr>
    </w:lvl>
    <w:lvl w:ilvl="1" w:tplc="ED267C3A">
      <w:numFmt w:val="bullet"/>
      <w:lvlText w:val="•"/>
      <w:lvlJc w:val="left"/>
      <w:pPr>
        <w:ind w:left="1703" w:hanging="284"/>
      </w:pPr>
      <w:rPr>
        <w:rFonts w:hint="default"/>
        <w:lang w:val="en-US" w:eastAsia="en-US" w:bidi="ar-SA"/>
      </w:rPr>
    </w:lvl>
    <w:lvl w:ilvl="2" w:tplc="491C4AC0">
      <w:numFmt w:val="bullet"/>
      <w:lvlText w:val="•"/>
      <w:lvlJc w:val="left"/>
      <w:pPr>
        <w:ind w:left="2366" w:hanging="284"/>
      </w:pPr>
      <w:rPr>
        <w:rFonts w:hint="default"/>
        <w:lang w:val="en-US" w:eastAsia="en-US" w:bidi="ar-SA"/>
      </w:rPr>
    </w:lvl>
    <w:lvl w:ilvl="3" w:tplc="2F4A7C82">
      <w:numFmt w:val="bullet"/>
      <w:lvlText w:val="•"/>
      <w:lvlJc w:val="left"/>
      <w:pPr>
        <w:ind w:left="3029" w:hanging="284"/>
      </w:pPr>
      <w:rPr>
        <w:rFonts w:hint="default"/>
        <w:lang w:val="en-US" w:eastAsia="en-US" w:bidi="ar-SA"/>
      </w:rPr>
    </w:lvl>
    <w:lvl w:ilvl="4" w:tplc="2C423380">
      <w:numFmt w:val="bullet"/>
      <w:lvlText w:val="•"/>
      <w:lvlJc w:val="left"/>
      <w:pPr>
        <w:ind w:left="3692" w:hanging="284"/>
      </w:pPr>
      <w:rPr>
        <w:rFonts w:hint="default"/>
        <w:lang w:val="en-US" w:eastAsia="en-US" w:bidi="ar-SA"/>
      </w:rPr>
    </w:lvl>
    <w:lvl w:ilvl="5" w:tplc="154C4A2C">
      <w:numFmt w:val="bullet"/>
      <w:lvlText w:val="•"/>
      <w:lvlJc w:val="left"/>
      <w:pPr>
        <w:ind w:left="4356" w:hanging="284"/>
      </w:pPr>
      <w:rPr>
        <w:rFonts w:hint="default"/>
        <w:lang w:val="en-US" w:eastAsia="en-US" w:bidi="ar-SA"/>
      </w:rPr>
    </w:lvl>
    <w:lvl w:ilvl="6" w:tplc="CD14286A">
      <w:numFmt w:val="bullet"/>
      <w:lvlText w:val="•"/>
      <w:lvlJc w:val="left"/>
      <w:pPr>
        <w:ind w:left="5019" w:hanging="284"/>
      </w:pPr>
      <w:rPr>
        <w:rFonts w:hint="default"/>
        <w:lang w:val="en-US" w:eastAsia="en-US" w:bidi="ar-SA"/>
      </w:rPr>
    </w:lvl>
    <w:lvl w:ilvl="7" w:tplc="AFDAB90A">
      <w:numFmt w:val="bullet"/>
      <w:lvlText w:val="•"/>
      <w:lvlJc w:val="left"/>
      <w:pPr>
        <w:ind w:left="5682" w:hanging="284"/>
      </w:pPr>
      <w:rPr>
        <w:rFonts w:hint="default"/>
        <w:lang w:val="en-US" w:eastAsia="en-US" w:bidi="ar-SA"/>
      </w:rPr>
    </w:lvl>
    <w:lvl w:ilvl="8" w:tplc="2FBE0760">
      <w:numFmt w:val="bullet"/>
      <w:lvlText w:val="•"/>
      <w:lvlJc w:val="left"/>
      <w:pPr>
        <w:ind w:left="6345" w:hanging="284"/>
      </w:pPr>
      <w:rPr>
        <w:rFonts w:hint="default"/>
        <w:lang w:val="en-US" w:eastAsia="en-US" w:bidi="ar-SA"/>
      </w:rPr>
    </w:lvl>
  </w:abstractNum>
  <w:abstractNum w:abstractNumId="6" w15:restartNumberingAfterBreak="0">
    <w:nsid w:val="11995F88"/>
    <w:multiLevelType w:val="hybridMultilevel"/>
    <w:tmpl w:val="6F7EA8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A81F00"/>
    <w:multiLevelType w:val="hybridMultilevel"/>
    <w:tmpl w:val="E7F43F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F33095"/>
    <w:multiLevelType w:val="hybridMultilevel"/>
    <w:tmpl w:val="0BA64D1A"/>
    <w:lvl w:ilvl="0" w:tplc="5E708AD0">
      <w:start w:val="1"/>
      <w:numFmt w:val="decimal"/>
      <w:lvlText w:val="%1."/>
      <w:lvlJc w:val="left"/>
      <w:pPr>
        <w:ind w:left="449" w:hanging="284"/>
      </w:pPr>
      <w:rPr>
        <w:rFonts w:ascii="Trebuchet MS" w:eastAsia="Trebuchet MS" w:hAnsi="Trebuchet MS" w:cs="Trebuchet MS" w:hint="default"/>
        <w:b/>
        <w:bCs/>
        <w:spacing w:val="-1"/>
        <w:w w:val="87"/>
        <w:sz w:val="18"/>
        <w:szCs w:val="18"/>
        <w:lang w:val="en-US" w:eastAsia="en-US" w:bidi="ar-SA"/>
      </w:rPr>
    </w:lvl>
    <w:lvl w:ilvl="1" w:tplc="F5205254">
      <w:start w:val="4"/>
      <w:numFmt w:val="decimal"/>
      <w:lvlText w:val="%2."/>
      <w:lvlJc w:val="left"/>
      <w:pPr>
        <w:ind w:left="1462" w:hanging="721"/>
      </w:pPr>
      <w:rPr>
        <w:rFonts w:ascii="Trebuchet MS" w:eastAsia="Trebuchet MS" w:hAnsi="Trebuchet MS" w:cs="Trebuchet MS" w:hint="default"/>
        <w:b/>
        <w:bCs/>
        <w:spacing w:val="-1"/>
        <w:w w:val="87"/>
        <w:sz w:val="28"/>
        <w:szCs w:val="28"/>
        <w:lang w:val="en-US" w:eastAsia="en-US" w:bidi="ar-SA"/>
      </w:rPr>
    </w:lvl>
    <w:lvl w:ilvl="2" w:tplc="C220C5FE">
      <w:numFmt w:val="bullet"/>
      <w:lvlText w:val="■"/>
      <w:lvlJc w:val="left"/>
      <w:pPr>
        <w:ind w:left="3294" w:hanging="284"/>
      </w:pPr>
      <w:rPr>
        <w:rFonts w:ascii="MS UI Gothic" w:eastAsia="MS UI Gothic" w:hAnsi="MS UI Gothic" w:cs="MS UI Gothic" w:hint="default"/>
        <w:w w:val="100"/>
        <w:sz w:val="18"/>
        <w:szCs w:val="18"/>
        <w:lang w:val="en-US" w:eastAsia="en-US" w:bidi="ar-SA"/>
      </w:rPr>
    </w:lvl>
    <w:lvl w:ilvl="3" w:tplc="1A72DD8C">
      <w:numFmt w:val="bullet"/>
      <w:lvlText w:val="•"/>
      <w:lvlJc w:val="left"/>
      <w:pPr>
        <w:ind w:left="3846" w:hanging="284"/>
      </w:pPr>
      <w:rPr>
        <w:rFonts w:hint="default"/>
        <w:lang w:val="en-US" w:eastAsia="en-US" w:bidi="ar-SA"/>
      </w:rPr>
    </w:lvl>
    <w:lvl w:ilvl="4" w:tplc="C48E3654">
      <w:numFmt w:val="bullet"/>
      <w:lvlText w:val="•"/>
      <w:lvlJc w:val="left"/>
      <w:pPr>
        <w:ind w:left="4393" w:hanging="284"/>
      </w:pPr>
      <w:rPr>
        <w:rFonts w:hint="default"/>
        <w:lang w:val="en-US" w:eastAsia="en-US" w:bidi="ar-SA"/>
      </w:rPr>
    </w:lvl>
    <w:lvl w:ilvl="5" w:tplc="83A01BC0">
      <w:numFmt w:val="bullet"/>
      <w:lvlText w:val="•"/>
      <w:lvlJc w:val="left"/>
      <w:pPr>
        <w:ind w:left="4939" w:hanging="284"/>
      </w:pPr>
      <w:rPr>
        <w:rFonts w:hint="default"/>
        <w:lang w:val="en-US" w:eastAsia="en-US" w:bidi="ar-SA"/>
      </w:rPr>
    </w:lvl>
    <w:lvl w:ilvl="6" w:tplc="EB7C7D6A">
      <w:numFmt w:val="bullet"/>
      <w:lvlText w:val="•"/>
      <w:lvlJc w:val="left"/>
      <w:pPr>
        <w:ind w:left="5486" w:hanging="284"/>
      </w:pPr>
      <w:rPr>
        <w:rFonts w:hint="default"/>
        <w:lang w:val="en-US" w:eastAsia="en-US" w:bidi="ar-SA"/>
      </w:rPr>
    </w:lvl>
    <w:lvl w:ilvl="7" w:tplc="B21C7AE8">
      <w:numFmt w:val="bullet"/>
      <w:lvlText w:val="•"/>
      <w:lvlJc w:val="left"/>
      <w:pPr>
        <w:ind w:left="6032" w:hanging="284"/>
      </w:pPr>
      <w:rPr>
        <w:rFonts w:hint="default"/>
        <w:lang w:val="en-US" w:eastAsia="en-US" w:bidi="ar-SA"/>
      </w:rPr>
    </w:lvl>
    <w:lvl w:ilvl="8" w:tplc="AE9621EE">
      <w:numFmt w:val="bullet"/>
      <w:lvlText w:val="•"/>
      <w:lvlJc w:val="left"/>
      <w:pPr>
        <w:ind w:left="6579" w:hanging="284"/>
      </w:pPr>
      <w:rPr>
        <w:rFonts w:hint="default"/>
        <w:lang w:val="en-US" w:eastAsia="en-US" w:bidi="ar-SA"/>
      </w:rPr>
    </w:lvl>
  </w:abstractNum>
  <w:abstractNum w:abstractNumId="9" w15:restartNumberingAfterBreak="0">
    <w:nsid w:val="13A550A9"/>
    <w:multiLevelType w:val="hybridMultilevel"/>
    <w:tmpl w:val="3CFCE6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4C5E3C"/>
    <w:multiLevelType w:val="hybridMultilevel"/>
    <w:tmpl w:val="FEE079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970831"/>
    <w:multiLevelType w:val="hybridMultilevel"/>
    <w:tmpl w:val="033A1A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13607B"/>
    <w:multiLevelType w:val="hybridMultilevel"/>
    <w:tmpl w:val="3A6ED7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C04D95"/>
    <w:multiLevelType w:val="hybridMultilevel"/>
    <w:tmpl w:val="35C8BA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DC6B90"/>
    <w:multiLevelType w:val="hybridMultilevel"/>
    <w:tmpl w:val="671296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1B7B0D"/>
    <w:multiLevelType w:val="hybridMultilevel"/>
    <w:tmpl w:val="E47874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2456E6"/>
    <w:multiLevelType w:val="hybridMultilevel"/>
    <w:tmpl w:val="DEA850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254BA5"/>
    <w:multiLevelType w:val="hybridMultilevel"/>
    <w:tmpl w:val="6868D0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E04893"/>
    <w:multiLevelType w:val="hybridMultilevel"/>
    <w:tmpl w:val="E7727D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1BF52B0"/>
    <w:multiLevelType w:val="hybridMultilevel"/>
    <w:tmpl w:val="F530E7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6E1496"/>
    <w:multiLevelType w:val="hybridMultilevel"/>
    <w:tmpl w:val="D548C0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537BB9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338B1AE5"/>
    <w:multiLevelType w:val="hybridMultilevel"/>
    <w:tmpl w:val="057A69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E5409C"/>
    <w:multiLevelType w:val="hybridMultilevel"/>
    <w:tmpl w:val="CC08FF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C61D98"/>
    <w:multiLevelType w:val="hybridMultilevel"/>
    <w:tmpl w:val="F58240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1A296E"/>
    <w:multiLevelType w:val="hybridMultilevel"/>
    <w:tmpl w:val="4B9637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5248E3"/>
    <w:multiLevelType w:val="hybridMultilevel"/>
    <w:tmpl w:val="C68804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CB07D9"/>
    <w:multiLevelType w:val="hybridMultilevel"/>
    <w:tmpl w:val="9FACEF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A222C6"/>
    <w:multiLevelType w:val="hybridMultilevel"/>
    <w:tmpl w:val="9DA8C4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D35724"/>
    <w:multiLevelType w:val="hybridMultilevel"/>
    <w:tmpl w:val="9C3634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9A17E9"/>
    <w:multiLevelType w:val="hybridMultilevel"/>
    <w:tmpl w:val="DB9EC7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9E2CD3"/>
    <w:multiLevelType w:val="hybridMultilevel"/>
    <w:tmpl w:val="AEE646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6B3237"/>
    <w:multiLevelType w:val="hybridMultilevel"/>
    <w:tmpl w:val="60A62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8A4BE8"/>
    <w:multiLevelType w:val="hybridMultilevel"/>
    <w:tmpl w:val="BC0E1D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C433D7"/>
    <w:multiLevelType w:val="hybridMultilevel"/>
    <w:tmpl w:val="0E8C68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93162C"/>
    <w:multiLevelType w:val="hybridMultilevel"/>
    <w:tmpl w:val="84648D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392393"/>
    <w:multiLevelType w:val="hybridMultilevel"/>
    <w:tmpl w:val="DB3292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5972F6"/>
    <w:multiLevelType w:val="hybridMultilevel"/>
    <w:tmpl w:val="1F3E15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F4238C"/>
    <w:multiLevelType w:val="hybridMultilevel"/>
    <w:tmpl w:val="AF2EE6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EF12C3"/>
    <w:multiLevelType w:val="hybridMultilevel"/>
    <w:tmpl w:val="03762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6469BD"/>
    <w:multiLevelType w:val="hybridMultilevel"/>
    <w:tmpl w:val="926A73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C1724D"/>
    <w:multiLevelType w:val="hybridMultilevel"/>
    <w:tmpl w:val="9A44A3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865342"/>
    <w:multiLevelType w:val="hybridMultilevel"/>
    <w:tmpl w:val="538C7F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D80E53"/>
    <w:multiLevelType w:val="hybridMultilevel"/>
    <w:tmpl w:val="5E5077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5139D4"/>
    <w:multiLevelType w:val="hybridMultilevel"/>
    <w:tmpl w:val="56B24C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D32C19"/>
    <w:multiLevelType w:val="hybridMultilevel"/>
    <w:tmpl w:val="CDE0B4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915C96"/>
    <w:multiLevelType w:val="hybridMultilevel"/>
    <w:tmpl w:val="42AC3A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DE603E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8" w15:restartNumberingAfterBreak="0">
    <w:nsid w:val="7F89749A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148479648">
    <w:abstractNumId w:val="0"/>
  </w:num>
  <w:num w:numId="2" w16cid:durableId="1222667975">
    <w:abstractNumId w:val="6"/>
  </w:num>
  <w:num w:numId="3" w16cid:durableId="1700661418">
    <w:abstractNumId w:val="18"/>
  </w:num>
  <w:num w:numId="4" w16cid:durableId="2072725072">
    <w:abstractNumId w:val="16"/>
  </w:num>
  <w:num w:numId="5" w16cid:durableId="1528987123">
    <w:abstractNumId w:val="12"/>
  </w:num>
  <w:num w:numId="6" w16cid:durableId="574364896">
    <w:abstractNumId w:val="41"/>
  </w:num>
  <w:num w:numId="7" w16cid:durableId="2007852851">
    <w:abstractNumId w:val="29"/>
  </w:num>
  <w:num w:numId="8" w16cid:durableId="1378971520">
    <w:abstractNumId w:val="34"/>
  </w:num>
  <w:num w:numId="9" w16cid:durableId="1541896293">
    <w:abstractNumId w:val="9"/>
  </w:num>
  <w:num w:numId="10" w16cid:durableId="1553732542">
    <w:abstractNumId w:val="13"/>
  </w:num>
  <w:num w:numId="11" w16cid:durableId="1015035408">
    <w:abstractNumId w:val="27"/>
  </w:num>
  <w:num w:numId="12" w16cid:durableId="1591819147">
    <w:abstractNumId w:val="48"/>
  </w:num>
  <w:num w:numId="13" w16cid:durableId="916595180">
    <w:abstractNumId w:val="4"/>
  </w:num>
  <w:num w:numId="14" w16cid:durableId="913587838">
    <w:abstractNumId w:val="17"/>
  </w:num>
  <w:num w:numId="15" w16cid:durableId="1039279347">
    <w:abstractNumId w:val="21"/>
  </w:num>
  <w:num w:numId="16" w16cid:durableId="1813020413">
    <w:abstractNumId w:val="8"/>
  </w:num>
  <w:num w:numId="17" w16cid:durableId="562376109">
    <w:abstractNumId w:val="3"/>
  </w:num>
  <w:num w:numId="18" w16cid:durableId="767699479">
    <w:abstractNumId w:val="37"/>
  </w:num>
  <w:num w:numId="19" w16cid:durableId="2001885376">
    <w:abstractNumId w:val="42"/>
  </w:num>
  <w:num w:numId="20" w16cid:durableId="746419084">
    <w:abstractNumId w:val="19"/>
  </w:num>
  <w:num w:numId="21" w16cid:durableId="2118207254">
    <w:abstractNumId w:val="30"/>
  </w:num>
  <w:num w:numId="22" w16cid:durableId="1726833709">
    <w:abstractNumId w:val="35"/>
  </w:num>
  <w:num w:numId="23" w16cid:durableId="1545288248">
    <w:abstractNumId w:val="22"/>
  </w:num>
  <w:num w:numId="24" w16cid:durableId="44840162">
    <w:abstractNumId w:val="40"/>
  </w:num>
  <w:num w:numId="25" w16cid:durableId="656767441">
    <w:abstractNumId w:val="15"/>
  </w:num>
  <w:num w:numId="26" w16cid:durableId="540166878">
    <w:abstractNumId w:val="44"/>
  </w:num>
  <w:num w:numId="27" w16cid:durableId="456529470">
    <w:abstractNumId w:val="5"/>
  </w:num>
  <w:num w:numId="28" w16cid:durableId="1828783041">
    <w:abstractNumId w:val="20"/>
  </w:num>
  <w:num w:numId="29" w16cid:durableId="1607544244">
    <w:abstractNumId w:val="11"/>
  </w:num>
  <w:num w:numId="30" w16cid:durableId="163669442">
    <w:abstractNumId w:val="1"/>
  </w:num>
  <w:num w:numId="31" w16cid:durableId="1189294133">
    <w:abstractNumId w:val="10"/>
  </w:num>
  <w:num w:numId="32" w16cid:durableId="831799737">
    <w:abstractNumId w:val="7"/>
  </w:num>
  <w:num w:numId="33" w16cid:durableId="1888174802">
    <w:abstractNumId w:val="24"/>
  </w:num>
  <w:num w:numId="34" w16cid:durableId="1526869619">
    <w:abstractNumId w:val="23"/>
  </w:num>
  <w:num w:numId="35" w16cid:durableId="729108891">
    <w:abstractNumId w:val="39"/>
  </w:num>
  <w:num w:numId="36" w16cid:durableId="1351253366">
    <w:abstractNumId w:val="45"/>
  </w:num>
  <w:num w:numId="37" w16cid:durableId="850026398">
    <w:abstractNumId w:val="38"/>
  </w:num>
  <w:num w:numId="38" w16cid:durableId="592737957">
    <w:abstractNumId w:val="32"/>
  </w:num>
  <w:num w:numId="39" w16cid:durableId="1251813184">
    <w:abstractNumId w:val="43"/>
  </w:num>
  <w:num w:numId="40" w16cid:durableId="2028947763">
    <w:abstractNumId w:val="36"/>
  </w:num>
  <w:num w:numId="41" w16cid:durableId="1918633338">
    <w:abstractNumId w:val="26"/>
  </w:num>
  <w:num w:numId="42" w16cid:durableId="1819493864">
    <w:abstractNumId w:val="2"/>
  </w:num>
  <w:num w:numId="43" w16cid:durableId="74402672">
    <w:abstractNumId w:val="31"/>
  </w:num>
  <w:num w:numId="44" w16cid:durableId="795097610">
    <w:abstractNumId w:val="25"/>
  </w:num>
  <w:num w:numId="45" w16cid:durableId="431245183">
    <w:abstractNumId w:val="14"/>
  </w:num>
  <w:num w:numId="46" w16cid:durableId="387843534">
    <w:abstractNumId w:val="28"/>
  </w:num>
  <w:num w:numId="47" w16cid:durableId="525681874">
    <w:abstractNumId w:val="33"/>
  </w:num>
  <w:num w:numId="48" w16cid:durableId="226230351">
    <w:abstractNumId w:val="47"/>
  </w:num>
  <w:num w:numId="49" w16cid:durableId="1427921628">
    <w:abstractNumId w:val="4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467"/>
    <w:rsid w:val="00003C6C"/>
    <w:rsid w:val="00007165"/>
    <w:rsid w:val="000259B8"/>
    <w:rsid w:val="00032286"/>
    <w:rsid w:val="0003275A"/>
    <w:rsid w:val="00042106"/>
    <w:rsid w:val="000627C6"/>
    <w:rsid w:val="00064E44"/>
    <w:rsid w:val="00072121"/>
    <w:rsid w:val="00083E9F"/>
    <w:rsid w:val="000934CD"/>
    <w:rsid w:val="00096B9D"/>
    <w:rsid w:val="000B21DF"/>
    <w:rsid w:val="000B4E93"/>
    <w:rsid w:val="000B5955"/>
    <w:rsid w:val="000C6B37"/>
    <w:rsid w:val="000D069E"/>
    <w:rsid w:val="000D34C8"/>
    <w:rsid w:val="000F0506"/>
    <w:rsid w:val="000F261E"/>
    <w:rsid w:val="000F377B"/>
    <w:rsid w:val="000F6D75"/>
    <w:rsid w:val="001021C6"/>
    <w:rsid w:val="0010594E"/>
    <w:rsid w:val="00107A74"/>
    <w:rsid w:val="001173ED"/>
    <w:rsid w:val="00121D41"/>
    <w:rsid w:val="00124CC5"/>
    <w:rsid w:val="00133606"/>
    <w:rsid w:val="00150DBD"/>
    <w:rsid w:val="001524CD"/>
    <w:rsid w:val="0015334C"/>
    <w:rsid w:val="0015353F"/>
    <w:rsid w:val="001546EA"/>
    <w:rsid w:val="001554E7"/>
    <w:rsid w:val="001637E5"/>
    <w:rsid w:val="0018009A"/>
    <w:rsid w:val="00194A12"/>
    <w:rsid w:val="00196E56"/>
    <w:rsid w:val="0019786D"/>
    <w:rsid w:val="00197948"/>
    <w:rsid w:val="001B0B52"/>
    <w:rsid w:val="001B4B90"/>
    <w:rsid w:val="001C0624"/>
    <w:rsid w:val="001D5C94"/>
    <w:rsid w:val="00202C52"/>
    <w:rsid w:val="00204284"/>
    <w:rsid w:val="00217953"/>
    <w:rsid w:val="00230990"/>
    <w:rsid w:val="00234569"/>
    <w:rsid w:val="0024603D"/>
    <w:rsid w:val="00246E6F"/>
    <w:rsid w:val="002479DD"/>
    <w:rsid w:val="00251CCB"/>
    <w:rsid w:val="00252511"/>
    <w:rsid w:val="00257C05"/>
    <w:rsid w:val="00267E20"/>
    <w:rsid w:val="00271DDA"/>
    <w:rsid w:val="00280327"/>
    <w:rsid w:val="00280871"/>
    <w:rsid w:val="002A179B"/>
    <w:rsid w:val="002A7BA8"/>
    <w:rsid w:val="002B02F7"/>
    <w:rsid w:val="002B7257"/>
    <w:rsid w:val="002D36D5"/>
    <w:rsid w:val="002E173F"/>
    <w:rsid w:val="002E2569"/>
    <w:rsid w:val="002F36C3"/>
    <w:rsid w:val="002F5D76"/>
    <w:rsid w:val="00300342"/>
    <w:rsid w:val="003011D1"/>
    <w:rsid w:val="0030586F"/>
    <w:rsid w:val="003101F8"/>
    <w:rsid w:val="00315C09"/>
    <w:rsid w:val="0031788D"/>
    <w:rsid w:val="0032193F"/>
    <w:rsid w:val="00323F1B"/>
    <w:rsid w:val="003451D5"/>
    <w:rsid w:val="00346286"/>
    <w:rsid w:val="0034750F"/>
    <w:rsid w:val="00352ACB"/>
    <w:rsid w:val="00355335"/>
    <w:rsid w:val="00357DE0"/>
    <w:rsid w:val="00380FA8"/>
    <w:rsid w:val="00384C00"/>
    <w:rsid w:val="0039760C"/>
    <w:rsid w:val="003A16E7"/>
    <w:rsid w:val="003B3B44"/>
    <w:rsid w:val="003C3594"/>
    <w:rsid w:val="003C5D79"/>
    <w:rsid w:val="003C66ED"/>
    <w:rsid w:val="003E1D2D"/>
    <w:rsid w:val="003E3A14"/>
    <w:rsid w:val="003F3444"/>
    <w:rsid w:val="003F41B9"/>
    <w:rsid w:val="00401E84"/>
    <w:rsid w:val="00402AB6"/>
    <w:rsid w:val="00412A04"/>
    <w:rsid w:val="00412A2A"/>
    <w:rsid w:val="00412B63"/>
    <w:rsid w:val="00436BE7"/>
    <w:rsid w:val="004374C2"/>
    <w:rsid w:val="00445E74"/>
    <w:rsid w:val="00446DA3"/>
    <w:rsid w:val="00452BAE"/>
    <w:rsid w:val="004755E5"/>
    <w:rsid w:val="00482D88"/>
    <w:rsid w:val="00490294"/>
    <w:rsid w:val="00493472"/>
    <w:rsid w:val="00495F88"/>
    <w:rsid w:val="004D4D11"/>
    <w:rsid w:val="004D7222"/>
    <w:rsid w:val="004E0D1B"/>
    <w:rsid w:val="004E1E50"/>
    <w:rsid w:val="004E661F"/>
    <w:rsid w:val="004F37DE"/>
    <w:rsid w:val="004F5ACE"/>
    <w:rsid w:val="004F61AF"/>
    <w:rsid w:val="00503F6C"/>
    <w:rsid w:val="00510564"/>
    <w:rsid w:val="005129ED"/>
    <w:rsid w:val="00512C30"/>
    <w:rsid w:val="00513349"/>
    <w:rsid w:val="0051592A"/>
    <w:rsid w:val="00527A35"/>
    <w:rsid w:val="00530E52"/>
    <w:rsid w:val="00535CAA"/>
    <w:rsid w:val="005410A4"/>
    <w:rsid w:val="00552C21"/>
    <w:rsid w:val="005535A3"/>
    <w:rsid w:val="005542A3"/>
    <w:rsid w:val="0055540F"/>
    <w:rsid w:val="005678CE"/>
    <w:rsid w:val="0058550F"/>
    <w:rsid w:val="00587693"/>
    <w:rsid w:val="00587F4D"/>
    <w:rsid w:val="005B45E9"/>
    <w:rsid w:val="005C6EC9"/>
    <w:rsid w:val="005E2D53"/>
    <w:rsid w:val="005E4E58"/>
    <w:rsid w:val="005F10C0"/>
    <w:rsid w:val="005F252F"/>
    <w:rsid w:val="00611FD2"/>
    <w:rsid w:val="00623869"/>
    <w:rsid w:val="0062611C"/>
    <w:rsid w:val="006356C4"/>
    <w:rsid w:val="006407D3"/>
    <w:rsid w:val="00650985"/>
    <w:rsid w:val="006524A8"/>
    <w:rsid w:val="0067177F"/>
    <w:rsid w:val="006774AC"/>
    <w:rsid w:val="00681441"/>
    <w:rsid w:val="00683FBC"/>
    <w:rsid w:val="00686FB9"/>
    <w:rsid w:val="00691525"/>
    <w:rsid w:val="00691819"/>
    <w:rsid w:val="006942D6"/>
    <w:rsid w:val="00695E32"/>
    <w:rsid w:val="006A1123"/>
    <w:rsid w:val="006A4F6B"/>
    <w:rsid w:val="006A7649"/>
    <w:rsid w:val="006B0F2D"/>
    <w:rsid w:val="006B2D5F"/>
    <w:rsid w:val="006B7515"/>
    <w:rsid w:val="006C258D"/>
    <w:rsid w:val="006D64C0"/>
    <w:rsid w:val="006E6495"/>
    <w:rsid w:val="006F0AFC"/>
    <w:rsid w:val="006F11C7"/>
    <w:rsid w:val="006F1D7B"/>
    <w:rsid w:val="006F2A49"/>
    <w:rsid w:val="00700374"/>
    <w:rsid w:val="00707339"/>
    <w:rsid w:val="00715BF1"/>
    <w:rsid w:val="007172B6"/>
    <w:rsid w:val="00724771"/>
    <w:rsid w:val="00732338"/>
    <w:rsid w:val="00732F66"/>
    <w:rsid w:val="007467C7"/>
    <w:rsid w:val="007648CD"/>
    <w:rsid w:val="00772486"/>
    <w:rsid w:val="00790999"/>
    <w:rsid w:val="00791E12"/>
    <w:rsid w:val="00795D31"/>
    <w:rsid w:val="0079738A"/>
    <w:rsid w:val="007A0C21"/>
    <w:rsid w:val="007A3A1F"/>
    <w:rsid w:val="007A5E9C"/>
    <w:rsid w:val="007B29DA"/>
    <w:rsid w:val="007C3DB4"/>
    <w:rsid w:val="007C5B2B"/>
    <w:rsid w:val="007C6806"/>
    <w:rsid w:val="007D1C8A"/>
    <w:rsid w:val="007D7928"/>
    <w:rsid w:val="007F2E0D"/>
    <w:rsid w:val="007F3619"/>
    <w:rsid w:val="007F485C"/>
    <w:rsid w:val="00800A04"/>
    <w:rsid w:val="00801A2B"/>
    <w:rsid w:val="00801C93"/>
    <w:rsid w:val="00813851"/>
    <w:rsid w:val="00820C7F"/>
    <w:rsid w:val="008373FA"/>
    <w:rsid w:val="00841EDF"/>
    <w:rsid w:val="00857ABA"/>
    <w:rsid w:val="00863496"/>
    <w:rsid w:val="00872DF0"/>
    <w:rsid w:val="00877BAA"/>
    <w:rsid w:val="008811C2"/>
    <w:rsid w:val="00883634"/>
    <w:rsid w:val="00883CB8"/>
    <w:rsid w:val="00887A5E"/>
    <w:rsid w:val="008A2DC0"/>
    <w:rsid w:val="008B43B7"/>
    <w:rsid w:val="008C6714"/>
    <w:rsid w:val="008C6886"/>
    <w:rsid w:val="008D2638"/>
    <w:rsid w:val="008E02E2"/>
    <w:rsid w:val="008E6E21"/>
    <w:rsid w:val="008F342D"/>
    <w:rsid w:val="008F4A6F"/>
    <w:rsid w:val="009003F1"/>
    <w:rsid w:val="009055FB"/>
    <w:rsid w:val="00933508"/>
    <w:rsid w:val="009342EA"/>
    <w:rsid w:val="00936073"/>
    <w:rsid w:val="00942589"/>
    <w:rsid w:val="00944467"/>
    <w:rsid w:val="009501F9"/>
    <w:rsid w:val="009571C6"/>
    <w:rsid w:val="00962530"/>
    <w:rsid w:val="009662E3"/>
    <w:rsid w:val="00966BC7"/>
    <w:rsid w:val="00970DBC"/>
    <w:rsid w:val="00972DAB"/>
    <w:rsid w:val="0097778A"/>
    <w:rsid w:val="009827C9"/>
    <w:rsid w:val="009874E6"/>
    <w:rsid w:val="009A08B7"/>
    <w:rsid w:val="009A34C5"/>
    <w:rsid w:val="009A405F"/>
    <w:rsid w:val="009A4E4D"/>
    <w:rsid w:val="009C28B0"/>
    <w:rsid w:val="009C6C7F"/>
    <w:rsid w:val="009C6FF3"/>
    <w:rsid w:val="009D246D"/>
    <w:rsid w:val="009D4DEA"/>
    <w:rsid w:val="009E65A0"/>
    <w:rsid w:val="00A06D12"/>
    <w:rsid w:val="00A07258"/>
    <w:rsid w:val="00A072D1"/>
    <w:rsid w:val="00A12B4E"/>
    <w:rsid w:val="00A20F18"/>
    <w:rsid w:val="00A21641"/>
    <w:rsid w:val="00A35574"/>
    <w:rsid w:val="00A40782"/>
    <w:rsid w:val="00A53D17"/>
    <w:rsid w:val="00A748EB"/>
    <w:rsid w:val="00A9140F"/>
    <w:rsid w:val="00AA71E1"/>
    <w:rsid w:val="00AB46D9"/>
    <w:rsid w:val="00AB5DE7"/>
    <w:rsid w:val="00AD1C51"/>
    <w:rsid w:val="00AD3FFE"/>
    <w:rsid w:val="00AD4D46"/>
    <w:rsid w:val="00AE5482"/>
    <w:rsid w:val="00B2046D"/>
    <w:rsid w:val="00B361B9"/>
    <w:rsid w:val="00B363F6"/>
    <w:rsid w:val="00B460BA"/>
    <w:rsid w:val="00B57A70"/>
    <w:rsid w:val="00B678D4"/>
    <w:rsid w:val="00B74997"/>
    <w:rsid w:val="00B76B6A"/>
    <w:rsid w:val="00B802D2"/>
    <w:rsid w:val="00B87E51"/>
    <w:rsid w:val="00B92036"/>
    <w:rsid w:val="00B95763"/>
    <w:rsid w:val="00BA481E"/>
    <w:rsid w:val="00BC4DFF"/>
    <w:rsid w:val="00BC5C4C"/>
    <w:rsid w:val="00BC7C98"/>
    <w:rsid w:val="00BD464D"/>
    <w:rsid w:val="00BF3BF6"/>
    <w:rsid w:val="00C00730"/>
    <w:rsid w:val="00C0182D"/>
    <w:rsid w:val="00C05E99"/>
    <w:rsid w:val="00C06052"/>
    <w:rsid w:val="00C11EC1"/>
    <w:rsid w:val="00C135CA"/>
    <w:rsid w:val="00C611F9"/>
    <w:rsid w:val="00C65BA7"/>
    <w:rsid w:val="00C74F68"/>
    <w:rsid w:val="00C81E8A"/>
    <w:rsid w:val="00C828D3"/>
    <w:rsid w:val="00C9736A"/>
    <w:rsid w:val="00CA06EA"/>
    <w:rsid w:val="00CC611F"/>
    <w:rsid w:val="00CD2187"/>
    <w:rsid w:val="00CD42C8"/>
    <w:rsid w:val="00CD5F37"/>
    <w:rsid w:val="00CF5E46"/>
    <w:rsid w:val="00CF6826"/>
    <w:rsid w:val="00D0546F"/>
    <w:rsid w:val="00D14926"/>
    <w:rsid w:val="00D154BA"/>
    <w:rsid w:val="00D15C73"/>
    <w:rsid w:val="00D16ED5"/>
    <w:rsid w:val="00D264E2"/>
    <w:rsid w:val="00D32040"/>
    <w:rsid w:val="00D33079"/>
    <w:rsid w:val="00D36741"/>
    <w:rsid w:val="00D404D4"/>
    <w:rsid w:val="00D50804"/>
    <w:rsid w:val="00D511D8"/>
    <w:rsid w:val="00D66C7C"/>
    <w:rsid w:val="00D83167"/>
    <w:rsid w:val="00D85B50"/>
    <w:rsid w:val="00DA2C0A"/>
    <w:rsid w:val="00DA6C80"/>
    <w:rsid w:val="00DA73D1"/>
    <w:rsid w:val="00DB320C"/>
    <w:rsid w:val="00DB7CF6"/>
    <w:rsid w:val="00DC1700"/>
    <w:rsid w:val="00DC4499"/>
    <w:rsid w:val="00DD0B55"/>
    <w:rsid w:val="00DE4726"/>
    <w:rsid w:val="00DF0140"/>
    <w:rsid w:val="00DF16FB"/>
    <w:rsid w:val="00DF3C25"/>
    <w:rsid w:val="00DF7C5D"/>
    <w:rsid w:val="00E04D15"/>
    <w:rsid w:val="00E17197"/>
    <w:rsid w:val="00E23153"/>
    <w:rsid w:val="00E2366D"/>
    <w:rsid w:val="00E23FD2"/>
    <w:rsid w:val="00E266B0"/>
    <w:rsid w:val="00E446BE"/>
    <w:rsid w:val="00E611E7"/>
    <w:rsid w:val="00E6281A"/>
    <w:rsid w:val="00E64520"/>
    <w:rsid w:val="00E81B12"/>
    <w:rsid w:val="00E97AB5"/>
    <w:rsid w:val="00EA04D3"/>
    <w:rsid w:val="00EA245E"/>
    <w:rsid w:val="00EA3169"/>
    <w:rsid w:val="00EA7826"/>
    <w:rsid w:val="00EB0950"/>
    <w:rsid w:val="00EB1E90"/>
    <w:rsid w:val="00ED3A43"/>
    <w:rsid w:val="00ED5DEC"/>
    <w:rsid w:val="00EE1EE1"/>
    <w:rsid w:val="00EE2176"/>
    <w:rsid w:val="00EE4ECC"/>
    <w:rsid w:val="00EE7B55"/>
    <w:rsid w:val="00F015D8"/>
    <w:rsid w:val="00F172F5"/>
    <w:rsid w:val="00F20774"/>
    <w:rsid w:val="00F20AA7"/>
    <w:rsid w:val="00F36FC4"/>
    <w:rsid w:val="00F43B55"/>
    <w:rsid w:val="00F64E37"/>
    <w:rsid w:val="00F703FE"/>
    <w:rsid w:val="00F73DDD"/>
    <w:rsid w:val="00F74AEA"/>
    <w:rsid w:val="00F80B23"/>
    <w:rsid w:val="00F8362D"/>
    <w:rsid w:val="00F93ED9"/>
    <w:rsid w:val="00F9789A"/>
    <w:rsid w:val="00FA7963"/>
    <w:rsid w:val="00FB18F6"/>
    <w:rsid w:val="00FC6D8A"/>
    <w:rsid w:val="00FD2AB7"/>
    <w:rsid w:val="00FD69B0"/>
    <w:rsid w:val="00FD69B5"/>
    <w:rsid w:val="00FD6A7B"/>
    <w:rsid w:val="00FD7D9D"/>
    <w:rsid w:val="00FE59F3"/>
    <w:rsid w:val="00FF22DA"/>
    <w:rsid w:val="00FF3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1FBC2842"/>
  <w15:chartTrackingRefBased/>
  <w15:docId w15:val="{01A93424-048A-45EB-81CF-813226DF0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6495"/>
    <w:pPr>
      <w:spacing w:after="0"/>
    </w:pPr>
    <w:rPr>
      <w:rFonts w:ascii="Arial" w:hAnsi="Arial" w:cs="Arial"/>
      <w:color w:val="00000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6495"/>
    <w:pPr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6495"/>
    <w:pPr>
      <w:spacing w:before="240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qFormat/>
    <w:rsid w:val="00942589"/>
    <w:pPr>
      <w:outlineLvl w:val="2"/>
    </w:pPr>
    <w:rPr>
      <w:b/>
      <w:bCs/>
    </w:rPr>
  </w:style>
  <w:style w:type="paragraph" w:styleId="Heading4">
    <w:name w:val="heading 4"/>
    <w:basedOn w:val="Normal"/>
    <w:link w:val="Heading4Char"/>
    <w:uiPriority w:val="9"/>
    <w:qFormat/>
    <w:rsid w:val="0094446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1492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1492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42589"/>
    <w:rPr>
      <w:rFonts w:ascii="Arial" w:hAnsi="Arial" w:cs="Arial"/>
      <w:b/>
      <w:bCs/>
      <w:color w:val="000000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944467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944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E6495"/>
    <w:rPr>
      <w:rFonts w:ascii="Arial" w:hAnsi="Arial" w:cs="Arial"/>
      <w:b/>
      <w:bCs/>
      <w:color w:val="000000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6E6495"/>
    <w:rPr>
      <w:rFonts w:ascii="Arial" w:hAnsi="Arial" w:cs="Arial"/>
      <w:b/>
      <w:bCs/>
      <w:sz w:val="28"/>
      <w:szCs w:val="28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8363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3634"/>
    <w:rPr>
      <w:rFonts w:ascii="Arial" w:hAnsi="Arial" w:cs="Arial"/>
      <w:color w:val="000000"/>
      <w:lang w:eastAsia="en-GB"/>
    </w:rPr>
  </w:style>
  <w:style w:type="paragraph" w:styleId="Footer">
    <w:name w:val="footer"/>
    <w:aliases w:val="RSC Ed Footer"/>
    <w:basedOn w:val="Normal"/>
    <w:link w:val="FooterChar"/>
    <w:uiPriority w:val="99"/>
    <w:unhideWhenUsed/>
    <w:qFormat/>
    <w:rsid w:val="0088363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aliases w:val="RSC Ed Footer Char"/>
    <w:basedOn w:val="DefaultParagraphFont"/>
    <w:link w:val="Footer"/>
    <w:uiPriority w:val="99"/>
    <w:rsid w:val="00883634"/>
    <w:rPr>
      <w:rFonts w:ascii="Arial" w:hAnsi="Arial" w:cs="Arial"/>
      <w:color w:val="000000"/>
      <w:lang w:eastAsia="en-GB"/>
    </w:rPr>
  </w:style>
  <w:style w:type="character" w:styleId="Hyperlink">
    <w:name w:val="Hyperlink"/>
    <w:basedOn w:val="DefaultParagraphFont"/>
    <w:uiPriority w:val="99"/>
    <w:unhideWhenUsed/>
    <w:rsid w:val="0088363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A34C5"/>
    <w:pPr>
      <w:ind w:left="720"/>
      <w:contextualSpacing/>
    </w:pPr>
  </w:style>
  <w:style w:type="table" w:styleId="TableGrid">
    <w:name w:val="Table Grid"/>
    <w:basedOn w:val="TableNormal"/>
    <w:uiPriority w:val="39"/>
    <w:rsid w:val="007C5B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0546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E0D1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E0D1B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5678CE"/>
    <w:rPr>
      <w:color w:val="808080"/>
    </w:rPr>
  </w:style>
  <w:style w:type="paragraph" w:styleId="BodyText">
    <w:name w:val="Body Text"/>
    <w:basedOn w:val="Normal"/>
    <w:link w:val="BodyTextChar"/>
    <w:uiPriority w:val="1"/>
    <w:qFormat/>
    <w:rsid w:val="009E65A0"/>
    <w:pPr>
      <w:widowControl w:val="0"/>
      <w:autoSpaceDE w:val="0"/>
      <w:autoSpaceDN w:val="0"/>
      <w:spacing w:line="240" w:lineRule="auto"/>
    </w:pPr>
    <w:rPr>
      <w:rFonts w:ascii="Trebuchet MS" w:eastAsia="Trebuchet MS" w:hAnsi="Trebuchet MS" w:cs="Trebuchet MS"/>
      <w:color w:val="auto"/>
      <w:sz w:val="18"/>
      <w:szCs w:val="18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9E65A0"/>
    <w:rPr>
      <w:rFonts w:ascii="Trebuchet MS" w:eastAsia="Trebuchet MS" w:hAnsi="Trebuchet MS" w:cs="Trebuchet MS"/>
      <w:sz w:val="18"/>
      <w:szCs w:val="18"/>
      <w:lang w:val="en-US"/>
    </w:rPr>
  </w:style>
  <w:style w:type="paragraph" w:customStyle="1" w:styleId="TableParagraph">
    <w:name w:val="Table Paragraph"/>
    <w:basedOn w:val="Normal"/>
    <w:uiPriority w:val="1"/>
    <w:qFormat/>
    <w:rsid w:val="00772486"/>
    <w:pPr>
      <w:widowControl w:val="0"/>
      <w:autoSpaceDE w:val="0"/>
      <w:autoSpaceDN w:val="0"/>
      <w:spacing w:line="240" w:lineRule="auto"/>
    </w:pPr>
    <w:rPr>
      <w:rFonts w:ascii="Arial MT" w:eastAsia="Arial MT" w:hAnsi="Arial MT" w:cs="Arial MT"/>
      <w:color w:val="auto"/>
      <w:lang w:val="en-US" w:eastAsia="en-US"/>
    </w:rPr>
  </w:style>
  <w:style w:type="paragraph" w:styleId="NoSpacing">
    <w:name w:val="No Spacing"/>
    <w:uiPriority w:val="1"/>
    <w:qFormat/>
    <w:rsid w:val="00D14926"/>
    <w:pPr>
      <w:spacing w:after="0" w:line="240" w:lineRule="auto"/>
    </w:pPr>
    <w:rPr>
      <w:rFonts w:ascii="Arial" w:hAnsi="Arial" w:cs="Arial"/>
      <w:color w:val="000000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D14926"/>
    <w:rPr>
      <w:rFonts w:asciiTheme="majorHAnsi" w:eastAsiaTheme="majorEastAsia" w:hAnsiTheme="majorHAnsi" w:cstheme="majorBidi"/>
      <w:color w:val="2F5496" w:themeColor="accent1" w:themeShade="BF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rsid w:val="00D14926"/>
    <w:rPr>
      <w:rFonts w:asciiTheme="majorHAnsi" w:eastAsiaTheme="majorEastAsia" w:hAnsiTheme="majorHAnsi" w:cstheme="majorBidi"/>
      <w:color w:val="1F3763" w:themeColor="accent1" w:themeShade="7F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7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sc.li/4411Q9b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JP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rsc.li/3Ni0noR" TargetMode="External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30CB3AF72E294BAA9EED55E6F831F6" ma:contentTypeVersion="12" ma:contentTypeDescription="Create a new document." ma:contentTypeScope="" ma:versionID="a9b369b026405f9aa2324319fcab3a18">
  <xsd:schema xmlns:xsd="http://www.w3.org/2001/XMLSchema" xmlns:xs="http://www.w3.org/2001/XMLSchema" xmlns:p="http://schemas.microsoft.com/office/2006/metadata/properties" xmlns:ns3="472a3ddc-6003-415e-a262-c0a931a5a88b" xmlns:ns4="735c6f9d-ea00-4d07-8164-4ddae4f5c3ce" targetNamespace="http://schemas.microsoft.com/office/2006/metadata/properties" ma:root="true" ma:fieldsID="a10d5c944e78087bf2f152c039f35777" ns3:_="" ns4:_="">
    <xsd:import namespace="472a3ddc-6003-415e-a262-c0a931a5a88b"/>
    <xsd:import namespace="735c6f9d-ea00-4d07-8164-4ddae4f5c3c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2a3ddc-6003-415e-a262-c0a931a5a88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5c6f9d-ea00-4d07-8164-4ddae4f5c3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E21230-E706-4A4F-882E-E1F25809CC0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5AFEF52-EB04-4829-A4AD-4EDC8453E8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2a3ddc-6003-415e-a262-c0a931a5a88b"/>
    <ds:schemaRef ds:uri="735c6f9d-ea00-4d07-8164-4ddae4f5c3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813852-85C2-4AD3-84B5-1733ACFFCA21}">
  <ds:schemaRefs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735c6f9d-ea00-4d07-8164-4ddae4f5c3ce"/>
    <ds:schemaRef ds:uri="472a3ddc-6003-415e-a262-c0a931a5a88b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29FB3A0-01A9-4A0D-9D84-CEB4A22CC2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Thin-layer chromatography – student sheet</vt:lpstr>
    </vt:vector>
  </TitlesOfParts>
  <Company>Royal Society Of Chemistry</Company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Thin-layer chromatography – teacher notes</dc:title>
  <dc:subject>TBC</dc:subject>
  <dc:creator>Royal Society of Chemistry</dc:creator>
  <cp:keywords>RSC</cp:keywords>
  <dc:description>It is useful to introduce this activity by discussing the use of painkillers and their other effects: antipyretic, anti-inflammatory and antirheumatic.</dc:description>
  <cp:lastModifiedBy>Bobby Wells-Brown</cp:lastModifiedBy>
  <cp:revision>2</cp:revision>
  <cp:lastPrinted>2022-11-16T10:11:00Z</cp:lastPrinted>
  <dcterms:created xsi:type="dcterms:W3CDTF">2023-04-27T07:10:00Z</dcterms:created>
  <dcterms:modified xsi:type="dcterms:W3CDTF">2023-04-27T07:10:00Z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0x010100F130CB3AF72E294BAA9EED55E6F831F6</vt:lpwstr>
  </property>
</Properties>
</file>