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617AEE2A" w:rsidR="005F286E" w:rsidRPr="003B7300" w:rsidRDefault="00AA2485" w:rsidP="00CF6E3E">
      <w:pPr>
        <w:pStyle w:val="RSCH1"/>
        <w:rPr>
          <w:color w:val="991E66"/>
        </w:rPr>
      </w:pPr>
      <w:r w:rsidRPr="003B7300">
        <w:rPr>
          <w:color w:val="991E66"/>
        </w:rPr>
        <w:t>Maths in science audit</w:t>
      </w:r>
    </w:p>
    <w:p w14:paraId="192406DF" w14:textId="731D1D1F" w:rsidR="00D278AC" w:rsidRDefault="00905E09" w:rsidP="000B0FE6">
      <w:pPr>
        <w:pStyle w:val="RSCBasictext"/>
        <w:rPr>
          <w:rStyle w:val="Hyperlink"/>
          <w:lang w:eastAsia="en-GB"/>
        </w:rPr>
      </w:pPr>
      <w:r>
        <w:rPr>
          <w:lang w:eastAsia="en-GB"/>
        </w:rPr>
        <w:t>This resource</w:t>
      </w:r>
      <w:r w:rsidR="001A278F">
        <w:rPr>
          <w:lang w:eastAsia="en-GB"/>
        </w:rPr>
        <w:t xml:space="preserve"> accompanies the article </w:t>
      </w:r>
      <w:r w:rsidR="00DE234A" w:rsidRPr="00DE234A">
        <w:rPr>
          <w:b/>
          <w:bCs/>
          <w:lang w:eastAsia="en-GB"/>
        </w:rPr>
        <w:t>Work together for better results</w:t>
      </w:r>
      <w:r w:rsidR="009425C6" w:rsidRPr="00DE234A">
        <w:rPr>
          <w:lang w:eastAsia="en-GB"/>
        </w:rPr>
        <w:t xml:space="preserve"> </w:t>
      </w:r>
      <w:r w:rsidR="001A278F">
        <w:rPr>
          <w:lang w:eastAsia="en-GB"/>
        </w:rPr>
        <w:t xml:space="preserve">in </w:t>
      </w:r>
      <w:r w:rsidR="001A278F" w:rsidRPr="001A278F">
        <w:rPr>
          <w:i/>
          <w:iCs/>
          <w:lang w:eastAsia="en-GB"/>
        </w:rPr>
        <w:t>Education in Chemistry</w:t>
      </w:r>
      <w:r w:rsidR="001A278F">
        <w:rPr>
          <w:lang w:eastAsia="en-GB"/>
        </w:rPr>
        <w:t xml:space="preserve"> which can be viewed at: </w:t>
      </w:r>
      <w:hyperlink r:id="rId8" w:history="1">
        <w:r w:rsidR="00DE234A" w:rsidRPr="00DE234A">
          <w:rPr>
            <w:rStyle w:val="Hyperlink"/>
            <w:lang w:eastAsia="en-GB"/>
          </w:rPr>
          <w:t>rsc.li/3O2O7sW</w:t>
        </w:r>
      </w:hyperlink>
    </w:p>
    <w:p w14:paraId="78E98C15" w14:textId="7B33CFDA" w:rsidR="00D278AC" w:rsidRDefault="00D278AC" w:rsidP="000B0FE6">
      <w:pPr>
        <w:pStyle w:val="RSCBasictext"/>
        <w:rPr>
          <w:lang w:eastAsia="en-GB"/>
        </w:rPr>
      </w:pPr>
      <w:r>
        <w:rPr>
          <w:lang w:eastAsia="en-GB"/>
        </w:rPr>
        <w:t xml:space="preserve">Use the table to </w:t>
      </w:r>
      <w:r>
        <w:t xml:space="preserve">audit </w:t>
      </w:r>
      <w:r w:rsidR="004139E3">
        <w:t>your</w:t>
      </w:r>
      <w:r>
        <w:t xml:space="preserve"> confidence in teaching all the components of the mathematical requirements for 11–16 science. </w:t>
      </w:r>
      <w:r w:rsidR="004139E3">
        <w:t xml:space="preserve">Can you identify where in the curriculum </w:t>
      </w:r>
      <w:r w:rsidR="0085506E">
        <w:t xml:space="preserve">you explicitly teach this knowledge? </w:t>
      </w:r>
      <w:r w:rsidR="006D013F">
        <w:t xml:space="preserve">Find </w:t>
      </w:r>
      <w:r w:rsidR="0085506E">
        <w:t xml:space="preserve">ideas </w:t>
      </w:r>
      <w:r w:rsidR="00345591">
        <w:t>on how to use this information and work with colleagues in the maths department in the article.</w:t>
      </w:r>
      <w:r w:rsidR="006D013F">
        <w:t xml:space="preserve"> </w:t>
      </w:r>
    </w:p>
    <w:p w14:paraId="522D16BD" w14:textId="63F512FD" w:rsidR="00D00AB5" w:rsidRPr="00CD56DB" w:rsidRDefault="00D00AB5" w:rsidP="00D00AB5">
      <w:pPr>
        <w:pStyle w:val="RSCMarks"/>
        <w:rPr>
          <w:color w:val="006F6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4"/>
        <w:gridCol w:w="6824"/>
        <w:gridCol w:w="1508"/>
      </w:tblGrid>
      <w:tr w:rsidR="00D00AB5" w:rsidRPr="00985C41" w14:paraId="2983FF20" w14:textId="77777777" w:rsidTr="00651617">
        <w:trPr>
          <w:trHeight w:val="482"/>
          <w:jc w:val="center"/>
        </w:trPr>
        <w:tc>
          <w:tcPr>
            <w:tcW w:w="684" w:type="dxa"/>
            <w:shd w:val="clear" w:color="auto" w:fill="F7D5E9"/>
            <w:vAlign w:val="center"/>
          </w:tcPr>
          <w:p w14:paraId="26CE35F7" w14:textId="7FC54B3E" w:rsidR="00D00AB5" w:rsidRPr="00AA2485" w:rsidRDefault="00D00AB5" w:rsidP="001D1067">
            <w:pPr>
              <w:spacing w:before="58" w:after="58" w:line="259" w:lineRule="auto"/>
              <w:ind w:left="0" w:right="28" w:firstLine="0"/>
              <w:jc w:val="center"/>
              <w:rPr>
                <w:rFonts w:ascii="Century Gothic" w:hAnsi="Century Gothic"/>
                <w:b/>
                <w:bCs/>
                <w:color w:val="991E66"/>
              </w:rPr>
            </w:pPr>
          </w:p>
        </w:tc>
        <w:tc>
          <w:tcPr>
            <w:tcW w:w="6824" w:type="dxa"/>
            <w:shd w:val="clear" w:color="auto" w:fill="F7D5E9"/>
            <w:vAlign w:val="center"/>
          </w:tcPr>
          <w:p w14:paraId="4FF90E62" w14:textId="5DC4B923" w:rsidR="00D00AB5" w:rsidRPr="00AA2485" w:rsidRDefault="00AA2485" w:rsidP="00AA2485">
            <w:pPr>
              <w:spacing w:before="60" w:after="60" w:line="259" w:lineRule="auto"/>
              <w:ind w:left="0" w:right="33" w:firstLine="0"/>
              <w:jc w:val="left"/>
              <w:rPr>
                <w:rFonts w:ascii="Century Gothic" w:hAnsi="Century Gothic"/>
                <w:b/>
                <w:bCs/>
                <w:color w:val="991E66"/>
              </w:rPr>
            </w:pPr>
            <w:r w:rsidRPr="00AA2485">
              <w:rPr>
                <w:rFonts w:ascii="Century Gothic" w:hAnsi="Century Gothic"/>
                <w:b/>
                <w:bCs/>
                <w:color w:val="991E66"/>
              </w:rPr>
              <w:t>Mathematical skill</w:t>
            </w:r>
          </w:p>
        </w:tc>
        <w:tc>
          <w:tcPr>
            <w:tcW w:w="1508" w:type="dxa"/>
            <w:shd w:val="clear" w:color="auto" w:fill="F7D5E9"/>
            <w:vAlign w:val="center"/>
          </w:tcPr>
          <w:p w14:paraId="20A9B4A6" w14:textId="437522D0" w:rsidR="00D00AB5" w:rsidRPr="00AA2485" w:rsidRDefault="00AA2485" w:rsidP="001D1067">
            <w:pPr>
              <w:spacing w:before="60" w:after="60" w:line="259" w:lineRule="auto"/>
              <w:ind w:left="0" w:right="-1" w:firstLine="0"/>
              <w:jc w:val="left"/>
              <w:rPr>
                <w:rFonts w:ascii="Century Gothic" w:hAnsi="Century Gothic"/>
                <w:b/>
                <w:bCs/>
                <w:color w:val="991E66"/>
              </w:rPr>
            </w:pPr>
            <w:r w:rsidRPr="00AA2485">
              <w:rPr>
                <w:rFonts w:ascii="Century Gothic" w:hAnsi="Century Gothic"/>
                <w:b/>
                <w:bCs/>
                <w:color w:val="991E66"/>
              </w:rPr>
              <w:t>RAG rating</w:t>
            </w:r>
          </w:p>
        </w:tc>
      </w:tr>
      <w:tr w:rsidR="00AA2485" w:rsidRPr="00985C41" w14:paraId="44558324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7DF38A7" w14:textId="6206347A" w:rsidR="00AA2485" w:rsidRPr="00985C41" w:rsidRDefault="00AA2485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824" w:type="dxa"/>
            <w:vAlign w:val="center"/>
          </w:tcPr>
          <w:p w14:paraId="598D4A30" w14:textId="404CEFC4" w:rsidR="00AA2485" w:rsidRPr="00AA2485" w:rsidRDefault="00AA2485" w:rsidP="00AA2485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AA2485">
              <w:rPr>
                <w:rFonts w:ascii="Century Gothic" w:hAnsi="Century Gothic"/>
                <w:b/>
                <w:color w:val="404040"/>
              </w:rPr>
              <w:t>Arithmetic and numerical computation</w:t>
            </w:r>
          </w:p>
        </w:tc>
        <w:tc>
          <w:tcPr>
            <w:tcW w:w="1508" w:type="dxa"/>
            <w:vAlign w:val="center"/>
          </w:tcPr>
          <w:p w14:paraId="1C640661" w14:textId="1A2D9043" w:rsidR="00AA2485" w:rsidRPr="00985C41" w:rsidRDefault="00AA2485" w:rsidP="00AA248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</w:p>
        </w:tc>
      </w:tr>
      <w:tr w:rsidR="00AA2485" w:rsidRPr="00985C41" w14:paraId="13325165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1F94D5FF" w14:textId="55A3A60B" w:rsidR="00AA2485" w:rsidRPr="00985C41" w:rsidRDefault="00AA2485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2BE249EA" w14:textId="550C9DC8" w:rsidR="00AA2485" w:rsidRPr="00AA2485" w:rsidRDefault="00AA2485" w:rsidP="00AA2485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AA2485">
              <w:rPr>
                <w:rFonts w:ascii="Century Gothic" w:hAnsi="Century Gothic"/>
                <w:color w:val="404040"/>
              </w:rPr>
              <w:t>Recognise and use expressions in decimal form</w:t>
            </w:r>
          </w:p>
        </w:tc>
        <w:tc>
          <w:tcPr>
            <w:tcW w:w="1508" w:type="dxa"/>
            <w:vAlign w:val="center"/>
          </w:tcPr>
          <w:p w14:paraId="233A6B47" w14:textId="2BEC0FF9" w:rsidR="00AA2485" w:rsidRPr="00985C41" w:rsidRDefault="00AA2485" w:rsidP="00AA248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</w:p>
        </w:tc>
      </w:tr>
      <w:tr w:rsidR="00AA2485" w:rsidRPr="00985C41" w14:paraId="42B8EB9B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0C6957ED" w14:textId="0225C6F2" w:rsidR="00AA2485" w:rsidRPr="00985C41" w:rsidRDefault="00AA2485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405ED678" w14:textId="10091909" w:rsidR="00AA2485" w:rsidRPr="00AA2485" w:rsidRDefault="00AA2485" w:rsidP="00AA2485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AA2485">
              <w:rPr>
                <w:rFonts w:ascii="Century Gothic" w:hAnsi="Century Gothic"/>
                <w:color w:val="404040"/>
              </w:rPr>
              <w:t>Recognise and use expressions in standard form</w:t>
            </w:r>
          </w:p>
        </w:tc>
        <w:tc>
          <w:tcPr>
            <w:tcW w:w="1508" w:type="dxa"/>
            <w:vAlign w:val="center"/>
          </w:tcPr>
          <w:p w14:paraId="11569C5A" w14:textId="610414C8" w:rsidR="00AA2485" w:rsidRPr="00985C41" w:rsidRDefault="00AA2485" w:rsidP="00AA248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</w:p>
        </w:tc>
      </w:tr>
      <w:tr w:rsidR="00AA2485" w:rsidRPr="00985C41" w14:paraId="0AC310A3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B337B04" w14:textId="7E4DE84F" w:rsidR="00AA2485" w:rsidRPr="00985C41" w:rsidRDefault="00AA2485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11031CE7" w14:textId="79F8F5D1" w:rsidR="00AA2485" w:rsidRPr="00AA2485" w:rsidRDefault="00AA2485" w:rsidP="00AA2485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AA2485">
              <w:rPr>
                <w:rFonts w:ascii="Century Gothic" w:hAnsi="Century Gothic"/>
                <w:color w:val="404040"/>
              </w:rPr>
              <w:t>Use ratios, fractions and percentages</w:t>
            </w:r>
          </w:p>
        </w:tc>
        <w:tc>
          <w:tcPr>
            <w:tcW w:w="1508" w:type="dxa"/>
            <w:vAlign w:val="center"/>
          </w:tcPr>
          <w:p w14:paraId="3F78723B" w14:textId="749E3091" w:rsidR="00AA2485" w:rsidRPr="00985C41" w:rsidRDefault="00AA2485" w:rsidP="00AA248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</w:p>
        </w:tc>
      </w:tr>
      <w:tr w:rsidR="00AA2485" w:rsidRPr="00985C41" w14:paraId="58222652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7861F076" w14:textId="0DD619F6" w:rsidR="00AA2485" w:rsidRPr="00985C41" w:rsidRDefault="00AA2485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6052E85C" w14:textId="676F503D" w:rsidR="00AA2485" w:rsidRPr="00AA2485" w:rsidRDefault="00AA2485" w:rsidP="00AA2485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AA2485">
              <w:rPr>
                <w:rFonts w:ascii="Century Gothic" w:hAnsi="Century Gothic"/>
                <w:color w:val="404040"/>
              </w:rPr>
              <w:t>Make estimates of the results of simple calculations</w:t>
            </w:r>
          </w:p>
        </w:tc>
        <w:tc>
          <w:tcPr>
            <w:tcW w:w="1508" w:type="dxa"/>
            <w:vAlign w:val="center"/>
          </w:tcPr>
          <w:p w14:paraId="67A8F73F" w14:textId="73BA2ACD" w:rsidR="00AA2485" w:rsidRPr="00985C41" w:rsidRDefault="00AA2485" w:rsidP="00AA2485">
            <w:pPr>
              <w:tabs>
                <w:tab w:val="left" w:pos="6128"/>
              </w:tabs>
              <w:spacing w:after="0" w:line="259" w:lineRule="auto"/>
              <w:ind w:left="0" w:right="283" w:firstLine="0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44CCB62C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67BCE0C3" w14:textId="6B7A1057" w:rsidR="003B7300" w:rsidRPr="00985C41" w:rsidRDefault="00623DCE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824" w:type="dxa"/>
            <w:vAlign w:val="center"/>
          </w:tcPr>
          <w:p w14:paraId="5407814A" w14:textId="0B955794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b/>
                <w:color w:val="404040"/>
              </w:rPr>
              <w:t>Handling data</w:t>
            </w:r>
          </w:p>
        </w:tc>
        <w:tc>
          <w:tcPr>
            <w:tcW w:w="1508" w:type="dxa"/>
            <w:vAlign w:val="center"/>
          </w:tcPr>
          <w:p w14:paraId="3EF7D5AA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2D83F2F4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6AF4B919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496DD377" w14:textId="7B4D9018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Use an appropriate number of significant figures</w:t>
            </w:r>
          </w:p>
        </w:tc>
        <w:tc>
          <w:tcPr>
            <w:tcW w:w="1508" w:type="dxa"/>
            <w:vAlign w:val="center"/>
          </w:tcPr>
          <w:p w14:paraId="15565EEA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4580BE10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76DDB2A1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321AB93C" w14:textId="699DE5EC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Find arithmetic means</w:t>
            </w:r>
          </w:p>
        </w:tc>
        <w:tc>
          <w:tcPr>
            <w:tcW w:w="1508" w:type="dxa"/>
            <w:vAlign w:val="center"/>
          </w:tcPr>
          <w:p w14:paraId="4640F841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3E9415ED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39FF455B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11148A28" w14:textId="698A7CA7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Construct and interpret frequency tables and diagrams, bar charts and histograms</w:t>
            </w:r>
          </w:p>
        </w:tc>
        <w:tc>
          <w:tcPr>
            <w:tcW w:w="1508" w:type="dxa"/>
            <w:vAlign w:val="center"/>
          </w:tcPr>
          <w:p w14:paraId="5C04C8B1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6222B390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00903BFD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385A0532" w14:textId="00DCFE6B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Understand the principles of sampling as applied to scientific data</w:t>
            </w:r>
          </w:p>
        </w:tc>
        <w:tc>
          <w:tcPr>
            <w:tcW w:w="1508" w:type="dxa"/>
            <w:vAlign w:val="center"/>
          </w:tcPr>
          <w:p w14:paraId="7086100D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671034DD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7F0EF6F2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7C249154" w14:textId="391909FE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Understand the terms mean, mode and median</w:t>
            </w:r>
          </w:p>
        </w:tc>
        <w:tc>
          <w:tcPr>
            <w:tcW w:w="1508" w:type="dxa"/>
            <w:vAlign w:val="center"/>
          </w:tcPr>
          <w:p w14:paraId="21E8479E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55141D20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D9714CC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3805B9EA" w14:textId="10A114D1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Use a scatter diagram to identify a correlation between two variables</w:t>
            </w:r>
          </w:p>
        </w:tc>
        <w:tc>
          <w:tcPr>
            <w:tcW w:w="1508" w:type="dxa"/>
            <w:vAlign w:val="center"/>
          </w:tcPr>
          <w:p w14:paraId="4EBA1DC0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2B3FC18F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25D7B85" w14:textId="77777777" w:rsidR="003B7300" w:rsidRPr="00985C41" w:rsidRDefault="003B7300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1758701D" w14:textId="0EA85611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Make order of magnitude calculations</w:t>
            </w:r>
          </w:p>
        </w:tc>
        <w:tc>
          <w:tcPr>
            <w:tcW w:w="1508" w:type="dxa"/>
            <w:vAlign w:val="center"/>
          </w:tcPr>
          <w:p w14:paraId="36D1D75C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56CAFAE1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6A709CA1" w14:textId="21A77FC6" w:rsidR="003B7300" w:rsidRPr="00985C41" w:rsidRDefault="00623DCE" w:rsidP="00623DCE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824" w:type="dxa"/>
            <w:vAlign w:val="center"/>
          </w:tcPr>
          <w:p w14:paraId="7D35CCEA" w14:textId="3C172F51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0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b/>
                <w:color w:val="404040"/>
              </w:rPr>
              <w:t>Algebra</w:t>
            </w:r>
          </w:p>
        </w:tc>
        <w:tc>
          <w:tcPr>
            <w:tcW w:w="1508" w:type="dxa"/>
            <w:vAlign w:val="center"/>
          </w:tcPr>
          <w:p w14:paraId="14031F0D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0D7F7585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3F6C16B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6C66FB23" w14:textId="607F0D57" w:rsidR="003B7300" w:rsidRPr="00623DCE" w:rsidRDefault="00DE234A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sdt>
              <w:sdtPr>
                <w:rPr>
                  <w:rFonts w:ascii="Century Gothic" w:hAnsi="Century Gothic"/>
                </w:rPr>
                <w:tag w:val="goog_rdk_2"/>
                <w:id w:val="-2112117786"/>
              </w:sdtPr>
              <w:sdtEndPr/>
              <w:sdtContent>
                <w:r w:rsidR="003B7300" w:rsidRPr="00623DCE">
                  <w:rPr>
                    <w:rFonts w:ascii="Century Gothic" w:eastAsia="Arial Unicode MS" w:hAnsi="Century Gothic" w:cs="Arial Unicode MS"/>
                    <w:color w:val="404040"/>
                  </w:rPr>
                  <w:t xml:space="preserve">Understand and use the symbols: =, &lt;, &lt;&lt;, &gt;&gt;, &gt;, </w:t>
                </w:r>
                <w:r w:rsidR="003B7300" w:rsidRPr="00623DCE">
                  <w:rPr>
                    <w:rFonts w:ascii="Cambria Math" w:eastAsia="Arial Unicode MS" w:hAnsi="Cambria Math" w:cs="Cambria Math"/>
                    <w:color w:val="404040"/>
                  </w:rPr>
                  <w:t>∝</w:t>
                </w:r>
                <w:r w:rsidR="003B7300" w:rsidRPr="00623DCE">
                  <w:rPr>
                    <w:rFonts w:ascii="Century Gothic" w:eastAsia="Arial Unicode MS" w:hAnsi="Century Gothic" w:cs="Arial Unicode MS"/>
                    <w:color w:val="404040"/>
                  </w:rPr>
                  <w:t>,</w:t>
                </w:r>
                <w:r w:rsidR="003B7300" w:rsidRPr="00623DCE">
                  <w:rPr>
                    <w:rFonts w:ascii="Century Gothic" w:eastAsia="MS Gothic" w:hAnsi="Century Gothic" w:cs="MS Gothic"/>
                    <w:color w:val="404040"/>
                  </w:rPr>
                  <w:t>～</w:t>
                </w:r>
              </w:sdtContent>
            </w:sdt>
          </w:p>
        </w:tc>
        <w:tc>
          <w:tcPr>
            <w:tcW w:w="1508" w:type="dxa"/>
            <w:vAlign w:val="center"/>
          </w:tcPr>
          <w:p w14:paraId="45BD62AE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55E00BD6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05E5CED7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5C3CC9D2" w14:textId="052FB76C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Change the subject of an equation</w:t>
            </w:r>
          </w:p>
        </w:tc>
        <w:tc>
          <w:tcPr>
            <w:tcW w:w="1508" w:type="dxa"/>
            <w:vAlign w:val="center"/>
          </w:tcPr>
          <w:p w14:paraId="23177494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61522EB9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3C5E90CA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12E5572C" w14:textId="129C6488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Substitute numerical values into algebraic equations using appropriate units for physical quantities</w:t>
            </w:r>
          </w:p>
        </w:tc>
        <w:tc>
          <w:tcPr>
            <w:tcW w:w="1508" w:type="dxa"/>
            <w:vAlign w:val="center"/>
          </w:tcPr>
          <w:p w14:paraId="034DF8E6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6169532D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0CA23FAB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47713E04" w14:textId="14C97506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Solve simple algebraic equations</w:t>
            </w:r>
          </w:p>
        </w:tc>
        <w:tc>
          <w:tcPr>
            <w:tcW w:w="1508" w:type="dxa"/>
            <w:vAlign w:val="center"/>
          </w:tcPr>
          <w:p w14:paraId="5E64F073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0323E89A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04C0FC7B" w14:textId="1771C9C1" w:rsidR="003B7300" w:rsidRPr="00985C41" w:rsidRDefault="00623DCE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824" w:type="dxa"/>
            <w:vAlign w:val="center"/>
          </w:tcPr>
          <w:p w14:paraId="7AA2BE57" w14:textId="0F9B22D3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b/>
                <w:color w:val="404040"/>
              </w:rPr>
              <w:t>Graphs</w:t>
            </w:r>
          </w:p>
        </w:tc>
        <w:tc>
          <w:tcPr>
            <w:tcW w:w="1508" w:type="dxa"/>
            <w:vAlign w:val="center"/>
          </w:tcPr>
          <w:p w14:paraId="506D10A2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2CEEDD83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64BAA2A5" w14:textId="77777777" w:rsidR="003B7300" w:rsidRPr="00985C41" w:rsidRDefault="003B7300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66FE8767" w14:textId="4D93C29B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Translate information between graphical and numeric form</w:t>
            </w:r>
          </w:p>
        </w:tc>
        <w:tc>
          <w:tcPr>
            <w:tcW w:w="1508" w:type="dxa"/>
            <w:vAlign w:val="center"/>
          </w:tcPr>
          <w:p w14:paraId="4D9D7719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06C3D9ED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A7EF59A" w14:textId="77777777" w:rsidR="003B7300" w:rsidRPr="00985C41" w:rsidRDefault="003B7300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03A0EA84" w14:textId="389D98DD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Understand that y</w:t>
            </w:r>
            <w:commentRangeStart w:id="0"/>
            <w:r w:rsidRPr="00623DCE">
              <w:rPr>
                <w:rFonts w:ascii="Century Gothic" w:hAnsi="Century Gothic"/>
                <w:color w:val="404040"/>
              </w:rPr>
              <w:t>=</w:t>
            </w:r>
            <w:proofErr w:type="spellStart"/>
            <w:r w:rsidRPr="00623DCE">
              <w:rPr>
                <w:rFonts w:ascii="Century Gothic" w:hAnsi="Century Gothic"/>
                <w:color w:val="404040"/>
              </w:rPr>
              <w:t>mx+c</w:t>
            </w:r>
            <w:proofErr w:type="spellEnd"/>
            <w:r w:rsidRPr="00623DCE">
              <w:rPr>
                <w:rFonts w:ascii="Century Gothic" w:hAnsi="Century Gothic"/>
                <w:color w:val="404040"/>
              </w:rPr>
              <w:t xml:space="preserve"> </w:t>
            </w:r>
            <w:commentRangeEnd w:id="0"/>
            <w:r w:rsidR="00180CDD">
              <w:rPr>
                <w:rStyle w:val="CommentReference"/>
              </w:rPr>
              <w:commentReference w:id="0"/>
            </w:r>
            <w:r w:rsidRPr="00623DCE">
              <w:rPr>
                <w:rFonts w:ascii="Century Gothic" w:hAnsi="Century Gothic"/>
                <w:color w:val="404040"/>
              </w:rPr>
              <w:t>represents a linear relationship</w:t>
            </w:r>
          </w:p>
        </w:tc>
        <w:tc>
          <w:tcPr>
            <w:tcW w:w="1508" w:type="dxa"/>
            <w:vAlign w:val="center"/>
          </w:tcPr>
          <w:p w14:paraId="4F518E10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23390DED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1B5BE126" w14:textId="77777777" w:rsidR="003B7300" w:rsidRPr="00985C41" w:rsidRDefault="003B7300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2ED92A26" w14:textId="10FE26FC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Plot two variables from experimental or other data</w:t>
            </w:r>
          </w:p>
        </w:tc>
        <w:tc>
          <w:tcPr>
            <w:tcW w:w="1508" w:type="dxa"/>
            <w:vAlign w:val="center"/>
          </w:tcPr>
          <w:p w14:paraId="5C32C83F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434A8388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55CCB17E" w14:textId="77777777" w:rsidR="003B7300" w:rsidRPr="00985C41" w:rsidRDefault="003B7300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28C22264" w14:textId="012A5D14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Determine the slope and intercept of a linear graph</w:t>
            </w:r>
          </w:p>
        </w:tc>
        <w:tc>
          <w:tcPr>
            <w:tcW w:w="1508" w:type="dxa"/>
            <w:vAlign w:val="center"/>
          </w:tcPr>
          <w:p w14:paraId="3AAE1438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496C2548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738A4DC" w14:textId="77777777" w:rsidR="003B7300" w:rsidRPr="00985C41" w:rsidRDefault="003B7300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63197292" w14:textId="678DC14D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Draw and use the slope of a tangent to a curve as a measure of rate of change</w:t>
            </w:r>
          </w:p>
        </w:tc>
        <w:tc>
          <w:tcPr>
            <w:tcW w:w="1508" w:type="dxa"/>
            <w:vAlign w:val="center"/>
          </w:tcPr>
          <w:p w14:paraId="624D4565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3666420F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7527C2B3" w14:textId="77777777" w:rsidR="003B7300" w:rsidRPr="00985C41" w:rsidRDefault="003B7300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11653541" w14:textId="58BEF37D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Understand the physical significance of area between a curve and the x-axis and measure it by counting squares as appropriate</w:t>
            </w:r>
          </w:p>
        </w:tc>
        <w:tc>
          <w:tcPr>
            <w:tcW w:w="1508" w:type="dxa"/>
            <w:vAlign w:val="center"/>
          </w:tcPr>
          <w:p w14:paraId="72B8CB90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6EFFE075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462D34E5" w14:textId="0355BDD8" w:rsidR="003B7300" w:rsidRPr="00985C41" w:rsidRDefault="00623DCE" w:rsidP="00623DCE">
            <w:pPr>
              <w:tabs>
                <w:tab w:val="left" w:pos="357"/>
              </w:tabs>
              <w:spacing w:after="0"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824" w:type="dxa"/>
            <w:vAlign w:val="center"/>
          </w:tcPr>
          <w:p w14:paraId="4F52FFBF" w14:textId="0CB58359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b/>
                <w:color w:val="404040"/>
              </w:rPr>
              <w:t>Geometry and trigonometry</w:t>
            </w:r>
          </w:p>
        </w:tc>
        <w:tc>
          <w:tcPr>
            <w:tcW w:w="1508" w:type="dxa"/>
            <w:vAlign w:val="center"/>
          </w:tcPr>
          <w:p w14:paraId="3E2A11F6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5ACA919A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01C4E086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78E614BF" w14:textId="2A7CB172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Use angular measures in degrees</w:t>
            </w:r>
          </w:p>
        </w:tc>
        <w:tc>
          <w:tcPr>
            <w:tcW w:w="1508" w:type="dxa"/>
            <w:vAlign w:val="center"/>
          </w:tcPr>
          <w:p w14:paraId="2DB6D9B4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48C29A5C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2499526E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28FC19F5" w14:textId="0CB01A2A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Visualise and represent 2D and 3D forms including two dimensional representations of 3D objects</w:t>
            </w:r>
          </w:p>
        </w:tc>
        <w:tc>
          <w:tcPr>
            <w:tcW w:w="1508" w:type="dxa"/>
            <w:vAlign w:val="center"/>
          </w:tcPr>
          <w:p w14:paraId="6A7C973B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  <w:tr w:rsidR="003B7300" w:rsidRPr="00985C41" w14:paraId="5A531E0F" w14:textId="77777777" w:rsidTr="00651617">
        <w:trPr>
          <w:trHeight w:val="482"/>
          <w:jc w:val="center"/>
        </w:trPr>
        <w:tc>
          <w:tcPr>
            <w:tcW w:w="684" w:type="dxa"/>
            <w:vAlign w:val="center"/>
          </w:tcPr>
          <w:p w14:paraId="677A0716" w14:textId="77777777" w:rsidR="003B7300" w:rsidRPr="00985C41" w:rsidRDefault="003B7300" w:rsidP="003B7300">
            <w:pPr>
              <w:spacing w:after="0" w:line="259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6824" w:type="dxa"/>
            <w:vAlign w:val="center"/>
          </w:tcPr>
          <w:p w14:paraId="4F6EC61C" w14:textId="5AE87621" w:rsidR="003B7300" w:rsidRPr="00623DCE" w:rsidRDefault="003B7300" w:rsidP="00623DCE">
            <w:pPr>
              <w:tabs>
                <w:tab w:val="left" w:pos="1593"/>
              </w:tabs>
              <w:spacing w:after="0" w:line="259" w:lineRule="auto"/>
              <w:ind w:left="57" w:firstLine="0"/>
              <w:jc w:val="left"/>
              <w:rPr>
                <w:rFonts w:ascii="Century Gothic" w:hAnsi="Century Gothic"/>
                <w:color w:val="404040"/>
              </w:rPr>
            </w:pPr>
            <w:r w:rsidRPr="00623DCE">
              <w:rPr>
                <w:rFonts w:ascii="Century Gothic" w:hAnsi="Century Gothic"/>
                <w:color w:val="404040"/>
              </w:rPr>
              <w:t>Calculate areas of triangles and rectangles, surface areas and volumes of cubes</w:t>
            </w:r>
          </w:p>
        </w:tc>
        <w:tc>
          <w:tcPr>
            <w:tcW w:w="1508" w:type="dxa"/>
            <w:vAlign w:val="center"/>
          </w:tcPr>
          <w:p w14:paraId="67B30852" w14:textId="77777777" w:rsidR="003B7300" w:rsidRPr="00985C41" w:rsidRDefault="003B7300" w:rsidP="003B7300">
            <w:pPr>
              <w:tabs>
                <w:tab w:val="left" w:pos="6128"/>
              </w:tabs>
              <w:spacing w:after="0" w:line="259" w:lineRule="auto"/>
              <w:ind w:right="283"/>
              <w:jc w:val="left"/>
              <w:rPr>
                <w:rFonts w:ascii="Century Gothic" w:hAnsi="Century Gothic"/>
              </w:rPr>
            </w:pPr>
          </w:p>
        </w:tc>
      </w:tr>
    </w:tbl>
    <w:p w14:paraId="15426A60" w14:textId="590EB078" w:rsidR="00D00AB5" w:rsidRDefault="00D00AB5" w:rsidP="00D00AB5">
      <w:pPr>
        <w:pStyle w:val="RSCBasictext"/>
        <w:rPr>
          <w:lang w:eastAsia="en-GB"/>
        </w:rPr>
      </w:pPr>
    </w:p>
    <w:p w14:paraId="7F3EC2A4" w14:textId="77777777" w:rsidR="00D00AB5" w:rsidRPr="00CD5E3C" w:rsidRDefault="00D00AB5" w:rsidP="00CD5E3C">
      <w:pPr>
        <w:pStyle w:val="RSCBasictext"/>
        <w:rPr>
          <w:lang w:eastAsia="en-GB"/>
        </w:rPr>
      </w:pPr>
    </w:p>
    <w:sectPr w:rsidR="00D00AB5" w:rsidRPr="00CD5E3C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liet Kennard" w:date="2023-05-05T17:28:00Z" w:initials="JK">
    <w:p w14:paraId="72DD5B39" w14:textId="77777777" w:rsidR="00180CDD" w:rsidRDefault="00180CDD" w:rsidP="008D36A3">
      <w:pPr>
        <w:pStyle w:val="CommentText0"/>
        <w:jc w:val="left"/>
      </w:pPr>
      <w:r>
        <w:rPr>
          <w:rStyle w:val="CommentReference"/>
        </w:rPr>
        <w:annotationRef/>
      </w:r>
      <w:r>
        <w:t>Check this formatting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DD5B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FBB30" w16cex:dateUtc="2023-05-05T1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DD5B39" w16cid:durableId="27FFBB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C06F" w14:textId="77777777" w:rsidR="00150301" w:rsidRDefault="00150301" w:rsidP="008A1B0B">
      <w:pPr>
        <w:spacing w:after="0" w:line="240" w:lineRule="auto"/>
      </w:pPr>
      <w:r>
        <w:separator/>
      </w:r>
    </w:p>
  </w:endnote>
  <w:endnote w:type="continuationSeparator" w:id="0">
    <w:p w14:paraId="5007EE0C" w14:textId="77777777" w:rsidR="00150301" w:rsidRDefault="00150301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3E6EE84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C0D9C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A938" w14:textId="77777777" w:rsidR="00150301" w:rsidRDefault="00150301" w:rsidP="008A1B0B">
      <w:pPr>
        <w:spacing w:after="0" w:line="240" w:lineRule="auto"/>
      </w:pPr>
      <w:r>
        <w:separator/>
      </w:r>
    </w:p>
  </w:footnote>
  <w:footnote w:type="continuationSeparator" w:id="0">
    <w:p w14:paraId="2C0641A0" w14:textId="77777777" w:rsidR="00150301" w:rsidRDefault="00150301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0FFB9F95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1114232A">
          <wp:simplePos x="0" y="0"/>
          <wp:positionH relativeFrom="column">
            <wp:posOffset>-542925</wp:posOffset>
          </wp:positionH>
          <wp:positionV relativeFrom="paragraph">
            <wp:posOffset>59690</wp:posOffset>
          </wp:positionV>
          <wp:extent cx="2064343" cy="36195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346" cy="3623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DF7826">
      <w:rPr>
        <w:rFonts w:ascii="Century Gothic" w:hAnsi="Century Gothic"/>
        <w:b/>
        <w:bCs/>
        <w:noProof/>
        <w:color w:val="991E6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2536E388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826">
      <w:rPr>
        <w:rFonts w:ascii="Century Gothic" w:hAnsi="Century Gothic"/>
        <w:b/>
        <w:bCs/>
        <w:color w:val="991E66"/>
        <w:sz w:val="30"/>
        <w:szCs w:val="30"/>
      </w:rPr>
      <w:t>Education in Chemistry</w:t>
    </w:r>
    <w:r w:rsidR="00557BF2" w:rsidRPr="00DF7826">
      <w:rPr>
        <w:rFonts w:ascii="Century Gothic" w:hAnsi="Century Gothic"/>
        <w:b/>
        <w:bCs/>
        <w:color w:val="FF0000"/>
        <w:sz w:val="24"/>
        <w:szCs w:val="24"/>
      </w:rPr>
      <w:t xml:space="preserve"> </w:t>
    </w:r>
  </w:p>
  <w:p w14:paraId="014B122C" w14:textId="4D0DBA5D" w:rsidR="00557BF2" w:rsidRPr="00557BF2" w:rsidRDefault="00DC0D9C" w:rsidP="00FF76A3">
    <w:pPr>
      <w:spacing w:after="86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8B34F9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557BF2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DE234A" w:rsidRPr="00DE234A">
        <w:rPr>
          <w:rStyle w:val="Hyperlink"/>
          <w:rFonts w:ascii="Century Gothic" w:hAnsi="Century Gothic"/>
          <w:b/>
          <w:bCs/>
          <w:sz w:val="18"/>
          <w:szCs w:val="18"/>
        </w:rPr>
        <w:t>rsc.li/3O2O7sW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1881FC8"/>
    <w:lvl w:ilvl="0" w:tplc="B6AC983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8EF02762"/>
    <w:lvl w:ilvl="0" w:tplc="BEE61F6A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0A6AD2C4"/>
    <w:lvl w:ilvl="0" w:tplc="44E8C560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605598">
    <w:abstractNumId w:val="17"/>
  </w:num>
  <w:num w:numId="2" w16cid:durableId="46608390">
    <w:abstractNumId w:val="10"/>
  </w:num>
  <w:num w:numId="3" w16cid:durableId="767046158">
    <w:abstractNumId w:val="5"/>
  </w:num>
  <w:num w:numId="4" w16cid:durableId="1754862014">
    <w:abstractNumId w:val="8"/>
  </w:num>
  <w:num w:numId="5" w16cid:durableId="522865220">
    <w:abstractNumId w:val="14"/>
  </w:num>
  <w:num w:numId="6" w16cid:durableId="1092093063">
    <w:abstractNumId w:val="16"/>
  </w:num>
  <w:num w:numId="7" w16cid:durableId="1042751722">
    <w:abstractNumId w:val="1"/>
  </w:num>
  <w:num w:numId="8" w16cid:durableId="339281078">
    <w:abstractNumId w:val="4"/>
  </w:num>
  <w:num w:numId="9" w16cid:durableId="166483661">
    <w:abstractNumId w:val="3"/>
  </w:num>
  <w:num w:numId="10" w16cid:durableId="739593575">
    <w:abstractNumId w:val="2"/>
  </w:num>
  <w:num w:numId="11" w16cid:durableId="1035690940">
    <w:abstractNumId w:val="11"/>
  </w:num>
  <w:num w:numId="12" w16cid:durableId="1470199975">
    <w:abstractNumId w:val="2"/>
    <w:lvlOverride w:ilvl="0">
      <w:startOverride w:val="1"/>
    </w:lvlOverride>
  </w:num>
  <w:num w:numId="13" w16cid:durableId="1479612613">
    <w:abstractNumId w:val="13"/>
  </w:num>
  <w:num w:numId="14" w16cid:durableId="1674912029">
    <w:abstractNumId w:val="12"/>
  </w:num>
  <w:num w:numId="15" w16cid:durableId="2099716115">
    <w:abstractNumId w:val="9"/>
  </w:num>
  <w:num w:numId="16" w16cid:durableId="649024404">
    <w:abstractNumId w:val="0"/>
  </w:num>
  <w:num w:numId="17" w16cid:durableId="1550605262">
    <w:abstractNumId w:val="6"/>
  </w:num>
  <w:num w:numId="18" w16cid:durableId="181480924">
    <w:abstractNumId w:val="7"/>
  </w:num>
  <w:num w:numId="19" w16cid:durableId="2003771580">
    <w:abstractNumId w:val="3"/>
    <w:lvlOverride w:ilvl="0">
      <w:startOverride w:val="1"/>
    </w:lvlOverride>
  </w:num>
  <w:num w:numId="20" w16cid:durableId="213929735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et Kennard">
    <w15:presenceInfo w15:providerId="AD" w15:userId="S::KennardJ@rsc.org::171ce03e-ecb9-44f8-bcbb-a85643c4c6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2B65"/>
    <w:rsid w:val="00046615"/>
    <w:rsid w:val="0005730B"/>
    <w:rsid w:val="00087C7B"/>
    <w:rsid w:val="000B0210"/>
    <w:rsid w:val="000B0FE6"/>
    <w:rsid w:val="000E6E48"/>
    <w:rsid w:val="00146FCD"/>
    <w:rsid w:val="00147637"/>
    <w:rsid w:val="00150301"/>
    <w:rsid w:val="00170732"/>
    <w:rsid w:val="00180C62"/>
    <w:rsid w:val="00180CDD"/>
    <w:rsid w:val="001A278F"/>
    <w:rsid w:val="001D1067"/>
    <w:rsid w:val="002304A7"/>
    <w:rsid w:val="00231C1C"/>
    <w:rsid w:val="002549BE"/>
    <w:rsid w:val="002619E3"/>
    <w:rsid w:val="002A3C79"/>
    <w:rsid w:val="002B06C9"/>
    <w:rsid w:val="002C2223"/>
    <w:rsid w:val="002D34BA"/>
    <w:rsid w:val="002E47CA"/>
    <w:rsid w:val="002F2A90"/>
    <w:rsid w:val="002F35A3"/>
    <w:rsid w:val="003059AB"/>
    <w:rsid w:val="00345591"/>
    <w:rsid w:val="00362CD9"/>
    <w:rsid w:val="003716B9"/>
    <w:rsid w:val="00383A44"/>
    <w:rsid w:val="003B7300"/>
    <w:rsid w:val="003C643A"/>
    <w:rsid w:val="003D6657"/>
    <w:rsid w:val="004139E3"/>
    <w:rsid w:val="0044650F"/>
    <w:rsid w:val="0046389A"/>
    <w:rsid w:val="00485CEA"/>
    <w:rsid w:val="00512B6D"/>
    <w:rsid w:val="00516F80"/>
    <w:rsid w:val="0052289F"/>
    <w:rsid w:val="00557BF2"/>
    <w:rsid w:val="005B4AFE"/>
    <w:rsid w:val="005F286E"/>
    <w:rsid w:val="00623DCE"/>
    <w:rsid w:val="00651617"/>
    <w:rsid w:val="006820BE"/>
    <w:rsid w:val="006D013F"/>
    <w:rsid w:val="006D790E"/>
    <w:rsid w:val="006E13FB"/>
    <w:rsid w:val="007042E5"/>
    <w:rsid w:val="00747FE6"/>
    <w:rsid w:val="0077600A"/>
    <w:rsid w:val="007A08F5"/>
    <w:rsid w:val="007B56F2"/>
    <w:rsid w:val="0081721A"/>
    <w:rsid w:val="00835B9C"/>
    <w:rsid w:val="0085506E"/>
    <w:rsid w:val="00862463"/>
    <w:rsid w:val="0089187A"/>
    <w:rsid w:val="00893F3D"/>
    <w:rsid w:val="008A1B0B"/>
    <w:rsid w:val="008B34F9"/>
    <w:rsid w:val="008B54F1"/>
    <w:rsid w:val="008D7A53"/>
    <w:rsid w:val="00905E09"/>
    <w:rsid w:val="009272D0"/>
    <w:rsid w:val="009425C6"/>
    <w:rsid w:val="009A5997"/>
    <w:rsid w:val="00A13442"/>
    <w:rsid w:val="00A5348B"/>
    <w:rsid w:val="00A571EB"/>
    <w:rsid w:val="00A5740C"/>
    <w:rsid w:val="00A725C3"/>
    <w:rsid w:val="00A85C87"/>
    <w:rsid w:val="00AA2485"/>
    <w:rsid w:val="00AD6917"/>
    <w:rsid w:val="00B226A7"/>
    <w:rsid w:val="00B30A6E"/>
    <w:rsid w:val="00B67A03"/>
    <w:rsid w:val="00B71E66"/>
    <w:rsid w:val="00BA3729"/>
    <w:rsid w:val="00C1703F"/>
    <w:rsid w:val="00C43346"/>
    <w:rsid w:val="00CD3159"/>
    <w:rsid w:val="00CD3907"/>
    <w:rsid w:val="00CD5E3C"/>
    <w:rsid w:val="00CF6E3E"/>
    <w:rsid w:val="00D00AB5"/>
    <w:rsid w:val="00D03C62"/>
    <w:rsid w:val="00D17CC0"/>
    <w:rsid w:val="00D278AC"/>
    <w:rsid w:val="00D45D99"/>
    <w:rsid w:val="00D60D30"/>
    <w:rsid w:val="00DC0D9C"/>
    <w:rsid w:val="00DD432E"/>
    <w:rsid w:val="00DE234A"/>
    <w:rsid w:val="00DF7826"/>
    <w:rsid w:val="00E95DE4"/>
    <w:rsid w:val="00EC7EFF"/>
    <w:rsid w:val="00F80ECB"/>
    <w:rsid w:val="00F812DB"/>
    <w:rsid w:val="00FC3B24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05E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0CD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80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80CDD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80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CDD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O2O7s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2O7sW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iC pl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1E6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BEB7-6C57-4F20-AD56-590B2E44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 Society Of Chemistry</dc:creator>
  <cp:keywords/>
  <dc:description/>
  <cp:lastModifiedBy>Lisa Clatworthy</cp:lastModifiedBy>
  <cp:revision>16</cp:revision>
  <cp:lastPrinted>2023-05-11T15:15:00Z</cp:lastPrinted>
  <dcterms:created xsi:type="dcterms:W3CDTF">2023-05-04T11:44:00Z</dcterms:created>
  <dcterms:modified xsi:type="dcterms:W3CDTF">2023-05-11T15:15:00Z</dcterms:modified>
  <cp:category/>
</cp:coreProperties>
</file>