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0F73" w14:textId="29BA62BA" w:rsidR="00CC445B" w:rsidRDefault="00E20EEB" w:rsidP="004B0DC4">
      <w:pPr>
        <w:pStyle w:val="RSCMaintitle"/>
      </w:pPr>
      <w:r>
        <w:t>Salt</w:t>
      </w:r>
      <w:r w:rsidR="006E054D">
        <w:t xml:space="preserve"> (for cooking)</w:t>
      </w:r>
    </w:p>
    <w:p w14:paraId="2EC97B91" w14:textId="2B1651A6" w:rsidR="007821CB" w:rsidRPr="004B0DC4" w:rsidRDefault="007821CB" w:rsidP="00C932B8">
      <w:pPr>
        <w:pStyle w:val="RSCbasictext"/>
        <w:spacing w:before="720"/>
      </w:pPr>
      <w:r w:rsidRPr="004B0DC4">
        <w:t>Download the teacher notes, Power</w:t>
      </w:r>
      <w:r w:rsidR="00F11CBD" w:rsidRPr="004B0DC4">
        <w:t>P</w:t>
      </w:r>
      <w:r w:rsidRPr="004B0DC4">
        <w:t xml:space="preserve">oint presentation and student workbook that accompany this resource from </w:t>
      </w:r>
      <w:hyperlink r:id="rId8" w:history="1">
        <w:r w:rsidRPr="004B0DC4">
          <w:rPr>
            <w:rStyle w:val="Hyperlink"/>
            <w:color w:val="000000" w:themeColor="text1"/>
          </w:rPr>
          <w:t>rsc.li/3RGEmQt</w:t>
        </w:r>
      </w:hyperlink>
      <w:r w:rsidRPr="004B0DC4">
        <w:rPr>
          <w:shd w:val="clear" w:color="auto" w:fill="FFFFFF"/>
        </w:rPr>
        <w:t>.</w:t>
      </w:r>
    </w:p>
    <w:p w14:paraId="49EA2B1C" w14:textId="61DB7AC5" w:rsidR="008D3A61" w:rsidRPr="004B0DC4" w:rsidRDefault="00190C1C" w:rsidP="004B0DC4">
      <w:pPr>
        <w:pStyle w:val="RSCbasictext"/>
      </w:pPr>
      <w:r w:rsidRPr="004B0DC4">
        <w:t xml:space="preserve">Read our </w:t>
      </w:r>
      <w:bookmarkStart w:id="0" w:name="_Hlk127367658"/>
      <w:r w:rsidR="002312DB" w:rsidRPr="00DC0645">
        <w:t>health &amp; safety guidance</w:t>
      </w:r>
      <w:r w:rsidR="002312DB">
        <w:t xml:space="preserve">, available from </w:t>
      </w:r>
      <w:hyperlink r:id="rId9" w:history="1">
        <w:r w:rsidR="002312DB">
          <w:rPr>
            <w:rStyle w:val="Hyperlink"/>
            <w:color w:val="auto"/>
          </w:rPr>
          <w:t>rsc.li/3IAmFA0</w:t>
        </w:r>
      </w:hyperlink>
      <w:r w:rsidR="002312DB">
        <w:t>,</w:t>
      </w:r>
      <w:bookmarkEnd w:id="0"/>
      <w:r w:rsidRPr="004B0DC4">
        <w:t xml:space="preserve"> and carry out a risk assessment before running any live practical</w:t>
      </w:r>
      <w:r w:rsidR="00F11CBD" w:rsidRPr="004B0DC4">
        <w:t>.</w:t>
      </w:r>
    </w:p>
    <w:p w14:paraId="55F41B3F" w14:textId="7E0BA48B" w:rsidR="001B7C0D" w:rsidRPr="004B0DC4" w:rsidRDefault="001B7C0D" w:rsidP="004B0DC4">
      <w:pPr>
        <w:pStyle w:val="RSCbasictext"/>
        <w:rPr>
          <w:shd w:val="clear" w:color="auto" w:fill="FFFFFF"/>
        </w:rPr>
      </w:pPr>
      <w:r w:rsidRPr="004B0DC4">
        <w:rPr>
          <w:shd w:val="clear" w:color="auto" w:fill="FFFFFF"/>
        </w:rPr>
        <w:t xml:space="preserve">The safety equipment suggested is in line with CLEAPSS requirements. For non-hazardous substances, wearing lab coats can help </w:t>
      </w:r>
      <w:r w:rsidR="00A37B45">
        <w:rPr>
          <w:shd w:val="clear" w:color="auto" w:fill="FFFFFF"/>
        </w:rPr>
        <w:t xml:space="preserve">to </w:t>
      </w:r>
      <w:r w:rsidRPr="004B0DC4">
        <w:rPr>
          <w:shd w:val="clear" w:color="auto" w:fill="FFFFFF"/>
        </w:rPr>
        <w:t>protect clothes. The safety rules might be different where you live so it is worth checking local and school guidance.</w:t>
      </w:r>
    </w:p>
    <w:p w14:paraId="2F0B781B" w14:textId="18B5F096" w:rsidR="00BA785F" w:rsidRDefault="00BA785F" w:rsidP="004B0DC4">
      <w:pPr>
        <w:pStyle w:val="RSCbasictext"/>
        <w:rPr>
          <w:shd w:val="clear" w:color="auto" w:fill="FFFFFF"/>
        </w:rPr>
      </w:pPr>
      <w:r w:rsidRPr="004B0DC4">
        <w:rPr>
          <w:shd w:val="clear" w:color="auto" w:fill="FFFFFF"/>
        </w:rPr>
        <w:t>This list assumes a class of 30 learners working in pairs.</w:t>
      </w:r>
    </w:p>
    <w:p w14:paraId="16DB60F8" w14:textId="7923BF97" w:rsidR="005D49DB" w:rsidRDefault="005D49DB" w:rsidP="004B0DC4">
      <w:pPr>
        <w:pStyle w:val="RSCbasictext"/>
        <w:rPr>
          <w:shd w:val="clear" w:color="auto" w:fill="FFFFFF"/>
        </w:rPr>
      </w:pPr>
    </w:p>
    <w:p w14:paraId="6B79F837" w14:textId="413459A1" w:rsidR="005D49DB" w:rsidRDefault="005D49DB" w:rsidP="004B0DC4">
      <w:pPr>
        <w:pStyle w:val="RSCbasictext"/>
        <w:rPr>
          <w:shd w:val="clear" w:color="auto" w:fill="FFFFFF"/>
        </w:rPr>
      </w:pPr>
    </w:p>
    <w:p w14:paraId="105F54E0" w14:textId="3447D19E" w:rsidR="005D49DB" w:rsidRDefault="005D49DB" w:rsidP="004B0DC4">
      <w:pPr>
        <w:pStyle w:val="RSCbasictext"/>
        <w:rPr>
          <w:shd w:val="clear" w:color="auto" w:fill="FFFFFF"/>
        </w:rPr>
      </w:pPr>
    </w:p>
    <w:p w14:paraId="424175BC" w14:textId="644E973E" w:rsidR="005D49DB" w:rsidRDefault="005D49DB" w:rsidP="004B0DC4">
      <w:pPr>
        <w:pStyle w:val="RSCbasictext"/>
        <w:rPr>
          <w:shd w:val="clear" w:color="auto" w:fill="FFFFFF"/>
        </w:rPr>
      </w:pPr>
    </w:p>
    <w:p w14:paraId="703992E0" w14:textId="6BC4979B" w:rsidR="005D49DB" w:rsidRDefault="005D49DB" w:rsidP="004B0DC4">
      <w:pPr>
        <w:pStyle w:val="RSCbasictext"/>
        <w:rPr>
          <w:shd w:val="clear" w:color="auto" w:fill="FFFFFF"/>
        </w:rPr>
      </w:pPr>
    </w:p>
    <w:p w14:paraId="6FF8F570" w14:textId="3CECCBB0" w:rsidR="005D49DB" w:rsidRDefault="005D49DB" w:rsidP="004B0DC4">
      <w:pPr>
        <w:pStyle w:val="RSCbasictext"/>
        <w:rPr>
          <w:shd w:val="clear" w:color="auto" w:fill="FFFFFF"/>
        </w:rPr>
      </w:pPr>
    </w:p>
    <w:p w14:paraId="634EFE78" w14:textId="68853222" w:rsidR="005D49DB" w:rsidRDefault="005D49DB" w:rsidP="004B0DC4">
      <w:pPr>
        <w:pStyle w:val="RSCbasictext"/>
        <w:rPr>
          <w:shd w:val="clear" w:color="auto" w:fill="FFFFFF"/>
        </w:rPr>
      </w:pPr>
    </w:p>
    <w:p w14:paraId="58E13BCF" w14:textId="77777777" w:rsidR="005D49DB" w:rsidRPr="004B0DC4" w:rsidRDefault="005D49DB" w:rsidP="004B0DC4">
      <w:pPr>
        <w:pStyle w:val="RSCbasictext"/>
      </w:pPr>
    </w:p>
    <w:p w14:paraId="2CCC322C" w14:textId="77777777" w:rsidR="006A24CF" w:rsidRPr="00A3583B" w:rsidRDefault="006A24CF" w:rsidP="004B0DC4">
      <w:pPr>
        <w:pStyle w:val="RSCheading3"/>
      </w:pPr>
      <w:r w:rsidRPr="00A3583B">
        <w:t>Acknowledgements</w:t>
      </w:r>
    </w:p>
    <w:p w14:paraId="30AD844C" w14:textId="77777777" w:rsidR="006A24CF" w:rsidRPr="009D5F95" w:rsidRDefault="006A24CF" w:rsidP="004B0DC4">
      <w:pPr>
        <w:pStyle w:val="RSCacknowledgements"/>
        <w:rPr>
          <w:szCs w:val="18"/>
        </w:rPr>
      </w:pPr>
      <w:r w:rsidRPr="009D5F95">
        <w:rPr>
          <w:szCs w:val="18"/>
        </w:rPr>
        <w:t xml:space="preserve">This resource </w:t>
      </w:r>
      <w:proofErr w:type="gramStart"/>
      <w:r w:rsidRPr="009D5F95">
        <w:rPr>
          <w:szCs w:val="18"/>
        </w:rPr>
        <w:t>was originally amended</w:t>
      </w:r>
      <w:proofErr w:type="gramEnd"/>
      <w:r w:rsidRPr="009D5F95">
        <w:rPr>
          <w:szCs w:val="18"/>
        </w:rPr>
        <w:t xml:space="preserve"> and adapted by the University of Reading to support outreach work delivered as part of the Chemistry for All project. </w:t>
      </w:r>
    </w:p>
    <w:p w14:paraId="0BB927F0" w14:textId="77777777" w:rsidR="006A24CF" w:rsidRPr="009D5F95" w:rsidRDefault="006A24CF" w:rsidP="004B0DC4">
      <w:pPr>
        <w:pStyle w:val="RSCacknowledgements"/>
        <w:rPr>
          <w:szCs w:val="18"/>
        </w:rPr>
      </w:pPr>
      <w:bookmarkStart w:id="1" w:name="_Hlk119414437"/>
      <w:r w:rsidRPr="009D5F95">
        <w:rPr>
          <w:szCs w:val="18"/>
        </w:rPr>
        <w:t>To find out more about the project, and get more resources to help widen participation,</w:t>
      </w:r>
      <w:r w:rsidRPr="009D5F95">
        <w:rPr>
          <w:szCs w:val="18"/>
          <w:shd w:val="clear" w:color="auto" w:fill="FFFFFF"/>
        </w:rPr>
        <w:t xml:space="preserve"> visit our </w:t>
      </w:r>
      <w:r w:rsidRPr="009D5F95">
        <w:rPr>
          <w:szCs w:val="18"/>
        </w:rPr>
        <w:t>Outreach resources hub</w:t>
      </w:r>
      <w:r w:rsidRPr="009D5F95">
        <w:rPr>
          <w:szCs w:val="18"/>
          <w:shd w:val="clear" w:color="auto" w:fill="FFFFFF"/>
        </w:rPr>
        <w:t xml:space="preserve">: </w:t>
      </w:r>
      <w:hyperlink r:id="rId10" w:history="1">
        <w:r w:rsidRPr="009D5F95">
          <w:rPr>
            <w:rStyle w:val="Hyperlink"/>
            <w:color w:val="000000" w:themeColor="text1"/>
            <w:szCs w:val="18"/>
            <w:shd w:val="clear" w:color="auto" w:fill="FFFFFF"/>
          </w:rPr>
          <w:t>rsc.li/3CJX7M3</w:t>
        </w:r>
      </w:hyperlink>
      <w:r w:rsidRPr="009D5F95">
        <w:rPr>
          <w:szCs w:val="18"/>
        </w:rPr>
        <w:t>.</w:t>
      </w:r>
    </w:p>
    <w:p w14:paraId="593DCADF" w14:textId="25E5925D" w:rsidR="006A24CF" w:rsidRPr="009D5F95" w:rsidRDefault="006A24CF" w:rsidP="004B0DC4">
      <w:pPr>
        <w:pStyle w:val="RSCacknowledgements"/>
        <w:rPr>
          <w:rStyle w:val="Hyperlink"/>
          <w:rFonts w:eastAsia="PMingLiU"/>
          <w:color w:val="000000" w:themeColor="text1"/>
          <w:szCs w:val="18"/>
        </w:rPr>
      </w:pPr>
      <w:r w:rsidRPr="009D5F95">
        <w:rPr>
          <w:szCs w:val="18"/>
        </w:rPr>
        <w:t xml:space="preserve">Demonstration taken from </w:t>
      </w:r>
      <w:r w:rsidR="006771C7" w:rsidRPr="00DC0645">
        <w:t>Explorable.com</w:t>
      </w:r>
      <w:r w:rsidRPr="009D5F95">
        <w:rPr>
          <w:szCs w:val="18"/>
        </w:rPr>
        <w:t xml:space="preserve"> Lifting Ice Cube Experiment. Available from: </w:t>
      </w:r>
      <w:hyperlink r:id="rId11" w:tooltip="https://explorable.com/lifting-ice-cube-experiment" w:history="1">
        <w:r w:rsidRPr="009D5F95">
          <w:rPr>
            <w:rStyle w:val="Hyperlink"/>
            <w:rFonts w:eastAsia="PMingLiU"/>
            <w:color w:val="000000" w:themeColor="text1"/>
            <w:szCs w:val="18"/>
          </w:rPr>
          <w:t>https://explorable.com/lifting-ice-cube-experiment</w:t>
        </w:r>
      </w:hyperlink>
      <w:r w:rsidRPr="009D5F95">
        <w:rPr>
          <w:rStyle w:val="Hyperlink"/>
          <w:rFonts w:eastAsia="PMingLiU"/>
          <w:color w:val="000000" w:themeColor="text1"/>
          <w:szCs w:val="18"/>
          <w:u w:val="none"/>
        </w:rPr>
        <w:t xml:space="preserve"> (accessed 10 October 2022).</w:t>
      </w:r>
    </w:p>
    <w:p w14:paraId="329CBF0E" w14:textId="47CB90D8" w:rsidR="006A24CF" w:rsidRPr="009D5F95" w:rsidRDefault="006A24CF" w:rsidP="004B0DC4">
      <w:pPr>
        <w:pStyle w:val="RSCacknowledgements"/>
        <w:rPr>
          <w:szCs w:val="18"/>
        </w:rPr>
      </w:pPr>
      <w:r w:rsidRPr="009D5F95">
        <w:rPr>
          <w:szCs w:val="18"/>
        </w:rPr>
        <w:t>Activity 1 has been adapted from Heston Blumenthal’s RSC Kitchen Chemistry book.</w:t>
      </w:r>
    </w:p>
    <w:bookmarkEnd w:id="1"/>
    <w:p w14:paraId="1B06D90B" w14:textId="77777777" w:rsidR="004B0DC4" w:rsidRDefault="004B0DC4">
      <w:pPr>
        <w:spacing w:after="160" w:line="259" w:lineRule="auto"/>
        <w:rPr>
          <w:rFonts w:ascii="Arial" w:hAnsi="Arial" w:cs="Arial"/>
          <w:color w:val="000000" w:themeColor="text1"/>
        </w:rPr>
        <w:sectPr w:rsidR="004B0DC4" w:rsidSect="002F52BE">
          <w:headerReference w:type="default" r:id="rId12"/>
          <w:footerReference w:type="default" r:id="rId13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  <w:r>
        <w:rPr>
          <w:rFonts w:ascii="Arial" w:hAnsi="Arial" w:cs="Arial"/>
          <w:color w:val="000000" w:themeColor="text1"/>
        </w:rPr>
        <w:br w:type="page"/>
      </w:r>
    </w:p>
    <w:p w14:paraId="06BED1B0" w14:textId="111ABCFF" w:rsidR="00BA55E0" w:rsidRDefault="00BA55E0" w:rsidP="002D40D0">
      <w:pPr>
        <w:pStyle w:val="RSCheading1"/>
      </w:pPr>
      <w:r w:rsidRPr="007138EA">
        <w:lastRenderedPageBreak/>
        <w:t>Disposal</w:t>
      </w:r>
      <w:r>
        <w:t xml:space="preserve"> </w:t>
      </w:r>
    </w:p>
    <w:p w14:paraId="54B4C380" w14:textId="58B00D45" w:rsidR="00BA55E0" w:rsidRPr="00BA55E0" w:rsidRDefault="00BA55E0" w:rsidP="00FC2266">
      <w:pPr>
        <w:pStyle w:val="RSCbasictext"/>
        <w:spacing w:after="120"/>
      </w:pPr>
      <w:r>
        <w:t>All solutions are non-hazardous</w:t>
      </w:r>
      <w:r w:rsidR="00FC2266">
        <w:t>. Dispose</w:t>
      </w:r>
      <w:r>
        <w:t xml:space="preserve"> of by pouring down the sink. </w:t>
      </w:r>
      <w:r w:rsidR="00FC2266">
        <w:t>Dispose of a</w:t>
      </w:r>
      <w:r>
        <w:t xml:space="preserve">ll solids in </w:t>
      </w:r>
      <w:r w:rsidR="00FC2266">
        <w:t xml:space="preserve">the </w:t>
      </w:r>
      <w:r>
        <w:t>general waste.</w:t>
      </w:r>
    </w:p>
    <w:p w14:paraId="79BCFD6E" w14:textId="233A5AC7" w:rsidR="00381D7D" w:rsidRDefault="00381D7D" w:rsidP="002D40D0">
      <w:pPr>
        <w:pStyle w:val="RSCheading1"/>
      </w:pPr>
      <w:r w:rsidRPr="00D168F0">
        <w:rPr>
          <w:color w:val="C80C2F"/>
        </w:rPr>
        <w:t>Demonstration</w:t>
      </w:r>
      <w:r w:rsidR="00E55DDB" w:rsidRPr="00D168F0">
        <w:rPr>
          <w:color w:val="C80C2F"/>
        </w:rPr>
        <w:t xml:space="preserve">: </w:t>
      </w:r>
      <w:r w:rsidR="00947BE5">
        <w:t>t</w:t>
      </w:r>
      <w:r w:rsidRPr="006C78EE">
        <w:t xml:space="preserve">he </w:t>
      </w:r>
      <w:r>
        <w:t>e</w:t>
      </w:r>
      <w:r w:rsidRPr="006C78EE">
        <w:t xml:space="preserve">ffect of </w:t>
      </w:r>
      <w:r>
        <w:t>s</w:t>
      </w:r>
      <w:r w:rsidRPr="006C78EE">
        <w:t xml:space="preserve">alt on </w:t>
      </w:r>
      <w:r>
        <w:t>i</w:t>
      </w:r>
      <w:r w:rsidRPr="006C78EE">
        <w:t>ce/</w:t>
      </w:r>
      <w:r>
        <w:t>w</w:t>
      </w:r>
      <w:r w:rsidRPr="006C78EE">
        <w:t xml:space="preserve">ater </w:t>
      </w:r>
      <w:r>
        <w:t>e</w:t>
      </w:r>
      <w:r w:rsidRPr="006C78EE">
        <w:t>quilibrium</w:t>
      </w:r>
    </w:p>
    <w:p w14:paraId="36FA5A89" w14:textId="330B49C7" w:rsidR="00BA785F" w:rsidRDefault="00BA785F" w:rsidP="002D40D0">
      <w:pPr>
        <w:pStyle w:val="RSCheading2"/>
      </w:pPr>
      <w:r w:rsidRPr="007138EA">
        <w:t>Equipment</w:t>
      </w:r>
      <w:r w:rsidR="002958CC">
        <w:t>/preparation</w:t>
      </w:r>
    </w:p>
    <w:p w14:paraId="6AE533AF" w14:textId="5BD54CBD" w:rsidR="00BA785F" w:rsidRPr="007138EA" w:rsidRDefault="00BA785F" w:rsidP="002D40D0">
      <w:pPr>
        <w:pStyle w:val="RSCbulletedlist"/>
        <w:rPr>
          <w:i/>
        </w:rPr>
      </w:pPr>
      <w:r>
        <w:t>Glass of water</w:t>
      </w:r>
    </w:p>
    <w:p w14:paraId="20EDD218" w14:textId="7646E4E2" w:rsidR="00BA785F" w:rsidRPr="007138EA" w:rsidRDefault="00BA785F" w:rsidP="002D40D0">
      <w:pPr>
        <w:pStyle w:val="RSCbulletedlist"/>
        <w:rPr>
          <w:i/>
        </w:rPr>
      </w:pPr>
      <w:bookmarkStart w:id="2" w:name="_Hlk129005069"/>
      <w:r>
        <w:t>3 ×</w:t>
      </w:r>
      <w:bookmarkEnd w:id="2"/>
      <w:r>
        <w:t xml:space="preserve"> ice cubes</w:t>
      </w:r>
    </w:p>
    <w:p w14:paraId="18C79B4E" w14:textId="1BCC1C84" w:rsidR="00BA785F" w:rsidRPr="007138EA" w:rsidRDefault="00BA785F" w:rsidP="002D40D0">
      <w:pPr>
        <w:pStyle w:val="RSCbulletedlist"/>
        <w:rPr>
          <w:i/>
        </w:rPr>
      </w:pPr>
      <w:r>
        <w:t>1 ball of string</w:t>
      </w:r>
    </w:p>
    <w:p w14:paraId="006EC495" w14:textId="10C44946" w:rsidR="00BA785F" w:rsidRPr="007138EA" w:rsidRDefault="00BA785F" w:rsidP="002D40D0">
      <w:pPr>
        <w:pStyle w:val="RSCbulletedlist"/>
        <w:rPr>
          <w:i/>
        </w:rPr>
      </w:pPr>
      <w:r>
        <w:t>1 </w:t>
      </w:r>
      <w:r w:rsidRPr="006E054D">
        <w:rPr>
          <w:rFonts w:ascii="Cambria Math" w:hAnsi="Cambria Math"/>
          <w:sz w:val="24"/>
          <w:szCs w:val="24"/>
        </w:rPr>
        <w:t>g</w:t>
      </w:r>
      <w:r>
        <w:t xml:space="preserve"> salt</w:t>
      </w:r>
    </w:p>
    <w:p w14:paraId="5325C114" w14:textId="26FD7FDA" w:rsidR="00D41EA1" w:rsidRDefault="00D41EA1" w:rsidP="00A37881">
      <w:pPr>
        <w:pStyle w:val="RSCheading1"/>
        <w:spacing w:before="720"/>
      </w:pPr>
      <w:r w:rsidRPr="00D4393B">
        <w:rPr>
          <w:color w:val="C80C2F"/>
        </w:rPr>
        <w:t>Activity 1</w:t>
      </w:r>
      <w:r w:rsidR="00D4393B" w:rsidRPr="00D4393B">
        <w:rPr>
          <w:color w:val="C80C2F"/>
        </w:rPr>
        <w:t>:</w:t>
      </w:r>
      <w:r w:rsidR="00381D7D" w:rsidRPr="00D4393B">
        <w:rPr>
          <w:color w:val="C80C2F"/>
        </w:rPr>
        <w:t xml:space="preserve"> </w:t>
      </w:r>
      <w:r w:rsidR="00D4393B">
        <w:t>h</w:t>
      </w:r>
      <w:r w:rsidR="00827F15" w:rsidRPr="007138EA">
        <w:t>ow is the boiling point of water affected by salt</w:t>
      </w:r>
      <w:r w:rsidRPr="00827F15">
        <w:t>?</w:t>
      </w:r>
    </w:p>
    <w:p w14:paraId="11AEC5F9" w14:textId="41641E2E" w:rsidR="00BA785F" w:rsidRDefault="00BA785F" w:rsidP="002D40D0">
      <w:pPr>
        <w:pStyle w:val="RSCheading2"/>
      </w:pPr>
      <w:r>
        <w:t>Equipment</w:t>
      </w:r>
    </w:p>
    <w:p w14:paraId="190D26C2" w14:textId="68759F45" w:rsidR="00BA785F" w:rsidRPr="007138EA" w:rsidRDefault="00BA785F" w:rsidP="002D40D0">
      <w:pPr>
        <w:pStyle w:val="RSCbulletedlist"/>
      </w:pPr>
      <w:r>
        <w:t>15 × b</w:t>
      </w:r>
      <w:r w:rsidRPr="007138EA">
        <w:t>oiling tubes</w:t>
      </w:r>
    </w:p>
    <w:p w14:paraId="28949D65" w14:textId="2589E9A3" w:rsidR="00BA785F" w:rsidRPr="007138EA" w:rsidRDefault="00491DB1" w:rsidP="002D40D0">
      <w:pPr>
        <w:pStyle w:val="RSCbulletedlist"/>
      </w:pPr>
      <w:r>
        <w:t>1</w:t>
      </w:r>
      <w:r w:rsidR="00BA785F">
        <w:t xml:space="preserve">5 × </w:t>
      </w:r>
      <w:r w:rsidR="00BA785F" w:rsidRPr="007138EA">
        <w:t xml:space="preserve">10 </w:t>
      </w:r>
      <w:r w:rsidR="00BA785F" w:rsidRPr="003E278E">
        <w:rPr>
          <w:rFonts w:ascii="Cambria Math" w:hAnsi="Cambria Math"/>
          <w:sz w:val="24"/>
          <w:szCs w:val="24"/>
        </w:rPr>
        <w:t>ml</w:t>
      </w:r>
      <w:r w:rsidR="00BA785F" w:rsidRPr="003E278E">
        <w:rPr>
          <w:sz w:val="24"/>
          <w:szCs w:val="24"/>
        </w:rPr>
        <w:t xml:space="preserve"> </w:t>
      </w:r>
      <w:r w:rsidR="00BA785F" w:rsidRPr="007138EA">
        <w:t>measuring cylinders</w:t>
      </w:r>
    </w:p>
    <w:p w14:paraId="6866F904" w14:textId="53CB5803" w:rsidR="00BA785F" w:rsidRPr="007138EA" w:rsidRDefault="00BA785F" w:rsidP="002D40D0">
      <w:pPr>
        <w:pStyle w:val="RSCbulletedlist"/>
      </w:pPr>
      <w:r>
        <w:t>15 × t</w:t>
      </w:r>
      <w:r w:rsidRPr="007138EA">
        <w:t>hermometers (up to 110</w:t>
      </w:r>
      <w:r w:rsidRPr="006E054D">
        <w:rPr>
          <w:rFonts w:ascii="Cambria Math" w:hAnsi="Cambria Math"/>
          <w:sz w:val="24"/>
          <w:szCs w:val="24"/>
        </w:rPr>
        <w:t>°C</w:t>
      </w:r>
      <w:r w:rsidRPr="007138EA">
        <w:t>)</w:t>
      </w:r>
    </w:p>
    <w:p w14:paraId="516BF9AD" w14:textId="10B8630F" w:rsidR="00BA785F" w:rsidRPr="007138EA" w:rsidRDefault="00BA785F" w:rsidP="002D40D0">
      <w:pPr>
        <w:pStyle w:val="RSCbulletedlist"/>
      </w:pPr>
      <w:r>
        <w:t>15 × c</w:t>
      </w:r>
      <w:r w:rsidRPr="007138EA">
        <w:t xml:space="preserve">lamp </w:t>
      </w:r>
      <w:proofErr w:type="gramStart"/>
      <w:r w:rsidRPr="007138EA">
        <w:t>stands</w:t>
      </w:r>
      <w:proofErr w:type="gramEnd"/>
    </w:p>
    <w:p w14:paraId="365638EA" w14:textId="4DA03D5A" w:rsidR="00BA785F" w:rsidRPr="007138EA" w:rsidRDefault="00BA785F" w:rsidP="002D40D0">
      <w:pPr>
        <w:pStyle w:val="RSCbulletedlist"/>
      </w:pPr>
      <w:r>
        <w:t>15 × b</w:t>
      </w:r>
      <w:r w:rsidRPr="007138EA">
        <w:t>osses</w:t>
      </w:r>
    </w:p>
    <w:p w14:paraId="24D24565" w14:textId="6906BF3A" w:rsidR="00BA785F" w:rsidRPr="007138EA" w:rsidRDefault="00BA785F" w:rsidP="002D40D0">
      <w:pPr>
        <w:pStyle w:val="RSCbulletedlist"/>
      </w:pPr>
      <w:r>
        <w:t>15 × c</w:t>
      </w:r>
      <w:r w:rsidRPr="007138EA">
        <w:t>lamps</w:t>
      </w:r>
    </w:p>
    <w:p w14:paraId="31BD0C1C" w14:textId="7C3BE6AF" w:rsidR="00BA785F" w:rsidRPr="007138EA" w:rsidRDefault="00BA785F" w:rsidP="002D40D0">
      <w:pPr>
        <w:pStyle w:val="RSCbulletedlist"/>
      </w:pPr>
      <w:r>
        <w:t xml:space="preserve">15 × </w:t>
      </w:r>
      <w:r w:rsidRPr="007138EA">
        <w:t>Bunsen burners</w:t>
      </w:r>
    </w:p>
    <w:p w14:paraId="3C864E89" w14:textId="69999E1F" w:rsidR="00BA785F" w:rsidRPr="007138EA" w:rsidRDefault="00BA785F" w:rsidP="002D40D0">
      <w:pPr>
        <w:pStyle w:val="RSCbulletedlist"/>
      </w:pPr>
      <w:r>
        <w:t xml:space="preserve">15 × </w:t>
      </w:r>
      <w:r w:rsidR="00EA3E09">
        <w:t>s</w:t>
      </w:r>
      <w:r w:rsidRPr="007138EA">
        <w:t>patulas</w:t>
      </w:r>
    </w:p>
    <w:p w14:paraId="077FB8BC" w14:textId="6162A9CC" w:rsidR="00BA785F" w:rsidRPr="007138EA" w:rsidRDefault="00BA785F" w:rsidP="002D40D0">
      <w:pPr>
        <w:pStyle w:val="RSCbulletedlist"/>
      </w:pPr>
      <w:r>
        <w:t>15 × g</w:t>
      </w:r>
      <w:r w:rsidRPr="007138EA">
        <w:t>lass rods</w:t>
      </w:r>
    </w:p>
    <w:p w14:paraId="1352D7EE" w14:textId="77777777" w:rsidR="002958CC" w:rsidRPr="004075C3" w:rsidRDefault="002958CC" w:rsidP="002D40D0">
      <w:pPr>
        <w:pStyle w:val="RSCbulletedlist"/>
      </w:pPr>
      <w:r>
        <w:t>15 × w</w:t>
      </w:r>
      <w:r w:rsidRPr="004075C3">
        <w:t>eigh boats</w:t>
      </w:r>
    </w:p>
    <w:p w14:paraId="24EAC7D2" w14:textId="77777777" w:rsidR="002958CC" w:rsidRPr="00542266" w:rsidRDefault="002958CC" w:rsidP="002D40D0">
      <w:pPr>
        <w:pStyle w:val="RSCbulletedlist"/>
      </w:pPr>
      <w:r w:rsidRPr="00542266">
        <w:t>Balances</w:t>
      </w:r>
    </w:p>
    <w:p w14:paraId="33E3E231" w14:textId="77777777" w:rsidR="002958CC" w:rsidRDefault="002958CC" w:rsidP="002D40D0">
      <w:pPr>
        <w:pStyle w:val="RSCbulletedlist"/>
      </w:pPr>
      <w:r w:rsidRPr="004075C3">
        <w:t>Anti-bumping granules</w:t>
      </w:r>
      <w:r w:rsidRPr="002958CC">
        <w:t xml:space="preserve"> </w:t>
      </w:r>
    </w:p>
    <w:p w14:paraId="133619AF" w14:textId="77777777" w:rsidR="002958CC" w:rsidRPr="004075C3" w:rsidRDefault="002958CC" w:rsidP="002D40D0">
      <w:pPr>
        <w:pStyle w:val="RSCheading2"/>
      </w:pPr>
      <w:r>
        <w:t>Preparation</w:t>
      </w:r>
    </w:p>
    <w:p w14:paraId="38E69950" w14:textId="70124928" w:rsidR="002B5D8E" w:rsidRPr="002B5D8E" w:rsidRDefault="00BA785F" w:rsidP="002B5D8E">
      <w:pPr>
        <w:pStyle w:val="RSCbulletedlist"/>
      </w:pPr>
      <w:r>
        <w:t>250 </w:t>
      </w:r>
      <w:r w:rsidRPr="006E054D">
        <w:rPr>
          <w:rFonts w:ascii="Cambria Math" w:hAnsi="Cambria Math"/>
          <w:sz w:val="24"/>
          <w:szCs w:val="24"/>
        </w:rPr>
        <w:t>g</w:t>
      </w:r>
      <w:r>
        <w:t xml:space="preserve"> s</w:t>
      </w:r>
      <w:r w:rsidRPr="007138EA">
        <w:t>alt</w:t>
      </w:r>
      <w:r w:rsidR="002B5D8E" w:rsidRPr="002B5D8E">
        <w:br w:type="page"/>
      </w:r>
    </w:p>
    <w:p w14:paraId="20C45C3B" w14:textId="249BA2DE" w:rsidR="00D41EA1" w:rsidRPr="005C580D" w:rsidRDefault="00D41EA1" w:rsidP="005C580D">
      <w:pPr>
        <w:pStyle w:val="RSCheading1"/>
      </w:pPr>
      <w:r w:rsidRPr="005C580D">
        <w:rPr>
          <w:color w:val="C80C2F"/>
        </w:rPr>
        <w:lastRenderedPageBreak/>
        <w:t>Activity 2</w:t>
      </w:r>
      <w:r w:rsidR="005C580D" w:rsidRPr="005C580D">
        <w:rPr>
          <w:color w:val="C80C2F"/>
        </w:rPr>
        <w:t>:</w:t>
      </w:r>
      <w:r w:rsidR="00E55DDB" w:rsidRPr="005C580D">
        <w:rPr>
          <w:color w:val="C80C2F"/>
        </w:rPr>
        <w:t xml:space="preserve"> </w:t>
      </w:r>
      <w:r w:rsidR="005C580D">
        <w:t>c</w:t>
      </w:r>
      <w:r w:rsidRPr="005C580D">
        <w:t xml:space="preserve">olour </w:t>
      </w:r>
      <w:r w:rsidR="004E6AEB" w:rsidRPr="005C580D">
        <w:t>c</w:t>
      </w:r>
      <w:r w:rsidRPr="005C580D">
        <w:t>hanges</w:t>
      </w:r>
    </w:p>
    <w:p w14:paraId="604B47EA" w14:textId="77777777" w:rsidR="002958CC" w:rsidRPr="005C580D" w:rsidRDefault="002958CC" w:rsidP="005C580D">
      <w:pPr>
        <w:pStyle w:val="RSCheading2"/>
      </w:pPr>
      <w:r w:rsidRPr="005C580D">
        <w:t>Equipment</w:t>
      </w:r>
    </w:p>
    <w:p w14:paraId="01ED7D75" w14:textId="453152D9" w:rsidR="002958CC" w:rsidRPr="007138EA" w:rsidRDefault="002312DB" w:rsidP="005C580D">
      <w:pPr>
        <w:pStyle w:val="RSCbulletedlist"/>
      </w:pPr>
      <w:r>
        <w:t>4</w:t>
      </w:r>
      <w:r w:rsidR="002958CC" w:rsidRPr="007138EA">
        <w:t>5</w:t>
      </w:r>
      <w:r w:rsidR="002958CC">
        <w:t xml:space="preserve"> × </w:t>
      </w:r>
      <w:r w:rsidR="002958CC" w:rsidRPr="007138EA">
        <w:t xml:space="preserve">250 </w:t>
      </w:r>
      <w:r w:rsidR="002958CC" w:rsidRPr="006E054D">
        <w:rPr>
          <w:rFonts w:ascii="Cambria Math" w:hAnsi="Cambria Math"/>
          <w:sz w:val="24"/>
          <w:szCs w:val="24"/>
        </w:rPr>
        <w:t>ml</w:t>
      </w:r>
      <w:r w:rsidR="002958CC" w:rsidRPr="007138EA">
        <w:t xml:space="preserve"> beakers</w:t>
      </w:r>
    </w:p>
    <w:p w14:paraId="0EF2B2FF" w14:textId="7600E443" w:rsidR="002958CC" w:rsidRPr="007138EA" w:rsidRDefault="002958CC" w:rsidP="005C580D">
      <w:pPr>
        <w:pStyle w:val="RSCbulletedlist"/>
      </w:pPr>
      <w:r w:rsidRPr="007138EA">
        <w:t>15</w:t>
      </w:r>
      <w:r>
        <w:t xml:space="preserve"> × </w:t>
      </w:r>
      <w:r w:rsidRPr="007138EA">
        <w:t xml:space="preserve">100 </w:t>
      </w:r>
      <w:r w:rsidRPr="006E054D">
        <w:rPr>
          <w:rFonts w:ascii="Cambria Math" w:hAnsi="Cambria Math"/>
          <w:sz w:val="24"/>
          <w:szCs w:val="24"/>
        </w:rPr>
        <w:t>ml</w:t>
      </w:r>
      <w:r w:rsidRPr="007138EA">
        <w:t xml:space="preserve"> measuring cylinders</w:t>
      </w:r>
    </w:p>
    <w:p w14:paraId="0FC98AAD" w14:textId="2843E6AE" w:rsidR="002958CC" w:rsidRPr="007138EA" w:rsidRDefault="002958CC" w:rsidP="005C580D">
      <w:pPr>
        <w:pStyle w:val="RSCbulletedlist"/>
      </w:pPr>
      <w:r w:rsidRPr="007138EA">
        <w:t>15</w:t>
      </w:r>
      <w:r>
        <w:t xml:space="preserve"> × </w:t>
      </w:r>
      <w:r w:rsidRPr="002958CC">
        <w:t xml:space="preserve">thermometers </w:t>
      </w:r>
      <w:r w:rsidRPr="007138EA">
        <w:t>(up to 110</w:t>
      </w:r>
      <w:r w:rsidRPr="006E054D">
        <w:rPr>
          <w:rFonts w:ascii="Cambria Math" w:hAnsi="Cambria Math"/>
          <w:sz w:val="24"/>
          <w:szCs w:val="24"/>
        </w:rPr>
        <w:t>°C</w:t>
      </w:r>
      <w:r w:rsidRPr="007138EA">
        <w:t>)</w:t>
      </w:r>
    </w:p>
    <w:p w14:paraId="41D9D581" w14:textId="47D215B0" w:rsidR="002958CC" w:rsidRPr="007138EA" w:rsidRDefault="002958CC" w:rsidP="005C580D">
      <w:pPr>
        <w:pStyle w:val="RSCbulletedlist"/>
      </w:pPr>
      <w:r w:rsidRPr="007138EA">
        <w:t>15</w:t>
      </w:r>
      <w:r>
        <w:t xml:space="preserve"> × </w:t>
      </w:r>
      <w:r w:rsidRPr="002958CC">
        <w:t xml:space="preserve">clamp </w:t>
      </w:r>
      <w:proofErr w:type="gramStart"/>
      <w:r w:rsidRPr="007138EA">
        <w:t>stands</w:t>
      </w:r>
      <w:proofErr w:type="gramEnd"/>
    </w:p>
    <w:p w14:paraId="5CE09AB7" w14:textId="6B01A3BD" w:rsidR="002958CC" w:rsidRPr="007138EA" w:rsidRDefault="002958CC" w:rsidP="005C580D">
      <w:pPr>
        <w:pStyle w:val="RSCbulletedlist"/>
      </w:pPr>
      <w:r w:rsidRPr="007138EA">
        <w:t>15</w:t>
      </w:r>
      <w:r>
        <w:t xml:space="preserve"> × </w:t>
      </w:r>
      <w:r w:rsidRPr="002958CC">
        <w:t>bosses</w:t>
      </w:r>
    </w:p>
    <w:p w14:paraId="2F9C4B0E" w14:textId="5819656A" w:rsidR="002958CC" w:rsidRPr="007138EA" w:rsidRDefault="002958CC" w:rsidP="005C580D">
      <w:pPr>
        <w:pStyle w:val="RSCbulletedlist"/>
      </w:pPr>
      <w:r w:rsidRPr="002958CC">
        <w:t>15</w:t>
      </w:r>
      <w:r>
        <w:t xml:space="preserve"> × </w:t>
      </w:r>
      <w:r w:rsidRPr="002958CC">
        <w:t>clamps</w:t>
      </w:r>
    </w:p>
    <w:p w14:paraId="19F81322" w14:textId="4553E9AC" w:rsidR="002958CC" w:rsidRPr="007138EA" w:rsidRDefault="002958CC" w:rsidP="005C580D">
      <w:pPr>
        <w:pStyle w:val="RSCbulletedlist"/>
      </w:pPr>
      <w:r w:rsidRPr="002958CC">
        <w:t>15</w:t>
      </w:r>
      <w:r>
        <w:t xml:space="preserve"> × </w:t>
      </w:r>
      <w:r w:rsidR="00C4385B">
        <w:t>B</w:t>
      </w:r>
      <w:r w:rsidRPr="002958CC">
        <w:t>unsen burners</w:t>
      </w:r>
    </w:p>
    <w:p w14:paraId="5D02B7EC" w14:textId="2DC0BF70" w:rsidR="002958CC" w:rsidRPr="007138EA" w:rsidRDefault="002958CC" w:rsidP="005C580D">
      <w:pPr>
        <w:pStyle w:val="RSCbulletedlist"/>
      </w:pPr>
      <w:r w:rsidRPr="002958CC">
        <w:t>15</w:t>
      </w:r>
      <w:r>
        <w:t xml:space="preserve"> × </w:t>
      </w:r>
      <w:r w:rsidRPr="002958CC">
        <w:t>heatproof mats</w:t>
      </w:r>
    </w:p>
    <w:p w14:paraId="4C56B7E5" w14:textId="08BA8EF1" w:rsidR="002958CC" w:rsidRPr="007138EA" w:rsidRDefault="002958CC" w:rsidP="005C580D">
      <w:pPr>
        <w:pStyle w:val="RSCbulletedlist"/>
      </w:pPr>
      <w:r w:rsidRPr="002958CC">
        <w:t>15</w:t>
      </w:r>
      <w:r>
        <w:t xml:space="preserve"> × </w:t>
      </w:r>
      <w:r w:rsidRPr="002958CC">
        <w:t>tripods</w:t>
      </w:r>
    </w:p>
    <w:p w14:paraId="35D999E5" w14:textId="59B81EAB" w:rsidR="002958CC" w:rsidRPr="007138EA" w:rsidRDefault="002958CC" w:rsidP="005C580D">
      <w:pPr>
        <w:pStyle w:val="RSCbulletedlist"/>
      </w:pPr>
      <w:r w:rsidRPr="002958CC">
        <w:t>15</w:t>
      </w:r>
      <w:r>
        <w:t xml:space="preserve"> × </w:t>
      </w:r>
      <w:r w:rsidRPr="002958CC">
        <w:t>gauzes</w:t>
      </w:r>
    </w:p>
    <w:p w14:paraId="77F1A787" w14:textId="57D1773A" w:rsidR="002958CC" w:rsidRPr="007138EA" w:rsidRDefault="002958CC" w:rsidP="005C580D">
      <w:pPr>
        <w:pStyle w:val="RSCbulletedlist"/>
      </w:pPr>
      <w:r w:rsidRPr="002958CC">
        <w:t>15</w:t>
      </w:r>
      <w:r>
        <w:t xml:space="preserve"> × </w:t>
      </w:r>
      <w:r w:rsidRPr="002958CC">
        <w:t>white tiles</w:t>
      </w:r>
    </w:p>
    <w:p w14:paraId="0CB4CEDF" w14:textId="32ABE6B9" w:rsidR="002958CC" w:rsidRPr="007138EA" w:rsidRDefault="002958CC" w:rsidP="005C580D">
      <w:pPr>
        <w:pStyle w:val="RSCbulletedlist"/>
      </w:pPr>
      <w:r w:rsidRPr="002958CC">
        <w:t>15</w:t>
      </w:r>
      <w:r>
        <w:t xml:space="preserve"> × </w:t>
      </w:r>
      <w:r w:rsidRPr="002958CC">
        <w:t>glass rods</w:t>
      </w:r>
    </w:p>
    <w:p w14:paraId="0F70F8FD" w14:textId="20E632E3" w:rsidR="002958CC" w:rsidRPr="007138EA" w:rsidRDefault="002958CC" w:rsidP="005C580D">
      <w:pPr>
        <w:pStyle w:val="RSCbulletedlist"/>
      </w:pPr>
      <w:r w:rsidRPr="002958CC">
        <w:t>15</w:t>
      </w:r>
      <w:r>
        <w:t xml:space="preserve"> × </w:t>
      </w:r>
      <w:r w:rsidRPr="002958CC">
        <w:t>spoons/spatulas</w:t>
      </w:r>
    </w:p>
    <w:p w14:paraId="7C0CA952" w14:textId="3889E135" w:rsidR="002958CC" w:rsidRPr="007138EA" w:rsidRDefault="002958CC" w:rsidP="005C580D">
      <w:pPr>
        <w:pStyle w:val="RSCbulletedlist"/>
      </w:pPr>
      <w:r w:rsidRPr="007138EA">
        <w:t>Balances</w:t>
      </w:r>
    </w:p>
    <w:p w14:paraId="5D37DDF2" w14:textId="77777777" w:rsidR="002958CC" w:rsidRPr="00F90F65" w:rsidRDefault="002958CC" w:rsidP="005C580D">
      <w:pPr>
        <w:pStyle w:val="RSCbulletedlist"/>
      </w:pPr>
      <w:r w:rsidRPr="00F90F65">
        <w:t>15</w:t>
      </w:r>
      <w:r>
        <w:t xml:space="preserve"> × </w:t>
      </w:r>
      <w:r w:rsidRPr="002958CC">
        <w:t xml:space="preserve">weigh </w:t>
      </w:r>
      <w:r w:rsidRPr="00F90F65">
        <w:t>boats</w:t>
      </w:r>
    </w:p>
    <w:p w14:paraId="434A87B9" w14:textId="22E19443" w:rsidR="002958CC" w:rsidRPr="00F90F65" w:rsidRDefault="002958CC" w:rsidP="005C580D">
      <w:pPr>
        <w:pStyle w:val="RSCbulletedlist"/>
      </w:pPr>
      <w:r w:rsidRPr="00F90F65">
        <w:t>15</w:t>
      </w:r>
      <w:r>
        <w:t xml:space="preserve"> × </w:t>
      </w:r>
      <w:r w:rsidRPr="002958CC">
        <w:t>stop</w:t>
      </w:r>
      <w:r w:rsidR="007502A1">
        <w:t>watches</w:t>
      </w:r>
    </w:p>
    <w:p w14:paraId="49984761" w14:textId="5BA6AB8F" w:rsidR="002958CC" w:rsidRPr="007138EA" w:rsidRDefault="002958CC" w:rsidP="005C580D">
      <w:pPr>
        <w:pStyle w:val="RSCheading2"/>
      </w:pPr>
      <w:r>
        <w:t>Preparation</w:t>
      </w:r>
    </w:p>
    <w:p w14:paraId="0CC89D76" w14:textId="1057CF41" w:rsidR="002958CC" w:rsidRPr="007138EA" w:rsidRDefault="006771C7" w:rsidP="005C580D">
      <w:pPr>
        <w:pStyle w:val="RSCbulletedlist"/>
      </w:pPr>
      <w:r>
        <w:t>S</w:t>
      </w:r>
      <w:r w:rsidR="002958CC" w:rsidRPr="002958CC">
        <w:t>alt</w:t>
      </w:r>
      <w:r w:rsidR="002958CC">
        <w:t xml:space="preserve"> (</w:t>
      </w:r>
      <w:r w:rsidR="002958CC" w:rsidRPr="006E054D">
        <w:rPr>
          <w:rFonts w:ascii="Cambria Math" w:hAnsi="Cambria Math"/>
          <w:sz w:val="24"/>
          <w:szCs w:val="24"/>
        </w:rPr>
        <w:t>NaCl</w:t>
      </w:r>
      <w:r w:rsidR="002958CC">
        <w:t>)</w:t>
      </w:r>
      <w:r>
        <w:t xml:space="preserve"> – 18</w:t>
      </w:r>
      <w:r w:rsidRPr="006E054D">
        <w:rPr>
          <w:rFonts w:ascii="Cambria Math" w:hAnsi="Cambria Math"/>
          <w:sz w:val="24"/>
          <w:szCs w:val="24"/>
        </w:rPr>
        <w:t xml:space="preserve"> g</w:t>
      </w:r>
      <w:r>
        <w:t xml:space="preserve"> per group</w:t>
      </w:r>
    </w:p>
    <w:p w14:paraId="6CAE3101" w14:textId="5506F166" w:rsidR="002958CC" w:rsidRPr="007138EA" w:rsidRDefault="006771C7" w:rsidP="005C580D">
      <w:pPr>
        <w:pStyle w:val="RSCbulletedlist"/>
      </w:pPr>
      <w:r>
        <w:t>B</w:t>
      </w:r>
      <w:r w:rsidR="002958CC" w:rsidRPr="002958CC">
        <w:t xml:space="preserve">icarbonate </w:t>
      </w:r>
      <w:r w:rsidR="002958CC" w:rsidRPr="007138EA">
        <w:t>of soda</w:t>
      </w:r>
      <w:r w:rsidR="002958CC">
        <w:t xml:space="preserve"> (</w:t>
      </w:r>
      <w:r w:rsidR="002958CC" w:rsidRPr="006E054D">
        <w:rPr>
          <w:rFonts w:ascii="Cambria Math" w:hAnsi="Cambria Math"/>
          <w:sz w:val="24"/>
          <w:szCs w:val="24"/>
        </w:rPr>
        <w:t>NaHCO</w:t>
      </w:r>
      <w:r w:rsidR="002958CC" w:rsidRPr="006E054D">
        <w:rPr>
          <w:rFonts w:ascii="Cambria Math" w:hAnsi="Cambria Math"/>
          <w:sz w:val="24"/>
          <w:szCs w:val="24"/>
          <w:vertAlign w:val="subscript"/>
        </w:rPr>
        <w:t>3</w:t>
      </w:r>
      <w:r w:rsidR="002958CC">
        <w:t>)</w:t>
      </w:r>
      <w:r>
        <w:t xml:space="preserve"> – 2 </w:t>
      </w:r>
      <w:r w:rsidRPr="006E054D">
        <w:rPr>
          <w:rFonts w:ascii="Cambria Math" w:hAnsi="Cambria Math"/>
          <w:sz w:val="24"/>
          <w:szCs w:val="24"/>
        </w:rPr>
        <w:t>g</w:t>
      </w:r>
      <w:r>
        <w:t xml:space="preserve"> per group</w:t>
      </w:r>
    </w:p>
    <w:p w14:paraId="719AD1EC" w14:textId="0301B26B" w:rsidR="002958CC" w:rsidRPr="007138EA" w:rsidRDefault="006771C7" w:rsidP="005C580D">
      <w:pPr>
        <w:pStyle w:val="RSCbulletedlist"/>
      </w:pPr>
      <w:r>
        <w:t>D</w:t>
      </w:r>
      <w:r w:rsidR="002958CC" w:rsidRPr="002958CC">
        <w:t xml:space="preserve">istilled </w:t>
      </w:r>
      <w:r w:rsidR="002958CC" w:rsidRPr="007138EA">
        <w:t>white vinegar</w:t>
      </w:r>
      <w:r>
        <w:t xml:space="preserve"> – 10 </w:t>
      </w:r>
      <w:r w:rsidRPr="006E054D">
        <w:rPr>
          <w:rFonts w:ascii="Cambria Math" w:hAnsi="Cambria Math"/>
          <w:sz w:val="24"/>
          <w:szCs w:val="24"/>
        </w:rPr>
        <w:t>ml</w:t>
      </w:r>
      <w:r>
        <w:t xml:space="preserve"> per </w:t>
      </w:r>
      <w:proofErr w:type="gramStart"/>
      <w:r>
        <w:t>group</w:t>
      </w:r>
      <w:proofErr w:type="gramEnd"/>
    </w:p>
    <w:p w14:paraId="5B742D90" w14:textId="40F9D7F9" w:rsidR="002958CC" w:rsidRPr="007138EA" w:rsidRDefault="4D2EC9CD" w:rsidP="005C580D">
      <w:pPr>
        <w:pStyle w:val="RSCbulletedlist"/>
      </w:pPr>
      <w:r w:rsidRPr="007138EA">
        <w:t>Pack</w:t>
      </w:r>
      <w:r w:rsidRPr="4D2EC9CD">
        <w:t xml:space="preserve"> of </w:t>
      </w:r>
      <w:r w:rsidRPr="007138EA">
        <w:t>peas</w:t>
      </w:r>
    </w:p>
    <w:p w14:paraId="1304DDA2" w14:textId="7E0D0F2E" w:rsidR="002958CC" w:rsidRPr="007138EA" w:rsidRDefault="002958CC" w:rsidP="005C580D">
      <w:pPr>
        <w:pStyle w:val="RSCbulletedlist"/>
      </w:pPr>
      <w:r w:rsidRPr="007138EA">
        <w:t>Pack</w:t>
      </w:r>
      <w:r>
        <w:t xml:space="preserve"> of </w:t>
      </w:r>
      <w:r w:rsidRPr="002958CC">
        <w:t xml:space="preserve">green </w:t>
      </w:r>
      <w:r w:rsidR="006771C7">
        <w:t>beans</w:t>
      </w:r>
    </w:p>
    <w:p w14:paraId="3F533DC1" w14:textId="55C3D436" w:rsidR="002958CC" w:rsidRPr="007138EA" w:rsidRDefault="002958CC" w:rsidP="005C580D">
      <w:pPr>
        <w:pStyle w:val="RSCbulletedlist"/>
      </w:pPr>
      <w:r w:rsidRPr="007138EA">
        <w:t>Pack</w:t>
      </w:r>
      <w:r>
        <w:t xml:space="preserve"> of </w:t>
      </w:r>
      <w:r w:rsidRPr="002958CC">
        <w:t xml:space="preserve">green </w:t>
      </w:r>
      <w:r w:rsidR="006771C7" w:rsidRPr="007138EA">
        <w:t>cabbage</w:t>
      </w:r>
    </w:p>
    <w:p w14:paraId="714E3723" w14:textId="4BDF31AA" w:rsidR="00B35AC9" w:rsidRDefault="00B35AC9" w:rsidP="005C580D">
      <w:pPr>
        <w:pStyle w:val="RSCheading2"/>
      </w:pPr>
      <w:r w:rsidRPr="007138EA">
        <w:t>Note</w:t>
      </w:r>
      <w:r>
        <w:t xml:space="preserve"> </w:t>
      </w:r>
    </w:p>
    <w:p w14:paraId="60A63D10" w14:textId="4C81282A" w:rsidR="00B35AC9" w:rsidRPr="005C580D" w:rsidRDefault="00B35AC9" w:rsidP="005C580D">
      <w:pPr>
        <w:pStyle w:val="RSCbulletedlist"/>
      </w:pPr>
      <w:r w:rsidRPr="005C580D">
        <w:t xml:space="preserve">Solubility of </w:t>
      </w:r>
      <w:r w:rsidRPr="006E054D">
        <w:rPr>
          <w:rFonts w:ascii="Cambria Math" w:hAnsi="Cambria Math"/>
          <w:sz w:val="24"/>
          <w:szCs w:val="24"/>
        </w:rPr>
        <w:t>NaCl</w:t>
      </w:r>
      <w:r w:rsidRPr="005C580D">
        <w:t xml:space="preserve"> in water is 36.0 </w:t>
      </w:r>
      <w:r w:rsidRPr="006E054D">
        <w:rPr>
          <w:rFonts w:ascii="Cambria Math" w:hAnsi="Cambria Math"/>
          <w:sz w:val="24"/>
          <w:szCs w:val="24"/>
        </w:rPr>
        <w:t>g</w:t>
      </w:r>
      <w:r w:rsidRPr="005C580D">
        <w:t xml:space="preserve">/100 </w:t>
      </w:r>
      <w:r w:rsidRPr="006E054D">
        <w:rPr>
          <w:rFonts w:ascii="Cambria Math" w:hAnsi="Cambria Math"/>
          <w:sz w:val="24"/>
          <w:szCs w:val="24"/>
        </w:rPr>
        <w:t>g</w:t>
      </w:r>
      <w:r w:rsidRPr="005C580D">
        <w:t xml:space="preserve"> at 25</w:t>
      </w:r>
      <w:r w:rsidRPr="006E054D">
        <w:rPr>
          <w:rFonts w:ascii="Cambria Math" w:hAnsi="Cambria Math"/>
          <w:sz w:val="24"/>
          <w:szCs w:val="24"/>
        </w:rPr>
        <w:t>°</w:t>
      </w:r>
      <w:proofErr w:type="gramStart"/>
      <w:r w:rsidRPr="006E054D">
        <w:rPr>
          <w:rFonts w:ascii="Cambria Math" w:hAnsi="Cambria Math"/>
          <w:sz w:val="24"/>
          <w:szCs w:val="24"/>
        </w:rPr>
        <w:t>C</w:t>
      </w:r>
      <w:proofErr w:type="gramEnd"/>
      <w:r w:rsidRPr="005C580D">
        <w:t xml:space="preserve"> </w:t>
      </w:r>
    </w:p>
    <w:p w14:paraId="073EC924" w14:textId="5F009EBE" w:rsidR="00B35AC9" w:rsidRPr="006E054D" w:rsidRDefault="00B35AC9" w:rsidP="005C580D">
      <w:pPr>
        <w:pStyle w:val="RSCbulletedlist"/>
        <w:rPr>
          <w:rFonts w:ascii="Cambria Math" w:hAnsi="Cambria Math"/>
          <w:sz w:val="24"/>
          <w:szCs w:val="24"/>
        </w:rPr>
      </w:pPr>
      <w:r w:rsidRPr="005C580D">
        <w:t xml:space="preserve">Solubility of </w:t>
      </w:r>
      <w:r w:rsidRPr="006E054D">
        <w:rPr>
          <w:rFonts w:ascii="Cambria Math" w:hAnsi="Cambria Math"/>
          <w:sz w:val="24"/>
          <w:szCs w:val="24"/>
        </w:rPr>
        <w:t>NaHCO</w:t>
      </w:r>
      <w:r w:rsidRPr="006E054D">
        <w:rPr>
          <w:rFonts w:ascii="Cambria Math" w:hAnsi="Cambria Math"/>
          <w:sz w:val="24"/>
          <w:szCs w:val="24"/>
          <w:vertAlign w:val="subscript"/>
        </w:rPr>
        <w:t>3</w:t>
      </w:r>
      <w:r w:rsidRPr="005C580D">
        <w:t xml:space="preserve"> in water is 10.3</w:t>
      </w:r>
      <w:r w:rsidR="002958CC" w:rsidRPr="005C580D">
        <w:t> </w:t>
      </w:r>
      <w:r w:rsidRPr="006E054D">
        <w:rPr>
          <w:rFonts w:ascii="Cambria Math" w:hAnsi="Cambria Math"/>
          <w:sz w:val="24"/>
          <w:szCs w:val="24"/>
        </w:rPr>
        <w:t>g</w:t>
      </w:r>
      <w:r w:rsidRPr="005C580D">
        <w:t xml:space="preserve">/100 </w:t>
      </w:r>
      <w:r w:rsidRPr="006E054D">
        <w:rPr>
          <w:rFonts w:ascii="Cambria Math" w:hAnsi="Cambria Math"/>
          <w:sz w:val="24"/>
          <w:szCs w:val="24"/>
        </w:rPr>
        <w:t>g</w:t>
      </w:r>
      <w:r w:rsidRPr="005C580D">
        <w:t xml:space="preserve"> at 25</w:t>
      </w:r>
      <w:r w:rsidRPr="006E054D">
        <w:rPr>
          <w:rFonts w:ascii="Cambria Math" w:hAnsi="Cambria Math"/>
          <w:sz w:val="24"/>
          <w:szCs w:val="24"/>
        </w:rPr>
        <w:t>°</w:t>
      </w:r>
      <w:proofErr w:type="gramStart"/>
      <w:r w:rsidRPr="006E054D">
        <w:rPr>
          <w:rFonts w:ascii="Cambria Math" w:hAnsi="Cambria Math"/>
          <w:sz w:val="24"/>
          <w:szCs w:val="24"/>
        </w:rPr>
        <w:t>C</w:t>
      </w:r>
      <w:proofErr w:type="gramEnd"/>
    </w:p>
    <w:p w14:paraId="35D6D749" w14:textId="0E0DD374" w:rsidR="00FC2266" w:rsidRPr="00FC2266" w:rsidRDefault="00FC2266" w:rsidP="00FC2266"/>
    <w:p w14:paraId="4375CB01" w14:textId="18F9B23E" w:rsidR="00FC2266" w:rsidRPr="00FC2266" w:rsidRDefault="00FC2266" w:rsidP="00FC2266"/>
    <w:p w14:paraId="3E37B5F0" w14:textId="7A4B819D" w:rsidR="00FC2266" w:rsidRPr="00FC2266" w:rsidRDefault="00FC2266" w:rsidP="00FC2266"/>
    <w:p w14:paraId="3DB8648A" w14:textId="65F5C963" w:rsidR="00FC2266" w:rsidRPr="00FC2266" w:rsidRDefault="00FC2266" w:rsidP="00FC2266"/>
    <w:p w14:paraId="213BD134" w14:textId="77777777" w:rsidR="00FC2266" w:rsidRPr="00FC2266" w:rsidRDefault="00FC2266" w:rsidP="00FC2266">
      <w:pPr>
        <w:jc w:val="center"/>
      </w:pPr>
    </w:p>
    <w:sectPr w:rsidR="00FC2266" w:rsidRPr="00FC2266" w:rsidSect="002F52BE">
      <w:headerReference w:type="default" r:id="rId14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390A5" w14:textId="77777777" w:rsidR="00F64F9E" w:rsidRDefault="00F64F9E" w:rsidP="00D41EA1">
      <w:pPr>
        <w:spacing w:after="0" w:line="240" w:lineRule="auto"/>
      </w:pPr>
      <w:r>
        <w:separator/>
      </w:r>
    </w:p>
  </w:endnote>
  <w:endnote w:type="continuationSeparator" w:id="0">
    <w:p w14:paraId="2BE93D06" w14:textId="77777777" w:rsidR="00F64F9E" w:rsidRDefault="00F64F9E" w:rsidP="00D4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A10E" w14:textId="10FFEBCE" w:rsidR="004F071A" w:rsidRPr="00FC2266" w:rsidRDefault="00F90C34" w:rsidP="00F90C34">
    <w:pPr>
      <w:pStyle w:val="RSCfooter"/>
      <w:rPr>
        <w:sz w:val="20"/>
        <w:szCs w:val="20"/>
      </w:rPr>
    </w:pPr>
    <w:r w:rsidRPr="00B073B5">
      <w:drawing>
        <wp:anchor distT="0" distB="0" distL="114300" distR="114300" simplePos="0" relativeHeight="251669504" behindDoc="0" locked="0" layoutInCell="1" allowOverlap="1" wp14:anchorId="2728FDF9" wp14:editId="3F28C66F">
          <wp:simplePos x="0" y="0"/>
          <wp:positionH relativeFrom="column">
            <wp:posOffset>7620</wp:posOffset>
          </wp:positionH>
          <wp:positionV relativeFrom="paragraph">
            <wp:posOffset>-217170</wp:posOffset>
          </wp:positionV>
          <wp:extent cx="1638300" cy="4572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70528" behindDoc="0" locked="0" layoutInCell="1" allowOverlap="1" wp14:anchorId="3317E132" wp14:editId="685DB537">
          <wp:simplePos x="0" y="0"/>
          <wp:positionH relativeFrom="column">
            <wp:posOffset>-720725</wp:posOffset>
          </wp:positionH>
          <wp:positionV relativeFrom="paragraph">
            <wp:posOffset>340360</wp:posOffset>
          </wp:positionV>
          <wp:extent cx="7563485" cy="533400"/>
          <wp:effectExtent l="0" t="0" r="0" b="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94504372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FC2266">
          <w:rPr>
            <w:sz w:val="20"/>
            <w:szCs w:val="20"/>
          </w:rPr>
          <w:fldChar w:fldCharType="begin"/>
        </w:r>
        <w:r w:rsidRPr="00FC2266">
          <w:rPr>
            <w:sz w:val="20"/>
            <w:szCs w:val="20"/>
          </w:rPr>
          <w:instrText xml:space="preserve"> PAGE   \* MERGEFORMAT </w:instrText>
        </w:r>
        <w:r w:rsidRPr="00FC2266">
          <w:rPr>
            <w:sz w:val="20"/>
            <w:szCs w:val="20"/>
          </w:rPr>
          <w:fldChar w:fldCharType="separate"/>
        </w:r>
        <w:r w:rsidRPr="00FC2266">
          <w:rPr>
            <w:sz w:val="20"/>
            <w:szCs w:val="20"/>
          </w:rPr>
          <w:t>1</w:t>
        </w:r>
        <w:r w:rsidRPr="00FC2266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5CC3A" w14:textId="77777777" w:rsidR="00F64F9E" w:rsidRDefault="00F64F9E" w:rsidP="00D41EA1">
      <w:pPr>
        <w:spacing w:after="0" w:line="240" w:lineRule="auto"/>
      </w:pPr>
      <w:r>
        <w:separator/>
      </w:r>
    </w:p>
  </w:footnote>
  <w:footnote w:type="continuationSeparator" w:id="0">
    <w:p w14:paraId="7F64423D" w14:textId="77777777" w:rsidR="00F64F9E" w:rsidRDefault="00F64F9E" w:rsidP="00D41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9675" w14:textId="1F58B925" w:rsidR="00D41EA1" w:rsidRPr="006E11B4" w:rsidRDefault="006E11B4" w:rsidP="006E11B4">
    <w:pPr>
      <w:pStyle w:val="RSCMainsubtitle"/>
      <w:rPr>
        <w:sz w:val="5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89E3D79" wp14:editId="034B4108">
          <wp:simplePos x="0" y="0"/>
          <wp:positionH relativeFrom="column">
            <wp:posOffset>5569585</wp:posOffset>
          </wp:positionH>
          <wp:positionV relativeFrom="paragraph">
            <wp:posOffset>984250</wp:posOffset>
          </wp:positionV>
          <wp:extent cx="1260000" cy="10167784"/>
          <wp:effectExtent l="0" t="0" r="0" b="5080"/>
          <wp:wrapNone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A2C">
      <w:t xml:space="preserve">Technician 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80402A5" wp14:editId="50024CDB">
              <wp:simplePos x="0" y="0"/>
              <wp:positionH relativeFrom="column">
                <wp:posOffset>-716915</wp:posOffset>
              </wp:positionH>
              <wp:positionV relativeFrom="paragraph">
                <wp:posOffset>-452755</wp:posOffset>
              </wp:positionV>
              <wp:extent cx="7559040" cy="1437640"/>
              <wp:effectExtent l="0" t="0" r="0" b="0"/>
              <wp:wrapNone/>
              <wp:docPr id="29" name="Rectangle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9CC78B8" id="Rectangle 29" o:spid="_x0000_s1026" alt="&quot;&quot;" style="position:absolute;margin-left:-56.45pt;margin-top:-35.65pt;width:595.2pt;height:113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" fillcolor="#deeef3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1A54028E" wp14:editId="40CD6390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266">
      <w:t>notes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5BBD" w14:textId="29A13BB4" w:rsidR="0014582B" w:rsidRDefault="0014582B" w:rsidP="00601C8C">
    <w:pPr>
      <w:pStyle w:val="RSCRHtitle"/>
    </w:pPr>
    <w:r>
      <w:drawing>
        <wp:anchor distT="0" distB="0" distL="114300" distR="114300" simplePos="0" relativeHeight="251662336" behindDoc="0" locked="0" layoutInCell="1" allowOverlap="1" wp14:anchorId="67582BB2" wp14:editId="221A9288">
          <wp:simplePos x="0" y="0"/>
          <wp:positionH relativeFrom="column">
            <wp:posOffset>5569585</wp:posOffset>
          </wp:positionH>
          <wp:positionV relativeFrom="paragraph">
            <wp:posOffset>-453533</wp:posOffset>
          </wp:positionV>
          <wp:extent cx="1260000" cy="10167784"/>
          <wp:effectExtent l="0" t="0" r="0" b="508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allowOverlap="1" wp14:anchorId="28D9C635" wp14:editId="7D230CCA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Salt</w:t>
    </w:r>
    <w:r w:rsidR="006E054D">
      <w:t xml:space="preserve"> (for cooking)</w:t>
    </w:r>
    <w:r>
      <w:t>: t</w:t>
    </w:r>
    <w:r w:rsidRPr="00570D68">
      <w:t xml:space="preserve">echnician </w:t>
    </w:r>
    <w:r>
      <w:t>notes</w:t>
    </w:r>
  </w:p>
  <w:p w14:paraId="5D0A186E" w14:textId="77777777" w:rsidR="0014582B" w:rsidRPr="00601C8C" w:rsidRDefault="0014582B" w:rsidP="00601C8C">
    <w:pPr>
      <w:pStyle w:val="RSCRHhyperlink"/>
    </w:pPr>
    <w:r w:rsidRPr="00601C8C">
      <w:rPr>
        <w:u w:val="none"/>
      </w:rPr>
      <w:t>Available from</w:t>
    </w:r>
    <w:r w:rsidRPr="00DC0645">
      <w:rPr>
        <w:u w:val="none"/>
      </w:rPr>
      <w:t xml:space="preserve"> </w:t>
    </w:r>
    <w:hyperlink r:id="rId3" w:history="1">
      <w:r w:rsidRPr="00601C8C">
        <w:rPr>
          <w:rStyle w:val="Hyperlink"/>
          <w:color w:val="000000" w:themeColor="text1"/>
        </w:rPr>
        <w:t>rsc.li/3RGEmQt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ABD"/>
    <w:multiLevelType w:val="hybridMultilevel"/>
    <w:tmpl w:val="76505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F102A"/>
    <w:multiLevelType w:val="hybridMultilevel"/>
    <w:tmpl w:val="7D8CC3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05027F"/>
    <w:multiLevelType w:val="hybridMultilevel"/>
    <w:tmpl w:val="2F6CCDA4"/>
    <w:lvl w:ilvl="0" w:tplc="E0DAA0B4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00BBC2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1A6FE5"/>
    <w:multiLevelType w:val="hybridMultilevel"/>
    <w:tmpl w:val="E236DAA2"/>
    <w:lvl w:ilvl="0" w:tplc="4B80C490">
      <w:start w:val="1"/>
      <w:numFmt w:val="lowerLetter"/>
      <w:pStyle w:val="RSCletteredlistnew"/>
      <w:lvlText w:val="(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AFD414D"/>
    <w:multiLevelType w:val="hybridMultilevel"/>
    <w:tmpl w:val="D46CC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57019E"/>
    <w:multiLevelType w:val="hybridMultilevel"/>
    <w:tmpl w:val="6B7E5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A193C"/>
    <w:multiLevelType w:val="hybridMultilevel"/>
    <w:tmpl w:val="76CCD86A"/>
    <w:lvl w:ilvl="0" w:tplc="2F9E15F0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07086">
    <w:abstractNumId w:val="2"/>
  </w:num>
  <w:num w:numId="2" w16cid:durableId="1067536595">
    <w:abstractNumId w:val="7"/>
  </w:num>
  <w:num w:numId="3" w16cid:durableId="174855351">
    <w:abstractNumId w:val="5"/>
  </w:num>
  <w:num w:numId="4" w16cid:durableId="347023822">
    <w:abstractNumId w:val="0"/>
  </w:num>
  <w:num w:numId="5" w16cid:durableId="2025814845">
    <w:abstractNumId w:val="1"/>
  </w:num>
  <w:num w:numId="6" w16cid:durableId="588587370">
    <w:abstractNumId w:val="6"/>
  </w:num>
  <w:num w:numId="7" w16cid:durableId="158934229">
    <w:abstractNumId w:val="4"/>
  </w:num>
  <w:num w:numId="8" w16cid:durableId="649946214">
    <w:abstractNumId w:val="3"/>
  </w:num>
  <w:num w:numId="9" w16cid:durableId="16144333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wNzMwMLA0MzQxMjFU0lEKTi0uzszPAykwqQUAzSpOdSwAAAA="/>
  </w:docVars>
  <w:rsids>
    <w:rsidRoot w:val="008464B8"/>
    <w:rsid w:val="00012727"/>
    <w:rsid w:val="00023271"/>
    <w:rsid w:val="0003669E"/>
    <w:rsid w:val="00077CB2"/>
    <w:rsid w:val="0009750A"/>
    <w:rsid w:val="000E17F4"/>
    <w:rsid w:val="0012403F"/>
    <w:rsid w:val="001367B1"/>
    <w:rsid w:val="0014582B"/>
    <w:rsid w:val="00190C1C"/>
    <w:rsid w:val="001B3528"/>
    <w:rsid w:val="001B7C0D"/>
    <w:rsid w:val="001E08D5"/>
    <w:rsid w:val="001F4507"/>
    <w:rsid w:val="0020329A"/>
    <w:rsid w:val="00215698"/>
    <w:rsid w:val="002312DB"/>
    <w:rsid w:val="00236FA3"/>
    <w:rsid w:val="00264227"/>
    <w:rsid w:val="0027010F"/>
    <w:rsid w:val="00281DD6"/>
    <w:rsid w:val="002958CC"/>
    <w:rsid w:val="002B03A1"/>
    <w:rsid w:val="002B5D8E"/>
    <w:rsid w:val="002C17A7"/>
    <w:rsid w:val="002D40D0"/>
    <w:rsid w:val="002F52BE"/>
    <w:rsid w:val="00301CDF"/>
    <w:rsid w:val="0030776B"/>
    <w:rsid w:val="003561B2"/>
    <w:rsid w:val="00365986"/>
    <w:rsid w:val="00381D7D"/>
    <w:rsid w:val="00393FD5"/>
    <w:rsid w:val="003B6418"/>
    <w:rsid w:val="003E278E"/>
    <w:rsid w:val="003E380E"/>
    <w:rsid w:val="003E6A7B"/>
    <w:rsid w:val="003F3F6C"/>
    <w:rsid w:val="00475400"/>
    <w:rsid w:val="00491DB1"/>
    <w:rsid w:val="004B0DC4"/>
    <w:rsid w:val="004C5980"/>
    <w:rsid w:val="004E5801"/>
    <w:rsid w:val="004E6AEB"/>
    <w:rsid w:val="004F071A"/>
    <w:rsid w:val="00504D5D"/>
    <w:rsid w:val="005251F0"/>
    <w:rsid w:val="005A5C03"/>
    <w:rsid w:val="005C580D"/>
    <w:rsid w:val="005D49DB"/>
    <w:rsid w:val="00601C8C"/>
    <w:rsid w:val="00606932"/>
    <w:rsid w:val="00614C17"/>
    <w:rsid w:val="00667FFE"/>
    <w:rsid w:val="006771C7"/>
    <w:rsid w:val="006A24CF"/>
    <w:rsid w:val="006B60A8"/>
    <w:rsid w:val="006E054D"/>
    <w:rsid w:val="006E11B4"/>
    <w:rsid w:val="006E2925"/>
    <w:rsid w:val="006F7376"/>
    <w:rsid w:val="007138EA"/>
    <w:rsid w:val="007502A1"/>
    <w:rsid w:val="0075210A"/>
    <w:rsid w:val="007821CB"/>
    <w:rsid w:val="007D3D23"/>
    <w:rsid w:val="00827F15"/>
    <w:rsid w:val="008464B8"/>
    <w:rsid w:val="0088265B"/>
    <w:rsid w:val="008B1F95"/>
    <w:rsid w:val="008C5112"/>
    <w:rsid w:val="008D1698"/>
    <w:rsid w:val="008D2847"/>
    <w:rsid w:val="008D3A61"/>
    <w:rsid w:val="00923B7A"/>
    <w:rsid w:val="00923DB8"/>
    <w:rsid w:val="00931F2E"/>
    <w:rsid w:val="00947BE5"/>
    <w:rsid w:val="009B61BC"/>
    <w:rsid w:val="009D5F95"/>
    <w:rsid w:val="00A140A3"/>
    <w:rsid w:val="00A37881"/>
    <w:rsid w:val="00A37B45"/>
    <w:rsid w:val="00A46E9A"/>
    <w:rsid w:val="00A61A63"/>
    <w:rsid w:val="00A752F3"/>
    <w:rsid w:val="00A9637A"/>
    <w:rsid w:val="00AA3EA3"/>
    <w:rsid w:val="00AD46C1"/>
    <w:rsid w:val="00B35AC9"/>
    <w:rsid w:val="00B5208A"/>
    <w:rsid w:val="00B56E0F"/>
    <w:rsid w:val="00B96E25"/>
    <w:rsid w:val="00B97B4E"/>
    <w:rsid w:val="00BA55E0"/>
    <w:rsid w:val="00BA785F"/>
    <w:rsid w:val="00BB13D0"/>
    <w:rsid w:val="00BC1A96"/>
    <w:rsid w:val="00BF5D82"/>
    <w:rsid w:val="00C4385B"/>
    <w:rsid w:val="00C51B73"/>
    <w:rsid w:val="00C55CE9"/>
    <w:rsid w:val="00C932B8"/>
    <w:rsid w:val="00CB794D"/>
    <w:rsid w:val="00CC445B"/>
    <w:rsid w:val="00CF24F5"/>
    <w:rsid w:val="00CF67D5"/>
    <w:rsid w:val="00D168F0"/>
    <w:rsid w:val="00D35CEA"/>
    <w:rsid w:val="00D41EA1"/>
    <w:rsid w:val="00D4393B"/>
    <w:rsid w:val="00D52283"/>
    <w:rsid w:val="00D91649"/>
    <w:rsid w:val="00DB3BE5"/>
    <w:rsid w:val="00DC0645"/>
    <w:rsid w:val="00E20EEB"/>
    <w:rsid w:val="00E55DDB"/>
    <w:rsid w:val="00EA3E09"/>
    <w:rsid w:val="00EC1E17"/>
    <w:rsid w:val="00F11CBD"/>
    <w:rsid w:val="00F30E70"/>
    <w:rsid w:val="00F64F9E"/>
    <w:rsid w:val="00F82EEF"/>
    <w:rsid w:val="00F8321A"/>
    <w:rsid w:val="00F87495"/>
    <w:rsid w:val="00F90C34"/>
    <w:rsid w:val="00FC2266"/>
    <w:rsid w:val="4D2EC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68123"/>
  <w15:chartTrackingRefBased/>
  <w15:docId w15:val="{D9D39363-0586-42AF-984F-535DAC2C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2F3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1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EA1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41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EA1"/>
    <w:rPr>
      <w:rFonts w:eastAsiaTheme="minorHAns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1E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1EA1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41EA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1F9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E2925"/>
    <w:pPr>
      <w:spacing w:after="0" w:line="240" w:lineRule="auto"/>
    </w:pPr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3D23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D23"/>
    <w:rPr>
      <w:rFonts w:eastAsiaTheme="minorHAnsi"/>
      <w:b/>
      <w:bCs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11CB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23271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SCbasictext">
    <w:name w:val="RSC basic text"/>
    <w:basedOn w:val="Normal"/>
    <w:qFormat/>
    <w:rsid w:val="001E08D5"/>
    <w:p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acknowledgements">
    <w:name w:val="RSC acknowledgements"/>
    <w:basedOn w:val="RSCbasictext"/>
    <w:qFormat/>
    <w:rsid w:val="001E08D5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1E08D5"/>
    <w:pPr>
      <w:numPr>
        <w:numId w:val="5"/>
      </w:numPr>
      <w:spacing w:after="24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footer">
    <w:name w:val="RSC footer"/>
    <w:basedOn w:val="Footer"/>
    <w:qFormat/>
    <w:rsid w:val="001E08D5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hAnsi="Arial" w:cs="Arial"/>
      <w:bCs/>
      <w:noProof/>
      <w:color w:val="000000" w:themeColor="text1"/>
    </w:rPr>
  </w:style>
  <w:style w:type="paragraph" w:customStyle="1" w:styleId="RSCheading1">
    <w:name w:val="RSC heading 1"/>
    <w:basedOn w:val="Normal"/>
    <w:qFormat/>
    <w:rsid w:val="001E08D5"/>
    <w:pPr>
      <w:spacing w:before="480" w:after="120" w:line="420" w:lineRule="exact"/>
    </w:pPr>
    <w:rPr>
      <w:rFonts w:ascii="Source Sans Pro" w:hAnsi="Source Sans Pro" w:cs="Arial"/>
      <w:b/>
      <w:color w:val="004976"/>
      <w:sz w:val="36"/>
      <w:szCs w:val="24"/>
    </w:rPr>
  </w:style>
  <w:style w:type="paragraph" w:customStyle="1" w:styleId="RSCheading2">
    <w:name w:val="RSC heading 2"/>
    <w:basedOn w:val="Normal"/>
    <w:qFormat/>
    <w:rsid w:val="001E08D5"/>
    <w:pPr>
      <w:spacing w:before="360" w:after="120" w:line="320" w:lineRule="exact"/>
    </w:pPr>
    <w:rPr>
      <w:rFonts w:ascii="Source Sans Pro" w:hAnsi="Source Sans Pro" w:cs="Arial"/>
      <w:b/>
      <w:bCs/>
      <w:color w:val="004976"/>
      <w:sz w:val="28"/>
      <w:szCs w:val="24"/>
    </w:rPr>
  </w:style>
  <w:style w:type="paragraph" w:customStyle="1" w:styleId="RSCheading3">
    <w:name w:val="RSC heading 3"/>
    <w:basedOn w:val="RSCbasictext"/>
    <w:qFormat/>
    <w:rsid w:val="001E08D5"/>
    <w:pPr>
      <w:spacing w:before="240" w:after="120"/>
    </w:pPr>
    <w:rPr>
      <w:rFonts w:ascii="Source Sans Pro" w:hAnsi="Source Sans Pro"/>
      <w:b/>
      <w:i/>
      <w:color w:val="004976"/>
      <w:sz w:val="26"/>
    </w:rPr>
  </w:style>
  <w:style w:type="paragraph" w:customStyle="1" w:styleId="RSCheading3lettered">
    <w:name w:val="RSC heading 3 lettered"/>
    <w:basedOn w:val="Normal"/>
    <w:qFormat/>
    <w:rsid w:val="001E08D5"/>
    <w:pPr>
      <w:numPr>
        <w:numId w:val="6"/>
      </w:numPr>
      <w:spacing w:after="120" w:line="320" w:lineRule="exact"/>
      <w:contextualSpacing/>
    </w:pPr>
    <w:rPr>
      <w:rFonts w:ascii="Source Sans Pro" w:hAnsi="Source Sans Pro" w:cs="Arial"/>
      <w:b/>
      <w:i/>
      <w:iCs/>
      <w:color w:val="004976"/>
      <w:sz w:val="26"/>
    </w:rPr>
  </w:style>
  <w:style w:type="paragraph" w:customStyle="1" w:styleId="RSCRHhyperlink">
    <w:name w:val="RSC RH hyperlink"/>
    <w:basedOn w:val="Normal"/>
    <w:qFormat/>
    <w:rsid w:val="001E08D5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0"/>
      <w:u w:val="single"/>
      <w:lang w:eastAsia="en-GB"/>
    </w:rPr>
  </w:style>
  <w:style w:type="paragraph" w:customStyle="1" w:styleId="RSChyperlink">
    <w:name w:val="RSC hyperlink"/>
    <w:basedOn w:val="RSCRHhyperlink"/>
    <w:qFormat/>
    <w:rsid w:val="001E08D5"/>
    <w:rPr>
      <w:sz w:val="22"/>
    </w:rPr>
  </w:style>
  <w:style w:type="paragraph" w:customStyle="1" w:styleId="RSCletteredlistnew">
    <w:name w:val="RSC lettered list new"/>
    <w:basedOn w:val="Normal"/>
    <w:qFormat/>
    <w:rsid w:val="001E08D5"/>
    <w:pPr>
      <w:numPr>
        <w:numId w:val="7"/>
      </w:num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Maintitle">
    <w:name w:val="RSC Main title"/>
    <w:basedOn w:val="RSCheading2"/>
    <w:qFormat/>
    <w:rsid w:val="001E08D5"/>
    <w:pPr>
      <w:spacing w:after="300" w:line="780" w:lineRule="exact"/>
    </w:pPr>
    <w:rPr>
      <w:sz w:val="70"/>
      <w:szCs w:val="22"/>
    </w:rPr>
  </w:style>
  <w:style w:type="paragraph" w:customStyle="1" w:styleId="RSCMainsubtitle">
    <w:name w:val="RSC Mainsubtitle"/>
    <w:basedOn w:val="RSCMaintitle"/>
    <w:qFormat/>
    <w:rsid w:val="001E08D5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numberedlist">
    <w:name w:val="RSC numbered list"/>
    <w:basedOn w:val="Normal"/>
    <w:qFormat/>
    <w:rsid w:val="001E08D5"/>
    <w:pPr>
      <w:numPr>
        <w:numId w:val="8"/>
      </w:num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RHsubtitle">
    <w:name w:val="RSC RH subtitle"/>
    <w:basedOn w:val="RSCheading2"/>
    <w:qFormat/>
    <w:rsid w:val="001E08D5"/>
    <w:pPr>
      <w:spacing w:before="0"/>
    </w:pPr>
    <w:rPr>
      <w:b w:val="0"/>
      <w:bCs w:val="0"/>
      <w:color w:val="000000" w:themeColor="text1"/>
      <w:sz w:val="22"/>
    </w:rPr>
  </w:style>
  <w:style w:type="paragraph" w:customStyle="1" w:styleId="RSCRHtitle">
    <w:name w:val="RSC RH title"/>
    <w:basedOn w:val="RSCheading2"/>
    <w:qFormat/>
    <w:rsid w:val="001E08D5"/>
    <w:pPr>
      <w:spacing w:before="0" w:after="80"/>
    </w:pPr>
    <w:rPr>
      <w:noProof/>
      <w:sz w:val="20"/>
      <w:szCs w:val="28"/>
    </w:rPr>
  </w:style>
  <w:style w:type="paragraph" w:customStyle="1" w:styleId="RSCTB">
    <w:name w:val="RSC TB"/>
    <w:basedOn w:val="Normal"/>
    <w:qFormat/>
    <w:rsid w:val="001E08D5"/>
    <w:pP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RSCTCH">
    <w:name w:val="RSC TCH"/>
    <w:basedOn w:val="Normal"/>
    <w:qFormat/>
    <w:rsid w:val="001E08D5"/>
    <w:pPr>
      <w:spacing w:after="0" w:line="240" w:lineRule="auto"/>
      <w:jc w:val="center"/>
    </w:pPr>
    <w:rPr>
      <w:rFonts w:ascii="Arial" w:hAnsi="Arial" w:cs="Arial"/>
      <w:b/>
      <w:bCs/>
      <w:color w:val="FFFFFF" w:themeColor="background1"/>
    </w:rPr>
  </w:style>
  <w:style w:type="paragraph" w:customStyle="1" w:styleId="RSCTOC">
    <w:name w:val="RSC TOC"/>
    <w:basedOn w:val="Normal"/>
    <w:qFormat/>
    <w:rsid w:val="001E08D5"/>
    <w:pPr>
      <w:numPr>
        <w:numId w:val="9"/>
      </w:numPr>
      <w:spacing w:before="240" w:after="240" w:line="480" w:lineRule="exact"/>
    </w:pPr>
    <w:rPr>
      <w:rFonts w:ascii="Source Sans Pro" w:hAnsi="Source Sans Pro" w:cs="Arial"/>
      <w:color w:val="000000" w:themeColor="text1"/>
      <w:sz w:val="28"/>
    </w:rPr>
  </w:style>
  <w:style w:type="paragraph" w:customStyle="1" w:styleId="RSCTSH">
    <w:name w:val="RSC TSH"/>
    <w:basedOn w:val="Normal"/>
    <w:qFormat/>
    <w:rsid w:val="001E08D5"/>
    <w:pPr>
      <w:spacing w:before="120" w:after="0" w:line="360" w:lineRule="auto"/>
    </w:pPr>
    <w:rPr>
      <w:rFonts w:ascii="Arial" w:hAnsi="Arial" w:cs="Arial"/>
      <w:b/>
      <w:bCs/>
      <w:color w:val="000000" w:themeColor="text1"/>
    </w:rPr>
  </w:style>
  <w:style w:type="paragraph" w:customStyle="1" w:styleId="RSCunderline">
    <w:name w:val="RSC underline"/>
    <w:basedOn w:val="Normal"/>
    <w:qFormat/>
    <w:rsid w:val="001E08D5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RGEmQ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plorable.com/lifting-ice-cube-experime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sc.li/3CJX7M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c.li/3IAmFA0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RGEmQ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34A05-5312-45CF-9BD1-76E7A567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423</Words>
  <Characters>2168</Characters>
  <Application>Microsoft Office Word</Application>
  <DocSecurity>0</DocSecurity>
  <Lines>98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 (for cooking) technician notes</vt:lpstr>
    </vt:vector>
  </TitlesOfParts>
  <Company>Royal Society of Chemistry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(for cooking) technician notes</dc:title>
  <dc:subject/>
  <dc:creator>Royal Society of Chemistry</dc:creator>
  <cp:keywords>outreach, salt, ice, boiling point, cooking</cp:keywords>
  <dc:description>From the Salt (for cooking) resource, available at https://rsc.li/3RGEmQt</dc:description>
  <cp:lastModifiedBy>Georgia Murphy</cp:lastModifiedBy>
  <cp:revision>88</cp:revision>
  <cp:lastPrinted>2022-10-10T08:46:00Z</cp:lastPrinted>
  <dcterms:created xsi:type="dcterms:W3CDTF">2022-10-12T09:33:00Z</dcterms:created>
  <dcterms:modified xsi:type="dcterms:W3CDTF">2023-04-17T09:59:00Z</dcterms:modified>
</cp:coreProperties>
</file>