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6E40D" w14:textId="03824BB8" w:rsidR="00684DA0" w:rsidRPr="004C7B9A" w:rsidRDefault="004C74C1" w:rsidP="007B0381">
      <w:pPr>
        <w:pStyle w:val="RSCMaintitle"/>
      </w:pPr>
      <w:r w:rsidRPr="004C7B9A">
        <w:t>Encapsulation</w:t>
      </w:r>
    </w:p>
    <w:p w14:paraId="37DA570A" w14:textId="77777777" w:rsidR="00F21AF3" w:rsidRPr="004C7B9A" w:rsidRDefault="00F21AF3" w:rsidP="007B0381">
      <w:pPr>
        <w:pStyle w:val="RSCheading1"/>
        <w:spacing w:before="720"/>
      </w:pPr>
      <w:r w:rsidRPr="004C7B9A">
        <w:t>Contents</w:t>
      </w:r>
    </w:p>
    <w:p w14:paraId="506F628E" w14:textId="77777777" w:rsidR="00F21AF3" w:rsidRPr="004C7B9A" w:rsidRDefault="00F21AF3" w:rsidP="007B0381">
      <w:pPr>
        <w:pStyle w:val="RSCTOC"/>
      </w:pPr>
      <w:r w:rsidRPr="004C7B9A">
        <w:t>Learning objectives</w:t>
      </w:r>
    </w:p>
    <w:p w14:paraId="6C422B8F" w14:textId="426DE1AB" w:rsidR="00FB717A" w:rsidRDefault="00FB717A" w:rsidP="007B0381">
      <w:pPr>
        <w:pStyle w:val="RSCTOC"/>
      </w:pPr>
      <w:r w:rsidRPr="004C7B9A">
        <w:t>Encapsulation</w:t>
      </w:r>
    </w:p>
    <w:p w14:paraId="0C7724AE" w14:textId="587E8F62" w:rsidR="0026044C" w:rsidRPr="004C7B9A" w:rsidRDefault="0026044C" w:rsidP="007B0381">
      <w:pPr>
        <w:pStyle w:val="RSCTOC"/>
      </w:pPr>
      <w:r>
        <w:t>Career link</w:t>
      </w:r>
    </w:p>
    <w:p w14:paraId="61DFE7B6" w14:textId="51DFC928" w:rsidR="00704B6C" w:rsidRPr="004C7B9A" w:rsidRDefault="00E35CC7" w:rsidP="007B0381">
      <w:pPr>
        <w:pStyle w:val="RSCTOC"/>
      </w:pPr>
      <w:r w:rsidRPr="004C7B9A">
        <w:t>Activity 1</w:t>
      </w:r>
      <w:r w:rsidR="007B0381" w:rsidRPr="004C7B9A">
        <w:t>:</w:t>
      </w:r>
      <w:r w:rsidRPr="004C7B9A">
        <w:t xml:space="preserve"> </w:t>
      </w:r>
      <w:r w:rsidR="007B0381" w:rsidRPr="004C7B9A">
        <w:t>e</w:t>
      </w:r>
      <w:r w:rsidRPr="004C7B9A">
        <w:t>ncapsulation of fruit juices</w:t>
      </w:r>
    </w:p>
    <w:p w14:paraId="2027095F" w14:textId="28751026" w:rsidR="00E35CC7" w:rsidRPr="004C7B9A" w:rsidRDefault="00704B6C" w:rsidP="007B0381">
      <w:pPr>
        <w:pStyle w:val="RSCTOC"/>
      </w:pPr>
      <w:r w:rsidRPr="004C7B9A">
        <w:t xml:space="preserve">Questions </w:t>
      </w:r>
    </w:p>
    <w:p w14:paraId="12894478" w14:textId="34ACF92C" w:rsidR="00E35CC7" w:rsidRPr="004C7B9A" w:rsidRDefault="00E35CC7" w:rsidP="00DE44F7">
      <w:pPr>
        <w:pStyle w:val="RSCbasictext"/>
      </w:pPr>
    </w:p>
    <w:p w14:paraId="6ADFCBB2" w14:textId="5B86FBE7" w:rsidR="00E35CC7" w:rsidRPr="004C7B9A" w:rsidRDefault="00E35CC7" w:rsidP="00DE44F7">
      <w:pPr>
        <w:pStyle w:val="RSCbasictext"/>
      </w:pPr>
    </w:p>
    <w:p w14:paraId="647AA927" w14:textId="5C8B4F59" w:rsidR="00E35CC7" w:rsidRPr="004C7B9A" w:rsidRDefault="00E35CC7" w:rsidP="00DE44F7">
      <w:pPr>
        <w:pStyle w:val="RSCbasictext"/>
      </w:pPr>
    </w:p>
    <w:p w14:paraId="676FF155" w14:textId="3DAF6A6A" w:rsidR="00E35CC7" w:rsidRPr="004C7B9A" w:rsidRDefault="00E35CC7" w:rsidP="00DE44F7">
      <w:pPr>
        <w:pStyle w:val="RSCbasictext"/>
      </w:pPr>
    </w:p>
    <w:p w14:paraId="0D9248D7" w14:textId="2437925B" w:rsidR="00E35CC7" w:rsidRPr="004C7B9A" w:rsidRDefault="00E35CC7" w:rsidP="00DE44F7">
      <w:pPr>
        <w:pStyle w:val="RSCbasictext"/>
      </w:pPr>
    </w:p>
    <w:p w14:paraId="76E52E24" w14:textId="5128197B" w:rsidR="00DE44F7" w:rsidRPr="004C7B9A" w:rsidRDefault="00DE44F7" w:rsidP="00DE44F7">
      <w:pPr>
        <w:pStyle w:val="RSCbasictext"/>
      </w:pPr>
    </w:p>
    <w:p w14:paraId="0A666E03" w14:textId="169712E7" w:rsidR="00DE44F7" w:rsidRPr="004C7B9A" w:rsidRDefault="00DE44F7" w:rsidP="00DE44F7">
      <w:pPr>
        <w:pStyle w:val="RSCbasictext"/>
      </w:pPr>
    </w:p>
    <w:p w14:paraId="3E707B9E" w14:textId="77777777" w:rsidR="00E35CC7" w:rsidRPr="004C7B9A" w:rsidRDefault="00E35CC7" w:rsidP="00DE44F7">
      <w:pPr>
        <w:pStyle w:val="RSCbasictext"/>
        <w:rPr>
          <w:b/>
          <w:bCs/>
        </w:rPr>
      </w:pPr>
    </w:p>
    <w:p w14:paraId="7C4330D7" w14:textId="77777777" w:rsidR="00E35CC7" w:rsidRPr="004C7B9A" w:rsidRDefault="00E35CC7" w:rsidP="00DE44F7">
      <w:pPr>
        <w:pStyle w:val="RSCheading3"/>
      </w:pPr>
      <w:r w:rsidRPr="004C7B9A">
        <w:t>Acknowledgements</w:t>
      </w:r>
    </w:p>
    <w:p w14:paraId="38B59D25" w14:textId="77777777" w:rsidR="00E35CC7" w:rsidRPr="004C7B9A" w:rsidRDefault="00E35CC7" w:rsidP="00DE44F7">
      <w:pPr>
        <w:pStyle w:val="RSCacknowledgements"/>
      </w:pPr>
      <w:r w:rsidRPr="004C7B9A">
        <w:t xml:space="preserve">This resource was originally developed by the University of Reading to support outreach work delivered as part of the Chemistry for All project. </w:t>
      </w:r>
    </w:p>
    <w:p w14:paraId="2A5A63CB" w14:textId="77777777" w:rsidR="00E35CC7" w:rsidRPr="004C7B9A" w:rsidRDefault="00E35CC7" w:rsidP="00DE44F7">
      <w:pPr>
        <w:pStyle w:val="RSCacknowledgements"/>
        <w:rPr>
          <w:bCs/>
          <w:iCs/>
        </w:rPr>
      </w:pPr>
      <w:r w:rsidRPr="004C7B9A">
        <w:t xml:space="preserve">To find out more about the project, and get more resources to help widen participation, visit our Outreach resources hub: </w:t>
      </w:r>
      <w:r w:rsidRPr="004C7B9A">
        <w:rPr>
          <w:u w:val="single"/>
        </w:rPr>
        <w:t>rsc.li/3CJX7M3</w:t>
      </w:r>
      <w:r w:rsidRPr="004C7B9A">
        <w:t>.</w:t>
      </w:r>
    </w:p>
    <w:p w14:paraId="79688538" w14:textId="77777777" w:rsidR="006A07A3" w:rsidRPr="004C7B9A" w:rsidRDefault="00E35CC7" w:rsidP="00DE44F7">
      <w:pPr>
        <w:pStyle w:val="RSCbasictext"/>
        <w:sectPr w:rsidR="006A07A3" w:rsidRPr="004C7B9A" w:rsidSect="00BE390B">
          <w:headerReference w:type="default" r:id="rId8"/>
          <w:footerReference w:type="default" r:id="rId9"/>
          <w:type w:val="continuous"/>
          <w:pgSz w:w="11906" w:h="16838"/>
          <w:pgMar w:top="2268" w:right="2268" w:bottom="1134" w:left="1134" w:header="709" w:footer="1140" w:gutter="0"/>
          <w:cols w:space="708"/>
          <w:docGrid w:linePitch="360"/>
        </w:sectPr>
      </w:pPr>
      <w:r w:rsidRPr="004C7B9A">
        <w:br w:type="page"/>
      </w:r>
    </w:p>
    <w:p w14:paraId="4D94BDD8" w14:textId="6D5D3F79" w:rsidR="00E33395" w:rsidRPr="004C7B9A" w:rsidRDefault="00E33395" w:rsidP="007F563A">
      <w:pPr>
        <w:pStyle w:val="RSCheading1"/>
      </w:pPr>
      <w:r w:rsidRPr="004C7B9A">
        <w:lastRenderedPageBreak/>
        <w:t>Learning objectives</w:t>
      </w:r>
    </w:p>
    <w:p w14:paraId="2E8FC475" w14:textId="79010DBF" w:rsidR="00E33395" w:rsidRPr="004C7B9A" w:rsidRDefault="00E33395" w:rsidP="007F563A">
      <w:pPr>
        <w:pStyle w:val="RSCbasictext"/>
      </w:pPr>
      <w:r w:rsidRPr="004C7B9A">
        <w:t>By the end of this session</w:t>
      </w:r>
      <w:r w:rsidR="003769E8" w:rsidRPr="004C7B9A">
        <w:t>,</w:t>
      </w:r>
      <w:r w:rsidRPr="004C7B9A">
        <w:t xml:space="preserve"> you will be able to: </w:t>
      </w:r>
    </w:p>
    <w:p w14:paraId="53F6E294" w14:textId="77777777" w:rsidR="004B07F3" w:rsidRPr="004C7B9A" w:rsidRDefault="004B07F3" w:rsidP="007F563A">
      <w:pPr>
        <w:pStyle w:val="RSCbulletedlist"/>
      </w:pPr>
      <w:r w:rsidRPr="004C7B9A">
        <w:t>Describe the role of probiotics in the gut.</w:t>
      </w:r>
    </w:p>
    <w:p w14:paraId="415F2C05" w14:textId="43E45BD8" w:rsidR="004B07F3" w:rsidRPr="004C7B9A" w:rsidRDefault="004B07F3" w:rsidP="007F563A">
      <w:pPr>
        <w:pStyle w:val="RSCbulletedlist"/>
      </w:pPr>
      <w:r w:rsidRPr="004C7B9A">
        <w:t>Describe the need for encapsulation of probiotics.</w:t>
      </w:r>
    </w:p>
    <w:p w14:paraId="4FA42387" w14:textId="27960A87" w:rsidR="00FB717A" w:rsidRPr="004C7B9A" w:rsidRDefault="00FB717A" w:rsidP="004A45B4">
      <w:pPr>
        <w:pStyle w:val="RSCheading1"/>
      </w:pPr>
      <w:r w:rsidRPr="004C7B9A">
        <w:t>Encapsulation</w:t>
      </w:r>
    </w:p>
    <w:p w14:paraId="040FD0EB" w14:textId="1C2686B1" w:rsidR="00FB717A" w:rsidRPr="004C7B9A" w:rsidRDefault="00FB717A" w:rsidP="00FB717A">
      <w:pPr>
        <w:pStyle w:val="RSCbasictext"/>
        <w:numPr>
          <w:ilvl w:val="0"/>
          <w:numId w:val="7"/>
        </w:numPr>
      </w:pPr>
      <w:r w:rsidRPr="004C7B9A">
        <w:t xml:space="preserve">Hydrochloric acid in your stomach dissolves most probiotics which means they do not get through to your small intestines where they are needed. </w:t>
      </w:r>
    </w:p>
    <w:p w14:paraId="35585BA7" w14:textId="5128DFBC" w:rsidR="00FB717A" w:rsidRPr="004C7B9A" w:rsidRDefault="00F10AD5" w:rsidP="005E64C4">
      <w:pPr>
        <w:pStyle w:val="RSCbasictext"/>
        <w:numPr>
          <w:ilvl w:val="0"/>
          <w:numId w:val="7"/>
        </w:numPr>
      </w:pPr>
      <w:r w:rsidRPr="004C7B9A">
        <w:t>The process of e</w:t>
      </w:r>
      <w:r w:rsidR="00FB717A" w:rsidRPr="004C7B9A">
        <w:t xml:space="preserve">ncapsulation gives probiotics a slimy coat that protects them from the </w:t>
      </w:r>
      <w:r w:rsidRPr="004C7B9A">
        <w:t xml:space="preserve">hydrochloric </w:t>
      </w:r>
      <w:r w:rsidR="00FB717A" w:rsidRPr="004C7B9A">
        <w:t>acid</w:t>
      </w:r>
      <w:r w:rsidR="004D307B" w:rsidRPr="004C7B9A">
        <w:t xml:space="preserve"> for the one to two hours while food is in the stomach</w:t>
      </w:r>
      <w:r w:rsidR="00FB717A" w:rsidRPr="004C7B9A">
        <w:t>. This helps</w:t>
      </w:r>
      <w:r w:rsidR="004D307B" w:rsidRPr="004C7B9A">
        <w:t xml:space="preserve"> the probiotics </w:t>
      </w:r>
      <w:r w:rsidR="00FB717A" w:rsidRPr="004C7B9A">
        <w:t>to pass through to the small intestine</w:t>
      </w:r>
      <w:r w:rsidR="00AD5E93" w:rsidRPr="004C7B9A">
        <w:t xml:space="preserve"> without being destroyed</w:t>
      </w:r>
      <w:r w:rsidR="00FB717A" w:rsidRPr="004C7B9A">
        <w:t>.</w:t>
      </w:r>
    </w:p>
    <w:p w14:paraId="65FCDF2C" w14:textId="77777777" w:rsidR="0025288A" w:rsidRPr="004C7B9A" w:rsidRDefault="005E64C4" w:rsidP="005E64C4">
      <w:pPr>
        <w:pStyle w:val="RSCbasictext"/>
        <w:numPr>
          <w:ilvl w:val="0"/>
          <w:numId w:val="7"/>
        </w:numPr>
      </w:pPr>
      <w:r w:rsidRPr="004C7B9A">
        <w:t xml:space="preserve">Examples of chemical compounds used </w:t>
      </w:r>
      <w:r w:rsidR="0025288A" w:rsidRPr="004C7B9A">
        <w:t>in encapsulation include:</w:t>
      </w:r>
    </w:p>
    <w:p w14:paraId="7A58CF72" w14:textId="2934B47D" w:rsidR="005E64C4" w:rsidRPr="004C7B9A" w:rsidRDefault="005E64C4" w:rsidP="00CC3A02">
      <w:pPr>
        <w:pStyle w:val="RSCbasictext"/>
        <w:numPr>
          <w:ilvl w:val="1"/>
          <w:numId w:val="7"/>
        </w:numPr>
        <w:ind w:left="714" w:hanging="357"/>
      </w:pPr>
      <w:r w:rsidRPr="004C7B9A">
        <w:rPr>
          <w:b/>
          <w:bCs/>
        </w:rPr>
        <w:t xml:space="preserve">Sodium alginate </w:t>
      </w:r>
      <w:r w:rsidRPr="004C7B9A">
        <w:t>extracted from seaweed forms a gel in the presence of calcium ions. It is commonly used as a thickener, emulsifier and texture improver. </w:t>
      </w:r>
    </w:p>
    <w:p w14:paraId="3C1B32BD" w14:textId="77777777" w:rsidR="005E64C4" w:rsidRPr="004C7B9A" w:rsidRDefault="005E64C4" w:rsidP="00CC3A02">
      <w:pPr>
        <w:pStyle w:val="RSCbasictext"/>
        <w:numPr>
          <w:ilvl w:val="1"/>
          <w:numId w:val="7"/>
        </w:numPr>
        <w:ind w:left="714" w:hanging="357"/>
      </w:pPr>
      <w:r w:rsidRPr="004C7B9A">
        <w:rPr>
          <w:b/>
          <w:bCs/>
        </w:rPr>
        <w:t xml:space="preserve">Calcium lactate </w:t>
      </w:r>
      <w:r w:rsidRPr="004C7B9A">
        <w:t>reacts with the sodium alginate to form a gel.</w:t>
      </w:r>
    </w:p>
    <w:p w14:paraId="502CAD35" w14:textId="58B6276B" w:rsidR="0025288A" w:rsidRDefault="0025288A" w:rsidP="0025288A">
      <w:pPr>
        <w:pStyle w:val="RSCbasictext"/>
        <w:numPr>
          <w:ilvl w:val="0"/>
          <w:numId w:val="7"/>
        </w:numPr>
      </w:pPr>
      <w:r w:rsidRPr="009745ED">
        <w:rPr>
          <w:lang w:val="fr-FR"/>
        </w:rPr>
        <w:t xml:space="preserve">Bubble </w:t>
      </w:r>
      <w:r w:rsidR="007F3E17" w:rsidRPr="009745ED">
        <w:rPr>
          <w:lang w:val="fr-FR"/>
        </w:rPr>
        <w:t>t</w:t>
      </w:r>
      <w:r w:rsidR="00722B23" w:rsidRPr="009745ED">
        <w:rPr>
          <w:lang w:val="fr-FR"/>
        </w:rPr>
        <w:t>ea</w:t>
      </w:r>
      <w:r w:rsidRPr="009745ED">
        <w:rPr>
          <w:lang w:val="fr-FR"/>
        </w:rPr>
        <w:t xml:space="preserve"> contains fruit juice beads. </w:t>
      </w:r>
      <w:r w:rsidRPr="004C7B9A">
        <w:t xml:space="preserve">These are made by the same </w:t>
      </w:r>
      <w:r w:rsidR="00722B23" w:rsidRPr="004C7B9A">
        <w:t xml:space="preserve">encapsulation </w:t>
      </w:r>
      <w:r w:rsidRPr="004C7B9A">
        <w:t>process used to protect the probiotics.</w:t>
      </w:r>
      <w:bookmarkStart w:id="0" w:name="_Hlk131169941"/>
    </w:p>
    <w:p w14:paraId="6C7E0978" w14:textId="2314DE2C" w:rsidR="0026044C" w:rsidRDefault="0026044C" w:rsidP="0026044C">
      <w:pPr>
        <w:pStyle w:val="RSCbasictext"/>
        <w:spacing w:before="900" w:after="120"/>
      </w:pPr>
      <w:r>
        <w:rPr>
          <w:noProof/>
        </w:rPr>
        <w:drawing>
          <wp:inline distT="0" distB="0" distL="0" distR="0" wp14:anchorId="380A6B57" wp14:editId="02C4BAF5">
            <wp:extent cx="1260000" cy="300462"/>
            <wp:effectExtent l="0" t="0" r="0" b="4445"/>
            <wp:docPr id="5" name="Picture 5" descr="A red background with white text to highlight a career li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red background with white text to highlight a career link"/>
                    <pic:cNvPicPr/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300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3A3E23B9" w14:textId="6D59E894" w:rsidR="0026044C" w:rsidRPr="001E7E58" w:rsidRDefault="0026044C" w:rsidP="0026044C">
      <w:pPr>
        <w:pStyle w:val="RSCbasictext"/>
      </w:pPr>
      <w:r>
        <w:rPr>
          <w:rFonts w:eastAsia="Times New Roman"/>
          <w:color w:val="auto"/>
        </w:rPr>
        <w:t>Watch the video on</w:t>
      </w:r>
      <w:r w:rsidRPr="0047240E">
        <w:rPr>
          <w:rFonts w:eastAsia="Times New Roman"/>
          <w:b/>
          <w:bCs/>
          <w:color w:val="auto"/>
        </w:rPr>
        <w:t xml:space="preserve"> </w:t>
      </w:r>
      <w:r w:rsidRPr="0026044C">
        <w:rPr>
          <w:rFonts w:eastAsia="Times New Roman"/>
          <w:b/>
          <w:bCs/>
          <w:color w:val="C80C2F"/>
        </w:rPr>
        <w:t>Slide 8</w:t>
      </w:r>
      <w:r>
        <w:rPr>
          <w:rFonts w:eastAsia="Times New Roman"/>
          <w:b/>
          <w:bCs/>
          <w:color w:val="C80C2F"/>
        </w:rPr>
        <w:t xml:space="preserve">, </w:t>
      </w:r>
      <w:r w:rsidRPr="0026044C">
        <w:rPr>
          <w:rFonts w:eastAsia="Times New Roman"/>
          <w:color w:val="auto"/>
        </w:rPr>
        <w:t>also</w:t>
      </w:r>
      <w:r w:rsidRPr="0026044C">
        <w:rPr>
          <w:rFonts w:eastAsia="Times New Roman"/>
          <w:b/>
          <w:bCs/>
          <w:color w:val="auto"/>
        </w:rPr>
        <w:t xml:space="preserve"> </w:t>
      </w:r>
      <w:r>
        <w:rPr>
          <w:rFonts w:eastAsia="Times New Roman"/>
        </w:rPr>
        <w:t xml:space="preserve">available from </w:t>
      </w:r>
      <w:hyperlink r:id="rId11" w:history="1">
        <w:r w:rsidRPr="0026044C">
          <w:rPr>
            <w:rStyle w:val="Hyperlink"/>
            <w:rFonts w:eastAsia="Times New Roman"/>
            <w:color w:val="auto"/>
          </w:rPr>
          <w:t>rsc.li/3X1uBOg</w:t>
        </w:r>
      </w:hyperlink>
      <w:r w:rsidRPr="0026044C">
        <w:rPr>
          <w:rStyle w:val="Hyperlink"/>
          <w:rFonts w:eastAsia="Times New Roman"/>
          <w:color w:val="auto"/>
        </w:rPr>
        <w:t>,</w:t>
      </w:r>
      <w:r w:rsidRPr="0047240E">
        <w:rPr>
          <w:rFonts w:eastAsia="Times New Roman"/>
        </w:rPr>
        <w:t xml:space="preserve"> to </w:t>
      </w:r>
      <w:r>
        <w:rPr>
          <w:rFonts w:eastAsia="Times New Roman"/>
        </w:rPr>
        <w:t>learn about</w:t>
      </w:r>
      <w:r w:rsidRPr="0047240E">
        <w:rPr>
          <w:rFonts w:eastAsia="Times New Roman"/>
        </w:rPr>
        <w:t xml:space="preserve"> careers </w:t>
      </w:r>
      <w:r>
        <w:rPr>
          <w:rFonts w:eastAsia="Times New Roman"/>
        </w:rPr>
        <w:t>that are</w:t>
      </w:r>
      <w:r w:rsidRPr="0047240E">
        <w:rPr>
          <w:rFonts w:eastAsia="Times New Roman"/>
        </w:rPr>
        <w:t xml:space="preserve"> Making the Difference</w:t>
      </w:r>
      <w:r>
        <w:rPr>
          <w:rFonts w:eastAsia="Times New Roman"/>
        </w:rPr>
        <w:t>.</w:t>
      </w:r>
      <w:r w:rsidRPr="0047240E">
        <w:rPr>
          <w:rFonts w:eastAsia="Times New Roman"/>
        </w:rPr>
        <w:t xml:space="preserve"> You can </w:t>
      </w:r>
      <w:r>
        <w:rPr>
          <w:rFonts w:eastAsia="Times New Roman"/>
        </w:rPr>
        <w:t>also find out about</w:t>
      </w:r>
      <w:r w:rsidRPr="0047240E">
        <w:rPr>
          <w:rFonts w:eastAsia="Times New Roman"/>
        </w:rPr>
        <w:t xml:space="preserve"> the different study options available to </w:t>
      </w:r>
      <w:r>
        <w:rPr>
          <w:rFonts w:eastAsia="Times New Roman"/>
        </w:rPr>
        <w:t xml:space="preserve">you on the A Future in Chemistry website: </w:t>
      </w:r>
      <w:hyperlink r:id="rId12" w:history="1">
        <w:r w:rsidRPr="0026044C">
          <w:rPr>
            <w:rStyle w:val="Hyperlink"/>
            <w:rFonts w:eastAsia="Times New Roman"/>
            <w:color w:val="auto"/>
          </w:rPr>
          <w:t>rsc.li/3RE1lMA</w:t>
        </w:r>
      </w:hyperlink>
      <w:r w:rsidRPr="0026044C">
        <w:rPr>
          <w:rFonts w:eastAsia="Times New Roman"/>
          <w:color w:val="auto"/>
        </w:rPr>
        <w:t>.</w:t>
      </w:r>
    </w:p>
    <w:p w14:paraId="2AA440F1" w14:textId="3CD3C40C" w:rsidR="007F563A" w:rsidRPr="004C7B9A" w:rsidRDefault="0026044C" w:rsidP="007F563A">
      <w:pPr>
        <w:pStyle w:val="RSCbasictext"/>
      </w:pPr>
      <w:r w:rsidRPr="004C7B9A">
        <w:br w:type="page"/>
      </w:r>
    </w:p>
    <w:p w14:paraId="705479CF" w14:textId="0B5C7C2B" w:rsidR="00704B6C" w:rsidRPr="004C7B9A" w:rsidRDefault="00E35CC7" w:rsidP="009B56D2">
      <w:pPr>
        <w:pStyle w:val="RSCheading1"/>
      </w:pPr>
      <w:r w:rsidRPr="0026044C">
        <w:rPr>
          <w:color w:val="C80C2F"/>
        </w:rPr>
        <w:lastRenderedPageBreak/>
        <w:t>Activity</w:t>
      </w:r>
      <w:r w:rsidRPr="004C7B9A">
        <w:rPr>
          <w:color w:val="C80C2F"/>
        </w:rPr>
        <w:t xml:space="preserve"> 1</w:t>
      </w:r>
      <w:r w:rsidR="009B56D2" w:rsidRPr="004C7B9A">
        <w:rPr>
          <w:color w:val="C80C2F"/>
        </w:rPr>
        <w:t>:</w:t>
      </w:r>
      <w:r w:rsidRPr="004C7B9A">
        <w:rPr>
          <w:color w:val="C80C2F"/>
        </w:rPr>
        <w:t xml:space="preserve"> </w:t>
      </w:r>
      <w:r w:rsidR="009B56D2" w:rsidRPr="004C7B9A">
        <w:t>e</w:t>
      </w:r>
      <w:r w:rsidRPr="004C7B9A">
        <w:t>ncapsulation of fruit juices</w:t>
      </w:r>
    </w:p>
    <w:p w14:paraId="04682379" w14:textId="29D876DB" w:rsidR="00684DA0" w:rsidRPr="004C7B9A" w:rsidRDefault="004C74C1" w:rsidP="009B56D2">
      <w:pPr>
        <w:pStyle w:val="RSCheading2"/>
      </w:pPr>
      <w:r w:rsidRPr="004C7B9A">
        <w:t>Equipment</w:t>
      </w:r>
    </w:p>
    <w:p w14:paraId="6AADF58B" w14:textId="1AF9B0C4" w:rsidR="00B375C3" w:rsidRPr="004C7B9A" w:rsidRDefault="00020C7E" w:rsidP="004A45B4">
      <w:pPr>
        <w:pStyle w:val="RSCbulletedlist"/>
      </w:pPr>
      <w:r w:rsidRPr="004C7B9A">
        <w:t>Concentrated b</w:t>
      </w:r>
      <w:r w:rsidR="000828F2" w:rsidRPr="004C7B9A">
        <w:t xml:space="preserve">lackcurrant fruit </w:t>
      </w:r>
      <w:r w:rsidR="00627DF2" w:rsidRPr="004C7B9A">
        <w:t>juice</w:t>
      </w:r>
    </w:p>
    <w:p w14:paraId="68189E75" w14:textId="4CB38A79" w:rsidR="00B375C3" w:rsidRPr="004C7B9A" w:rsidRDefault="00020C7E" w:rsidP="004A45B4">
      <w:pPr>
        <w:pStyle w:val="RSCbulletedlist"/>
      </w:pPr>
      <w:r w:rsidRPr="004C7B9A">
        <w:t>Concentrated o</w:t>
      </w:r>
      <w:r w:rsidR="000828F2" w:rsidRPr="004C7B9A">
        <w:t xml:space="preserve">range fruit </w:t>
      </w:r>
      <w:r w:rsidR="00627DF2" w:rsidRPr="004C7B9A">
        <w:t>juice</w:t>
      </w:r>
    </w:p>
    <w:p w14:paraId="2C1DF5F9" w14:textId="748C9FB7" w:rsidR="00684DA0" w:rsidRPr="004C7B9A" w:rsidRDefault="00020C7E" w:rsidP="004A45B4">
      <w:pPr>
        <w:pStyle w:val="RSCbulletedlist"/>
      </w:pPr>
      <w:r w:rsidRPr="004C7B9A">
        <w:t>Concentrated l</w:t>
      </w:r>
      <w:r w:rsidR="000828F2" w:rsidRPr="004C7B9A">
        <w:t xml:space="preserve">emon </w:t>
      </w:r>
      <w:r w:rsidR="000D6DFF" w:rsidRPr="004C7B9A">
        <w:t xml:space="preserve">fruit </w:t>
      </w:r>
      <w:r w:rsidR="00627DF2" w:rsidRPr="004C7B9A">
        <w:t>juice</w:t>
      </w:r>
    </w:p>
    <w:p w14:paraId="14721D96" w14:textId="01AED2BC" w:rsidR="00684DA0" w:rsidRPr="004C7B9A" w:rsidRDefault="00B375C3" w:rsidP="004A45B4">
      <w:pPr>
        <w:pStyle w:val="RSCbulletedlist"/>
      </w:pPr>
      <w:r w:rsidRPr="004C7B9A">
        <w:t>S</w:t>
      </w:r>
      <w:r w:rsidR="000D6DFF" w:rsidRPr="004C7B9A">
        <w:t>parkling w</w:t>
      </w:r>
      <w:r w:rsidR="00684DA0" w:rsidRPr="004C7B9A">
        <w:t>ater</w:t>
      </w:r>
    </w:p>
    <w:p w14:paraId="78E5CBF2" w14:textId="2AD71D30" w:rsidR="00684DA0" w:rsidRPr="004C7B9A" w:rsidRDefault="0049096A" w:rsidP="009475E0">
      <w:pPr>
        <w:pStyle w:val="RSCbulletedlist"/>
      </w:pPr>
      <w:r w:rsidRPr="004C7B9A">
        <w:t>6</w:t>
      </w:r>
      <w:r w:rsidR="000D6DFF" w:rsidRPr="004C7B9A">
        <w:t xml:space="preserve"> </w:t>
      </w:r>
      <m:oMath>
        <m:r>
          <w:rPr>
            <w:rFonts w:ascii="Cambria Math" w:hAnsi="Cambria Math"/>
          </w:rPr>
          <m:t>×</m:t>
        </m:r>
      </m:oMath>
      <w:r w:rsidR="009B1222" w:rsidRPr="004C7B9A">
        <w:t xml:space="preserve"> 50 </w:t>
      </w:r>
      <w:r w:rsidR="009B1222" w:rsidRPr="001520A9">
        <w:rPr>
          <w:rFonts w:ascii="Cambria Math" w:hAnsi="Cambria Math"/>
          <w:sz w:val="24"/>
          <w:szCs w:val="24"/>
        </w:rPr>
        <w:t>ml</w:t>
      </w:r>
      <w:r w:rsidR="009B1222" w:rsidRPr="001520A9">
        <w:rPr>
          <w:sz w:val="24"/>
          <w:szCs w:val="24"/>
        </w:rPr>
        <w:t xml:space="preserve"> </w:t>
      </w:r>
      <w:r w:rsidR="009B1222" w:rsidRPr="004C7B9A">
        <w:t>beakers</w:t>
      </w:r>
    </w:p>
    <w:p w14:paraId="017B8E0D" w14:textId="220FF8A6" w:rsidR="0049096A" w:rsidRPr="004C7B9A" w:rsidRDefault="0049096A" w:rsidP="009475E0">
      <w:pPr>
        <w:pStyle w:val="RSCbulletedlist"/>
      </w:pPr>
      <w:r w:rsidRPr="004C7B9A">
        <w:t xml:space="preserve">3 </w:t>
      </w:r>
      <m:oMath>
        <m:r>
          <w:rPr>
            <w:rFonts w:ascii="Cambria Math" w:hAnsi="Cambria Math"/>
          </w:rPr>
          <m:t>×</m:t>
        </m:r>
      </m:oMath>
      <w:r w:rsidRPr="004C7B9A">
        <w:t xml:space="preserve"> 100 </w:t>
      </w:r>
      <w:r w:rsidR="001520A9" w:rsidRPr="001520A9">
        <w:rPr>
          <w:rFonts w:ascii="Cambria Math" w:hAnsi="Cambria Math"/>
          <w:sz w:val="24"/>
          <w:szCs w:val="24"/>
        </w:rPr>
        <w:t>ml</w:t>
      </w:r>
      <w:r w:rsidR="001520A9" w:rsidRPr="001520A9">
        <w:rPr>
          <w:sz w:val="24"/>
          <w:szCs w:val="24"/>
        </w:rPr>
        <w:t xml:space="preserve"> </w:t>
      </w:r>
      <w:r w:rsidRPr="004C7B9A">
        <w:t>beakers</w:t>
      </w:r>
    </w:p>
    <w:p w14:paraId="22CDF58E" w14:textId="204CDAE7" w:rsidR="00684DA0" w:rsidRPr="004C7B9A" w:rsidRDefault="00A24010" w:rsidP="009475E0">
      <w:pPr>
        <w:pStyle w:val="RSCbulletedlist"/>
      </w:pPr>
      <w:r w:rsidRPr="004C7B9A">
        <w:t>5</w:t>
      </w:r>
      <w:r w:rsidR="00D26511" w:rsidRPr="004C7B9A">
        <w:t xml:space="preserve"> </w:t>
      </w:r>
      <m:oMath>
        <m:r>
          <w:rPr>
            <w:rFonts w:ascii="Cambria Math" w:hAnsi="Cambria Math"/>
          </w:rPr>
          <m:t>×</m:t>
        </m:r>
      </m:oMath>
      <w:r w:rsidR="00D26511" w:rsidRPr="004C7B9A">
        <w:t xml:space="preserve"> </w:t>
      </w:r>
      <w:r w:rsidR="00684DA0" w:rsidRPr="004C7B9A">
        <w:t>5</w:t>
      </w:r>
      <w:r w:rsidR="004C74C1" w:rsidRPr="004C7B9A">
        <w:t xml:space="preserve"> </w:t>
      </w:r>
      <w:r w:rsidR="001520A9" w:rsidRPr="001520A9">
        <w:rPr>
          <w:rFonts w:ascii="Cambria Math" w:hAnsi="Cambria Math"/>
          <w:sz w:val="24"/>
          <w:szCs w:val="24"/>
        </w:rPr>
        <w:t>ml</w:t>
      </w:r>
      <w:r w:rsidR="001520A9" w:rsidRPr="001520A9">
        <w:rPr>
          <w:sz w:val="24"/>
          <w:szCs w:val="24"/>
        </w:rPr>
        <w:t xml:space="preserve"> </w:t>
      </w:r>
      <w:r w:rsidR="00684DA0" w:rsidRPr="004C7B9A">
        <w:t xml:space="preserve">syringes </w:t>
      </w:r>
    </w:p>
    <w:p w14:paraId="52521F21" w14:textId="430B4F4D" w:rsidR="00684DA0" w:rsidRPr="004C7B9A" w:rsidRDefault="00D26511" w:rsidP="009475E0">
      <w:pPr>
        <w:pStyle w:val="RSCbulletedlist"/>
      </w:pPr>
      <w:r w:rsidRPr="004C7B9A">
        <w:t xml:space="preserve">3 </w:t>
      </w:r>
      <m:oMath>
        <m:r>
          <w:rPr>
            <w:rFonts w:ascii="Cambria Math" w:hAnsi="Cambria Math"/>
          </w:rPr>
          <m:t>×</m:t>
        </m:r>
      </m:oMath>
      <w:r w:rsidRPr="004C7B9A">
        <w:t xml:space="preserve"> </w:t>
      </w:r>
      <w:r w:rsidR="00D51C65" w:rsidRPr="004C7B9A">
        <w:t xml:space="preserve">1 </w:t>
      </w:r>
      <w:r w:rsidR="001520A9" w:rsidRPr="001520A9">
        <w:rPr>
          <w:rFonts w:ascii="Cambria Math" w:hAnsi="Cambria Math"/>
          <w:sz w:val="24"/>
          <w:szCs w:val="24"/>
        </w:rPr>
        <w:t>ml</w:t>
      </w:r>
      <w:r w:rsidR="001520A9" w:rsidRPr="001520A9">
        <w:rPr>
          <w:sz w:val="24"/>
          <w:szCs w:val="24"/>
        </w:rPr>
        <w:t xml:space="preserve"> </w:t>
      </w:r>
      <w:r w:rsidR="00D51C65" w:rsidRPr="004C7B9A">
        <w:t>syringe</w:t>
      </w:r>
      <w:r w:rsidR="007C3EA9" w:rsidRPr="004C7B9A">
        <w:t>s</w:t>
      </w:r>
    </w:p>
    <w:p w14:paraId="2A5F61FC" w14:textId="7D2020B4" w:rsidR="00D51C65" w:rsidRPr="004C7B9A" w:rsidRDefault="00B375C3" w:rsidP="009475E0">
      <w:pPr>
        <w:pStyle w:val="RSCbulletedlist"/>
      </w:pPr>
      <w:r w:rsidRPr="004C7B9A">
        <w:t xml:space="preserve">3 </w:t>
      </w:r>
      <m:oMath>
        <m:r>
          <w:rPr>
            <w:rFonts w:ascii="Cambria Math" w:hAnsi="Cambria Math"/>
          </w:rPr>
          <m:t>×</m:t>
        </m:r>
      </m:oMath>
      <w:r w:rsidRPr="004C7B9A">
        <w:t xml:space="preserve"> s</w:t>
      </w:r>
      <w:r w:rsidR="18CCB3DF" w:rsidRPr="004C7B9A">
        <w:t>tirring rods</w:t>
      </w:r>
    </w:p>
    <w:p w14:paraId="794BDFFD" w14:textId="77777777" w:rsidR="00A24010" w:rsidRPr="004C7B9A" w:rsidRDefault="18CCB3DF" w:rsidP="009475E0">
      <w:pPr>
        <w:pStyle w:val="RSCbulletedlist"/>
      </w:pPr>
      <w:r w:rsidRPr="004C7B9A">
        <w:t>Sieve</w:t>
      </w:r>
    </w:p>
    <w:p w14:paraId="0103F3EB" w14:textId="549392B3" w:rsidR="004C74C1" w:rsidRPr="004C7B9A" w:rsidRDefault="00A24010" w:rsidP="009475E0">
      <w:pPr>
        <w:pStyle w:val="RSCbulletedlist"/>
      </w:pPr>
      <w:r w:rsidRPr="004C7B9A">
        <w:t>Whiteboard p</w:t>
      </w:r>
      <w:r w:rsidR="18CCB3DF" w:rsidRPr="004C7B9A">
        <w:t>en</w:t>
      </w:r>
    </w:p>
    <w:p w14:paraId="2BF96A1E" w14:textId="0E666034" w:rsidR="00C51F13" w:rsidRPr="004C7B9A" w:rsidRDefault="00C51F13" w:rsidP="009B56D2">
      <w:pPr>
        <w:pStyle w:val="RSCheading2"/>
      </w:pPr>
      <w:r w:rsidRPr="004C7B9A">
        <w:t>Chemicals</w:t>
      </w:r>
    </w:p>
    <w:p w14:paraId="778E8CE6" w14:textId="3C6FB9DD" w:rsidR="00C51F13" w:rsidRPr="004C7B9A" w:rsidRDefault="00C51F13" w:rsidP="005238FC">
      <w:pPr>
        <w:pStyle w:val="RSCbulletedlist"/>
      </w:pPr>
      <w:r w:rsidRPr="004C7B9A">
        <w:t>2% sodium alginate</w:t>
      </w:r>
      <w:r w:rsidR="00991B80" w:rsidRPr="004C7B9A">
        <w:t xml:space="preserve"> solution</w:t>
      </w:r>
    </w:p>
    <w:p w14:paraId="08856317" w14:textId="253A2F26" w:rsidR="00C51F13" w:rsidRPr="004C7B9A" w:rsidRDefault="00C51F13" w:rsidP="005238FC">
      <w:pPr>
        <w:pStyle w:val="RSCbulletedlist"/>
      </w:pPr>
      <w:r w:rsidRPr="004C7B9A">
        <w:t>1.5% calcium lactate solution</w:t>
      </w:r>
    </w:p>
    <w:p w14:paraId="494EE9A3" w14:textId="0609406E" w:rsidR="00C51F13" w:rsidRPr="004C7B9A" w:rsidRDefault="00C51F13" w:rsidP="009B56D2">
      <w:pPr>
        <w:pStyle w:val="RSCheading2"/>
      </w:pPr>
      <w:r w:rsidRPr="004C7B9A">
        <w:t>Safety and hazards</w:t>
      </w:r>
    </w:p>
    <w:p w14:paraId="2FDDD61B" w14:textId="701FC60B" w:rsidR="00C51F13" w:rsidRPr="004C7B9A" w:rsidRDefault="00C51F13" w:rsidP="005238FC">
      <w:pPr>
        <w:pStyle w:val="RSCbasictext"/>
      </w:pPr>
      <w:r w:rsidRPr="004C7B9A">
        <w:t>Sodium alginate</w:t>
      </w:r>
      <w:r w:rsidR="00592CCA" w:rsidRPr="004C7B9A">
        <w:t xml:space="preserve"> and calcium lactate</w:t>
      </w:r>
      <w:r w:rsidRPr="004C7B9A">
        <w:t xml:space="preserve"> </w:t>
      </w:r>
      <w:r w:rsidR="00592CCA" w:rsidRPr="004C7B9A">
        <w:t>are not</w:t>
      </w:r>
      <w:r w:rsidRPr="004C7B9A">
        <w:t xml:space="preserve"> classified as hazardous</w:t>
      </w:r>
      <w:r w:rsidR="000F1565" w:rsidRPr="004C7B9A">
        <w:t>. A</w:t>
      </w:r>
      <w:r w:rsidRPr="004C7B9A">
        <w:t xml:space="preserve">lginate </w:t>
      </w:r>
      <w:r w:rsidR="005F71ED" w:rsidRPr="004C7B9A">
        <w:t xml:space="preserve">beads and </w:t>
      </w:r>
      <w:r w:rsidR="00991B80" w:rsidRPr="004C7B9A">
        <w:t xml:space="preserve">solution </w:t>
      </w:r>
      <w:r w:rsidRPr="004C7B9A">
        <w:t xml:space="preserve">can block sinks so only dispose of them as instructed. </w:t>
      </w:r>
    </w:p>
    <w:p w14:paraId="589354C2" w14:textId="065E2060" w:rsidR="00C51F13" w:rsidRPr="004C7B9A" w:rsidRDefault="000136B8" w:rsidP="005238FC">
      <w:pPr>
        <w:pStyle w:val="RSCbasictext"/>
      </w:pPr>
      <w:r w:rsidRPr="004C7B9A">
        <w:t xml:space="preserve">Although the beads you will make are </w:t>
      </w:r>
      <w:r w:rsidR="00B64DE3" w:rsidRPr="004C7B9A">
        <w:t>like</w:t>
      </w:r>
      <w:r w:rsidRPr="004C7B9A">
        <w:t xml:space="preserve"> those used in some food</w:t>
      </w:r>
      <w:r w:rsidR="00C33F4F" w:rsidRPr="004C7B9A">
        <w:t>s</w:t>
      </w:r>
      <w:r w:rsidRPr="004C7B9A">
        <w:t xml:space="preserve"> and drink</w:t>
      </w:r>
      <w:r w:rsidR="00C33F4F" w:rsidRPr="004C7B9A">
        <w:t>s</w:t>
      </w:r>
      <w:r w:rsidRPr="004C7B9A">
        <w:t>, you should not consume anything you make in the lab</w:t>
      </w:r>
      <w:r w:rsidR="00F61E8A" w:rsidRPr="004C7B9A">
        <w:t xml:space="preserve"> </w:t>
      </w:r>
      <w:r w:rsidR="00F61E8A" w:rsidRPr="004C7B9A">
        <w:rPr>
          <w:bCs/>
        </w:rPr>
        <w:t xml:space="preserve">with science </w:t>
      </w:r>
      <w:r w:rsidR="00B64DE3" w:rsidRPr="004C7B9A">
        <w:rPr>
          <w:bCs/>
        </w:rPr>
        <w:t>equipment.</w:t>
      </w:r>
      <w:r w:rsidRPr="004C7B9A">
        <w:t xml:space="preserve"> </w:t>
      </w:r>
    </w:p>
    <w:p w14:paraId="076646D0" w14:textId="6CC18EE2" w:rsidR="00684DA0" w:rsidRPr="004C7B9A" w:rsidRDefault="004C74C1" w:rsidP="009B56D2">
      <w:pPr>
        <w:pStyle w:val="RSCheading2"/>
      </w:pPr>
      <w:r w:rsidRPr="004C7B9A">
        <w:t>To do</w:t>
      </w:r>
    </w:p>
    <w:p w14:paraId="63446EA7" w14:textId="78F49BEF" w:rsidR="00684DA0" w:rsidRPr="004C7B9A" w:rsidRDefault="18CCB3DF" w:rsidP="00D80EB3">
      <w:pPr>
        <w:pStyle w:val="RSCnumberedlist"/>
      </w:pPr>
      <w:r w:rsidRPr="004C7B9A">
        <w:t xml:space="preserve">Label one 50 </w:t>
      </w:r>
      <w:r w:rsidR="001520A9" w:rsidRPr="001520A9">
        <w:rPr>
          <w:rFonts w:ascii="Cambria Math" w:hAnsi="Cambria Math"/>
          <w:sz w:val="24"/>
          <w:szCs w:val="24"/>
        </w:rPr>
        <w:t>ml</w:t>
      </w:r>
      <w:r w:rsidR="001520A9" w:rsidRPr="001520A9">
        <w:rPr>
          <w:sz w:val="24"/>
          <w:szCs w:val="24"/>
        </w:rPr>
        <w:t xml:space="preserve"> </w:t>
      </w:r>
      <w:r w:rsidRPr="004C7B9A">
        <w:t xml:space="preserve">beaker as beaker A and one 50 </w:t>
      </w:r>
      <w:r w:rsidR="001520A9" w:rsidRPr="001520A9">
        <w:rPr>
          <w:rFonts w:ascii="Cambria Math" w:hAnsi="Cambria Math"/>
          <w:sz w:val="24"/>
          <w:szCs w:val="24"/>
        </w:rPr>
        <w:t>ml</w:t>
      </w:r>
      <w:r w:rsidR="001520A9" w:rsidRPr="001520A9">
        <w:rPr>
          <w:sz w:val="24"/>
          <w:szCs w:val="24"/>
        </w:rPr>
        <w:t xml:space="preserve"> </w:t>
      </w:r>
      <w:r w:rsidRPr="004C7B9A">
        <w:t xml:space="preserve">beaker as beaker B. </w:t>
      </w:r>
    </w:p>
    <w:p w14:paraId="79B74072" w14:textId="20FEB428" w:rsidR="00684DA0" w:rsidRPr="004C7B9A" w:rsidRDefault="18CCB3DF" w:rsidP="00D80EB3">
      <w:pPr>
        <w:pStyle w:val="RSCnumberedlist"/>
      </w:pPr>
      <w:r w:rsidRPr="004C7B9A">
        <w:t xml:space="preserve">Place approximately 15 </w:t>
      </w:r>
      <w:r w:rsidR="001520A9" w:rsidRPr="001520A9">
        <w:rPr>
          <w:rFonts w:ascii="Cambria Math" w:hAnsi="Cambria Math"/>
          <w:sz w:val="24"/>
          <w:szCs w:val="24"/>
        </w:rPr>
        <w:t>ml</w:t>
      </w:r>
      <w:r w:rsidR="001520A9" w:rsidRPr="001520A9">
        <w:rPr>
          <w:sz w:val="24"/>
          <w:szCs w:val="24"/>
        </w:rPr>
        <w:t xml:space="preserve"> </w:t>
      </w:r>
      <w:r w:rsidRPr="004C7B9A">
        <w:t>calcium lactate solution into beaker A</w:t>
      </w:r>
      <w:r w:rsidR="0049096A" w:rsidRPr="004C7B9A">
        <w:t xml:space="preserve"> using a 5 </w:t>
      </w:r>
      <w:r w:rsidR="001520A9" w:rsidRPr="001520A9">
        <w:rPr>
          <w:rFonts w:ascii="Cambria Math" w:hAnsi="Cambria Math"/>
          <w:sz w:val="24"/>
          <w:szCs w:val="24"/>
        </w:rPr>
        <w:t>ml</w:t>
      </w:r>
      <w:r w:rsidR="001520A9" w:rsidRPr="001520A9">
        <w:rPr>
          <w:sz w:val="24"/>
          <w:szCs w:val="24"/>
        </w:rPr>
        <w:t xml:space="preserve"> </w:t>
      </w:r>
      <w:r w:rsidR="0049096A" w:rsidRPr="004C7B9A">
        <w:t>syringe</w:t>
      </w:r>
      <w:r w:rsidRPr="004C7B9A">
        <w:t>.</w:t>
      </w:r>
    </w:p>
    <w:p w14:paraId="06306009" w14:textId="5B61F90C" w:rsidR="00684DA0" w:rsidRPr="004C7B9A" w:rsidRDefault="18CCB3DF" w:rsidP="00D80EB3">
      <w:pPr>
        <w:pStyle w:val="RSCnumberedlist"/>
      </w:pPr>
      <w:r w:rsidRPr="004C7B9A">
        <w:t xml:space="preserve">Add 10 </w:t>
      </w:r>
      <w:r w:rsidR="001520A9" w:rsidRPr="001520A9">
        <w:rPr>
          <w:rFonts w:ascii="Cambria Math" w:hAnsi="Cambria Math"/>
          <w:sz w:val="24"/>
          <w:szCs w:val="24"/>
        </w:rPr>
        <w:t>ml</w:t>
      </w:r>
      <w:r w:rsidR="001520A9" w:rsidRPr="001520A9">
        <w:rPr>
          <w:sz w:val="24"/>
          <w:szCs w:val="24"/>
        </w:rPr>
        <w:t xml:space="preserve"> </w:t>
      </w:r>
      <w:r w:rsidRPr="004C7B9A">
        <w:t xml:space="preserve">sodium alginate solution to beaker B using a </w:t>
      </w:r>
      <w:r w:rsidR="0049096A" w:rsidRPr="004C7B9A">
        <w:t xml:space="preserve">clean </w:t>
      </w:r>
      <w:r w:rsidRPr="004C7B9A">
        <w:t xml:space="preserve">5 </w:t>
      </w:r>
      <w:r w:rsidR="001520A9" w:rsidRPr="001520A9">
        <w:rPr>
          <w:rFonts w:ascii="Cambria Math" w:hAnsi="Cambria Math"/>
          <w:sz w:val="24"/>
          <w:szCs w:val="24"/>
        </w:rPr>
        <w:t>ml</w:t>
      </w:r>
      <w:r w:rsidR="001520A9" w:rsidRPr="001520A9">
        <w:rPr>
          <w:sz w:val="24"/>
          <w:szCs w:val="24"/>
        </w:rPr>
        <w:t xml:space="preserve"> </w:t>
      </w:r>
      <w:r w:rsidRPr="004C7B9A">
        <w:t>syringe.</w:t>
      </w:r>
    </w:p>
    <w:p w14:paraId="08E0EE3F" w14:textId="7C9D6DB7" w:rsidR="00684DA0" w:rsidRPr="004C7B9A" w:rsidRDefault="18CCB3DF" w:rsidP="00D80EB3">
      <w:pPr>
        <w:pStyle w:val="RSCnumberedlist"/>
      </w:pPr>
      <w:r w:rsidRPr="004C7B9A">
        <w:t xml:space="preserve">Add 5 </w:t>
      </w:r>
      <w:r w:rsidR="001520A9" w:rsidRPr="001520A9">
        <w:rPr>
          <w:rFonts w:ascii="Cambria Math" w:hAnsi="Cambria Math"/>
          <w:sz w:val="24"/>
          <w:szCs w:val="24"/>
        </w:rPr>
        <w:t>ml</w:t>
      </w:r>
      <w:r w:rsidR="001520A9" w:rsidRPr="001520A9">
        <w:rPr>
          <w:sz w:val="24"/>
          <w:szCs w:val="24"/>
        </w:rPr>
        <w:t xml:space="preserve"> </w:t>
      </w:r>
      <w:r w:rsidRPr="004C7B9A">
        <w:t>of your chosen fruit juice to beaker B using a</w:t>
      </w:r>
      <w:r w:rsidR="0049096A" w:rsidRPr="004C7B9A">
        <w:t xml:space="preserve"> clean</w:t>
      </w:r>
      <w:r w:rsidRPr="004C7B9A">
        <w:t xml:space="preserve"> 5 </w:t>
      </w:r>
      <w:r w:rsidR="001520A9" w:rsidRPr="001520A9">
        <w:rPr>
          <w:rFonts w:ascii="Cambria Math" w:hAnsi="Cambria Math"/>
          <w:sz w:val="24"/>
          <w:szCs w:val="24"/>
        </w:rPr>
        <w:t>ml</w:t>
      </w:r>
      <w:r w:rsidR="001520A9" w:rsidRPr="001520A9">
        <w:rPr>
          <w:sz w:val="24"/>
          <w:szCs w:val="24"/>
        </w:rPr>
        <w:t xml:space="preserve"> </w:t>
      </w:r>
      <w:r w:rsidRPr="004C7B9A">
        <w:t>syringe.</w:t>
      </w:r>
    </w:p>
    <w:p w14:paraId="3820AA79" w14:textId="2D611CC7" w:rsidR="00684DA0" w:rsidRPr="004C7B9A" w:rsidRDefault="18CCB3DF" w:rsidP="00D80EB3">
      <w:pPr>
        <w:pStyle w:val="RSCnumberedlist"/>
      </w:pPr>
      <w:r w:rsidRPr="004C7B9A">
        <w:t xml:space="preserve">Use a stirring rod to carefully stir </w:t>
      </w:r>
      <w:r w:rsidR="00EE6908" w:rsidRPr="004C7B9A">
        <w:t>beaker B</w:t>
      </w:r>
      <w:r w:rsidRPr="004C7B9A">
        <w:t>.</w:t>
      </w:r>
    </w:p>
    <w:p w14:paraId="7B3DFD09" w14:textId="14213F41" w:rsidR="007174E3" w:rsidRPr="004C7B9A" w:rsidRDefault="007174E3" w:rsidP="007174E3">
      <w:pPr>
        <w:pStyle w:val="RSCbasictext"/>
      </w:pPr>
      <w:r w:rsidRPr="004C7B9A">
        <w:br w:type="page"/>
      </w:r>
    </w:p>
    <w:p w14:paraId="5838B7A7" w14:textId="79964E3B" w:rsidR="00684DA0" w:rsidRPr="004C7B9A" w:rsidRDefault="003769E8" w:rsidP="00CB15D2">
      <w:pPr>
        <w:pStyle w:val="RSCbasictext"/>
      </w:pPr>
      <w:r w:rsidRPr="004C7B9A">
        <w:lastRenderedPageBreak/>
        <w:t xml:space="preserve">Note: </w:t>
      </w:r>
      <w:r w:rsidR="00EE6908" w:rsidRPr="004C7B9A">
        <w:t>t</w:t>
      </w:r>
      <w:r w:rsidR="00684DA0" w:rsidRPr="004C7B9A">
        <w:t>ry not to mix too much air into the mixture as this causes difficulties when creating your fruit beads and means you can’t shape them properly</w:t>
      </w:r>
      <w:r w:rsidR="004C74C1" w:rsidRPr="004C7B9A">
        <w:t>.</w:t>
      </w:r>
    </w:p>
    <w:p w14:paraId="12EA5764" w14:textId="296F89DE" w:rsidR="00684DA0" w:rsidRPr="004C7B9A" w:rsidRDefault="18CCB3DF" w:rsidP="00F04F70">
      <w:pPr>
        <w:pStyle w:val="RSCnumberedlist"/>
        <w:numPr>
          <w:ilvl w:val="0"/>
          <w:numId w:val="14"/>
        </w:numPr>
      </w:pPr>
      <w:r w:rsidRPr="004C7B9A">
        <w:t xml:space="preserve">Draw up 1 </w:t>
      </w:r>
      <w:r w:rsidR="001520A9" w:rsidRPr="001520A9">
        <w:rPr>
          <w:rFonts w:ascii="Cambria Math" w:hAnsi="Cambria Math"/>
          <w:sz w:val="24"/>
          <w:szCs w:val="24"/>
        </w:rPr>
        <w:t>ml</w:t>
      </w:r>
      <w:r w:rsidR="001520A9" w:rsidRPr="001520A9">
        <w:rPr>
          <w:sz w:val="24"/>
          <w:szCs w:val="24"/>
        </w:rPr>
        <w:t xml:space="preserve"> </w:t>
      </w:r>
      <w:r w:rsidRPr="004C7B9A">
        <w:t xml:space="preserve">of your </w:t>
      </w:r>
      <w:r w:rsidR="00EE6908" w:rsidRPr="004C7B9A">
        <w:t xml:space="preserve">beaker B </w:t>
      </w:r>
      <w:r w:rsidRPr="004C7B9A">
        <w:t xml:space="preserve">solution into </w:t>
      </w:r>
      <w:r w:rsidR="0049096A" w:rsidRPr="004C7B9A">
        <w:t xml:space="preserve">a clean </w:t>
      </w:r>
      <w:r w:rsidRPr="004C7B9A">
        <w:t xml:space="preserve">1 </w:t>
      </w:r>
      <w:r w:rsidR="001520A9" w:rsidRPr="001520A9">
        <w:rPr>
          <w:rFonts w:ascii="Cambria Math" w:hAnsi="Cambria Math"/>
          <w:sz w:val="24"/>
          <w:szCs w:val="24"/>
        </w:rPr>
        <w:t>ml</w:t>
      </w:r>
      <w:r w:rsidR="001520A9" w:rsidRPr="001520A9">
        <w:rPr>
          <w:sz w:val="24"/>
          <w:szCs w:val="24"/>
        </w:rPr>
        <w:t xml:space="preserve"> </w:t>
      </w:r>
      <w:r w:rsidRPr="004C7B9A">
        <w:t>syringe.</w:t>
      </w:r>
    </w:p>
    <w:p w14:paraId="43274303" w14:textId="6B61D299" w:rsidR="00684DA0" w:rsidRPr="004C7B9A" w:rsidRDefault="18CCB3DF" w:rsidP="00652144">
      <w:pPr>
        <w:pStyle w:val="RSCnumberedlist"/>
      </w:pPr>
      <w:r w:rsidRPr="004C7B9A">
        <w:t xml:space="preserve">Hold the syringe above the calcium lactate solution </w:t>
      </w:r>
      <w:r w:rsidR="00EE6908" w:rsidRPr="004C7B9A">
        <w:t xml:space="preserve">(beaker A) </w:t>
      </w:r>
      <w:r w:rsidRPr="004C7B9A">
        <w:t xml:space="preserve">and add </w:t>
      </w:r>
      <w:r w:rsidR="003C587B" w:rsidRPr="004C7B9A">
        <w:t xml:space="preserve">the beaker B solution </w:t>
      </w:r>
      <w:r w:rsidRPr="004C7B9A">
        <w:t xml:space="preserve">dropwise </w:t>
      </w:r>
      <w:r w:rsidR="003C587B" w:rsidRPr="004C7B9A">
        <w:t>into</w:t>
      </w:r>
      <w:r w:rsidRPr="004C7B9A">
        <w:t xml:space="preserve"> the </w:t>
      </w:r>
      <w:r w:rsidR="003C587B" w:rsidRPr="004C7B9A">
        <w:t xml:space="preserve">calcium lactate </w:t>
      </w:r>
      <w:r w:rsidRPr="004C7B9A">
        <w:t>solution.</w:t>
      </w:r>
    </w:p>
    <w:p w14:paraId="54429FF5" w14:textId="1951F338" w:rsidR="00684DA0" w:rsidRPr="004C7B9A" w:rsidRDefault="18CCB3DF" w:rsidP="00652144">
      <w:pPr>
        <w:pStyle w:val="RSCnumberedlist"/>
      </w:pPr>
      <w:r w:rsidRPr="004C7B9A">
        <w:t xml:space="preserve">Leave the </w:t>
      </w:r>
      <w:r w:rsidR="003C587B" w:rsidRPr="004C7B9A">
        <w:t xml:space="preserve">beaker for five minutes to allow the </w:t>
      </w:r>
      <w:r w:rsidRPr="004C7B9A">
        <w:t xml:space="preserve">jelly beads </w:t>
      </w:r>
      <w:r w:rsidR="003C587B" w:rsidRPr="004C7B9A">
        <w:t>t</w:t>
      </w:r>
      <w:r w:rsidRPr="004C7B9A">
        <w:t>o</w:t>
      </w:r>
      <w:r w:rsidR="003C587B" w:rsidRPr="004C7B9A">
        <w:t xml:space="preserve"> form and</w:t>
      </w:r>
      <w:r w:rsidRPr="004C7B9A">
        <w:t xml:space="preserve"> set.</w:t>
      </w:r>
    </w:p>
    <w:p w14:paraId="1AFF59FD" w14:textId="2EFDDBD2" w:rsidR="00684DA0" w:rsidRPr="004C7B9A" w:rsidRDefault="18CCB3DF" w:rsidP="00652144">
      <w:pPr>
        <w:pStyle w:val="RSCnumberedlist"/>
      </w:pPr>
      <w:r w:rsidRPr="004C7B9A">
        <w:t xml:space="preserve">After </w:t>
      </w:r>
      <w:r w:rsidR="003C587B" w:rsidRPr="004C7B9A">
        <w:t>they have set</w:t>
      </w:r>
      <w:r w:rsidRPr="004C7B9A">
        <w:t xml:space="preserve">, sieve the beads out from the solution and run cold water over them to rinse off the remaining calcium lactate solution. What do your beads look like? </w:t>
      </w:r>
      <w:r w:rsidR="001A3EE1" w:rsidRPr="004C7B9A">
        <w:t>Record your observations for question (a).</w:t>
      </w:r>
    </w:p>
    <w:p w14:paraId="512C0C89" w14:textId="66299C56" w:rsidR="00684DA0" w:rsidRPr="004C7B9A" w:rsidRDefault="18CCB3DF" w:rsidP="00652144">
      <w:pPr>
        <w:pStyle w:val="RSCnumberedlist"/>
      </w:pPr>
      <w:r w:rsidRPr="004C7B9A">
        <w:t xml:space="preserve">Place these beads into another beaker and add </w:t>
      </w:r>
      <w:r w:rsidR="00B375C3" w:rsidRPr="004C7B9A">
        <w:t xml:space="preserve">25 </w:t>
      </w:r>
      <w:r w:rsidR="001520A9" w:rsidRPr="001520A9">
        <w:rPr>
          <w:rFonts w:ascii="Cambria Math" w:hAnsi="Cambria Math"/>
          <w:sz w:val="24"/>
          <w:szCs w:val="24"/>
        </w:rPr>
        <w:t>ml</w:t>
      </w:r>
      <w:r w:rsidR="001520A9" w:rsidRPr="001520A9">
        <w:rPr>
          <w:sz w:val="24"/>
          <w:szCs w:val="24"/>
        </w:rPr>
        <w:t xml:space="preserve"> </w:t>
      </w:r>
      <w:r w:rsidRPr="004C7B9A">
        <w:t>sparkling water.</w:t>
      </w:r>
      <w:r w:rsidR="001A3EE1" w:rsidRPr="004C7B9A">
        <w:t xml:space="preserve"> </w:t>
      </w:r>
      <w:r w:rsidRPr="004C7B9A">
        <w:t xml:space="preserve">What happens? </w:t>
      </w:r>
      <w:r w:rsidR="001A3EE1" w:rsidRPr="004C7B9A">
        <w:t>Record your observations for question (b).</w:t>
      </w:r>
    </w:p>
    <w:p w14:paraId="07BBCA74" w14:textId="70088BCB" w:rsidR="003D3667" w:rsidRPr="004C7B9A" w:rsidRDefault="0049096A" w:rsidP="00652144">
      <w:pPr>
        <w:pStyle w:val="RSCnumberedlist"/>
        <w:rPr>
          <w:b/>
          <w:bCs/>
        </w:rPr>
      </w:pPr>
      <w:r w:rsidRPr="004C7B9A">
        <w:t xml:space="preserve">Repeat steps 1–5 using </w:t>
      </w:r>
      <w:r w:rsidR="004D78C8">
        <w:t>a different</w:t>
      </w:r>
      <w:r w:rsidRPr="004C7B9A">
        <w:t xml:space="preserve"> fruit </w:t>
      </w:r>
      <w:r w:rsidR="002B4DBF">
        <w:t>juice</w:t>
      </w:r>
      <w:r w:rsidRPr="004C7B9A">
        <w:t xml:space="preserve">. Experiment </w:t>
      </w:r>
      <w:r w:rsidR="18CCB3DF" w:rsidRPr="004C7B9A">
        <w:t>with making different beads. What size can you make them? Can you make different shapes? How have you done this?</w:t>
      </w:r>
      <w:r w:rsidR="001A3EE1" w:rsidRPr="004C7B9A">
        <w:t xml:space="preserve"> Record your observations for question (c).</w:t>
      </w:r>
    </w:p>
    <w:p w14:paraId="2ED7B2B9" w14:textId="5269B07E" w:rsidR="004C74C1" w:rsidRPr="004C7B9A" w:rsidRDefault="00592CCA" w:rsidP="00DD1D00">
      <w:pPr>
        <w:pStyle w:val="RSCheading2"/>
      </w:pPr>
      <w:r w:rsidRPr="004C7B9A">
        <w:t>Questions</w:t>
      </w:r>
    </w:p>
    <w:p w14:paraId="78764726" w14:textId="649E698E" w:rsidR="004C74C1" w:rsidRPr="004C7B9A" w:rsidRDefault="00A745D1" w:rsidP="00B922F3">
      <w:pPr>
        <w:pStyle w:val="RSCletteredlistnew"/>
      </w:pPr>
      <w:r w:rsidRPr="004C7B9A">
        <w:t xml:space="preserve">Describe </w:t>
      </w:r>
      <w:r w:rsidR="00F53924" w:rsidRPr="004C7B9A">
        <w:t xml:space="preserve">the appearance of </w:t>
      </w:r>
      <w:r w:rsidRPr="004C7B9A">
        <w:t xml:space="preserve">your jelly beads </w:t>
      </w:r>
      <w:r w:rsidR="006B2515" w:rsidRPr="004C7B9A">
        <w:t xml:space="preserve">collected in </w:t>
      </w:r>
      <w:r w:rsidRPr="004C7B9A">
        <w:t xml:space="preserve">step </w:t>
      </w:r>
      <w:r w:rsidR="007C3EA9" w:rsidRPr="004C7B9A">
        <w:t>4</w:t>
      </w:r>
      <w:r w:rsidR="00572586" w:rsidRPr="004C7B9A">
        <w:t xml:space="preserve">. </w:t>
      </w:r>
    </w:p>
    <w:p w14:paraId="28C14755" w14:textId="77777777" w:rsidR="00F53924" w:rsidRPr="004C7B9A" w:rsidRDefault="00F53924" w:rsidP="000C4649">
      <w:pPr>
        <w:pStyle w:val="RSCunderline"/>
        <w:ind w:left="357"/>
        <w:rPr>
          <w:lang w:val="en-GB"/>
        </w:rPr>
      </w:pPr>
    </w:p>
    <w:p w14:paraId="15971787" w14:textId="2774A477" w:rsidR="006B2515" w:rsidRPr="004C7B9A" w:rsidRDefault="006B2515" w:rsidP="000C4649">
      <w:pPr>
        <w:pStyle w:val="RSCunderline"/>
        <w:ind w:left="357"/>
        <w:rPr>
          <w:lang w:val="en-GB"/>
        </w:rPr>
      </w:pPr>
    </w:p>
    <w:p w14:paraId="40D62B18" w14:textId="73400498" w:rsidR="009C6DC9" w:rsidRPr="004C7B9A" w:rsidRDefault="009C6DC9" w:rsidP="000C4649">
      <w:pPr>
        <w:pStyle w:val="RSCunderline"/>
        <w:ind w:left="357"/>
        <w:rPr>
          <w:lang w:val="en-GB"/>
        </w:rPr>
      </w:pPr>
    </w:p>
    <w:p w14:paraId="79FD22FE" w14:textId="7F345A23" w:rsidR="009C6DC9" w:rsidRPr="004C7B9A" w:rsidRDefault="009C6DC9" w:rsidP="000C4649">
      <w:pPr>
        <w:pStyle w:val="RSCunderline"/>
        <w:ind w:left="357"/>
        <w:rPr>
          <w:lang w:val="en-GB"/>
        </w:rPr>
      </w:pPr>
    </w:p>
    <w:p w14:paraId="1672F843" w14:textId="66144EA8" w:rsidR="009C6DC9" w:rsidRPr="004C7B9A" w:rsidRDefault="009C6DC9" w:rsidP="000C4649">
      <w:pPr>
        <w:pStyle w:val="RSCunderline"/>
        <w:ind w:left="357"/>
        <w:rPr>
          <w:lang w:val="en-GB"/>
        </w:rPr>
      </w:pPr>
    </w:p>
    <w:p w14:paraId="341A6DB1" w14:textId="74EEFB9C" w:rsidR="000C4649" w:rsidRPr="004C7B9A" w:rsidRDefault="000C4649" w:rsidP="000C4649">
      <w:pPr>
        <w:pStyle w:val="RSCunderline"/>
        <w:ind w:left="357"/>
        <w:rPr>
          <w:lang w:val="en-GB"/>
        </w:rPr>
      </w:pPr>
    </w:p>
    <w:p w14:paraId="0F37877C" w14:textId="6055649B" w:rsidR="000C4649" w:rsidRPr="004C7B9A" w:rsidRDefault="000C4649" w:rsidP="000C4649">
      <w:pPr>
        <w:pStyle w:val="RSCunderline"/>
        <w:ind w:left="357"/>
        <w:rPr>
          <w:lang w:val="en-GB"/>
        </w:rPr>
      </w:pPr>
    </w:p>
    <w:p w14:paraId="47016FDD" w14:textId="1D2D5E29" w:rsidR="000C4649" w:rsidRPr="004C7B9A" w:rsidRDefault="000C4649" w:rsidP="000C4649">
      <w:pPr>
        <w:pStyle w:val="RSCunderline"/>
        <w:ind w:left="357"/>
        <w:rPr>
          <w:lang w:val="en-GB"/>
        </w:rPr>
      </w:pPr>
    </w:p>
    <w:p w14:paraId="7081FB72" w14:textId="4598393A" w:rsidR="000C4649" w:rsidRPr="004C7B9A" w:rsidRDefault="000C4649" w:rsidP="000C4649">
      <w:pPr>
        <w:pStyle w:val="RSCunderline"/>
        <w:ind w:left="357"/>
        <w:rPr>
          <w:lang w:val="en-GB"/>
        </w:rPr>
      </w:pPr>
    </w:p>
    <w:p w14:paraId="19DA4AB8" w14:textId="441E1C10" w:rsidR="00F53924" w:rsidRPr="004C7B9A" w:rsidRDefault="00592CCA" w:rsidP="004A45B4">
      <w:pPr>
        <w:pStyle w:val="RSCbasictext"/>
      </w:pPr>
      <w:r w:rsidRPr="004C7B9A">
        <w:br w:type="page"/>
      </w:r>
    </w:p>
    <w:p w14:paraId="4CE17ED1" w14:textId="220C5A96" w:rsidR="006B2515" w:rsidRPr="004C7B9A" w:rsidRDefault="006B2515" w:rsidP="003541D5">
      <w:pPr>
        <w:pStyle w:val="RSCletteredlistnew"/>
      </w:pPr>
      <w:r w:rsidRPr="004C7B9A">
        <w:lastRenderedPageBreak/>
        <w:t>Describe what happens when you add sparkling water to your jelly beads</w:t>
      </w:r>
      <w:r w:rsidR="00D96CFD" w:rsidRPr="004C7B9A">
        <w:t xml:space="preserve"> </w:t>
      </w:r>
      <w:r w:rsidR="00592CCA" w:rsidRPr="004C7B9A">
        <w:t xml:space="preserve">in </w:t>
      </w:r>
      <w:r w:rsidR="00D96CFD" w:rsidRPr="004C7B9A">
        <w:t>step 5</w:t>
      </w:r>
      <w:r w:rsidRPr="004C7B9A">
        <w:t>.</w:t>
      </w:r>
    </w:p>
    <w:p w14:paraId="49CCF7D5" w14:textId="77777777" w:rsidR="006B2515" w:rsidRPr="004C7B9A" w:rsidRDefault="006B2515" w:rsidP="0007669E">
      <w:pPr>
        <w:pStyle w:val="RSCunderline"/>
        <w:ind w:left="357"/>
        <w:rPr>
          <w:lang w:val="en-GB"/>
        </w:rPr>
      </w:pPr>
    </w:p>
    <w:p w14:paraId="574C72BB" w14:textId="77777777" w:rsidR="006B2515" w:rsidRPr="004C7B9A" w:rsidRDefault="006B2515" w:rsidP="0007669E">
      <w:pPr>
        <w:pStyle w:val="RSCunderline"/>
        <w:ind w:left="357"/>
        <w:rPr>
          <w:lang w:val="en-GB"/>
        </w:rPr>
      </w:pPr>
    </w:p>
    <w:p w14:paraId="13D41C87" w14:textId="77777777" w:rsidR="006B2515" w:rsidRPr="004C7B9A" w:rsidRDefault="006B2515" w:rsidP="0007669E">
      <w:pPr>
        <w:pStyle w:val="RSCunderline"/>
        <w:ind w:left="357"/>
        <w:rPr>
          <w:lang w:val="en-GB"/>
        </w:rPr>
      </w:pPr>
    </w:p>
    <w:p w14:paraId="4B571832" w14:textId="77777777" w:rsidR="006B2515" w:rsidRPr="004C7B9A" w:rsidRDefault="006B2515" w:rsidP="0007669E">
      <w:pPr>
        <w:pStyle w:val="RSCunderline"/>
        <w:ind w:left="357"/>
        <w:rPr>
          <w:lang w:val="en-GB"/>
        </w:rPr>
      </w:pPr>
    </w:p>
    <w:p w14:paraId="674815FF" w14:textId="1E15EE0B" w:rsidR="006B2515" w:rsidRPr="004C7B9A" w:rsidRDefault="006B2515" w:rsidP="0007669E">
      <w:pPr>
        <w:pStyle w:val="RSCunderline"/>
        <w:ind w:left="357"/>
        <w:rPr>
          <w:lang w:val="en-GB"/>
        </w:rPr>
      </w:pPr>
    </w:p>
    <w:p w14:paraId="4A59D551" w14:textId="73595C8A" w:rsidR="0007669E" w:rsidRPr="004C7B9A" w:rsidRDefault="0007669E" w:rsidP="0007669E">
      <w:pPr>
        <w:pStyle w:val="RSCunderline"/>
        <w:ind w:left="357"/>
        <w:rPr>
          <w:lang w:val="en-GB"/>
        </w:rPr>
      </w:pPr>
    </w:p>
    <w:p w14:paraId="46400B59" w14:textId="220040DB" w:rsidR="0007669E" w:rsidRPr="004C7B9A" w:rsidRDefault="0007669E" w:rsidP="0007669E">
      <w:pPr>
        <w:pStyle w:val="RSCunderline"/>
        <w:ind w:left="357"/>
        <w:rPr>
          <w:lang w:val="en-GB"/>
        </w:rPr>
      </w:pPr>
    </w:p>
    <w:p w14:paraId="7EC4DE22" w14:textId="618AB09E" w:rsidR="0007669E" w:rsidRPr="004C7B9A" w:rsidRDefault="0007669E" w:rsidP="0007669E">
      <w:pPr>
        <w:pStyle w:val="RSCunderline"/>
        <w:ind w:left="357"/>
        <w:rPr>
          <w:lang w:val="en-GB"/>
        </w:rPr>
      </w:pPr>
    </w:p>
    <w:p w14:paraId="20A67764" w14:textId="2D3EF093" w:rsidR="0007669E" w:rsidRPr="004C7B9A" w:rsidRDefault="0007669E" w:rsidP="0007669E">
      <w:pPr>
        <w:pStyle w:val="RSCunderline"/>
        <w:ind w:left="357"/>
        <w:rPr>
          <w:lang w:val="en-GB"/>
        </w:rPr>
      </w:pPr>
    </w:p>
    <w:p w14:paraId="62A0088C" w14:textId="77777777" w:rsidR="0007669E" w:rsidRPr="004C7B9A" w:rsidRDefault="0007669E" w:rsidP="0007669E">
      <w:pPr>
        <w:pStyle w:val="RSCunderline"/>
        <w:ind w:left="357"/>
        <w:rPr>
          <w:lang w:val="en-GB"/>
        </w:rPr>
      </w:pPr>
    </w:p>
    <w:p w14:paraId="25CD317B" w14:textId="179BD8ED" w:rsidR="00684DA0" w:rsidRPr="004C7B9A" w:rsidRDefault="004C74C1" w:rsidP="003541D5">
      <w:pPr>
        <w:pStyle w:val="RSCletteredlistnew"/>
      </w:pPr>
      <w:r w:rsidRPr="004C7B9A">
        <w:t>Which</w:t>
      </w:r>
      <w:r w:rsidR="00D52DAF" w:rsidRPr="004C7B9A">
        <w:t xml:space="preserve"> fruit</w:t>
      </w:r>
      <w:r w:rsidRPr="004C7B9A">
        <w:t xml:space="preserve"> juice </w:t>
      </w:r>
      <w:r w:rsidR="006B2515" w:rsidRPr="004C7B9A">
        <w:t>made the best jelly beads</w:t>
      </w:r>
      <w:r w:rsidRPr="004C7B9A">
        <w:t xml:space="preserve"> and why?</w:t>
      </w:r>
    </w:p>
    <w:p w14:paraId="74701C0D" w14:textId="77777777" w:rsidR="006B2515" w:rsidRPr="004C7B9A" w:rsidRDefault="006B2515" w:rsidP="0075202F">
      <w:pPr>
        <w:pStyle w:val="RSCunderline"/>
        <w:ind w:left="357"/>
        <w:rPr>
          <w:lang w:val="en-GB"/>
        </w:rPr>
      </w:pPr>
    </w:p>
    <w:p w14:paraId="0BF1077A" w14:textId="77777777" w:rsidR="006B2515" w:rsidRPr="004C7B9A" w:rsidRDefault="006B2515" w:rsidP="0075202F">
      <w:pPr>
        <w:pStyle w:val="RSCunderline"/>
        <w:ind w:left="357"/>
        <w:rPr>
          <w:lang w:val="en-GB"/>
        </w:rPr>
      </w:pPr>
    </w:p>
    <w:p w14:paraId="38B88466" w14:textId="77777777" w:rsidR="006B2515" w:rsidRPr="004C7B9A" w:rsidRDefault="006B2515" w:rsidP="0075202F">
      <w:pPr>
        <w:pStyle w:val="RSCunderline"/>
        <w:ind w:left="357"/>
        <w:rPr>
          <w:lang w:val="en-GB"/>
        </w:rPr>
      </w:pPr>
    </w:p>
    <w:p w14:paraId="19BC15EC" w14:textId="77777777" w:rsidR="006B2515" w:rsidRPr="004C7B9A" w:rsidRDefault="006B2515" w:rsidP="0075202F">
      <w:pPr>
        <w:pStyle w:val="RSCunderline"/>
        <w:ind w:left="357"/>
        <w:rPr>
          <w:lang w:val="en-GB"/>
        </w:rPr>
      </w:pPr>
    </w:p>
    <w:p w14:paraId="5FA1C28B" w14:textId="77053B79" w:rsidR="006B2515" w:rsidRPr="004C7B9A" w:rsidRDefault="006B2515" w:rsidP="0075202F">
      <w:pPr>
        <w:pStyle w:val="RSCunderline"/>
        <w:ind w:left="357"/>
        <w:rPr>
          <w:lang w:val="en-GB"/>
        </w:rPr>
      </w:pPr>
    </w:p>
    <w:p w14:paraId="1EC77789" w14:textId="65418FDE" w:rsidR="0075202F" w:rsidRPr="004C7B9A" w:rsidRDefault="0075202F" w:rsidP="0075202F">
      <w:pPr>
        <w:pStyle w:val="RSCunderline"/>
        <w:ind w:left="357"/>
        <w:rPr>
          <w:lang w:val="en-GB"/>
        </w:rPr>
      </w:pPr>
    </w:p>
    <w:p w14:paraId="1F393455" w14:textId="70995DF1" w:rsidR="0075202F" w:rsidRPr="004C7B9A" w:rsidRDefault="0075202F" w:rsidP="0075202F">
      <w:pPr>
        <w:pStyle w:val="RSCunderline"/>
        <w:ind w:left="357"/>
        <w:rPr>
          <w:lang w:val="en-GB"/>
        </w:rPr>
      </w:pPr>
    </w:p>
    <w:p w14:paraId="46B5E82D" w14:textId="4B98E97A" w:rsidR="0075202F" w:rsidRPr="004C7B9A" w:rsidRDefault="0075202F" w:rsidP="0075202F">
      <w:pPr>
        <w:pStyle w:val="RSCunderline"/>
        <w:ind w:left="357"/>
        <w:rPr>
          <w:lang w:val="en-GB"/>
        </w:rPr>
      </w:pPr>
    </w:p>
    <w:p w14:paraId="4441D313" w14:textId="2C4B4D01" w:rsidR="0075202F" w:rsidRPr="004C7B9A" w:rsidRDefault="0075202F" w:rsidP="0075202F">
      <w:pPr>
        <w:pStyle w:val="RSCunderline"/>
        <w:ind w:left="357"/>
        <w:rPr>
          <w:lang w:val="en-GB"/>
        </w:rPr>
      </w:pPr>
    </w:p>
    <w:p w14:paraId="5FD5F5AE" w14:textId="2E3EF7A4" w:rsidR="0075202F" w:rsidRPr="004C7B9A" w:rsidRDefault="0075202F" w:rsidP="0075202F">
      <w:pPr>
        <w:pStyle w:val="RSCunderline"/>
        <w:ind w:left="357"/>
        <w:rPr>
          <w:lang w:val="en-GB"/>
        </w:rPr>
      </w:pPr>
    </w:p>
    <w:p w14:paraId="40AF29D7" w14:textId="77777777" w:rsidR="0075202F" w:rsidRPr="004C7B9A" w:rsidRDefault="0075202F" w:rsidP="0075202F">
      <w:pPr>
        <w:pStyle w:val="RSCunderline"/>
        <w:ind w:left="357"/>
        <w:rPr>
          <w:lang w:val="en-GB"/>
        </w:rPr>
      </w:pPr>
    </w:p>
    <w:sectPr w:rsidR="0075202F" w:rsidRPr="004C7B9A" w:rsidSect="006A07A3">
      <w:headerReference w:type="default" r:id="rId13"/>
      <w:pgSz w:w="11906" w:h="16838"/>
      <w:pgMar w:top="2268" w:right="2268" w:bottom="1134" w:left="1134" w:header="709" w:footer="11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3834D" w14:textId="77777777" w:rsidR="00F675E4" w:rsidRDefault="00F675E4" w:rsidP="004C74C1">
      <w:pPr>
        <w:spacing w:after="0" w:line="240" w:lineRule="auto"/>
      </w:pPr>
      <w:r>
        <w:separator/>
      </w:r>
    </w:p>
  </w:endnote>
  <w:endnote w:type="continuationSeparator" w:id="0">
    <w:p w14:paraId="6CED6683" w14:textId="77777777" w:rsidR="00F675E4" w:rsidRDefault="00F675E4" w:rsidP="004C7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panose1 w:val="020B0503030403020204"/>
    <w:charset w:val="00"/>
    <w:family w:val="swiss"/>
    <w:notTrueType/>
    <w:pitch w:val="variable"/>
    <w:sig w:usb0="600002F7" w:usb1="00000003" w:usb2="00000000" w:usb3="00000000" w:csb0="0000019F" w:csb1="00000000"/>
  </w:font>
  <w:font w:name="Arial (Body CS)">
    <w:altName w:val="Arial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2B34A" w14:textId="04945C9A" w:rsidR="004C74C1" w:rsidRPr="003B7F67" w:rsidRDefault="003B7F67" w:rsidP="003B7F67">
    <w:pPr>
      <w:pStyle w:val="Footer"/>
      <w:jc w:val="center"/>
    </w:pPr>
    <w:r w:rsidRPr="00B073B5">
      <w:rPr>
        <w:noProof/>
      </w:rPr>
      <w:drawing>
        <wp:anchor distT="0" distB="0" distL="114300" distR="114300" simplePos="0" relativeHeight="251666432" behindDoc="0" locked="0" layoutInCell="1" allowOverlap="1" wp14:anchorId="1F9E5D1F" wp14:editId="7E7E6C88">
          <wp:simplePos x="0" y="0"/>
          <wp:positionH relativeFrom="column">
            <wp:posOffset>-712095</wp:posOffset>
          </wp:positionH>
          <wp:positionV relativeFrom="paragraph">
            <wp:posOffset>341630</wp:posOffset>
          </wp:positionV>
          <wp:extent cx="7560000" cy="533539"/>
          <wp:effectExtent l="0" t="0" r="0" b="0"/>
          <wp:wrapNone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533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73B5">
      <w:rPr>
        <w:noProof/>
      </w:rPr>
      <w:drawing>
        <wp:anchor distT="0" distB="0" distL="114300" distR="114300" simplePos="0" relativeHeight="251667456" behindDoc="0" locked="0" layoutInCell="1" allowOverlap="1" wp14:anchorId="2768E019" wp14:editId="6A060895">
          <wp:simplePos x="0" y="0"/>
          <wp:positionH relativeFrom="column">
            <wp:posOffset>7620</wp:posOffset>
          </wp:positionH>
          <wp:positionV relativeFrom="paragraph">
            <wp:posOffset>-247650</wp:posOffset>
          </wp:positionV>
          <wp:extent cx="1638300" cy="457200"/>
          <wp:effectExtent l="0" t="0" r="0" b="0"/>
          <wp:wrapNone/>
          <wp:docPr id="11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428504062"/>
        <w:docPartObj>
          <w:docPartGallery w:val="Page Numbers (Bottom of Page)"/>
          <w:docPartUnique/>
        </w:docPartObj>
      </w:sdtPr>
      <w:sdtEndPr/>
      <w:sdtContent>
        <w:r w:rsidRPr="004A45B4">
          <w:rPr>
            <w:rFonts w:ascii="Arial" w:hAnsi="Arial" w:cs="Arial"/>
            <w:sz w:val="20"/>
            <w:szCs w:val="20"/>
          </w:rPr>
          <w:fldChar w:fldCharType="begin"/>
        </w:r>
        <w:r w:rsidRPr="004A45B4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4A45B4">
          <w:rPr>
            <w:rFonts w:ascii="Arial" w:hAnsi="Arial" w:cs="Arial"/>
            <w:sz w:val="20"/>
            <w:szCs w:val="20"/>
          </w:rPr>
          <w:fldChar w:fldCharType="separate"/>
        </w:r>
        <w:r w:rsidRPr="004A45B4">
          <w:rPr>
            <w:rFonts w:ascii="Arial" w:hAnsi="Arial" w:cs="Arial"/>
            <w:sz w:val="20"/>
            <w:szCs w:val="20"/>
          </w:rPr>
          <w:t>1</w:t>
        </w:r>
        <w:r w:rsidRPr="004A45B4">
          <w:rPr>
            <w:rFonts w:ascii="Arial" w:hAnsi="Arial" w:cs="Arial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3E12C" w14:textId="77777777" w:rsidR="00F675E4" w:rsidRDefault="00F675E4" w:rsidP="004C74C1">
      <w:pPr>
        <w:spacing w:after="0" w:line="240" w:lineRule="auto"/>
      </w:pPr>
      <w:r>
        <w:separator/>
      </w:r>
    </w:p>
  </w:footnote>
  <w:footnote w:type="continuationSeparator" w:id="0">
    <w:p w14:paraId="5D149782" w14:textId="77777777" w:rsidR="00F675E4" w:rsidRDefault="00F675E4" w:rsidP="004C74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40C7D" w14:textId="7B73094F" w:rsidR="00D77BA4" w:rsidRPr="003B7F67" w:rsidRDefault="003B7F67" w:rsidP="003B7F67">
    <w:pPr>
      <w:pStyle w:val="RSCMainsubtitle"/>
    </w:pPr>
    <w:r w:rsidRPr="00B1110C">
      <w:rPr>
        <w:noProof/>
      </w:rPr>
      <w:drawing>
        <wp:anchor distT="0" distB="0" distL="114300" distR="114300" simplePos="0" relativeHeight="251662336" behindDoc="0" locked="0" layoutInCell="1" allowOverlap="1" wp14:anchorId="661E0702" wp14:editId="45CB8C23">
          <wp:simplePos x="0" y="0"/>
          <wp:positionH relativeFrom="column">
            <wp:posOffset>5579110</wp:posOffset>
          </wp:positionH>
          <wp:positionV relativeFrom="paragraph">
            <wp:posOffset>978535</wp:posOffset>
          </wp:positionV>
          <wp:extent cx="1259822" cy="10227310"/>
          <wp:effectExtent l="0" t="0" r="0" b="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9822" cy="10227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5CD0804" wp14:editId="5A54B3B1">
              <wp:simplePos x="0" y="0"/>
              <wp:positionH relativeFrom="column">
                <wp:posOffset>-709295</wp:posOffset>
              </wp:positionH>
              <wp:positionV relativeFrom="paragraph">
                <wp:posOffset>-460375</wp:posOffset>
              </wp:positionV>
              <wp:extent cx="7559040" cy="1437640"/>
              <wp:effectExtent l="0" t="0" r="0" b="0"/>
              <wp:wrapNone/>
              <wp:docPr id="6" name="Rectangle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040" cy="1437640"/>
                      </a:xfrm>
                      <a:prstGeom prst="rect">
                        <a:avLst/>
                      </a:prstGeom>
                      <a:solidFill>
                        <a:srgbClr val="DEEEF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7DBA833" id="Rectangle 6" o:spid="_x0000_s1026" alt="&quot;&quot;" style="position:absolute;margin-left:-55.85pt;margin-top:-36.25pt;width:595.2pt;height:113.2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" fillcolor="#deeef3" stroked="f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1" wp14:anchorId="4659F6AE" wp14:editId="6FA755E3">
          <wp:simplePos x="0" y="0"/>
          <wp:positionH relativeFrom="column">
            <wp:posOffset>4187190</wp:posOffset>
          </wp:positionH>
          <wp:positionV relativeFrom="paragraph">
            <wp:posOffset>-4422140</wp:posOffset>
          </wp:positionV>
          <wp:extent cx="5400040" cy="5400040"/>
          <wp:effectExtent l="0" t="0" r="0" b="0"/>
          <wp:wrapNone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400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Student workbook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21120" w14:textId="3444D5B0" w:rsidR="006A07A3" w:rsidRDefault="006A07A3" w:rsidP="006A07A3">
    <w:pPr>
      <w:pStyle w:val="RSCRHtitle"/>
    </w:pPr>
    <w:r>
      <w:drawing>
        <wp:anchor distT="0" distB="0" distL="114300" distR="114300" simplePos="0" relativeHeight="251660288" behindDoc="0" locked="0" layoutInCell="1" allowOverlap="1" wp14:anchorId="19017AAD" wp14:editId="35619CE3">
          <wp:simplePos x="0" y="0"/>
          <wp:positionH relativeFrom="column">
            <wp:posOffset>4187190</wp:posOffset>
          </wp:positionH>
          <wp:positionV relativeFrom="paragraph">
            <wp:posOffset>-4422140</wp:posOffset>
          </wp:positionV>
          <wp:extent cx="5400040" cy="5400040"/>
          <wp:effectExtent l="0" t="0" r="0" b="0"/>
          <wp:wrapNone/>
          <wp:docPr id="9" name="Picture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400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1110C">
      <w:drawing>
        <wp:anchor distT="0" distB="0" distL="114300" distR="114300" simplePos="0" relativeHeight="251659264" behindDoc="0" locked="0" layoutInCell="1" allowOverlap="1" wp14:anchorId="770D1E6E" wp14:editId="42D43A89">
          <wp:simplePos x="0" y="0"/>
          <wp:positionH relativeFrom="column">
            <wp:posOffset>5580380</wp:posOffset>
          </wp:positionH>
          <wp:positionV relativeFrom="paragraph">
            <wp:posOffset>-463058</wp:posOffset>
          </wp:positionV>
          <wp:extent cx="1260000" cy="10167784"/>
          <wp:effectExtent l="0" t="0" r="0" b="5080"/>
          <wp:wrapNone/>
          <wp:docPr id="10" name="Picture 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101677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Encapsulation: </w:t>
    </w:r>
    <w:r w:rsidR="00EE6908">
      <w:t>s</w:t>
    </w:r>
    <w:r w:rsidRPr="00BD555D">
      <w:t>tudent workbook</w:t>
    </w:r>
  </w:p>
  <w:p w14:paraId="7B5F7183" w14:textId="4DBFC5A8" w:rsidR="006A07A3" w:rsidRPr="006A07A3" w:rsidRDefault="006A07A3" w:rsidP="006A07A3">
    <w:pPr>
      <w:pStyle w:val="RSCRHhyperlink"/>
    </w:pPr>
    <w:r w:rsidRPr="006A07A3">
      <w:rPr>
        <w:u w:val="none"/>
      </w:rPr>
      <w:t>Available from</w:t>
    </w:r>
    <w:r w:rsidRPr="004A45B4">
      <w:rPr>
        <w:u w:val="none"/>
      </w:rPr>
      <w:t xml:space="preserve"> </w:t>
    </w:r>
    <w:hyperlink r:id="rId3" w:history="1">
      <w:r w:rsidRPr="006A07A3">
        <w:rPr>
          <w:rStyle w:val="Hyperlink"/>
          <w:color w:val="000000" w:themeColor="text1"/>
        </w:rPr>
        <w:t>rsc.li/3aT2RsW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83697"/>
    <w:multiLevelType w:val="hybridMultilevel"/>
    <w:tmpl w:val="11EE4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95A0C"/>
    <w:multiLevelType w:val="hybridMultilevel"/>
    <w:tmpl w:val="E06654D2"/>
    <w:lvl w:ilvl="0" w:tplc="5ED8E2BA">
      <w:start w:val="1"/>
      <w:numFmt w:val="bullet"/>
      <w:pStyle w:val="RSCbulletedlist"/>
      <w:lvlText w:val=""/>
      <w:lvlJc w:val="left"/>
      <w:pPr>
        <w:ind w:left="357" w:hanging="357"/>
      </w:pPr>
      <w:rPr>
        <w:rFonts w:ascii="Symbol" w:hAnsi="Symbol" w:hint="default"/>
        <w:color w:val="C80C2F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51B9C"/>
    <w:multiLevelType w:val="hybridMultilevel"/>
    <w:tmpl w:val="60FC0A20"/>
    <w:lvl w:ilvl="0" w:tplc="EC2E26D2">
      <w:start w:val="1"/>
      <w:numFmt w:val="decimal"/>
      <w:pStyle w:val="RSCnumberedlist"/>
      <w:lvlText w:val="%1."/>
      <w:lvlJc w:val="left"/>
      <w:pPr>
        <w:ind w:left="360" w:hanging="360"/>
      </w:pPr>
      <w:rPr>
        <w:rFonts w:hint="default"/>
        <w:b/>
        <w:i w:val="0"/>
        <w:color w:val="C80C2F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857FEE"/>
    <w:multiLevelType w:val="hybridMultilevel"/>
    <w:tmpl w:val="D2A81CF8"/>
    <w:lvl w:ilvl="0" w:tplc="BC4E8B3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625B62"/>
    <w:multiLevelType w:val="hybridMultilevel"/>
    <w:tmpl w:val="C6AC57D0"/>
    <w:lvl w:ilvl="0" w:tplc="5476ABCE">
      <w:start w:val="1"/>
      <w:numFmt w:val="lowerRoman"/>
      <w:pStyle w:val="RSCromansublist"/>
      <w:lvlText w:val="%1."/>
      <w:lvlJc w:val="left"/>
      <w:pPr>
        <w:ind w:left="1077" w:hanging="720"/>
      </w:pPr>
      <w:rPr>
        <w:rFonts w:ascii="Arial" w:hAnsi="Arial" w:hint="default"/>
        <w:b/>
        <w:i w:val="0"/>
        <w:color w:val="C80C2F"/>
        <w:sz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54AD5"/>
    <w:multiLevelType w:val="hybridMultilevel"/>
    <w:tmpl w:val="BAFCDB80"/>
    <w:lvl w:ilvl="0" w:tplc="9EC4370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3505D6E"/>
    <w:multiLevelType w:val="hybridMultilevel"/>
    <w:tmpl w:val="0A2A4040"/>
    <w:lvl w:ilvl="0" w:tplc="0220D760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126FE3"/>
    <w:multiLevelType w:val="hybridMultilevel"/>
    <w:tmpl w:val="D2406394"/>
    <w:lvl w:ilvl="0" w:tplc="BD8EA1EC">
      <w:start w:val="1"/>
      <w:numFmt w:val="upperLetter"/>
      <w:pStyle w:val="RSCheading3lettered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E2A193C"/>
    <w:multiLevelType w:val="hybridMultilevel"/>
    <w:tmpl w:val="76CCD86A"/>
    <w:lvl w:ilvl="0" w:tplc="2F9E15F0">
      <w:start w:val="1"/>
      <w:numFmt w:val="bullet"/>
      <w:pStyle w:val="RSCTOC"/>
      <w:lvlText w:val="è"/>
      <w:lvlJc w:val="left"/>
      <w:pPr>
        <w:ind w:left="357" w:hanging="357"/>
      </w:pPr>
      <w:rPr>
        <w:rFonts w:ascii="Wingdings" w:hAnsi="Wingdings" w:hint="default"/>
        <w:color w:val="C80C2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B62CD9"/>
    <w:multiLevelType w:val="hybridMultilevel"/>
    <w:tmpl w:val="5A12F3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1D41746"/>
    <w:multiLevelType w:val="hybridMultilevel"/>
    <w:tmpl w:val="2C30A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B2006A"/>
    <w:multiLevelType w:val="hybridMultilevel"/>
    <w:tmpl w:val="4C40851E"/>
    <w:lvl w:ilvl="0" w:tplc="FB823582">
      <w:start w:val="1"/>
      <w:numFmt w:val="lowerLetter"/>
      <w:pStyle w:val="RSCletteredlistnew"/>
      <w:lvlText w:val="(%1)"/>
      <w:lvlJc w:val="left"/>
      <w:pPr>
        <w:ind w:left="3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7C547A70"/>
    <w:multiLevelType w:val="hybridMultilevel"/>
    <w:tmpl w:val="F8B85B0C"/>
    <w:lvl w:ilvl="0" w:tplc="0A5A8D54">
      <w:start w:val="1"/>
      <w:numFmt w:val="lowerLetter"/>
      <w:pStyle w:val="RSCletterlist"/>
      <w:lvlText w:val="%1."/>
      <w:lvlJc w:val="left"/>
      <w:pPr>
        <w:ind w:left="357" w:hanging="357"/>
      </w:pPr>
      <w:rPr>
        <w:rFonts w:hint="default"/>
        <w:b/>
        <w:i w:val="0"/>
        <w:color w:val="C80C2F"/>
      </w:rPr>
    </w:lvl>
    <w:lvl w:ilvl="1" w:tplc="FFFFFFFF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num w:numId="1" w16cid:durableId="317271680">
    <w:abstractNumId w:val="3"/>
  </w:num>
  <w:num w:numId="2" w16cid:durableId="1850831185">
    <w:abstractNumId w:val="6"/>
  </w:num>
  <w:num w:numId="3" w16cid:durableId="1511876035">
    <w:abstractNumId w:val="5"/>
  </w:num>
  <w:num w:numId="4" w16cid:durableId="1742633206">
    <w:abstractNumId w:val="0"/>
  </w:num>
  <w:num w:numId="5" w16cid:durableId="444033954">
    <w:abstractNumId w:val="9"/>
  </w:num>
  <w:num w:numId="6" w16cid:durableId="216014959">
    <w:abstractNumId w:val="10"/>
  </w:num>
  <w:num w:numId="7" w16cid:durableId="1614511284">
    <w:abstractNumId w:val="1"/>
  </w:num>
  <w:num w:numId="8" w16cid:durableId="1587880349">
    <w:abstractNumId w:val="7"/>
  </w:num>
  <w:num w:numId="9" w16cid:durableId="843789677">
    <w:abstractNumId w:val="12"/>
  </w:num>
  <w:num w:numId="10" w16cid:durableId="1295330907">
    <w:abstractNumId w:val="2"/>
  </w:num>
  <w:num w:numId="11" w16cid:durableId="279266655">
    <w:abstractNumId w:val="4"/>
  </w:num>
  <w:num w:numId="12" w16cid:durableId="498237089">
    <w:abstractNumId w:val="8"/>
  </w:num>
  <w:num w:numId="13" w16cid:durableId="342437828">
    <w:abstractNumId w:val="11"/>
  </w:num>
  <w:num w:numId="14" w16cid:durableId="1495147298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awMDMxNjcxNbawNDVR0lEKTi0uzszPAykwrgUAvejfOSwAAAA="/>
  </w:docVars>
  <w:rsids>
    <w:rsidRoot w:val="00684DA0"/>
    <w:rsid w:val="000136B8"/>
    <w:rsid w:val="00020C7E"/>
    <w:rsid w:val="00053623"/>
    <w:rsid w:val="0007669E"/>
    <w:rsid w:val="000825CA"/>
    <w:rsid w:val="000828F2"/>
    <w:rsid w:val="000C4649"/>
    <w:rsid w:val="000D6DFF"/>
    <w:rsid w:val="000F127A"/>
    <w:rsid w:val="000F1565"/>
    <w:rsid w:val="00114B04"/>
    <w:rsid w:val="00134D1F"/>
    <w:rsid w:val="001520A9"/>
    <w:rsid w:val="001641B0"/>
    <w:rsid w:val="001A3EE1"/>
    <w:rsid w:val="002513DB"/>
    <w:rsid w:val="0025288A"/>
    <w:rsid w:val="0026044C"/>
    <w:rsid w:val="002973C5"/>
    <w:rsid w:val="002B4DBF"/>
    <w:rsid w:val="002C7872"/>
    <w:rsid w:val="002F798C"/>
    <w:rsid w:val="003541D5"/>
    <w:rsid w:val="003769E8"/>
    <w:rsid w:val="003B7F67"/>
    <w:rsid w:val="003C587B"/>
    <w:rsid w:val="003C5B6C"/>
    <w:rsid w:val="003D3667"/>
    <w:rsid w:val="00416DF0"/>
    <w:rsid w:val="004357B0"/>
    <w:rsid w:val="00473691"/>
    <w:rsid w:val="0049096A"/>
    <w:rsid w:val="004A45B4"/>
    <w:rsid w:val="004A4F62"/>
    <w:rsid w:val="004B07F3"/>
    <w:rsid w:val="004C5B42"/>
    <w:rsid w:val="004C74C1"/>
    <w:rsid w:val="004C7B9A"/>
    <w:rsid w:val="004D307B"/>
    <w:rsid w:val="004D78C8"/>
    <w:rsid w:val="00505060"/>
    <w:rsid w:val="00507BDD"/>
    <w:rsid w:val="005238FC"/>
    <w:rsid w:val="00572586"/>
    <w:rsid w:val="00592CCA"/>
    <w:rsid w:val="005E64C4"/>
    <w:rsid w:val="005F71ED"/>
    <w:rsid w:val="00627DF2"/>
    <w:rsid w:val="006433FA"/>
    <w:rsid w:val="00652144"/>
    <w:rsid w:val="00684DA0"/>
    <w:rsid w:val="006A07A3"/>
    <w:rsid w:val="006B2515"/>
    <w:rsid w:val="006C1291"/>
    <w:rsid w:val="006C276C"/>
    <w:rsid w:val="006C5BD4"/>
    <w:rsid w:val="006D791D"/>
    <w:rsid w:val="006E4E93"/>
    <w:rsid w:val="006F51E0"/>
    <w:rsid w:val="006F634A"/>
    <w:rsid w:val="00704B6C"/>
    <w:rsid w:val="007174E3"/>
    <w:rsid w:val="00722B23"/>
    <w:rsid w:val="00723321"/>
    <w:rsid w:val="0075202F"/>
    <w:rsid w:val="007B0381"/>
    <w:rsid w:val="007C3EA9"/>
    <w:rsid w:val="007F3E17"/>
    <w:rsid w:val="007F563A"/>
    <w:rsid w:val="00864025"/>
    <w:rsid w:val="008722B5"/>
    <w:rsid w:val="0089016B"/>
    <w:rsid w:val="00924D67"/>
    <w:rsid w:val="009475E0"/>
    <w:rsid w:val="009745ED"/>
    <w:rsid w:val="00991B80"/>
    <w:rsid w:val="009B1222"/>
    <w:rsid w:val="009B56D2"/>
    <w:rsid w:val="009C0F0B"/>
    <w:rsid w:val="009C6DC9"/>
    <w:rsid w:val="00A15D2F"/>
    <w:rsid w:val="00A24010"/>
    <w:rsid w:val="00A36A0E"/>
    <w:rsid w:val="00A6274A"/>
    <w:rsid w:val="00A745D1"/>
    <w:rsid w:val="00AD5E93"/>
    <w:rsid w:val="00AE0402"/>
    <w:rsid w:val="00AE369D"/>
    <w:rsid w:val="00B375C3"/>
    <w:rsid w:val="00B5679A"/>
    <w:rsid w:val="00B64DE3"/>
    <w:rsid w:val="00B712D5"/>
    <w:rsid w:val="00B922F3"/>
    <w:rsid w:val="00BA188E"/>
    <w:rsid w:val="00BE390B"/>
    <w:rsid w:val="00C33F4F"/>
    <w:rsid w:val="00C51F13"/>
    <w:rsid w:val="00C52F87"/>
    <w:rsid w:val="00CB0CA6"/>
    <w:rsid w:val="00CB15D2"/>
    <w:rsid w:val="00CB631C"/>
    <w:rsid w:val="00CC3A02"/>
    <w:rsid w:val="00CE4ED0"/>
    <w:rsid w:val="00D243A3"/>
    <w:rsid w:val="00D26511"/>
    <w:rsid w:val="00D40779"/>
    <w:rsid w:val="00D51C65"/>
    <w:rsid w:val="00D52DAF"/>
    <w:rsid w:val="00D600E5"/>
    <w:rsid w:val="00D77BA4"/>
    <w:rsid w:val="00D80EB3"/>
    <w:rsid w:val="00D9441B"/>
    <w:rsid w:val="00D96CFD"/>
    <w:rsid w:val="00DD1D00"/>
    <w:rsid w:val="00DE44F7"/>
    <w:rsid w:val="00E33395"/>
    <w:rsid w:val="00E35CC7"/>
    <w:rsid w:val="00ED3C77"/>
    <w:rsid w:val="00ED5717"/>
    <w:rsid w:val="00ED7DDC"/>
    <w:rsid w:val="00EE6908"/>
    <w:rsid w:val="00EF3812"/>
    <w:rsid w:val="00F04DBF"/>
    <w:rsid w:val="00F04F70"/>
    <w:rsid w:val="00F10AD5"/>
    <w:rsid w:val="00F1335E"/>
    <w:rsid w:val="00F21AF3"/>
    <w:rsid w:val="00F45517"/>
    <w:rsid w:val="00F4664D"/>
    <w:rsid w:val="00F53924"/>
    <w:rsid w:val="00F61E8A"/>
    <w:rsid w:val="00F675E4"/>
    <w:rsid w:val="00F87238"/>
    <w:rsid w:val="00FB717A"/>
    <w:rsid w:val="00FE6EF0"/>
    <w:rsid w:val="18CCB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A9E605"/>
  <w15:chartTrackingRefBased/>
  <w15:docId w15:val="{F4EF45CD-A92D-4703-A875-AB2E8BC30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D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4D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84D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4D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4DA0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4D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DA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C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74C1"/>
  </w:style>
  <w:style w:type="paragraph" w:styleId="Footer">
    <w:name w:val="footer"/>
    <w:aliases w:val="RSC Footer"/>
    <w:basedOn w:val="Normal"/>
    <w:link w:val="FooterChar"/>
    <w:uiPriority w:val="99"/>
    <w:unhideWhenUsed/>
    <w:rsid w:val="004C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aliases w:val="RSC Footer Char"/>
    <w:basedOn w:val="DefaultParagraphFont"/>
    <w:link w:val="Footer"/>
    <w:uiPriority w:val="99"/>
    <w:rsid w:val="004C74C1"/>
  </w:style>
  <w:style w:type="character" w:styleId="Hyperlink">
    <w:name w:val="Hyperlink"/>
    <w:basedOn w:val="DefaultParagraphFont"/>
    <w:uiPriority w:val="99"/>
    <w:unhideWhenUsed/>
    <w:rsid w:val="00BA18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188E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33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335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51F13"/>
    <w:pPr>
      <w:spacing w:after="0" w:line="240" w:lineRule="auto"/>
    </w:pPr>
  </w:style>
  <w:style w:type="paragraph" w:customStyle="1" w:styleId="RSCbasictext">
    <w:name w:val="RSC basic text"/>
    <w:basedOn w:val="Normal"/>
    <w:qFormat/>
    <w:rsid w:val="002C7872"/>
    <w:pPr>
      <w:spacing w:before="120" w:after="240" w:line="320" w:lineRule="exact"/>
    </w:pPr>
    <w:rPr>
      <w:rFonts w:ascii="Arial" w:hAnsi="Arial" w:cs="Arial"/>
      <w:color w:val="000000" w:themeColor="text1"/>
    </w:rPr>
  </w:style>
  <w:style w:type="paragraph" w:customStyle="1" w:styleId="RSCacknowledgements">
    <w:name w:val="RSC acknowledgements"/>
    <w:basedOn w:val="RSCbasictext"/>
    <w:qFormat/>
    <w:rsid w:val="002C7872"/>
    <w:pPr>
      <w:spacing w:before="0" w:after="120" w:line="240" w:lineRule="exact"/>
    </w:pPr>
    <w:rPr>
      <w:sz w:val="18"/>
    </w:rPr>
  </w:style>
  <w:style w:type="paragraph" w:customStyle="1" w:styleId="RSCbulletedlist">
    <w:name w:val="RSC bulleted list"/>
    <w:basedOn w:val="Normal"/>
    <w:qFormat/>
    <w:rsid w:val="002C7872"/>
    <w:pPr>
      <w:numPr>
        <w:numId w:val="7"/>
      </w:numPr>
      <w:spacing w:after="240" w:line="320" w:lineRule="exact"/>
      <w:contextualSpacing/>
    </w:pPr>
    <w:rPr>
      <w:rFonts w:ascii="Arial" w:hAnsi="Arial" w:cs="Arial"/>
      <w:color w:val="000000" w:themeColor="text1"/>
    </w:rPr>
  </w:style>
  <w:style w:type="paragraph" w:customStyle="1" w:styleId="RSCfooter">
    <w:name w:val="RSC footer"/>
    <w:basedOn w:val="Footer"/>
    <w:qFormat/>
    <w:rsid w:val="002C7872"/>
    <w:pPr>
      <w:tabs>
        <w:tab w:val="clear" w:pos="4513"/>
        <w:tab w:val="clear" w:pos="9026"/>
        <w:tab w:val="center" w:pos="4680"/>
        <w:tab w:val="right" w:pos="9360"/>
      </w:tabs>
      <w:jc w:val="center"/>
    </w:pPr>
    <w:rPr>
      <w:rFonts w:ascii="Arial" w:hAnsi="Arial" w:cs="Arial"/>
      <w:b/>
      <w:bCs/>
      <w:noProof/>
      <w:color w:val="000000" w:themeColor="text1"/>
    </w:rPr>
  </w:style>
  <w:style w:type="paragraph" w:customStyle="1" w:styleId="RSCheading1">
    <w:name w:val="RSC heading 1"/>
    <w:basedOn w:val="Normal"/>
    <w:qFormat/>
    <w:rsid w:val="002C7872"/>
    <w:pPr>
      <w:spacing w:before="480" w:after="120" w:line="420" w:lineRule="exact"/>
    </w:pPr>
    <w:rPr>
      <w:rFonts w:ascii="Source Sans Pro" w:hAnsi="Source Sans Pro" w:cs="Arial"/>
      <w:b/>
      <w:color w:val="004976"/>
      <w:sz w:val="36"/>
      <w:szCs w:val="24"/>
    </w:rPr>
  </w:style>
  <w:style w:type="paragraph" w:customStyle="1" w:styleId="RSCheading2">
    <w:name w:val="RSC heading 2"/>
    <w:basedOn w:val="Normal"/>
    <w:qFormat/>
    <w:rsid w:val="002C7872"/>
    <w:pPr>
      <w:spacing w:before="360" w:after="120" w:line="320" w:lineRule="exact"/>
    </w:pPr>
    <w:rPr>
      <w:rFonts w:ascii="Source Sans Pro" w:hAnsi="Source Sans Pro" w:cs="Arial"/>
      <w:b/>
      <w:bCs/>
      <w:color w:val="004976"/>
      <w:sz w:val="28"/>
      <w:szCs w:val="24"/>
    </w:rPr>
  </w:style>
  <w:style w:type="paragraph" w:customStyle="1" w:styleId="RSCheading3">
    <w:name w:val="RSC heading 3"/>
    <w:basedOn w:val="RSCbasictext"/>
    <w:qFormat/>
    <w:rsid w:val="002C7872"/>
    <w:pPr>
      <w:spacing w:before="240" w:after="120"/>
    </w:pPr>
    <w:rPr>
      <w:rFonts w:ascii="Source Sans Pro" w:hAnsi="Source Sans Pro"/>
      <w:b/>
      <w:i/>
      <w:color w:val="004976"/>
      <w:sz w:val="26"/>
    </w:rPr>
  </w:style>
  <w:style w:type="paragraph" w:customStyle="1" w:styleId="RSCheading3lettered">
    <w:name w:val="RSC heading 3 lettered"/>
    <w:basedOn w:val="Normal"/>
    <w:qFormat/>
    <w:rsid w:val="002C7872"/>
    <w:pPr>
      <w:numPr>
        <w:numId w:val="8"/>
      </w:numPr>
      <w:spacing w:after="120" w:line="320" w:lineRule="exact"/>
      <w:contextualSpacing/>
    </w:pPr>
    <w:rPr>
      <w:rFonts w:ascii="Source Sans Pro" w:hAnsi="Source Sans Pro" w:cs="Arial"/>
      <w:b/>
      <w:i/>
      <w:iCs/>
      <w:color w:val="004976"/>
      <w:sz w:val="26"/>
    </w:rPr>
  </w:style>
  <w:style w:type="paragraph" w:customStyle="1" w:styleId="RSCRHhyperlink">
    <w:name w:val="RSC RH hyperlink"/>
    <w:basedOn w:val="Normal"/>
    <w:qFormat/>
    <w:rsid w:val="002C7872"/>
    <w:pPr>
      <w:spacing w:after="0" w:line="240" w:lineRule="auto"/>
    </w:pPr>
    <w:rPr>
      <w:rFonts w:ascii="Arial" w:eastAsia="Times New Roman" w:hAnsi="Arial" w:cs="Arial"/>
      <w:color w:val="000000" w:themeColor="text1"/>
      <w:sz w:val="18"/>
      <w:szCs w:val="20"/>
      <w:u w:val="single"/>
      <w:lang w:eastAsia="en-GB"/>
    </w:rPr>
  </w:style>
  <w:style w:type="paragraph" w:customStyle="1" w:styleId="RSChyperlink">
    <w:name w:val="RSC hyperlink"/>
    <w:basedOn w:val="RSCRHhyperlink"/>
    <w:qFormat/>
    <w:rsid w:val="002C7872"/>
    <w:rPr>
      <w:sz w:val="22"/>
    </w:rPr>
  </w:style>
  <w:style w:type="paragraph" w:customStyle="1" w:styleId="RSCletterlist">
    <w:name w:val="RSC letter list"/>
    <w:basedOn w:val="Normal"/>
    <w:qFormat/>
    <w:rsid w:val="002C7872"/>
    <w:pPr>
      <w:numPr>
        <w:numId w:val="9"/>
      </w:numPr>
      <w:spacing w:before="240" w:after="0" w:line="320" w:lineRule="exact"/>
      <w:contextualSpacing/>
    </w:pPr>
    <w:rPr>
      <w:rFonts w:ascii="Arial" w:hAnsi="Arial" w:cs="Arial"/>
      <w:color w:val="000000" w:themeColor="text1"/>
    </w:rPr>
  </w:style>
  <w:style w:type="paragraph" w:customStyle="1" w:styleId="RSCMaintitle">
    <w:name w:val="RSC Main title"/>
    <w:basedOn w:val="RSCheading2"/>
    <w:qFormat/>
    <w:rsid w:val="002C7872"/>
    <w:pPr>
      <w:spacing w:before="720" w:after="300" w:line="780" w:lineRule="exact"/>
    </w:pPr>
    <w:rPr>
      <w:sz w:val="70"/>
      <w:szCs w:val="22"/>
    </w:rPr>
  </w:style>
  <w:style w:type="paragraph" w:customStyle="1" w:styleId="RSCMainsubtitle">
    <w:name w:val="RSC Mainsubtitle"/>
    <w:basedOn w:val="RSCMaintitle"/>
    <w:qFormat/>
    <w:rsid w:val="002C7872"/>
    <w:pPr>
      <w:spacing w:before="0" w:after="0"/>
    </w:pPr>
    <w:rPr>
      <w:b w:val="0"/>
      <w:bCs w:val="0"/>
      <w:color w:val="000000" w:themeColor="text1"/>
      <w:sz w:val="44"/>
      <w:szCs w:val="50"/>
    </w:rPr>
  </w:style>
  <w:style w:type="paragraph" w:customStyle="1" w:styleId="RSCnewletteredlist">
    <w:name w:val="RSC new lettered list"/>
    <w:basedOn w:val="RSCbasictext"/>
    <w:qFormat/>
    <w:rsid w:val="002C7872"/>
    <w:pPr>
      <w:spacing w:before="245" w:after="0"/>
      <w:ind w:left="357" w:hanging="357"/>
    </w:pPr>
  </w:style>
  <w:style w:type="paragraph" w:customStyle="1" w:styleId="RSCnewnumberedlist">
    <w:name w:val="RSC new numbered list"/>
    <w:basedOn w:val="RSCbasictext"/>
    <w:qFormat/>
    <w:rsid w:val="002C7872"/>
    <w:pPr>
      <w:spacing w:before="245" w:after="0"/>
      <w:ind w:left="357" w:hanging="357"/>
    </w:pPr>
  </w:style>
  <w:style w:type="paragraph" w:customStyle="1" w:styleId="RSCnewromanlist">
    <w:name w:val="RSC new roman list"/>
    <w:basedOn w:val="RSCbasictext"/>
    <w:qFormat/>
    <w:rsid w:val="002C7872"/>
    <w:pPr>
      <w:spacing w:before="245" w:after="0"/>
      <w:ind w:left="567" w:hanging="567"/>
    </w:pPr>
  </w:style>
  <w:style w:type="paragraph" w:customStyle="1" w:styleId="RSCnumberedlist">
    <w:name w:val="RSC numbered list"/>
    <w:basedOn w:val="Normal"/>
    <w:qFormat/>
    <w:rsid w:val="00652144"/>
    <w:pPr>
      <w:numPr>
        <w:numId w:val="10"/>
      </w:numPr>
      <w:spacing w:after="240" w:line="320" w:lineRule="exact"/>
    </w:pPr>
    <w:rPr>
      <w:rFonts w:ascii="Arial" w:hAnsi="Arial" w:cs="Arial"/>
      <w:color w:val="000000" w:themeColor="text1"/>
    </w:rPr>
  </w:style>
  <w:style w:type="paragraph" w:customStyle="1" w:styleId="RSCRHsubtitle">
    <w:name w:val="RSC RH subtitle"/>
    <w:basedOn w:val="RSCheading2"/>
    <w:qFormat/>
    <w:rsid w:val="002C7872"/>
    <w:pPr>
      <w:spacing w:before="0"/>
    </w:pPr>
    <w:rPr>
      <w:b w:val="0"/>
      <w:bCs w:val="0"/>
      <w:color w:val="000000" w:themeColor="text1"/>
      <w:sz w:val="18"/>
    </w:rPr>
  </w:style>
  <w:style w:type="paragraph" w:customStyle="1" w:styleId="RSCRHtitle">
    <w:name w:val="RSC RH title"/>
    <w:basedOn w:val="RSCheading2"/>
    <w:qFormat/>
    <w:rsid w:val="002C7872"/>
    <w:pPr>
      <w:spacing w:before="0" w:after="80"/>
    </w:pPr>
    <w:rPr>
      <w:noProof/>
      <w:sz w:val="20"/>
      <w:szCs w:val="28"/>
    </w:rPr>
  </w:style>
  <w:style w:type="paragraph" w:customStyle="1" w:styleId="RSCromansublist">
    <w:name w:val="RSC roman sublist"/>
    <w:basedOn w:val="ListParagraph"/>
    <w:qFormat/>
    <w:rsid w:val="002C7872"/>
    <w:pPr>
      <w:numPr>
        <w:numId w:val="11"/>
      </w:numPr>
      <w:tabs>
        <w:tab w:val="left" w:pos="1965"/>
      </w:tabs>
      <w:spacing w:before="245" w:after="0" w:line="320" w:lineRule="exact"/>
    </w:pPr>
    <w:rPr>
      <w:rFonts w:ascii="Arial" w:eastAsiaTheme="minorEastAsia" w:hAnsi="Arial" w:cs="Arial"/>
      <w:bCs/>
      <w:lang w:eastAsia="zh-CN"/>
    </w:rPr>
  </w:style>
  <w:style w:type="paragraph" w:customStyle="1" w:styleId="RSCTB">
    <w:name w:val="RSC TB"/>
    <w:basedOn w:val="Normal"/>
    <w:qFormat/>
    <w:rsid w:val="002C7872"/>
    <w:pPr>
      <w:spacing w:before="120" w:after="0" w:line="360" w:lineRule="auto"/>
    </w:pPr>
    <w:rPr>
      <w:rFonts w:ascii="Arial" w:hAnsi="Arial" w:cs="Arial"/>
      <w:color w:val="000000" w:themeColor="text1"/>
    </w:rPr>
  </w:style>
  <w:style w:type="paragraph" w:customStyle="1" w:styleId="RSCTCH">
    <w:name w:val="RSC TCH"/>
    <w:basedOn w:val="Normal"/>
    <w:qFormat/>
    <w:rsid w:val="002C7872"/>
    <w:pPr>
      <w:spacing w:after="0" w:line="240" w:lineRule="auto"/>
      <w:jc w:val="center"/>
    </w:pPr>
    <w:rPr>
      <w:rFonts w:ascii="Arial" w:hAnsi="Arial" w:cs="Arial"/>
      <w:b/>
      <w:bCs/>
      <w:color w:val="FFFFFF" w:themeColor="background1"/>
    </w:rPr>
  </w:style>
  <w:style w:type="paragraph" w:customStyle="1" w:styleId="RSCTOC">
    <w:name w:val="RSC TOC"/>
    <w:basedOn w:val="Normal"/>
    <w:qFormat/>
    <w:rsid w:val="002C7872"/>
    <w:pPr>
      <w:numPr>
        <w:numId w:val="12"/>
      </w:numPr>
      <w:spacing w:before="240" w:after="240" w:line="480" w:lineRule="exact"/>
    </w:pPr>
    <w:rPr>
      <w:rFonts w:ascii="Source Sans Pro" w:hAnsi="Source Sans Pro" w:cs="Arial"/>
      <w:color w:val="000000" w:themeColor="text1"/>
      <w:sz w:val="28"/>
    </w:rPr>
  </w:style>
  <w:style w:type="paragraph" w:customStyle="1" w:styleId="RSCTSH">
    <w:name w:val="RSC TSH"/>
    <w:basedOn w:val="Normal"/>
    <w:qFormat/>
    <w:rsid w:val="002C7872"/>
    <w:pPr>
      <w:spacing w:before="120" w:after="0" w:line="360" w:lineRule="auto"/>
    </w:pPr>
    <w:rPr>
      <w:rFonts w:ascii="Arial" w:hAnsi="Arial" w:cs="Arial"/>
      <w:b/>
      <w:bCs/>
      <w:color w:val="000000" w:themeColor="text1"/>
    </w:rPr>
  </w:style>
  <w:style w:type="paragraph" w:customStyle="1" w:styleId="RSCunderline">
    <w:name w:val="RSC underline"/>
    <w:basedOn w:val="Normal"/>
    <w:qFormat/>
    <w:rsid w:val="002C7872"/>
    <w:pPr>
      <w:pBdr>
        <w:bottom w:val="single" w:sz="6" w:space="1" w:color="auto"/>
        <w:between w:val="single" w:sz="6" w:space="1" w:color="auto"/>
      </w:pBdr>
      <w:spacing w:after="0" w:line="480" w:lineRule="exact"/>
    </w:pPr>
    <w:rPr>
      <w:rFonts w:ascii="Arial" w:hAnsi="Arial" w:cs="Arial (Body CS)"/>
      <w:color w:val="000000" w:themeColor="text1"/>
      <w:lang w:val="en-US"/>
    </w:rPr>
  </w:style>
  <w:style w:type="paragraph" w:customStyle="1" w:styleId="RSCletteredlistnew">
    <w:name w:val="RSC lettered list new"/>
    <w:basedOn w:val="Normal"/>
    <w:qFormat/>
    <w:rsid w:val="00B922F3"/>
    <w:pPr>
      <w:numPr>
        <w:numId w:val="13"/>
      </w:numPr>
      <w:spacing w:before="240" w:after="0" w:line="320" w:lineRule="exact"/>
      <w:ind w:hanging="357"/>
    </w:pPr>
    <w:rPr>
      <w:rFonts w:ascii="Arial" w:hAnsi="Arial" w:cs="Arial"/>
      <w:color w:val="000000" w:themeColor="text1"/>
    </w:rPr>
  </w:style>
  <w:style w:type="character" w:styleId="FollowedHyperlink">
    <w:name w:val="FollowedHyperlink"/>
    <w:basedOn w:val="DefaultParagraphFont"/>
    <w:uiPriority w:val="99"/>
    <w:semiHidden/>
    <w:unhideWhenUsed/>
    <w:rsid w:val="0026044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sc.li/3RE1lM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sc.li/3X1uBO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rsc.li/3aT2RsW" TargetMode="External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03515-9436-4337-8649-75E55B62A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658</Words>
  <Characters>3343</Characters>
  <Application>Microsoft Office Word</Application>
  <DocSecurity>0</DocSecurity>
  <Lines>101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Encapsulation student workbook</vt:lpstr>
    </vt:vector>
  </TitlesOfParts>
  <Company>Royal Society of Chemistry </Company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Encapsulation student workbook</dc:title>
  <dc:subject/>
  <dc:creator>Royal Society of Chemistry </dc:creator>
  <cp:keywords>outreach, bacteria, probiotic, encapsulation, fruit juice, jelly beads</cp:keywords>
  <dc:description>From the Encapsulation resource, available from https://rsc.li/3aT2RsW</dc:description>
  <cp:lastModifiedBy>Georgia Murphy</cp:lastModifiedBy>
  <cp:revision>55</cp:revision>
  <dcterms:created xsi:type="dcterms:W3CDTF">2023-01-27T16:47:00Z</dcterms:created>
  <dcterms:modified xsi:type="dcterms:W3CDTF">2023-04-18T14:39:00Z</dcterms:modified>
</cp:coreProperties>
</file>