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6CB2C" w14:textId="09520BAF" w:rsidR="003D2EA5" w:rsidRPr="00621AAA" w:rsidRDefault="00172109" w:rsidP="00621AAA">
      <w:pPr>
        <w:pStyle w:val="RSCMaintitle"/>
        <w:spacing w:before="720" w:after="720"/>
      </w:pPr>
      <w:r w:rsidRPr="00621AAA">
        <w:t>Emulsifiers</w:t>
      </w:r>
    </w:p>
    <w:p w14:paraId="0B5BDC63" w14:textId="77777777" w:rsidR="00DE25B2" w:rsidRPr="005F5CAC" w:rsidRDefault="00DE25B2" w:rsidP="0098724F">
      <w:pPr>
        <w:pStyle w:val="RSCbasictext"/>
        <w:spacing w:before="720"/>
      </w:pPr>
      <w:r w:rsidRPr="005F5CAC">
        <w:t xml:space="preserve">Download the teacher notes, PowerPoint presentation and student workbook that accompany this resource from </w:t>
      </w:r>
      <w:hyperlink r:id="rId7" w:history="1">
        <w:r w:rsidRPr="005F5CAC">
          <w:rPr>
            <w:rStyle w:val="Hyperlink"/>
            <w:color w:val="000000" w:themeColor="text1"/>
          </w:rPr>
          <w:t>rsc.li/3cpvP4k</w:t>
        </w:r>
      </w:hyperlink>
      <w:r w:rsidRPr="005F5CAC">
        <w:t>.</w:t>
      </w:r>
    </w:p>
    <w:p w14:paraId="2187B366" w14:textId="7EC8035C" w:rsidR="00DE25B2" w:rsidRPr="005F5CAC" w:rsidRDefault="00DE25B2" w:rsidP="0098724F">
      <w:pPr>
        <w:pStyle w:val="RSCbasictext"/>
      </w:pPr>
      <w:r w:rsidRPr="005F5CAC">
        <w:t xml:space="preserve">Read our </w:t>
      </w:r>
      <w:r w:rsidRPr="0048095F">
        <w:t>health &amp; safety guidance</w:t>
      </w:r>
      <w:bookmarkStart w:id="0" w:name="_Hlk127367658"/>
      <w:r w:rsidR="0048095F">
        <w:t xml:space="preserve">, available from </w:t>
      </w:r>
      <w:hyperlink r:id="rId8" w:history="1">
        <w:r w:rsidR="0048095F">
          <w:rPr>
            <w:rStyle w:val="Hyperlink"/>
            <w:color w:val="auto"/>
          </w:rPr>
          <w:t>rsc.li/3IAmFA0</w:t>
        </w:r>
      </w:hyperlink>
      <w:r w:rsidR="0048095F">
        <w:t>,</w:t>
      </w:r>
      <w:bookmarkEnd w:id="0"/>
      <w:r w:rsidR="0048095F" w:rsidRPr="00741037">
        <w:t xml:space="preserve"> </w:t>
      </w:r>
      <w:r w:rsidRPr="005F5CAC">
        <w:t>and carry out a risk assessment before running any live practical.</w:t>
      </w:r>
    </w:p>
    <w:p w14:paraId="6DFA26D2" w14:textId="5792E659" w:rsidR="00DE25B2" w:rsidRPr="005F5CAC" w:rsidRDefault="00DE25B2" w:rsidP="0098724F">
      <w:pPr>
        <w:pStyle w:val="RSCbasictext"/>
        <w:rPr>
          <w:shd w:val="clear" w:color="auto" w:fill="FFFFFF"/>
        </w:rPr>
      </w:pPr>
      <w:r w:rsidRPr="005F5CAC">
        <w:rPr>
          <w:shd w:val="clear" w:color="auto" w:fill="FFFFFF"/>
        </w:rPr>
        <w:t xml:space="preserve">The safety equipment suggested is in line with CLEAPSS requirements. For non-hazardous substances, wearing lab coats can help </w:t>
      </w:r>
      <w:r w:rsidR="00F055FA">
        <w:rPr>
          <w:shd w:val="clear" w:color="auto" w:fill="FFFFFF"/>
        </w:rPr>
        <w:t xml:space="preserve">to </w:t>
      </w:r>
      <w:r w:rsidRPr="005F5CAC">
        <w:rPr>
          <w:shd w:val="clear" w:color="auto" w:fill="FFFFFF"/>
        </w:rPr>
        <w:t>protect clothes. The safety rules might be different where you live</w:t>
      </w:r>
      <w:r w:rsidR="00096849" w:rsidRPr="005F5CAC">
        <w:rPr>
          <w:shd w:val="clear" w:color="auto" w:fill="FFFFFF"/>
        </w:rPr>
        <w:t>,</w:t>
      </w:r>
      <w:r w:rsidRPr="005F5CAC">
        <w:rPr>
          <w:shd w:val="clear" w:color="auto" w:fill="FFFFFF"/>
        </w:rPr>
        <w:t xml:space="preserve"> so it is worth checking local and school guidance.</w:t>
      </w:r>
    </w:p>
    <w:p w14:paraId="62EE36F0" w14:textId="4DF0EAF5" w:rsidR="002B67D2" w:rsidRPr="005F5CAC" w:rsidRDefault="002B67D2" w:rsidP="0098724F">
      <w:pPr>
        <w:pStyle w:val="RSCbasictext"/>
        <w:rPr>
          <w:shd w:val="clear" w:color="auto" w:fill="FFFFFF"/>
        </w:rPr>
      </w:pPr>
      <w:r w:rsidRPr="005F5CAC">
        <w:rPr>
          <w:shd w:val="clear" w:color="auto" w:fill="FFFFFF"/>
        </w:rPr>
        <w:t>Be aware of any allergies before carrying out the activities.</w:t>
      </w:r>
    </w:p>
    <w:p w14:paraId="20B30F56" w14:textId="3723A475" w:rsidR="008464B8" w:rsidRPr="003D2EA5" w:rsidRDefault="00E870B7" w:rsidP="003E20C8">
      <w:pPr>
        <w:pStyle w:val="RSCheading1"/>
        <w:spacing w:before="720"/>
      </w:pPr>
      <w:r w:rsidRPr="00316D52">
        <w:rPr>
          <w:bCs/>
          <w:color w:val="C80C2F"/>
        </w:rPr>
        <w:t>Demonstration</w:t>
      </w:r>
      <w:r w:rsidR="00DE25B2" w:rsidRPr="00316D52">
        <w:rPr>
          <w:bCs/>
          <w:color w:val="C80C2F"/>
        </w:rPr>
        <w:t xml:space="preserve">: </w:t>
      </w:r>
      <w:r w:rsidR="00F055FA">
        <w:rPr>
          <w:bCs/>
        </w:rPr>
        <w:t>w</w:t>
      </w:r>
      <w:r w:rsidR="00096849">
        <w:t xml:space="preserve">hy </w:t>
      </w:r>
      <w:r w:rsidR="003D2EA5">
        <w:t>does soap clean?</w:t>
      </w:r>
    </w:p>
    <w:p w14:paraId="0532848A" w14:textId="7D922DE0" w:rsidR="00810B4F" w:rsidRPr="003D2EA5" w:rsidRDefault="00810B4F" w:rsidP="00316D52">
      <w:pPr>
        <w:pStyle w:val="RSCheading2"/>
      </w:pPr>
      <w:r w:rsidRPr="003D2EA5">
        <w:t>Equipment</w:t>
      </w:r>
    </w:p>
    <w:p w14:paraId="7E134BA4" w14:textId="2F2774AA" w:rsidR="00810B4F" w:rsidRPr="005A430E" w:rsidRDefault="00810B4F" w:rsidP="00316D52">
      <w:pPr>
        <w:pStyle w:val="RSCbulletedlist"/>
      </w:pPr>
      <w:r w:rsidRPr="005A430E">
        <w:t>Water</w:t>
      </w:r>
    </w:p>
    <w:p w14:paraId="4549C48B" w14:textId="3F478CA0" w:rsidR="00810B4F" w:rsidRPr="005A430E" w:rsidRDefault="00810B4F" w:rsidP="00316D52">
      <w:pPr>
        <w:pStyle w:val="RSCbulletedlist"/>
      </w:pPr>
      <w:r>
        <w:t>One p</w:t>
      </w:r>
      <w:r w:rsidRPr="005A430E">
        <w:t>lastic bottle (with lid)</w:t>
      </w:r>
    </w:p>
    <w:p w14:paraId="3A05ECFA" w14:textId="3BE54811" w:rsidR="00810B4F" w:rsidRPr="005A430E" w:rsidRDefault="00810B4F" w:rsidP="00316D52">
      <w:pPr>
        <w:pStyle w:val="RSCbulletedlist"/>
      </w:pPr>
      <w:r>
        <w:t>One bottle of v</w:t>
      </w:r>
      <w:r w:rsidRPr="005A430E">
        <w:t>egetable oil</w:t>
      </w:r>
    </w:p>
    <w:p w14:paraId="1060FC8E" w14:textId="4C785168" w:rsidR="00810B4F" w:rsidRPr="005A430E" w:rsidRDefault="00810B4F" w:rsidP="00316D52">
      <w:pPr>
        <w:pStyle w:val="RSCbulletedlist"/>
      </w:pPr>
      <w:r>
        <w:t>One bottle of l</w:t>
      </w:r>
      <w:r w:rsidRPr="005A430E">
        <w:t>iquid soap</w:t>
      </w:r>
    </w:p>
    <w:p w14:paraId="73C57CDE" w14:textId="7C98B6C9" w:rsidR="00810B4F" w:rsidRDefault="00810B4F" w:rsidP="00316D52">
      <w:pPr>
        <w:pStyle w:val="RSCbulletedlist"/>
      </w:pPr>
      <w:r w:rsidRPr="005A430E">
        <w:t>Food colouring</w:t>
      </w:r>
    </w:p>
    <w:p w14:paraId="09A93D13" w14:textId="41C351DD" w:rsidR="00316D52" w:rsidRDefault="00316D52" w:rsidP="00316D52">
      <w:pPr>
        <w:pStyle w:val="RSCbasictext"/>
      </w:pPr>
    </w:p>
    <w:p w14:paraId="7D2864F9" w14:textId="31FD6799" w:rsidR="00316D52" w:rsidRDefault="00316D52" w:rsidP="00316D52">
      <w:pPr>
        <w:pStyle w:val="RSCbasictext"/>
      </w:pPr>
    </w:p>
    <w:p w14:paraId="617C1A98" w14:textId="77777777" w:rsidR="005866DB" w:rsidRDefault="005866DB" w:rsidP="005866DB">
      <w:pPr>
        <w:pStyle w:val="RSCbasictext"/>
        <w:spacing w:after="0"/>
      </w:pPr>
    </w:p>
    <w:p w14:paraId="65C5C8F5" w14:textId="77777777" w:rsidR="001E136A" w:rsidRPr="00A3583B" w:rsidRDefault="001E136A" w:rsidP="005866DB">
      <w:pPr>
        <w:pStyle w:val="RSCheading3"/>
        <w:spacing w:before="0"/>
      </w:pPr>
      <w:r w:rsidRPr="00A3583B">
        <w:t>Acknowledgements</w:t>
      </w:r>
    </w:p>
    <w:p w14:paraId="6FBB43DB" w14:textId="77777777" w:rsidR="001E136A" w:rsidRPr="005F5CAC" w:rsidRDefault="001E136A" w:rsidP="001E136A">
      <w:pPr>
        <w:pStyle w:val="RSCacknowledgements"/>
      </w:pPr>
      <w:r w:rsidRPr="005F5CAC">
        <w:t xml:space="preserve">This resource was originally amended and adapted by the University of Reading to support outreach work delivered as part of the Chemistry for All project. </w:t>
      </w:r>
    </w:p>
    <w:p w14:paraId="7E271520" w14:textId="77777777" w:rsidR="001E136A" w:rsidRPr="005F5CAC" w:rsidRDefault="001E136A" w:rsidP="001E136A">
      <w:pPr>
        <w:pStyle w:val="RSCacknowledgements"/>
      </w:pPr>
      <w:r w:rsidRPr="005F5CAC">
        <w:t>To find out more about the project, and get more resources to help widen participation,</w:t>
      </w:r>
      <w:r w:rsidRPr="005F5CAC">
        <w:rPr>
          <w:shd w:val="clear" w:color="auto" w:fill="FFFFFF"/>
        </w:rPr>
        <w:t xml:space="preserve"> visit our </w:t>
      </w:r>
      <w:r w:rsidRPr="005F5CAC">
        <w:t>Outreach resources hub</w:t>
      </w:r>
      <w:r w:rsidRPr="005F5CAC">
        <w:rPr>
          <w:shd w:val="clear" w:color="auto" w:fill="FFFFFF"/>
        </w:rPr>
        <w:t xml:space="preserve">: </w:t>
      </w:r>
      <w:hyperlink r:id="rId9" w:history="1">
        <w:r w:rsidRPr="005F5CAC">
          <w:rPr>
            <w:rStyle w:val="Hyperlink"/>
            <w:color w:val="000000" w:themeColor="text1"/>
            <w:shd w:val="clear" w:color="auto" w:fill="FFFFFF"/>
          </w:rPr>
          <w:t>rsc.li/3CJX7M3</w:t>
        </w:r>
      </w:hyperlink>
      <w:r w:rsidRPr="005F5CAC">
        <w:t>.</w:t>
      </w:r>
    </w:p>
    <w:p w14:paraId="5D8CB44D" w14:textId="77777777" w:rsidR="005F7324" w:rsidRDefault="00810B4F">
      <w:pPr>
        <w:spacing w:after="160" w:line="259" w:lineRule="auto"/>
        <w:rPr>
          <w:rFonts w:ascii="Arial" w:hAnsi="Arial" w:cs="Arial"/>
          <w:b/>
          <w:bCs/>
        </w:rPr>
        <w:sectPr w:rsidR="005F7324" w:rsidSect="00633148">
          <w:headerReference w:type="default" r:id="rId10"/>
          <w:footerReference w:type="default" r:id="rId11"/>
          <w:pgSz w:w="11906" w:h="16838"/>
          <w:pgMar w:top="2268" w:right="2268" w:bottom="1134" w:left="1134" w:header="709" w:footer="1140" w:gutter="0"/>
          <w:cols w:space="708"/>
          <w:docGrid w:linePitch="360"/>
        </w:sectPr>
      </w:pPr>
      <w:r>
        <w:rPr>
          <w:rFonts w:ascii="Arial" w:hAnsi="Arial" w:cs="Arial"/>
          <w:b/>
          <w:bCs/>
        </w:rPr>
        <w:br w:type="page"/>
      </w:r>
    </w:p>
    <w:p w14:paraId="17DD2176" w14:textId="45C4C929" w:rsidR="00DE25B2" w:rsidRPr="00BD433A" w:rsidRDefault="00E870B7" w:rsidP="00BD433A">
      <w:pPr>
        <w:pStyle w:val="RSCheading1"/>
      </w:pPr>
      <w:r w:rsidRPr="00BD433A">
        <w:rPr>
          <w:color w:val="C80C2F"/>
        </w:rPr>
        <w:lastRenderedPageBreak/>
        <w:t>Activity</w:t>
      </w:r>
      <w:r w:rsidR="003D2EA5" w:rsidRPr="00BD433A">
        <w:rPr>
          <w:color w:val="C80C2F"/>
        </w:rPr>
        <w:t xml:space="preserve"> 1</w:t>
      </w:r>
      <w:r w:rsidR="00DE25B2" w:rsidRPr="00BD433A">
        <w:rPr>
          <w:color w:val="C80C2F"/>
        </w:rPr>
        <w:t xml:space="preserve">: </w:t>
      </w:r>
      <w:r w:rsidR="00DE25B2" w:rsidRPr="00BD433A">
        <w:t>m</w:t>
      </w:r>
      <w:r w:rsidR="003D2EA5" w:rsidRPr="00BD433A">
        <w:t xml:space="preserve">aking hand cream </w:t>
      </w:r>
    </w:p>
    <w:p w14:paraId="6F8775F4" w14:textId="756025BF" w:rsidR="00321366" w:rsidRDefault="00321366" w:rsidP="00BD433A">
      <w:pPr>
        <w:pStyle w:val="RSCbasictext"/>
        <w:rPr>
          <w:b/>
          <w:bCs/>
        </w:rPr>
      </w:pPr>
      <w:r w:rsidRPr="003D2EA5">
        <w:t>This</w:t>
      </w:r>
      <w:r>
        <w:t xml:space="preserve"> list</w:t>
      </w:r>
      <w:r w:rsidRPr="003D2EA5">
        <w:t xml:space="preserve"> assum</w:t>
      </w:r>
      <w:r>
        <w:t>es</w:t>
      </w:r>
      <w:r w:rsidRPr="003D2EA5">
        <w:t xml:space="preserve"> a class of 30 </w:t>
      </w:r>
      <w:r>
        <w:t>learners working in pairs/small groups of three.</w:t>
      </w:r>
    </w:p>
    <w:p w14:paraId="27117EFE" w14:textId="66D5A809" w:rsidR="00810B4F" w:rsidRPr="00BD433A" w:rsidRDefault="00810B4F" w:rsidP="00BD433A">
      <w:pPr>
        <w:pStyle w:val="RSCheading2"/>
      </w:pPr>
      <w:r w:rsidRPr="00BD433A">
        <w:t>Equipment</w:t>
      </w:r>
    </w:p>
    <w:p w14:paraId="6541B01C" w14:textId="0BD0DF93" w:rsidR="00810B4F" w:rsidRPr="005A430E" w:rsidRDefault="00810B4F" w:rsidP="00BD433A">
      <w:pPr>
        <w:pStyle w:val="RSCbulletedlist"/>
      </w:pPr>
      <w:r w:rsidRPr="005A430E">
        <w:t>30</w:t>
      </w:r>
      <w:r>
        <w:t xml:space="preserve"> × </w:t>
      </w:r>
      <w:r w:rsidRPr="005A430E">
        <w:t xml:space="preserve">250 </w:t>
      </w:r>
      <w:r w:rsidRPr="0010511D">
        <w:rPr>
          <w:rFonts w:ascii="Cambria Math" w:hAnsi="Cambria Math"/>
          <w:sz w:val="24"/>
          <w:szCs w:val="24"/>
        </w:rPr>
        <w:t>ml</w:t>
      </w:r>
      <w:r w:rsidRPr="005A430E">
        <w:t xml:space="preserve">/100 </w:t>
      </w:r>
      <w:r w:rsidR="0010511D" w:rsidRPr="0010511D">
        <w:rPr>
          <w:rFonts w:ascii="Cambria Math" w:hAnsi="Cambria Math"/>
          <w:sz w:val="24"/>
          <w:szCs w:val="24"/>
        </w:rPr>
        <w:t>ml</w:t>
      </w:r>
      <w:r w:rsidR="0010511D" w:rsidRPr="005A430E">
        <w:t xml:space="preserve"> </w:t>
      </w:r>
      <w:r w:rsidRPr="005A430E">
        <w:t>beakers</w:t>
      </w:r>
    </w:p>
    <w:p w14:paraId="240E1A36" w14:textId="70CB9B3A" w:rsidR="00810B4F" w:rsidRPr="005A430E" w:rsidRDefault="00810B4F" w:rsidP="00BD433A">
      <w:pPr>
        <w:pStyle w:val="RSCbulletedlist"/>
      </w:pPr>
      <w:r w:rsidRPr="005A430E">
        <w:t>Large plastic tub(s) to use as hot water bath big enough to fit all beakers inside</w:t>
      </w:r>
    </w:p>
    <w:p w14:paraId="4C103CA5" w14:textId="6B94C41C" w:rsidR="00810B4F" w:rsidRPr="005A430E" w:rsidRDefault="00810B4F" w:rsidP="00BD433A">
      <w:pPr>
        <w:pStyle w:val="RSCbulletedlist"/>
      </w:pPr>
      <w:r w:rsidRPr="005A430E">
        <w:t>15</w:t>
      </w:r>
      <w:r>
        <w:t xml:space="preserve"> × </w:t>
      </w:r>
      <w:r w:rsidR="00542C2C">
        <w:t>s</w:t>
      </w:r>
      <w:r w:rsidRPr="005A430E">
        <w:t>tirrers</w:t>
      </w:r>
    </w:p>
    <w:p w14:paraId="25F3542B" w14:textId="7017D28B" w:rsidR="00810B4F" w:rsidRPr="005A430E" w:rsidRDefault="00810B4F" w:rsidP="00BD433A">
      <w:pPr>
        <w:pStyle w:val="RSCbulletedlist"/>
      </w:pPr>
      <w:r>
        <w:t>Several k</w:t>
      </w:r>
      <w:r w:rsidRPr="005A430E">
        <w:t>ettles</w:t>
      </w:r>
    </w:p>
    <w:p w14:paraId="02F0C161" w14:textId="417FD79B" w:rsidR="00810B4F" w:rsidRPr="005A430E" w:rsidRDefault="00810B4F" w:rsidP="00BD433A">
      <w:pPr>
        <w:pStyle w:val="RSCbulletedlist"/>
      </w:pPr>
      <w:r>
        <w:t>One bag of i</w:t>
      </w:r>
      <w:r w:rsidRPr="005A430E">
        <w:t>ce</w:t>
      </w:r>
    </w:p>
    <w:p w14:paraId="69374BDA" w14:textId="06889EF9" w:rsidR="00810B4F" w:rsidRPr="005A430E" w:rsidRDefault="00810B4F" w:rsidP="00BD433A">
      <w:pPr>
        <w:pStyle w:val="RSCbulletedlist"/>
      </w:pPr>
      <w:r w:rsidRPr="005A430E">
        <w:t>15</w:t>
      </w:r>
      <w:r>
        <w:t xml:space="preserve"> × </w:t>
      </w:r>
      <w:r w:rsidRPr="005A430E">
        <w:t xml:space="preserve">50 </w:t>
      </w:r>
      <w:r w:rsidR="0010511D" w:rsidRPr="0010511D">
        <w:rPr>
          <w:rFonts w:ascii="Cambria Math" w:hAnsi="Cambria Math"/>
          <w:sz w:val="24"/>
          <w:szCs w:val="24"/>
        </w:rPr>
        <w:t>ml</w:t>
      </w:r>
      <w:r w:rsidR="0010511D" w:rsidRPr="005A430E">
        <w:t xml:space="preserve"> </w:t>
      </w:r>
      <w:r w:rsidRPr="005A430E">
        <w:t>measuring cylinders</w:t>
      </w:r>
    </w:p>
    <w:p w14:paraId="0965CB15" w14:textId="26A5560F" w:rsidR="00810B4F" w:rsidRPr="005A430E" w:rsidRDefault="00810B4F" w:rsidP="00BD433A">
      <w:pPr>
        <w:pStyle w:val="RSCbulletedlist"/>
      </w:pPr>
      <w:r>
        <w:t>Three or four</w:t>
      </w:r>
      <w:r w:rsidRPr="005A430E">
        <w:t xml:space="preserve"> </w:t>
      </w:r>
      <w:r>
        <w:t>b</w:t>
      </w:r>
      <w:r w:rsidRPr="005A430E">
        <w:t>alances</w:t>
      </w:r>
    </w:p>
    <w:p w14:paraId="212CA9CA" w14:textId="0B0F0438" w:rsidR="00810B4F" w:rsidRPr="005A430E" w:rsidRDefault="00810B4F" w:rsidP="00BD433A">
      <w:pPr>
        <w:pStyle w:val="RSCbulletedlist"/>
      </w:pPr>
      <w:r w:rsidRPr="005A430E">
        <w:t>15</w:t>
      </w:r>
      <w:r>
        <w:t xml:space="preserve"> × </w:t>
      </w:r>
      <w:r w:rsidRPr="005A430E">
        <w:t xml:space="preserve">4 </w:t>
      </w:r>
      <w:r w:rsidR="0010511D" w:rsidRPr="0010511D">
        <w:rPr>
          <w:rFonts w:ascii="Cambria Math" w:hAnsi="Cambria Math"/>
          <w:sz w:val="24"/>
          <w:szCs w:val="24"/>
        </w:rPr>
        <w:t>g</w:t>
      </w:r>
      <w:r w:rsidR="0010511D">
        <w:t xml:space="preserve"> </w:t>
      </w:r>
      <w:r>
        <w:t>p</w:t>
      </w:r>
      <w:r w:rsidRPr="005A430E">
        <w:t>etroleum jelly</w:t>
      </w:r>
    </w:p>
    <w:p w14:paraId="497A76F6" w14:textId="05F14723" w:rsidR="00810B4F" w:rsidRPr="005A430E" w:rsidRDefault="00810B4F" w:rsidP="00BD433A">
      <w:pPr>
        <w:pStyle w:val="RSCbulletedlist"/>
      </w:pPr>
      <w:r w:rsidRPr="005A430E">
        <w:t>15</w:t>
      </w:r>
      <w:r>
        <w:t xml:space="preserve"> × </w:t>
      </w:r>
      <w:r w:rsidRPr="005A430E">
        <w:t xml:space="preserve">4 </w:t>
      </w:r>
      <w:r w:rsidR="0010511D" w:rsidRPr="0010511D">
        <w:rPr>
          <w:rFonts w:ascii="Cambria Math" w:hAnsi="Cambria Math"/>
          <w:sz w:val="24"/>
          <w:szCs w:val="24"/>
        </w:rPr>
        <w:t>g</w:t>
      </w:r>
      <w:r w:rsidR="0010511D">
        <w:t xml:space="preserve"> </w:t>
      </w:r>
      <w:r>
        <w:t>c</w:t>
      </w:r>
      <w:r w:rsidRPr="005A430E">
        <w:t>oconut oil</w:t>
      </w:r>
    </w:p>
    <w:p w14:paraId="7A328744" w14:textId="48EB852B" w:rsidR="00810B4F" w:rsidRPr="005A430E" w:rsidRDefault="00810B4F" w:rsidP="00BD433A">
      <w:pPr>
        <w:pStyle w:val="RSCbulletedlist"/>
      </w:pPr>
      <w:r w:rsidRPr="005A430E">
        <w:t>1 litre</w:t>
      </w:r>
      <w:r>
        <w:t xml:space="preserve"> of l</w:t>
      </w:r>
      <w:r w:rsidRPr="005A430E">
        <w:t xml:space="preserve">ecithin solution (4 </w:t>
      </w:r>
      <w:r w:rsidRPr="0010511D">
        <w:rPr>
          <w:rFonts w:ascii="Cambria Math" w:hAnsi="Cambria Math"/>
          <w:sz w:val="24"/>
          <w:szCs w:val="24"/>
        </w:rPr>
        <w:t>g</w:t>
      </w:r>
      <w:r w:rsidRPr="005A430E">
        <w:t xml:space="preserve">/100 </w:t>
      </w:r>
      <w:r w:rsidR="0010511D" w:rsidRPr="0010511D">
        <w:rPr>
          <w:rFonts w:ascii="Cambria Math" w:hAnsi="Cambria Math"/>
          <w:sz w:val="24"/>
          <w:szCs w:val="24"/>
        </w:rPr>
        <w:t>ml</w:t>
      </w:r>
      <w:r w:rsidRPr="005A430E">
        <w:t>)</w:t>
      </w:r>
    </w:p>
    <w:p w14:paraId="7F7C3BFA" w14:textId="4328E301" w:rsidR="00810B4F" w:rsidRPr="005A430E" w:rsidRDefault="00810B4F" w:rsidP="00BD433A">
      <w:pPr>
        <w:pStyle w:val="RSCbulletedlist"/>
      </w:pPr>
      <w:r>
        <w:t xml:space="preserve">Five </w:t>
      </w:r>
      <w:r w:rsidRPr="005A430E">
        <w:t>‘</w:t>
      </w:r>
      <w:r>
        <w:t>e</w:t>
      </w:r>
      <w:r w:rsidRPr="005A430E">
        <w:t>ssential oils’</w:t>
      </w:r>
    </w:p>
    <w:p w14:paraId="5C15E4D3" w14:textId="404D41CD" w:rsidR="00810B4F" w:rsidRPr="005A430E" w:rsidRDefault="00810B4F" w:rsidP="00BD433A">
      <w:pPr>
        <w:pStyle w:val="RSCbulletedlist"/>
      </w:pPr>
      <w:r w:rsidRPr="005A430E">
        <w:t>15</w:t>
      </w:r>
      <w:r>
        <w:t xml:space="preserve"> × l</w:t>
      </w:r>
      <w:r w:rsidRPr="005A430E">
        <w:t>arge sample vials</w:t>
      </w:r>
    </w:p>
    <w:p w14:paraId="4EF847FF" w14:textId="5AD7DAF0" w:rsidR="00810B4F" w:rsidRPr="005A430E" w:rsidRDefault="00810B4F" w:rsidP="00BD433A">
      <w:pPr>
        <w:pStyle w:val="RSCbulletedlist"/>
      </w:pPr>
      <w:r w:rsidRPr="005A430E">
        <w:t>15</w:t>
      </w:r>
      <w:r>
        <w:t xml:space="preserve"> × s</w:t>
      </w:r>
      <w:r w:rsidRPr="005A430E">
        <w:t>patulas</w:t>
      </w:r>
    </w:p>
    <w:p w14:paraId="4AFA9DE2" w14:textId="5F269474" w:rsidR="00DE25B2" w:rsidRDefault="00DE25B2" w:rsidP="00A61B79">
      <w:pPr>
        <w:pStyle w:val="RSCheading1"/>
        <w:spacing w:before="720"/>
      </w:pPr>
      <w:r w:rsidRPr="00BD433A">
        <w:rPr>
          <w:color w:val="C80C2F"/>
        </w:rPr>
        <w:t xml:space="preserve">Activity 2: </w:t>
      </w:r>
      <w:r>
        <w:t>a</w:t>
      </w:r>
      <w:r w:rsidRPr="003D2EA5">
        <w:t>nalysing hand cream using a microscope</w:t>
      </w:r>
    </w:p>
    <w:p w14:paraId="6619FF61" w14:textId="0A247BC7" w:rsidR="00096849" w:rsidRPr="003D2EA5" w:rsidRDefault="00096849" w:rsidP="00EF3AA4">
      <w:pPr>
        <w:pStyle w:val="RSCbasictext"/>
        <w:rPr>
          <w:b/>
          <w:bCs/>
        </w:rPr>
      </w:pPr>
      <w:r w:rsidRPr="003D2EA5">
        <w:t>This</w:t>
      </w:r>
      <w:r>
        <w:t xml:space="preserve"> list</w:t>
      </w:r>
      <w:r w:rsidRPr="003D2EA5">
        <w:t xml:space="preserve"> assum</w:t>
      </w:r>
      <w:r>
        <w:t>es</w:t>
      </w:r>
      <w:r w:rsidRPr="003D2EA5">
        <w:t xml:space="preserve"> a class of 30 </w:t>
      </w:r>
      <w:r>
        <w:t>learners working in pairs.</w:t>
      </w:r>
    </w:p>
    <w:p w14:paraId="50E24E28" w14:textId="55837CA4" w:rsidR="00810B4F" w:rsidRPr="003D2EA5" w:rsidRDefault="00810B4F" w:rsidP="00EF3AA4">
      <w:pPr>
        <w:pStyle w:val="RSCheading2"/>
      </w:pPr>
      <w:r w:rsidRPr="003D2EA5">
        <w:t>Equipment</w:t>
      </w:r>
    </w:p>
    <w:p w14:paraId="14DD39EA" w14:textId="67EE96AA" w:rsidR="00810B4F" w:rsidRPr="005A430E" w:rsidRDefault="00810B4F" w:rsidP="00EF3AA4">
      <w:pPr>
        <w:pStyle w:val="RSCbulletedlist"/>
      </w:pPr>
      <w:r w:rsidRPr="005A430E">
        <w:t>15 × microscopes</w:t>
      </w:r>
    </w:p>
    <w:p w14:paraId="06037045" w14:textId="022E01C3" w:rsidR="00810B4F" w:rsidRPr="005A430E" w:rsidRDefault="00810B4F" w:rsidP="00EF3AA4">
      <w:pPr>
        <w:pStyle w:val="RSCbulletedlist"/>
      </w:pPr>
      <w:r w:rsidRPr="005A430E">
        <w:t>15 × microscope slides</w:t>
      </w:r>
    </w:p>
    <w:p w14:paraId="4CF6CBA0" w14:textId="20E98C6D" w:rsidR="00810B4F" w:rsidRPr="005A430E" w:rsidRDefault="00810B4F" w:rsidP="00EF3AA4">
      <w:pPr>
        <w:pStyle w:val="RSCbulletedlist"/>
      </w:pPr>
      <w:r w:rsidRPr="005A430E">
        <w:t>15 × cover slips</w:t>
      </w:r>
    </w:p>
    <w:p w14:paraId="70C03F6F" w14:textId="351A47E9" w:rsidR="008D2847" w:rsidRPr="00EF3AA4" w:rsidRDefault="00810B4F" w:rsidP="00EF3AA4">
      <w:pPr>
        <w:pStyle w:val="RSCbulletedlist"/>
      </w:pPr>
      <w:r w:rsidRPr="005A430E">
        <w:t>15 × spatulas</w:t>
      </w:r>
    </w:p>
    <w:sectPr w:rsidR="008D2847" w:rsidRPr="00EF3AA4" w:rsidSect="00633148">
      <w:headerReference w:type="default" r:id="rId12"/>
      <w:pgSz w:w="11906" w:h="16838"/>
      <w:pgMar w:top="2268" w:right="2268" w:bottom="1134" w:left="1134" w:header="709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24AA9" w14:textId="77777777" w:rsidR="002F5EE9" w:rsidRDefault="002F5EE9" w:rsidP="003D2EA5">
      <w:pPr>
        <w:spacing w:after="0" w:line="240" w:lineRule="auto"/>
      </w:pPr>
      <w:r>
        <w:separator/>
      </w:r>
    </w:p>
  </w:endnote>
  <w:endnote w:type="continuationSeparator" w:id="0">
    <w:p w14:paraId="3D9ADE00" w14:textId="77777777" w:rsidR="002F5EE9" w:rsidRDefault="002F5EE9" w:rsidP="003D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BB5D" w14:textId="124019C0" w:rsidR="003D2EA5" w:rsidRPr="0051334E" w:rsidRDefault="0051334E" w:rsidP="0051334E">
    <w:pPr>
      <w:pStyle w:val="RSCfooter"/>
    </w:pPr>
    <w:r w:rsidRPr="00B073B5">
      <w:drawing>
        <wp:anchor distT="0" distB="0" distL="114300" distR="114300" simplePos="0" relativeHeight="251666432" behindDoc="0" locked="0" layoutInCell="1" allowOverlap="1" wp14:anchorId="13E00D42" wp14:editId="7B55B121">
          <wp:simplePos x="0" y="0"/>
          <wp:positionH relativeFrom="column">
            <wp:posOffset>7620</wp:posOffset>
          </wp:positionH>
          <wp:positionV relativeFrom="paragraph">
            <wp:posOffset>-217170</wp:posOffset>
          </wp:positionV>
          <wp:extent cx="1638300" cy="457200"/>
          <wp:effectExtent l="0" t="0" r="0" b="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7456" behindDoc="0" locked="0" layoutInCell="1" allowOverlap="1" wp14:anchorId="0593748E" wp14:editId="735E9831">
          <wp:simplePos x="0" y="0"/>
          <wp:positionH relativeFrom="column">
            <wp:posOffset>-720725</wp:posOffset>
          </wp:positionH>
          <wp:positionV relativeFrom="paragraph">
            <wp:posOffset>340360</wp:posOffset>
          </wp:positionV>
          <wp:extent cx="7563485" cy="533400"/>
          <wp:effectExtent l="0" t="0" r="0" b="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945043729"/>
        <w:docPartObj>
          <w:docPartGallery w:val="Page Numbers (Bottom of Page)"/>
          <w:docPartUnique/>
        </w:docPartObj>
      </w:sdtPr>
      <w:sdtEndPr/>
      <w:sdtContent>
        <w:r w:rsidRPr="005664A4">
          <w:rPr>
            <w:sz w:val="20"/>
            <w:szCs w:val="20"/>
          </w:rPr>
          <w:fldChar w:fldCharType="begin"/>
        </w:r>
        <w:r w:rsidRPr="005664A4">
          <w:rPr>
            <w:sz w:val="20"/>
            <w:szCs w:val="20"/>
          </w:rPr>
          <w:instrText xml:space="preserve"> PAGE   \* MERGEFORMAT </w:instrText>
        </w:r>
        <w:r w:rsidRPr="005664A4">
          <w:rPr>
            <w:sz w:val="20"/>
            <w:szCs w:val="20"/>
          </w:rPr>
          <w:fldChar w:fldCharType="separate"/>
        </w:r>
        <w:r w:rsidRPr="005664A4">
          <w:rPr>
            <w:sz w:val="20"/>
            <w:szCs w:val="20"/>
          </w:rPr>
          <w:t>1</w:t>
        </w:r>
        <w:r w:rsidRPr="005664A4"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496A4" w14:textId="77777777" w:rsidR="002F5EE9" w:rsidRDefault="002F5EE9" w:rsidP="003D2EA5">
      <w:pPr>
        <w:spacing w:after="0" w:line="240" w:lineRule="auto"/>
      </w:pPr>
      <w:r>
        <w:separator/>
      </w:r>
    </w:p>
  </w:footnote>
  <w:footnote w:type="continuationSeparator" w:id="0">
    <w:p w14:paraId="334E7AD6" w14:textId="77777777" w:rsidR="002F5EE9" w:rsidRDefault="002F5EE9" w:rsidP="003D2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049C" w14:textId="44597187" w:rsidR="003D2EA5" w:rsidRPr="00E56BCF" w:rsidRDefault="00E56BCF" w:rsidP="00E56BCF">
    <w:pPr>
      <w:pStyle w:val="RSCMainsubtitle"/>
      <w:rPr>
        <w:sz w:val="5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4570EAE" wp14:editId="46C82D19">
          <wp:simplePos x="0" y="0"/>
          <wp:positionH relativeFrom="column">
            <wp:posOffset>5569585</wp:posOffset>
          </wp:positionH>
          <wp:positionV relativeFrom="paragraph">
            <wp:posOffset>984250</wp:posOffset>
          </wp:positionV>
          <wp:extent cx="1260000" cy="10167784"/>
          <wp:effectExtent l="0" t="0" r="0" b="5080"/>
          <wp:wrapNone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016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0A2C">
      <w:t xml:space="preserve">Technician </w: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F1C5AE1" wp14:editId="736135EC">
              <wp:simplePos x="0" y="0"/>
              <wp:positionH relativeFrom="column">
                <wp:posOffset>-716915</wp:posOffset>
              </wp:positionH>
              <wp:positionV relativeFrom="paragraph">
                <wp:posOffset>-452755</wp:posOffset>
              </wp:positionV>
              <wp:extent cx="7559040" cy="1437640"/>
              <wp:effectExtent l="0" t="0" r="0" b="0"/>
              <wp:wrapNone/>
              <wp:docPr id="29" name="Rectangle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437640"/>
                      </a:xfrm>
                      <a:prstGeom prst="rect">
                        <a:avLst/>
                      </a:prstGeom>
                      <a:solidFill>
                        <a:srgbClr val="DEEEF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002C23" id="Rectangle 29" o:spid="_x0000_s1026" alt="&quot;&quot;" style="position:absolute;margin-left:-56.45pt;margin-top:-35.65pt;width:595.2pt;height:113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" fillcolor="#deeef3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73BEB3AA" wp14:editId="35C6FB2F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6F8C">
      <w:t>notes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11246" w14:textId="0C384C8C" w:rsidR="007A018C" w:rsidRDefault="007A018C" w:rsidP="007A018C">
    <w:pPr>
      <w:pStyle w:val="RSCRHtitle"/>
    </w:pPr>
    <w:r>
      <w:drawing>
        <wp:anchor distT="0" distB="0" distL="114300" distR="114300" simplePos="0" relativeHeight="251659264" behindDoc="0" locked="0" layoutInCell="1" allowOverlap="1" wp14:anchorId="3E03EF1B" wp14:editId="5992DCA2">
          <wp:simplePos x="0" y="0"/>
          <wp:positionH relativeFrom="column">
            <wp:posOffset>5569585</wp:posOffset>
          </wp:positionH>
          <wp:positionV relativeFrom="paragraph">
            <wp:posOffset>-453533</wp:posOffset>
          </wp:positionV>
          <wp:extent cx="1260000" cy="10167784"/>
          <wp:effectExtent l="0" t="0" r="0" b="508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016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0288" behindDoc="0" locked="0" layoutInCell="1" allowOverlap="1" wp14:anchorId="5CE75D6E" wp14:editId="100EAB0B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6218">
      <w:t>Emulsifiers</w:t>
    </w:r>
    <w:r>
      <w:t xml:space="preserve">: </w:t>
    </w:r>
    <w:r w:rsidR="0048095F">
      <w:t>t</w:t>
    </w:r>
    <w:r w:rsidRPr="00570D68">
      <w:t xml:space="preserve">echnician </w:t>
    </w:r>
    <w:r>
      <w:t>notes</w:t>
    </w:r>
  </w:p>
  <w:p w14:paraId="06ADDEDA" w14:textId="77777777" w:rsidR="007E427F" w:rsidRPr="005D6218" w:rsidRDefault="007E427F" w:rsidP="005D6218">
    <w:pPr>
      <w:pStyle w:val="RSCRHhyperlink"/>
    </w:pPr>
    <w:r w:rsidRPr="005D6218">
      <w:rPr>
        <w:u w:val="none"/>
      </w:rPr>
      <w:t>Available from</w:t>
    </w:r>
    <w:r w:rsidRPr="00256685">
      <w:rPr>
        <w:u w:val="none"/>
      </w:rPr>
      <w:t xml:space="preserve"> </w:t>
    </w:r>
    <w:hyperlink r:id="rId3" w:history="1">
      <w:r w:rsidRPr="005D6218">
        <w:rPr>
          <w:rStyle w:val="Hyperlink"/>
          <w:color w:val="000000" w:themeColor="text1"/>
        </w:rPr>
        <w:t>rsc.li/3cpvP4k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539FB"/>
    <w:multiLevelType w:val="hybridMultilevel"/>
    <w:tmpl w:val="FB9E66BA"/>
    <w:lvl w:ilvl="0" w:tplc="8C844060">
      <w:start w:val="1"/>
      <w:numFmt w:val="decimal"/>
      <w:lvlText w:val="%1"/>
      <w:lvlJc w:val="left"/>
      <w:pPr>
        <w:ind w:left="1168" w:hanging="10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1C3C6EEB"/>
    <w:multiLevelType w:val="hybridMultilevel"/>
    <w:tmpl w:val="FF168DE4"/>
    <w:lvl w:ilvl="0" w:tplc="56AEB6DE">
      <w:start w:val="1"/>
      <w:numFmt w:val="lowerLetter"/>
      <w:pStyle w:val="RSCletterlist"/>
      <w:lvlText w:val="%1."/>
      <w:lvlJc w:val="left"/>
      <w:pPr>
        <w:ind w:left="357" w:hanging="357"/>
      </w:pPr>
      <w:rPr>
        <w:rFonts w:hint="default"/>
        <w:color w:val="C80C2F"/>
      </w:rPr>
    </w:lvl>
    <w:lvl w:ilvl="1" w:tplc="080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" w15:restartNumberingAfterBreak="0">
    <w:nsid w:val="24D95A0C"/>
    <w:multiLevelType w:val="hybridMultilevel"/>
    <w:tmpl w:val="E06654D2"/>
    <w:lvl w:ilvl="0" w:tplc="5ED8E2BA">
      <w:start w:val="1"/>
      <w:numFmt w:val="bullet"/>
      <w:pStyle w:val="RSCbulletedlist"/>
      <w:lvlText w:val=""/>
      <w:lvlJc w:val="left"/>
      <w:pPr>
        <w:ind w:left="357" w:hanging="357"/>
      </w:pPr>
      <w:rPr>
        <w:rFonts w:ascii="Symbol" w:hAnsi="Symbol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F5382"/>
    <w:multiLevelType w:val="hybridMultilevel"/>
    <w:tmpl w:val="FC70FDFC"/>
    <w:lvl w:ilvl="0" w:tplc="C6FC5770">
      <w:start w:val="1"/>
      <w:numFmt w:val="decimal"/>
      <w:lvlText w:val="%1"/>
      <w:lvlJc w:val="left"/>
      <w:pPr>
        <w:ind w:left="1168" w:hanging="10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2AB51B9C"/>
    <w:multiLevelType w:val="hybridMultilevel"/>
    <w:tmpl w:val="1E3643E8"/>
    <w:lvl w:ilvl="0" w:tplc="08E48C9A">
      <w:start w:val="1"/>
      <w:numFmt w:val="decimal"/>
      <w:pStyle w:val="RSCnumberedlist"/>
      <w:lvlText w:val="%1."/>
      <w:lvlJc w:val="left"/>
      <w:pPr>
        <w:ind w:left="360" w:hanging="360"/>
      </w:pPr>
      <w:rPr>
        <w:rFonts w:hint="default"/>
        <w:b/>
        <w:i w:val="0"/>
        <w:color w:val="C80C2F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437FB3"/>
    <w:multiLevelType w:val="hybridMultilevel"/>
    <w:tmpl w:val="9FB8F9CA"/>
    <w:lvl w:ilvl="0" w:tplc="08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5ABA5FDC"/>
    <w:multiLevelType w:val="hybridMultilevel"/>
    <w:tmpl w:val="54F831D0"/>
    <w:lvl w:ilvl="0" w:tplc="F46A4A22">
      <w:start w:val="1"/>
      <w:numFmt w:val="decimal"/>
      <w:lvlText w:val="%1"/>
      <w:lvlJc w:val="left"/>
      <w:pPr>
        <w:ind w:left="1168" w:hanging="10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60235922"/>
    <w:multiLevelType w:val="hybridMultilevel"/>
    <w:tmpl w:val="12D842AE"/>
    <w:lvl w:ilvl="0" w:tplc="15468642">
      <w:start w:val="1"/>
      <w:numFmt w:val="decimal"/>
      <w:lvlText w:val="%1"/>
      <w:lvlJc w:val="left"/>
      <w:pPr>
        <w:ind w:left="1168" w:hanging="10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 w15:restartNumberingAfterBreak="0">
    <w:nsid w:val="67382740"/>
    <w:multiLevelType w:val="hybridMultilevel"/>
    <w:tmpl w:val="D9DED642"/>
    <w:lvl w:ilvl="0" w:tplc="08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9" w15:restartNumberingAfterBreak="0">
    <w:nsid w:val="6B126FE3"/>
    <w:multiLevelType w:val="hybridMultilevel"/>
    <w:tmpl w:val="D2406394"/>
    <w:lvl w:ilvl="0" w:tplc="BD8EA1EC">
      <w:start w:val="1"/>
      <w:numFmt w:val="upperLetter"/>
      <w:pStyle w:val="RSCheading3lett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2A193C"/>
    <w:multiLevelType w:val="hybridMultilevel"/>
    <w:tmpl w:val="76CCD86A"/>
    <w:lvl w:ilvl="0" w:tplc="2F9E15F0">
      <w:start w:val="1"/>
      <w:numFmt w:val="bullet"/>
      <w:pStyle w:val="RSCTOC"/>
      <w:lvlText w:val="è"/>
      <w:lvlJc w:val="left"/>
      <w:pPr>
        <w:ind w:left="357" w:hanging="357"/>
      </w:pPr>
      <w:rPr>
        <w:rFonts w:ascii="Wingdings" w:hAnsi="Wingdings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7144A"/>
    <w:multiLevelType w:val="hybridMultilevel"/>
    <w:tmpl w:val="07525720"/>
    <w:lvl w:ilvl="0" w:tplc="08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2" w15:restartNumberingAfterBreak="0">
    <w:nsid w:val="7A4C7614"/>
    <w:multiLevelType w:val="hybridMultilevel"/>
    <w:tmpl w:val="82741B7E"/>
    <w:lvl w:ilvl="0" w:tplc="12102F1A">
      <w:start w:val="1"/>
      <w:numFmt w:val="decimal"/>
      <w:lvlText w:val="%1"/>
      <w:lvlJc w:val="left"/>
      <w:pPr>
        <w:ind w:left="1168" w:hanging="10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1862740296">
    <w:abstractNumId w:val="8"/>
  </w:num>
  <w:num w:numId="2" w16cid:durableId="1913929731">
    <w:abstractNumId w:val="6"/>
  </w:num>
  <w:num w:numId="3" w16cid:durableId="1213225131">
    <w:abstractNumId w:val="3"/>
  </w:num>
  <w:num w:numId="4" w16cid:durableId="415250802">
    <w:abstractNumId w:val="12"/>
  </w:num>
  <w:num w:numId="5" w16cid:durableId="2042634143">
    <w:abstractNumId w:val="0"/>
  </w:num>
  <w:num w:numId="6" w16cid:durableId="1402169478">
    <w:abstractNumId w:val="5"/>
  </w:num>
  <w:num w:numId="7" w16cid:durableId="547886227">
    <w:abstractNumId w:val="7"/>
  </w:num>
  <w:num w:numId="8" w16cid:durableId="1522625022">
    <w:abstractNumId w:val="11"/>
  </w:num>
  <w:num w:numId="9" w16cid:durableId="772356146">
    <w:abstractNumId w:val="2"/>
  </w:num>
  <w:num w:numId="10" w16cid:durableId="207843258">
    <w:abstractNumId w:val="9"/>
  </w:num>
  <w:num w:numId="11" w16cid:durableId="1883135218">
    <w:abstractNumId w:val="1"/>
  </w:num>
  <w:num w:numId="12" w16cid:durableId="95372474">
    <w:abstractNumId w:val="4"/>
  </w:num>
  <w:num w:numId="13" w16cid:durableId="14591045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G0NLYwMLU0NTA0NTVS0lEKTi0uzszPAykwqgUA3iU7NCwAAAA="/>
  </w:docVars>
  <w:rsids>
    <w:rsidRoot w:val="008464B8"/>
    <w:rsid w:val="00006302"/>
    <w:rsid w:val="000451DE"/>
    <w:rsid w:val="00096849"/>
    <w:rsid w:val="000973D2"/>
    <w:rsid w:val="0009750A"/>
    <w:rsid w:val="00100B2C"/>
    <w:rsid w:val="0010511D"/>
    <w:rsid w:val="00151135"/>
    <w:rsid w:val="00172109"/>
    <w:rsid w:val="001872B1"/>
    <w:rsid w:val="001B1064"/>
    <w:rsid w:val="001C6449"/>
    <w:rsid w:val="001E136A"/>
    <w:rsid w:val="001E154A"/>
    <w:rsid w:val="001F6C3D"/>
    <w:rsid w:val="00246B4D"/>
    <w:rsid w:val="0025191B"/>
    <w:rsid w:val="00251F9B"/>
    <w:rsid w:val="00256685"/>
    <w:rsid w:val="002659F3"/>
    <w:rsid w:val="002B67D2"/>
    <w:rsid w:val="002C249D"/>
    <w:rsid w:val="002F5EE9"/>
    <w:rsid w:val="00316D52"/>
    <w:rsid w:val="00321366"/>
    <w:rsid w:val="003D2EA5"/>
    <w:rsid w:val="003E20C8"/>
    <w:rsid w:val="00414361"/>
    <w:rsid w:val="00456F8C"/>
    <w:rsid w:val="0048095F"/>
    <w:rsid w:val="004A4691"/>
    <w:rsid w:val="0051334E"/>
    <w:rsid w:val="00527EDD"/>
    <w:rsid w:val="005322F7"/>
    <w:rsid w:val="00540297"/>
    <w:rsid w:val="00542C2C"/>
    <w:rsid w:val="005611B5"/>
    <w:rsid w:val="00562428"/>
    <w:rsid w:val="005664A4"/>
    <w:rsid w:val="005866DB"/>
    <w:rsid w:val="005A430E"/>
    <w:rsid w:val="005B202F"/>
    <w:rsid w:val="005C002E"/>
    <w:rsid w:val="005C4265"/>
    <w:rsid w:val="005D6218"/>
    <w:rsid w:val="005E5B0C"/>
    <w:rsid w:val="005F138D"/>
    <w:rsid w:val="005F5CAC"/>
    <w:rsid w:val="005F7324"/>
    <w:rsid w:val="00605EAD"/>
    <w:rsid w:val="00621AAA"/>
    <w:rsid w:val="00633148"/>
    <w:rsid w:val="006470AF"/>
    <w:rsid w:val="0076748B"/>
    <w:rsid w:val="007A018C"/>
    <w:rsid w:val="007A45FF"/>
    <w:rsid w:val="007D4A5B"/>
    <w:rsid w:val="007D51DA"/>
    <w:rsid w:val="007E427F"/>
    <w:rsid w:val="007F3163"/>
    <w:rsid w:val="00810B4F"/>
    <w:rsid w:val="00820C6F"/>
    <w:rsid w:val="00844D0C"/>
    <w:rsid w:val="008464B8"/>
    <w:rsid w:val="008501D7"/>
    <w:rsid w:val="0088227C"/>
    <w:rsid w:val="0089650A"/>
    <w:rsid w:val="008D2847"/>
    <w:rsid w:val="0098724F"/>
    <w:rsid w:val="009B5759"/>
    <w:rsid w:val="009C2E05"/>
    <w:rsid w:val="009E5588"/>
    <w:rsid w:val="00A46E9A"/>
    <w:rsid w:val="00A61B79"/>
    <w:rsid w:val="00A63D72"/>
    <w:rsid w:val="00A77FDC"/>
    <w:rsid w:val="00AC3642"/>
    <w:rsid w:val="00AD78B0"/>
    <w:rsid w:val="00B73DCB"/>
    <w:rsid w:val="00B965DE"/>
    <w:rsid w:val="00B97B4E"/>
    <w:rsid w:val="00BD433A"/>
    <w:rsid w:val="00C224D8"/>
    <w:rsid w:val="00CF2943"/>
    <w:rsid w:val="00CF59A6"/>
    <w:rsid w:val="00D15C22"/>
    <w:rsid w:val="00D26755"/>
    <w:rsid w:val="00DA3C17"/>
    <w:rsid w:val="00DB3BE5"/>
    <w:rsid w:val="00DE25B2"/>
    <w:rsid w:val="00E04FF8"/>
    <w:rsid w:val="00E56BCF"/>
    <w:rsid w:val="00E870B7"/>
    <w:rsid w:val="00EC179C"/>
    <w:rsid w:val="00EF3AA4"/>
    <w:rsid w:val="00F055FA"/>
    <w:rsid w:val="00FB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81D77"/>
  <w15:chartTrackingRefBased/>
  <w15:docId w15:val="{D9D39363-0586-42AF-984F-535DAC2C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5B2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2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EA5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D2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EA5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527ED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25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5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5B2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79C"/>
    <w:rPr>
      <w:rFonts w:eastAsiaTheme="minorHAnsi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96849"/>
    <w:pPr>
      <w:spacing w:after="0" w:line="240" w:lineRule="auto"/>
    </w:pPr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810B4F"/>
    <w:pPr>
      <w:ind w:left="720"/>
      <w:contextualSpacing/>
    </w:pPr>
  </w:style>
  <w:style w:type="paragraph" w:customStyle="1" w:styleId="RSCbasictext">
    <w:name w:val="RSC basic text"/>
    <w:basedOn w:val="Normal"/>
    <w:qFormat/>
    <w:rsid w:val="0088227C"/>
    <w:pPr>
      <w:spacing w:before="120" w:after="240" w:line="320" w:lineRule="exact"/>
    </w:pPr>
    <w:rPr>
      <w:rFonts w:ascii="Arial" w:hAnsi="Arial" w:cs="Arial"/>
      <w:color w:val="000000" w:themeColor="text1"/>
    </w:rPr>
  </w:style>
  <w:style w:type="paragraph" w:customStyle="1" w:styleId="RSCacknowledgements">
    <w:name w:val="RSC acknowledgements"/>
    <w:basedOn w:val="RSCbasictext"/>
    <w:qFormat/>
    <w:rsid w:val="0088227C"/>
    <w:pPr>
      <w:spacing w:before="0" w:after="120" w:line="240" w:lineRule="exact"/>
    </w:pPr>
    <w:rPr>
      <w:sz w:val="18"/>
    </w:rPr>
  </w:style>
  <w:style w:type="paragraph" w:customStyle="1" w:styleId="RSCbulletedlist">
    <w:name w:val="RSC bulleted list"/>
    <w:basedOn w:val="Normal"/>
    <w:qFormat/>
    <w:rsid w:val="0088227C"/>
    <w:pPr>
      <w:numPr>
        <w:numId w:val="9"/>
      </w:numPr>
      <w:spacing w:after="240" w:line="320" w:lineRule="exact"/>
      <w:contextualSpacing/>
    </w:pPr>
    <w:rPr>
      <w:rFonts w:ascii="Arial" w:hAnsi="Arial" w:cs="Arial"/>
      <w:color w:val="000000" w:themeColor="text1"/>
    </w:rPr>
  </w:style>
  <w:style w:type="paragraph" w:customStyle="1" w:styleId="RSCfooter">
    <w:name w:val="RSC footer"/>
    <w:basedOn w:val="Footer"/>
    <w:qFormat/>
    <w:rsid w:val="0088227C"/>
    <w:pPr>
      <w:tabs>
        <w:tab w:val="clear" w:pos="4513"/>
        <w:tab w:val="clear" w:pos="9026"/>
        <w:tab w:val="center" w:pos="4680"/>
        <w:tab w:val="right" w:pos="9360"/>
      </w:tabs>
      <w:jc w:val="center"/>
    </w:pPr>
    <w:rPr>
      <w:rFonts w:ascii="Arial" w:hAnsi="Arial" w:cs="Arial"/>
      <w:bCs/>
      <w:noProof/>
      <w:color w:val="000000" w:themeColor="text1"/>
    </w:rPr>
  </w:style>
  <w:style w:type="paragraph" w:customStyle="1" w:styleId="RSCheading1">
    <w:name w:val="RSC heading 1"/>
    <w:basedOn w:val="Normal"/>
    <w:qFormat/>
    <w:rsid w:val="0088227C"/>
    <w:pPr>
      <w:spacing w:before="480" w:after="120" w:line="420" w:lineRule="exact"/>
    </w:pPr>
    <w:rPr>
      <w:rFonts w:ascii="Source Sans Pro" w:hAnsi="Source Sans Pro" w:cs="Arial"/>
      <w:b/>
      <w:color w:val="004976"/>
      <w:sz w:val="36"/>
      <w:szCs w:val="24"/>
    </w:rPr>
  </w:style>
  <w:style w:type="paragraph" w:customStyle="1" w:styleId="RSCheading2">
    <w:name w:val="RSC heading 2"/>
    <w:basedOn w:val="Normal"/>
    <w:qFormat/>
    <w:rsid w:val="0088227C"/>
    <w:pPr>
      <w:spacing w:before="360" w:after="120" w:line="320" w:lineRule="exact"/>
    </w:pPr>
    <w:rPr>
      <w:rFonts w:ascii="Source Sans Pro" w:hAnsi="Source Sans Pro" w:cs="Arial"/>
      <w:b/>
      <w:bCs/>
      <w:color w:val="004976"/>
      <w:sz w:val="28"/>
      <w:szCs w:val="24"/>
    </w:rPr>
  </w:style>
  <w:style w:type="paragraph" w:customStyle="1" w:styleId="RSCheading3">
    <w:name w:val="RSC heading 3"/>
    <w:basedOn w:val="RSCbasictext"/>
    <w:qFormat/>
    <w:rsid w:val="0088227C"/>
    <w:pPr>
      <w:spacing w:before="240" w:after="120"/>
    </w:pPr>
    <w:rPr>
      <w:rFonts w:ascii="Source Sans Pro" w:hAnsi="Source Sans Pro"/>
      <w:b/>
      <w:i/>
      <w:color w:val="004976"/>
      <w:sz w:val="26"/>
    </w:rPr>
  </w:style>
  <w:style w:type="paragraph" w:customStyle="1" w:styleId="RSCheading3lettered">
    <w:name w:val="RSC heading 3 lettered"/>
    <w:basedOn w:val="Normal"/>
    <w:qFormat/>
    <w:rsid w:val="0088227C"/>
    <w:pPr>
      <w:numPr>
        <w:numId w:val="10"/>
      </w:numPr>
      <w:spacing w:after="120" w:line="320" w:lineRule="exact"/>
      <w:contextualSpacing/>
    </w:pPr>
    <w:rPr>
      <w:rFonts w:ascii="Source Sans Pro" w:hAnsi="Source Sans Pro" w:cs="Arial"/>
      <w:b/>
      <w:i/>
      <w:iCs/>
      <w:color w:val="004976"/>
      <w:sz w:val="26"/>
    </w:rPr>
  </w:style>
  <w:style w:type="paragraph" w:customStyle="1" w:styleId="RSCRHhyperlink">
    <w:name w:val="RSC RH hyperlink"/>
    <w:basedOn w:val="Normal"/>
    <w:qFormat/>
    <w:rsid w:val="0088227C"/>
    <w:pPr>
      <w:spacing w:after="0" w:line="240" w:lineRule="auto"/>
    </w:pPr>
    <w:rPr>
      <w:rFonts w:ascii="Arial" w:eastAsia="Times New Roman" w:hAnsi="Arial" w:cs="Arial"/>
      <w:color w:val="000000" w:themeColor="text1"/>
      <w:sz w:val="18"/>
      <w:szCs w:val="20"/>
      <w:u w:val="single"/>
      <w:lang w:eastAsia="en-GB"/>
    </w:rPr>
  </w:style>
  <w:style w:type="paragraph" w:customStyle="1" w:styleId="RSChyperlink">
    <w:name w:val="RSC hyperlink"/>
    <w:basedOn w:val="RSCRHhyperlink"/>
    <w:qFormat/>
    <w:rsid w:val="0088227C"/>
    <w:rPr>
      <w:sz w:val="22"/>
    </w:rPr>
  </w:style>
  <w:style w:type="paragraph" w:customStyle="1" w:styleId="RSCletterlist">
    <w:name w:val="RSC letter list"/>
    <w:basedOn w:val="Normal"/>
    <w:qFormat/>
    <w:rsid w:val="0088227C"/>
    <w:pPr>
      <w:numPr>
        <w:numId w:val="11"/>
      </w:numPr>
      <w:spacing w:before="240" w:after="0" w:line="320" w:lineRule="exact"/>
      <w:contextualSpacing/>
    </w:pPr>
    <w:rPr>
      <w:rFonts w:ascii="Arial" w:hAnsi="Arial" w:cs="Arial"/>
      <w:color w:val="000000" w:themeColor="text1"/>
    </w:rPr>
  </w:style>
  <w:style w:type="paragraph" w:customStyle="1" w:styleId="RSCMaintitle">
    <w:name w:val="RSC Main title"/>
    <w:basedOn w:val="RSCheading2"/>
    <w:qFormat/>
    <w:rsid w:val="0088227C"/>
    <w:pPr>
      <w:spacing w:after="300" w:line="780" w:lineRule="exact"/>
    </w:pPr>
    <w:rPr>
      <w:sz w:val="70"/>
      <w:szCs w:val="22"/>
    </w:rPr>
  </w:style>
  <w:style w:type="paragraph" w:customStyle="1" w:styleId="RSCMainsubtitle">
    <w:name w:val="RSC Mainsubtitle"/>
    <w:basedOn w:val="RSCMaintitle"/>
    <w:qFormat/>
    <w:rsid w:val="0088227C"/>
    <w:pPr>
      <w:spacing w:before="0" w:after="0"/>
    </w:pPr>
    <w:rPr>
      <w:b w:val="0"/>
      <w:bCs w:val="0"/>
      <w:color w:val="000000" w:themeColor="text1"/>
      <w:sz w:val="44"/>
      <w:szCs w:val="50"/>
    </w:rPr>
  </w:style>
  <w:style w:type="paragraph" w:customStyle="1" w:styleId="RSCnumberedlist">
    <w:name w:val="RSC numbered list"/>
    <w:basedOn w:val="Normal"/>
    <w:qFormat/>
    <w:rsid w:val="0088227C"/>
    <w:pPr>
      <w:numPr>
        <w:numId w:val="12"/>
      </w:numPr>
      <w:spacing w:after="240" w:line="320" w:lineRule="exact"/>
      <w:contextualSpacing/>
    </w:pPr>
    <w:rPr>
      <w:rFonts w:ascii="Arial" w:hAnsi="Arial" w:cs="Arial"/>
      <w:color w:val="000000" w:themeColor="text1"/>
    </w:rPr>
  </w:style>
  <w:style w:type="paragraph" w:customStyle="1" w:styleId="RSCRHsubtitle">
    <w:name w:val="RSC RH subtitle"/>
    <w:basedOn w:val="RSCheading2"/>
    <w:qFormat/>
    <w:rsid w:val="0088227C"/>
    <w:pPr>
      <w:spacing w:before="0"/>
    </w:pPr>
    <w:rPr>
      <w:b w:val="0"/>
      <w:bCs w:val="0"/>
      <w:color w:val="000000" w:themeColor="text1"/>
      <w:sz w:val="22"/>
    </w:rPr>
  </w:style>
  <w:style w:type="paragraph" w:customStyle="1" w:styleId="RSCRHtitle">
    <w:name w:val="RSC RH title"/>
    <w:basedOn w:val="RSCheading2"/>
    <w:qFormat/>
    <w:rsid w:val="0088227C"/>
    <w:pPr>
      <w:spacing w:before="0" w:after="80"/>
    </w:pPr>
    <w:rPr>
      <w:noProof/>
      <w:sz w:val="20"/>
      <w:szCs w:val="28"/>
    </w:rPr>
  </w:style>
  <w:style w:type="paragraph" w:customStyle="1" w:styleId="RSCTB">
    <w:name w:val="RSC TB"/>
    <w:basedOn w:val="Normal"/>
    <w:qFormat/>
    <w:rsid w:val="0088227C"/>
    <w:pP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RSCTCH">
    <w:name w:val="RSC TCH"/>
    <w:basedOn w:val="Normal"/>
    <w:qFormat/>
    <w:rsid w:val="0088227C"/>
    <w:pPr>
      <w:spacing w:after="0" w:line="240" w:lineRule="auto"/>
      <w:jc w:val="center"/>
    </w:pPr>
    <w:rPr>
      <w:rFonts w:ascii="Arial" w:hAnsi="Arial" w:cs="Arial"/>
      <w:b/>
      <w:bCs/>
      <w:color w:val="FFFFFF" w:themeColor="background1"/>
    </w:rPr>
  </w:style>
  <w:style w:type="paragraph" w:customStyle="1" w:styleId="RSCTOC">
    <w:name w:val="RSC TOC"/>
    <w:basedOn w:val="Normal"/>
    <w:qFormat/>
    <w:rsid w:val="0088227C"/>
    <w:pPr>
      <w:numPr>
        <w:numId w:val="13"/>
      </w:numPr>
      <w:spacing w:before="240" w:after="240" w:line="480" w:lineRule="exact"/>
    </w:pPr>
    <w:rPr>
      <w:rFonts w:ascii="Source Sans Pro" w:hAnsi="Source Sans Pro" w:cs="Arial"/>
      <w:color w:val="000000" w:themeColor="text1"/>
      <w:sz w:val="28"/>
    </w:rPr>
  </w:style>
  <w:style w:type="paragraph" w:customStyle="1" w:styleId="RSCTSH">
    <w:name w:val="RSC TSH"/>
    <w:basedOn w:val="Normal"/>
    <w:qFormat/>
    <w:rsid w:val="0088227C"/>
    <w:pPr>
      <w:spacing w:before="120" w:after="0" w:line="360" w:lineRule="auto"/>
    </w:pPr>
    <w:rPr>
      <w:rFonts w:ascii="Arial" w:hAnsi="Arial" w:cs="Arial"/>
      <w:b/>
      <w:bCs/>
      <w:color w:val="000000" w:themeColor="text1"/>
    </w:rPr>
  </w:style>
  <w:style w:type="paragraph" w:customStyle="1" w:styleId="RSCunderline">
    <w:name w:val="RSC underline"/>
    <w:basedOn w:val="Normal"/>
    <w:qFormat/>
    <w:rsid w:val="0088227C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51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IAmFA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sc.li/3cpvP4k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sc.li/3CJX7M3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cpvP4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1525</Characters>
  <Application>Microsoft Office Word</Application>
  <DocSecurity>0</DocSecurity>
  <Lines>84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Emulsifiers technician notes</vt:lpstr>
    </vt:vector>
  </TitlesOfParts>
  <Company>Royal Society of Chemistry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Emulsifiers technician notes</dc:title>
  <dc:subject/>
  <dc:creator>Royal Society of Chemistry</dc:creator>
  <cp:keywords>outreach, emulsifiers, soap, hand cream, cleaning </cp:keywords>
  <dc:description>From the Emulsifiers resource, available at https://rsc.li/3cpvP4k</dc:description>
  <cp:lastModifiedBy>Georgia Murphy</cp:lastModifiedBy>
  <cp:revision>45</cp:revision>
  <dcterms:created xsi:type="dcterms:W3CDTF">2023-01-17T12:28:00Z</dcterms:created>
  <dcterms:modified xsi:type="dcterms:W3CDTF">2023-04-20T11:06:00Z</dcterms:modified>
</cp:coreProperties>
</file>