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07E8" w14:textId="3A52C0FE" w:rsidR="007500C6" w:rsidRPr="00267D4E" w:rsidRDefault="008E0854" w:rsidP="0093448F">
      <w:pPr>
        <w:pStyle w:val="RSCMaintitle"/>
      </w:pPr>
      <w:r>
        <w:t>The c</w:t>
      </w:r>
      <w:r w:rsidR="00C7120D" w:rsidRPr="00267D4E">
        <w:t xml:space="preserve">hemistry of </w:t>
      </w:r>
      <w:r w:rsidR="0068079A" w:rsidRPr="00C42B7A">
        <w:t>f</w:t>
      </w:r>
      <w:r w:rsidR="00C7120D" w:rsidRPr="00267D4E">
        <w:t>ood</w:t>
      </w:r>
    </w:p>
    <w:p w14:paraId="0400082A" w14:textId="473774BE" w:rsidR="00EC5EE4" w:rsidRPr="0093448F" w:rsidRDefault="00EC5EE4" w:rsidP="0093448F">
      <w:pPr>
        <w:pStyle w:val="RSCbasictext"/>
        <w:rPr>
          <w:rStyle w:val="Hyperlink"/>
          <w:color w:val="000000" w:themeColor="text1"/>
          <w:u w:val="none"/>
        </w:rPr>
      </w:pPr>
      <w:r w:rsidRPr="0093448F">
        <w:t>Download the teacher notes, PowerPoint presentation and student workbook that</w:t>
      </w:r>
      <w:r w:rsidR="0093448F">
        <w:t xml:space="preserve"> </w:t>
      </w:r>
      <w:r w:rsidRPr="0093448F">
        <w:t xml:space="preserve">accompany this resource at </w:t>
      </w:r>
      <w:hyperlink r:id="rId7" w:history="1">
        <w:r w:rsidRPr="0093448F">
          <w:rPr>
            <w:rStyle w:val="Hyperlink"/>
            <w:color w:val="000000" w:themeColor="text1"/>
          </w:rPr>
          <w:t>rsc.li/3RGH1cT</w:t>
        </w:r>
      </w:hyperlink>
      <w:r w:rsidR="00AA7221" w:rsidRPr="0093448F">
        <w:rPr>
          <w:rStyle w:val="Hyperlink"/>
          <w:color w:val="000000" w:themeColor="text1"/>
          <w:u w:val="none"/>
        </w:rPr>
        <w:t>.</w:t>
      </w:r>
    </w:p>
    <w:p w14:paraId="1DF1D602" w14:textId="4B6CDF51" w:rsidR="00322CCB" w:rsidRPr="0093448F" w:rsidRDefault="00322CCB" w:rsidP="0093448F">
      <w:pPr>
        <w:pStyle w:val="RSCbasictext"/>
      </w:pPr>
      <w:r w:rsidRPr="0093448F">
        <w:t xml:space="preserve">Read our </w:t>
      </w:r>
      <w:r w:rsidRPr="00C40F68">
        <w:t>health &amp; safety guidance</w:t>
      </w:r>
      <w:bookmarkStart w:id="0" w:name="_Hlk127367658"/>
      <w:r w:rsidR="00C40F68">
        <w:t xml:space="preserve">, available from </w:t>
      </w:r>
      <w:hyperlink r:id="rId8" w:history="1">
        <w:r w:rsidR="00C40F68">
          <w:rPr>
            <w:rStyle w:val="Hyperlink"/>
            <w:color w:val="auto"/>
          </w:rPr>
          <w:t>rsc.li/3IAmFA0</w:t>
        </w:r>
      </w:hyperlink>
      <w:r w:rsidR="00C40F68">
        <w:t>,</w:t>
      </w:r>
      <w:bookmarkEnd w:id="0"/>
      <w:r w:rsidRPr="0093448F">
        <w:t xml:space="preserve"> and carry out a risk assessment before running any live practical. Use the specific safety notes for the practicals included in this </w:t>
      </w:r>
      <w:r w:rsidR="007B1A57">
        <w:t>resource</w:t>
      </w:r>
      <w:r w:rsidRPr="0093448F">
        <w:t xml:space="preserve"> to guide you. </w:t>
      </w:r>
    </w:p>
    <w:p w14:paraId="5333C54B" w14:textId="13C2986F" w:rsidR="00FB0CA6" w:rsidRPr="0093448F" w:rsidRDefault="00FB0CA6" w:rsidP="0093448F">
      <w:pPr>
        <w:pStyle w:val="RSCbasictext"/>
      </w:pPr>
      <w:r w:rsidRPr="0093448F">
        <w:t>Provide safety glasses for each learner.</w:t>
      </w:r>
    </w:p>
    <w:p w14:paraId="0424A41E" w14:textId="5E7D49A0" w:rsidR="00FB0CA6" w:rsidRPr="0093448F" w:rsidRDefault="00FB0CA6" w:rsidP="0093448F">
      <w:pPr>
        <w:pStyle w:val="RSCbasictext"/>
      </w:pPr>
      <w:r w:rsidRPr="0093448F">
        <w:t xml:space="preserve">The safety equipment suggested is in line with CLEAPSS requirements. For non-hazardous substances, wearing lab coats can help </w:t>
      </w:r>
      <w:r w:rsidR="00057356">
        <w:t xml:space="preserve">to </w:t>
      </w:r>
      <w:r w:rsidRPr="0093448F">
        <w:t>protect clothes. The safety rules might be different where you live so it is worth checking local and school guidance.</w:t>
      </w:r>
    </w:p>
    <w:p w14:paraId="4681B1AB" w14:textId="49259561" w:rsidR="00322CCB" w:rsidRPr="0093448F" w:rsidRDefault="007500C6" w:rsidP="0093448F">
      <w:pPr>
        <w:pStyle w:val="RSCbasictext"/>
      </w:pPr>
      <w:r w:rsidRPr="0093448F">
        <w:t>E</w:t>
      </w:r>
      <w:r w:rsidR="00C7120D" w:rsidRPr="0093448F">
        <w:t xml:space="preserve">quipment listed is </w:t>
      </w:r>
      <w:r w:rsidR="00322CCB" w:rsidRPr="0093448F">
        <w:t xml:space="preserve">sufficient </w:t>
      </w:r>
      <w:r w:rsidR="00C7120D" w:rsidRPr="0093448F">
        <w:t xml:space="preserve">for each pair </w:t>
      </w:r>
      <w:r w:rsidR="00F32A0B" w:rsidRPr="0093448F">
        <w:t xml:space="preserve">or small group </w:t>
      </w:r>
      <w:r w:rsidR="00C7120D" w:rsidRPr="0093448F">
        <w:t xml:space="preserve">of </w:t>
      </w:r>
      <w:r w:rsidR="00322CCB" w:rsidRPr="0093448F">
        <w:t>learners</w:t>
      </w:r>
      <w:r w:rsidR="001E3BF1" w:rsidRPr="0093448F">
        <w:t xml:space="preserve">. </w:t>
      </w:r>
    </w:p>
    <w:p w14:paraId="48AF795D" w14:textId="7A7428BC" w:rsidR="00566806" w:rsidRDefault="00C7120D" w:rsidP="0093448F">
      <w:pPr>
        <w:pStyle w:val="RSCbasictext"/>
      </w:pPr>
      <w:r w:rsidRPr="0093448F">
        <w:t>E</w:t>
      </w:r>
      <w:r w:rsidR="007500C6" w:rsidRPr="0093448F">
        <w:t xml:space="preserve">ach </w:t>
      </w:r>
      <w:r w:rsidR="00322CCB" w:rsidRPr="0093448F">
        <w:t xml:space="preserve">pair or </w:t>
      </w:r>
      <w:r w:rsidRPr="0093448F">
        <w:t>group will need a full set of equipm</w:t>
      </w:r>
      <w:r w:rsidR="007F3A7F" w:rsidRPr="0093448F">
        <w:t xml:space="preserve">ent </w:t>
      </w:r>
      <w:r w:rsidR="00F32A0B" w:rsidRPr="0093448F">
        <w:t xml:space="preserve">for each of the three </w:t>
      </w:r>
      <w:r w:rsidR="00336790" w:rsidRPr="0093448F">
        <w:t xml:space="preserve">activities. </w:t>
      </w:r>
      <w:r w:rsidR="00F32A0B" w:rsidRPr="0093448F">
        <w:t xml:space="preserve">Alternatively, these three </w:t>
      </w:r>
      <w:r w:rsidR="00336790" w:rsidRPr="0093448F">
        <w:t xml:space="preserve">activities </w:t>
      </w:r>
      <w:r w:rsidR="009B6F28" w:rsidRPr="0093448F">
        <w:t>can be run as a circus</w:t>
      </w:r>
      <w:r w:rsidR="00291D08" w:rsidRPr="0093448F">
        <w:t>,</w:t>
      </w:r>
      <w:r w:rsidR="00336790" w:rsidRPr="0093448F">
        <w:t xml:space="preserve"> which the </w:t>
      </w:r>
      <w:proofErr w:type="gramStart"/>
      <w:r w:rsidR="00336790" w:rsidRPr="0093448F">
        <w:t>learners</w:t>
      </w:r>
      <w:proofErr w:type="gramEnd"/>
      <w:r w:rsidR="00336790" w:rsidRPr="0093448F">
        <w:t xml:space="preserve"> </w:t>
      </w:r>
      <w:r w:rsidR="002F7702" w:rsidRPr="0093448F">
        <w:t>cycle through</w:t>
      </w:r>
      <w:r w:rsidR="009B6F28" w:rsidRPr="0093448F">
        <w:t>.</w:t>
      </w:r>
    </w:p>
    <w:p w14:paraId="554BB998" w14:textId="46374CE8" w:rsidR="00C01C33" w:rsidRPr="0093448F" w:rsidRDefault="00C01C33" w:rsidP="0093448F">
      <w:pPr>
        <w:pStyle w:val="RSCbasictext"/>
      </w:pPr>
      <w:bookmarkStart w:id="1" w:name="_Hlk128745475"/>
      <w:r>
        <w:t xml:space="preserve">Remind learners they should never eat or drink in a science laboratory. </w:t>
      </w:r>
    </w:p>
    <w:bookmarkEnd w:id="1"/>
    <w:p w14:paraId="09D41949" w14:textId="77777777" w:rsidR="00057356" w:rsidRDefault="00057356" w:rsidP="00057356">
      <w:pPr>
        <w:pStyle w:val="RSCheading3"/>
      </w:pPr>
    </w:p>
    <w:p w14:paraId="509233F0" w14:textId="77777777" w:rsidR="00057356" w:rsidRDefault="00057356" w:rsidP="00057356">
      <w:pPr>
        <w:pStyle w:val="RSCheading3"/>
      </w:pPr>
    </w:p>
    <w:p w14:paraId="71F16ECB" w14:textId="77777777" w:rsidR="00057356" w:rsidRDefault="00057356" w:rsidP="00057356">
      <w:pPr>
        <w:pStyle w:val="RSCheading3"/>
      </w:pPr>
    </w:p>
    <w:p w14:paraId="5978D548" w14:textId="77777777" w:rsidR="00057356" w:rsidRDefault="00057356" w:rsidP="00057356">
      <w:pPr>
        <w:pStyle w:val="RSCheading3"/>
      </w:pPr>
    </w:p>
    <w:p w14:paraId="3323B0D3" w14:textId="77777777" w:rsidR="00EC2DE4" w:rsidRDefault="00EC2DE4" w:rsidP="00057356">
      <w:pPr>
        <w:pStyle w:val="RSCheading3"/>
      </w:pPr>
    </w:p>
    <w:p w14:paraId="1F52CEEA" w14:textId="2A77BA4F" w:rsidR="00057356" w:rsidRPr="00F16AD9" w:rsidRDefault="00057356" w:rsidP="00057356">
      <w:pPr>
        <w:pStyle w:val="RSCheading3"/>
      </w:pPr>
      <w:r w:rsidRPr="00F16AD9">
        <w:t>Acknowledgements</w:t>
      </w:r>
    </w:p>
    <w:p w14:paraId="3B9A14FC" w14:textId="3D492080" w:rsidR="00FB0CA6" w:rsidRPr="00FB3E44" w:rsidRDefault="00FB0CA6" w:rsidP="00FB3E44">
      <w:pPr>
        <w:pStyle w:val="RSCacknowledgements"/>
      </w:pPr>
      <w:r w:rsidRPr="00FB3E44">
        <w:t xml:space="preserve">This resource </w:t>
      </w:r>
      <w:proofErr w:type="gramStart"/>
      <w:r w:rsidRPr="00FB3E44">
        <w:t>was originally developed</w:t>
      </w:r>
      <w:proofErr w:type="gramEnd"/>
      <w:r w:rsidRPr="00FB3E44">
        <w:t xml:space="preserve"> by Liverpool John Moores University to support outreach work delivered as part of the Chemistry for All project. </w:t>
      </w:r>
    </w:p>
    <w:p w14:paraId="2123D03B" w14:textId="32B4CD85" w:rsidR="00FB0CA6" w:rsidRDefault="00FB0CA6" w:rsidP="00FB3E44">
      <w:pPr>
        <w:pStyle w:val="RSCacknowledgements"/>
      </w:pPr>
      <w:r w:rsidRPr="00FB3E44">
        <w:t xml:space="preserve">To find out more about the project, and get more resources to help widen participation, visit our Outreach resources hub: </w:t>
      </w:r>
      <w:hyperlink r:id="rId9" w:history="1">
        <w:r w:rsidRPr="00FB3E44">
          <w:rPr>
            <w:rStyle w:val="Hyperlink"/>
            <w:bCs/>
            <w:color w:val="000000" w:themeColor="text1"/>
          </w:rPr>
          <w:t>rsc.li/3CJX7M3</w:t>
        </w:r>
      </w:hyperlink>
      <w:r w:rsidRPr="00FB3E44">
        <w:t>.</w:t>
      </w:r>
    </w:p>
    <w:p w14:paraId="5D3D3577" w14:textId="14BDE1C1" w:rsidR="00114884" w:rsidRPr="00FB3E44" w:rsidRDefault="00114884" w:rsidP="00FB3E44">
      <w:pPr>
        <w:pStyle w:val="RSCacknowledgements"/>
      </w:pPr>
      <w:r>
        <w:t>(</w:t>
      </w:r>
      <w:r w:rsidRPr="00114884">
        <w:t>Note</w:t>
      </w:r>
      <w:r w:rsidRPr="009177DF">
        <w:rPr>
          <w:b/>
          <w:bCs/>
        </w:rPr>
        <w:t>:</w:t>
      </w:r>
      <w:r>
        <w:t xml:space="preserve"> all hazard symbols are © Shutterstock)</w:t>
      </w:r>
    </w:p>
    <w:p w14:paraId="301500A9" w14:textId="0483BF19" w:rsidR="005F62AB" w:rsidRDefault="007B1A57" w:rsidP="007B1A57">
      <w:pPr>
        <w:tabs>
          <w:tab w:val="center" w:pos="4252"/>
        </w:tabs>
        <w:rPr>
          <w:rFonts w:ascii="Arial" w:hAnsi="Arial" w:cs="Arial"/>
          <w:b/>
        </w:rPr>
        <w:sectPr w:rsidR="005F62AB" w:rsidSect="00FE517C">
          <w:headerReference w:type="default" r:id="rId10"/>
          <w:footerReference w:type="default" r:id="rId11"/>
          <w:pgSz w:w="11906" w:h="16838"/>
          <w:pgMar w:top="2268" w:right="2268" w:bottom="1134" w:left="1134" w:header="709" w:footer="1140" w:gutter="0"/>
          <w:cols w:space="708"/>
          <w:docGrid w:linePitch="360"/>
        </w:sectPr>
      </w:pPr>
      <w:r>
        <w:rPr>
          <w:rFonts w:ascii="Arial" w:hAnsi="Arial" w:cs="Arial"/>
          <w:b/>
        </w:rPr>
        <w:tab/>
      </w:r>
    </w:p>
    <w:p w14:paraId="0ECFB689" w14:textId="76B44D81" w:rsidR="00566806" w:rsidRDefault="009F2B21" w:rsidP="00E77B48">
      <w:pPr>
        <w:pStyle w:val="RSCheading1"/>
      </w:pPr>
      <w:r w:rsidRPr="00E77B48">
        <w:rPr>
          <w:color w:val="C80C2F"/>
        </w:rPr>
        <w:lastRenderedPageBreak/>
        <w:t>Activity 1</w:t>
      </w:r>
      <w:r w:rsidR="00E77B48" w:rsidRPr="00E77B48">
        <w:rPr>
          <w:color w:val="C80C2F"/>
        </w:rPr>
        <w:t>:</w:t>
      </w:r>
      <w:r w:rsidR="00757EDF" w:rsidRPr="00E77B48">
        <w:rPr>
          <w:color w:val="C80C2F"/>
        </w:rPr>
        <w:t xml:space="preserve"> </w:t>
      </w:r>
      <w:r w:rsidR="00E77B48">
        <w:t>i</w:t>
      </w:r>
      <w:r w:rsidRPr="00E075D6">
        <w:t xml:space="preserve">dentifying food colourings in soft </w:t>
      </w:r>
      <w:proofErr w:type="gramStart"/>
      <w:r w:rsidRPr="00E075D6">
        <w:t>drinks</w:t>
      </w:r>
      <w:proofErr w:type="gramEnd"/>
    </w:p>
    <w:p w14:paraId="792EF80B" w14:textId="5258CE1D" w:rsidR="00291D08" w:rsidRDefault="00291D08" w:rsidP="004E027D">
      <w:pPr>
        <w:pStyle w:val="RSCheading3"/>
        <w:spacing w:before="245"/>
        <w:rPr>
          <w:bCs/>
        </w:rPr>
      </w:pPr>
      <w:r w:rsidRPr="00D2027F">
        <w:t>Equipment</w:t>
      </w:r>
    </w:p>
    <w:p w14:paraId="5B191BF1" w14:textId="303E36F9" w:rsidR="00291D08" w:rsidRPr="00267D4E" w:rsidRDefault="00291D08" w:rsidP="00A01BE7">
      <w:pPr>
        <w:pStyle w:val="RSCbulletedlist"/>
      </w:pPr>
      <w:r>
        <w:t>Beaker and watch glass to act as a ‘solvent tank’</w:t>
      </w:r>
      <w:r w:rsidRPr="00267D4E">
        <w:t xml:space="preserve"> for TLC </w:t>
      </w:r>
      <w:proofErr w:type="gramStart"/>
      <w:r w:rsidRPr="00267D4E">
        <w:t>plates</w:t>
      </w:r>
      <w:proofErr w:type="gramEnd"/>
    </w:p>
    <w:p w14:paraId="6D51C796" w14:textId="77777777" w:rsidR="00291D08" w:rsidRPr="00267D4E" w:rsidRDefault="00291D08" w:rsidP="00A01BE7">
      <w:pPr>
        <w:pStyle w:val="RSCbulletedlist"/>
      </w:pPr>
      <w:r w:rsidRPr="00267D4E">
        <w:t>Cocktail sticks/</w:t>
      </w:r>
      <w:r w:rsidRPr="001E3BF1">
        <w:t>toothpicks</w:t>
      </w:r>
    </w:p>
    <w:p w14:paraId="7562B9EE" w14:textId="77777777" w:rsidR="00291D08" w:rsidRPr="00267D4E" w:rsidRDefault="00291D08" w:rsidP="00A01BE7">
      <w:pPr>
        <w:pStyle w:val="RSCbulletedlist"/>
      </w:pPr>
      <w:r w:rsidRPr="00267D4E">
        <w:t>Artificial food colourings</w:t>
      </w:r>
    </w:p>
    <w:p w14:paraId="6783C3CA" w14:textId="0BBA44DF" w:rsidR="00291D08" w:rsidRPr="00267D4E" w:rsidRDefault="006127B1" w:rsidP="00A01BE7">
      <w:pPr>
        <w:pStyle w:val="RSCbulletedlist"/>
      </w:pPr>
      <w:r>
        <w:t>2 ×</w:t>
      </w:r>
      <w:r w:rsidR="00291D08" w:rsidRPr="00267D4E">
        <w:t xml:space="preserve"> TLC plates, pencil, ruler</w:t>
      </w:r>
    </w:p>
    <w:p w14:paraId="44FAFE9D" w14:textId="1D834ADA" w:rsidR="00291D08" w:rsidRPr="00267D4E" w:rsidRDefault="00291D08" w:rsidP="00A01BE7">
      <w:pPr>
        <w:pStyle w:val="RSCbulletedlist"/>
      </w:pPr>
      <w:r w:rsidRPr="00267D4E">
        <w:t xml:space="preserve">Paper towels </w:t>
      </w:r>
    </w:p>
    <w:p w14:paraId="292C9208" w14:textId="77777777" w:rsidR="00AD37DF" w:rsidRPr="00AD37DF" w:rsidRDefault="00291D08" w:rsidP="00A01BE7">
      <w:pPr>
        <w:pStyle w:val="RSCbulletedlist"/>
        <w:rPr>
          <w:bCs/>
        </w:rPr>
      </w:pPr>
      <w:r w:rsidRPr="00AD37DF">
        <w:t xml:space="preserve">Colour ‘extracts’ – use the listed colours in the drinks to make these up and label with the name of the </w:t>
      </w:r>
      <w:proofErr w:type="gramStart"/>
      <w:r w:rsidRPr="00AD37DF">
        <w:t>drink</w:t>
      </w:r>
      <w:proofErr w:type="gramEnd"/>
    </w:p>
    <w:p w14:paraId="7C380D7C" w14:textId="5C68AF3F" w:rsidR="00291D08" w:rsidRPr="006127B1" w:rsidRDefault="00291D08" w:rsidP="00A01BE7">
      <w:pPr>
        <w:pStyle w:val="RSCbulletedlist"/>
        <w:rPr>
          <w:bCs/>
        </w:rPr>
      </w:pPr>
      <w:r w:rsidRPr="00AD37DF">
        <w:t>Waste pot for used cocktail sticks/</w:t>
      </w:r>
      <w:proofErr w:type="gramStart"/>
      <w:r w:rsidRPr="00AD37DF">
        <w:t>toothpicks</w:t>
      </w:r>
      <w:proofErr w:type="gramEnd"/>
    </w:p>
    <w:p w14:paraId="3717EBF7" w14:textId="057C00B3" w:rsidR="006127B1" w:rsidRDefault="006127B1" w:rsidP="00A01BE7">
      <w:pPr>
        <w:pStyle w:val="RSCheading3"/>
      </w:pPr>
      <w:r w:rsidRPr="00D2027F">
        <w:t>Preparation</w:t>
      </w:r>
    </w:p>
    <w:p w14:paraId="514F9155" w14:textId="77777777" w:rsidR="006127B1" w:rsidRPr="00267D4E" w:rsidRDefault="006127B1" w:rsidP="002069F3">
      <w:pPr>
        <w:pStyle w:val="RSCbulletedlist"/>
      </w:pPr>
      <w:r w:rsidRPr="00267D4E">
        <w:t xml:space="preserve">Labelled food dye samples and mixtures – each group needs a small quantity of each to dot onto their TLC </w:t>
      </w:r>
      <w:proofErr w:type="gramStart"/>
      <w:r w:rsidRPr="00267D4E">
        <w:t>plate</w:t>
      </w:r>
      <w:proofErr w:type="gramEnd"/>
    </w:p>
    <w:p w14:paraId="7487527A" w14:textId="77777777" w:rsidR="006127B1" w:rsidRPr="00D2027F" w:rsidRDefault="006127B1" w:rsidP="002069F3">
      <w:pPr>
        <w:pStyle w:val="RSCbulletedlist"/>
        <w:rPr>
          <w:lang w:val="it-IT"/>
        </w:rPr>
      </w:pPr>
      <w:r w:rsidRPr="00D2027F">
        <w:rPr>
          <w:lang w:val="it-IT"/>
        </w:rPr>
        <w:t>Individual food colourings – E102, E110, E122, E127, E131, E133, E142</w:t>
      </w:r>
    </w:p>
    <w:p w14:paraId="3BCA4EDD" w14:textId="77777777" w:rsidR="006127B1" w:rsidRPr="00267D4E" w:rsidRDefault="006127B1" w:rsidP="002069F3">
      <w:pPr>
        <w:pStyle w:val="RSCbulletedlist"/>
      </w:pPr>
      <w:r w:rsidRPr="00267D4E">
        <w:t>Soft drink ‘extracts’</w:t>
      </w:r>
    </w:p>
    <w:p w14:paraId="5B4054B7" w14:textId="1A5823EE" w:rsidR="006127B1" w:rsidRPr="00471DB8" w:rsidRDefault="006127B1" w:rsidP="00471DB8">
      <w:pPr>
        <w:pStyle w:val="RSCbulletedlist"/>
        <w:ind w:left="714"/>
      </w:pPr>
      <w:r w:rsidRPr="00471DB8">
        <w:t>Relentless</w:t>
      </w:r>
      <w:r w:rsidR="009D5EDE">
        <w:t>®</w:t>
      </w:r>
      <w:r w:rsidRPr="00471DB8">
        <w:t xml:space="preserve"> apple and kiwi extract (E142, E110, E133)</w:t>
      </w:r>
    </w:p>
    <w:p w14:paraId="31544936" w14:textId="3185F3C7" w:rsidR="006127B1" w:rsidRPr="00471DB8" w:rsidRDefault="006127B1" w:rsidP="00471DB8">
      <w:pPr>
        <w:pStyle w:val="RSCbulletedlist"/>
        <w:ind w:left="714"/>
      </w:pPr>
      <w:r w:rsidRPr="00471DB8">
        <w:t>Powerade</w:t>
      </w:r>
      <w:r w:rsidR="00D52556">
        <w:t>®</w:t>
      </w:r>
      <w:r w:rsidRPr="00471DB8">
        <w:t xml:space="preserve"> extract (E133, E131)</w:t>
      </w:r>
    </w:p>
    <w:p w14:paraId="1B7A98F2" w14:textId="7AE5E2B8" w:rsidR="006127B1" w:rsidRPr="00D601AD" w:rsidRDefault="006127B1" w:rsidP="00471DB8">
      <w:pPr>
        <w:pStyle w:val="RSCbulletedlist"/>
        <w:ind w:left="714"/>
        <w:rPr>
          <w:lang w:val="it-IT"/>
        </w:rPr>
      </w:pPr>
      <w:r w:rsidRPr="00D601AD">
        <w:rPr>
          <w:lang w:val="it-IT"/>
        </w:rPr>
        <w:t>Irn Bru</w:t>
      </w:r>
      <w:r w:rsidR="00D52556">
        <w:rPr>
          <w:lang w:val="it-IT"/>
        </w:rPr>
        <w:t>®</w:t>
      </w:r>
      <w:r w:rsidRPr="00D601AD">
        <w:rPr>
          <w:lang w:val="it-IT"/>
        </w:rPr>
        <w:t xml:space="preserve"> extract (E110, E127)</w:t>
      </w:r>
    </w:p>
    <w:tbl>
      <w:tblPr>
        <w:tblStyle w:val="TableGrid"/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AD37DF" w:rsidRPr="00E075D6" w14:paraId="25C67379" w14:textId="77777777" w:rsidTr="00370578">
        <w:trPr>
          <w:trHeight w:val="652"/>
        </w:trPr>
        <w:tc>
          <w:tcPr>
            <w:tcW w:w="4535" w:type="dxa"/>
            <w:shd w:val="clear" w:color="auto" w:fill="004976"/>
            <w:vAlign w:val="center"/>
          </w:tcPr>
          <w:p w14:paraId="2A58AC4F" w14:textId="045EFA2F" w:rsidR="00AD37DF" w:rsidRPr="00E075D6" w:rsidRDefault="00AD37DF" w:rsidP="004D6D4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Chemical supplied for the practical</w:t>
            </w:r>
          </w:p>
        </w:tc>
        <w:tc>
          <w:tcPr>
            <w:tcW w:w="4535" w:type="dxa"/>
            <w:shd w:val="clear" w:color="auto" w:fill="004976"/>
            <w:vAlign w:val="center"/>
          </w:tcPr>
          <w:p w14:paraId="26D71ED4" w14:textId="54916521" w:rsidR="00AD37DF" w:rsidRPr="00E075D6" w:rsidRDefault="00AD37DF" w:rsidP="004D6D4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Preparation</w:t>
            </w:r>
            <w:r w:rsidR="00F1390E">
              <w:rPr>
                <w:rFonts w:ascii="Arial" w:hAnsi="Arial" w:cs="Arial"/>
                <w:b/>
                <w:bCs/>
              </w:rPr>
              <w:t xml:space="preserve"> and hazards</w:t>
            </w:r>
          </w:p>
        </w:tc>
      </w:tr>
      <w:tr w:rsidR="00AD37DF" w:rsidRPr="00E075D6" w14:paraId="163036C8" w14:textId="77777777" w:rsidTr="00110E23">
        <w:trPr>
          <w:trHeight w:val="1134"/>
        </w:trPr>
        <w:tc>
          <w:tcPr>
            <w:tcW w:w="4535" w:type="dxa"/>
          </w:tcPr>
          <w:p w14:paraId="5441E900" w14:textId="3D36EC86" w:rsidR="00AD37DF" w:rsidRPr="00267D4E" w:rsidRDefault="006127B1" w:rsidP="001457A2">
            <w:pPr>
              <w:spacing w:before="50"/>
            </w:pPr>
            <w:r w:rsidRPr="00D2027F">
              <w:rPr>
                <w:rFonts w:ascii="Arial" w:hAnsi="Arial" w:cs="Arial"/>
              </w:rPr>
              <w:t xml:space="preserve">1% </w:t>
            </w:r>
            <w:r w:rsidRPr="007B1A57">
              <w:rPr>
                <w:rFonts w:ascii="Cambria Math" w:hAnsi="Cambria Math" w:cs="Arial"/>
                <w:sz w:val="24"/>
                <w:szCs w:val="24"/>
              </w:rPr>
              <w:t>NaCl</w:t>
            </w:r>
            <w:r w:rsidRPr="007B1A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027F">
              <w:rPr>
                <w:rFonts w:ascii="Arial" w:hAnsi="Arial" w:cs="Arial"/>
              </w:rPr>
              <w:t>solution in tank</w:t>
            </w:r>
          </w:p>
        </w:tc>
        <w:tc>
          <w:tcPr>
            <w:tcW w:w="4535" w:type="dxa"/>
          </w:tcPr>
          <w:p w14:paraId="377751E4" w14:textId="4C8A3A89" w:rsidR="00AD37DF" w:rsidRDefault="006127B1" w:rsidP="001457A2">
            <w:pPr>
              <w:spacing w:before="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Currently not classified as hazardous</w:t>
            </w:r>
          </w:p>
          <w:p w14:paraId="6DF46A51" w14:textId="77777777" w:rsidR="00F364A7" w:rsidRDefault="00F364A7" w:rsidP="004F2D33">
            <w:pPr>
              <w:rPr>
                <w:rFonts w:ascii="Arial" w:hAnsi="Arial" w:cs="Arial"/>
              </w:rPr>
            </w:pPr>
          </w:p>
          <w:p w14:paraId="3A381FFE" w14:textId="10F334F5" w:rsidR="00AB60E7" w:rsidRPr="00267D4E" w:rsidRDefault="00AB60E7" w:rsidP="004F2D33">
            <w:r w:rsidRPr="004D56EB">
              <w:rPr>
                <w:rFonts w:ascii="Arial" w:hAnsi="Arial" w:cs="Arial"/>
              </w:rPr>
              <w:t>Disposal</w:t>
            </w:r>
            <w:r>
              <w:rPr>
                <w:rFonts w:ascii="Arial" w:hAnsi="Arial" w:cs="Arial"/>
              </w:rPr>
              <w:t>: pour down a foul-water drain</w:t>
            </w:r>
            <w:r w:rsidR="00F1390E">
              <w:rPr>
                <w:rFonts w:ascii="Arial" w:hAnsi="Arial" w:cs="Arial"/>
              </w:rPr>
              <w:t xml:space="preserve"> </w:t>
            </w:r>
            <w:r w:rsidR="00F1390E" w:rsidRPr="00F1390E">
              <w:rPr>
                <w:rFonts w:ascii="Arial" w:hAnsi="Arial" w:cs="Arial"/>
                <w:bCs/>
              </w:rPr>
              <w:t>(after treatment and/or dilution)</w:t>
            </w:r>
          </w:p>
        </w:tc>
      </w:tr>
    </w:tbl>
    <w:p w14:paraId="1A1FFEEF" w14:textId="3A041FEB" w:rsidR="00A7336A" w:rsidRPr="00E075D6" w:rsidRDefault="00A7336A" w:rsidP="002069F3">
      <w:pPr>
        <w:pStyle w:val="RSCbasictext"/>
      </w:pPr>
      <w:r w:rsidRPr="00E075D6">
        <w:br w:type="page"/>
      </w:r>
    </w:p>
    <w:p w14:paraId="1E14BD8B" w14:textId="2528B653" w:rsidR="00566806" w:rsidRDefault="00A6280B" w:rsidP="00FE4ADB">
      <w:pPr>
        <w:pStyle w:val="RSCheading1"/>
      </w:pPr>
      <w:r w:rsidRPr="00FE4ADB">
        <w:rPr>
          <w:color w:val="C80C2F"/>
        </w:rPr>
        <w:lastRenderedPageBreak/>
        <w:t>Activity 2</w:t>
      </w:r>
      <w:r w:rsidR="00FE4ADB" w:rsidRPr="00FE4ADB">
        <w:rPr>
          <w:color w:val="C80C2F"/>
        </w:rPr>
        <w:t>:</w:t>
      </w:r>
      <w:r w:rsidRPr="00FE4ADB">
        <w:rPr>
          <w:color w:val="C80C2F"/>
        </w:rPr>
        <w:t xml:space="preserve"> </w:t>
      </w:r>
      <w:r w:rsidR="00FE4ADB">
        <w:t>f</w:t>
      </w:r>
      <w:r w:rsidRPr="00E075D6">
        <w:t xml:space="preserve">inding the vitamin C content of </w:t>
      </w:r>
      <w:r w:rsidR="004A1434" w:rsidRPr="00E075D6">
        <w:t xml:space="preserve">fruit </w:t>
      </w:r>
      <w:proofErr w:type="gramStart"/>
      <w:r w:rsidR="004A1434" w:rsidRPr="00E075D6">
        <w:t>juice</w:t>
      </w:r>
      <w:proofErr w:type="gramEnd"/>
    </w:p>
    <w:p w14:paraId="61FDCE77" w14:textId="767E7DF6" w:rsidR="00AD37DF" w:rsidRPr="00F056B8" w:rsidRDefault="00AD37DF" w:rsidP="00F056B8">
      <w:pPr>
        <w:pStyle w:val="RSCheading3"/>
      </w:pPr>
      <w:r w:rsidRPr="00F056B8">
        <w:t>Equipment</w:t>
      </w:r>
    </w:p>
    <w:p w14:paraId="126314B0" w14:textId="452E079D" w:rsidR="00AD37DF" w:rsidRPr="00267D4E" w:rsidRDefault="00AD37DF" w:rsidP="00F056B8">
      <w:pPr>
        <w:pStyle w:val="RSCbulletedlist"/>
      </w:pPr>
      <w:r w:rsidRPr="00267D4E">
        <w:t>Burette and stand</w:t>
      </w:r>
    </w:p>
    <w:p w14:paraId="7E1D5A55" w14:textId="77777777" w:rsidR="00AD37DF" w:rsidRPr="00267D4E" w:rsidRDefault="00AD37DF" w:rsidP="00F056B8">
      <w:pPr>
        <w:pStyle w:val="RSCbulletedlist"/>
      </w:pPr>
      <w:r w:rsidRPr="00267D4E">
        <w:t xml:space="preserve">250 </w:t>
      </w:r>
      <w:r w:rsidRPr="007B1A57">
        <w:rPr>
          <w:rFonts w:ascii="Cambria Math" w:hAnsi="Cambria Math"/>
          <w:sz w:val="24"/>
          <w:szCs w:val="24"/>
        </w:rPr>
        <w:t>cm</w:t>
      </w:r>
      <w:r w:rsidRPr="007B1A57">
        <w:rPr>
          <w:rFonts w:ascii="Cambria Math" w:hAnsi="Cambria Math"/>
          <w:sz w:val="24"/>
          <w:szCs w:val="24"/>
          <w:vertAlign w:val="superscript"/>
        </w:rPr>
        <w:t>3</w:t>
      </w:r>
      <w:r w:rsidRPr="007B1A57">
        <w:rPr>
          <w:sz w:val="24"/>
          <w:szCs w:val="24"/>
        </w:rPr>
        <w:t xml:space="preserve"> </w:t>
      </w:r>
      <w:r w:rsidRPr="00267D4E">
        <w:t>conical flasks</w:t>
      </w:r>
    </w:p>
    <w:p w14:paraId="471F6A23" w14:textId="11B2F5BC" w:rsidR="00AD37DF" w:rsidRPr="00267D4E" w:rsidRDefault="00AD37DF" w:rsidP="00F056B8">
      <w:pPr>
        <w:pStyle w:val="RSCbulletedlist"/>
      </w:pPr>
      <w:r w:rsidRPr="00267D4E">
        <w:t>White tile</w:t>
      </w:r>
    </w:p>
    <w:p w14:paraId="1B3792EA" w14:textId="21B92BF1" w:rsidR="00AD37DF" w:rsidRPr="00267D4E" w:rsidRDefault="00AD37DF" w:rsidP="00F056B8">
      <w:pPr>
        <w:pStyle w:val="RSCbulletedlist"/>
      </w:pPr>
      <w:r w:rsidRPr="00267D4E">
        <w:t xml:space="preserve">100 </w:t>
      </w:r>
      <w:r w:rsidRPr="007B1A57">
        <w:rPr>
          <w:rFonts w:ascii="Cambria Math" w:hAnsi="Cambria Math"/>
          <w:sz w:val="24"/>
          <w:szCs w:val="24"/>
        </w:rPr>
        <w:t>cm</w:t>
      </w:r>
      <w:r w:rsidRPr="007B1A57">
        <w:rPr>
          <w:rFonts w:ascii="Cambria Math" w:hAnsi="Cambria Math"/>
          <w:sz w:val="24"/>
          <w:szCs w:val="24"/>
          <w:vertAlign w:val="superscript"/>
        </w:rPr>
        <w:t>3</w:t>
      </w:r>
      <w:r w:rsidRPr="007B1A57">
        <w:rPr>
          <w:sz w:val="24"/>
          <w:szCs w:val="24"/>
        </w:rPr>
        <w:t xml:space="preserve"> </w:t>
      </w:r>
      <w:r w:rsidRPr="00267D4E">
        <w:t xml:space="preserve">measuring </w:t>
      </w:r>
      <w:proofErr w:type="gramStart"/>
      <w:r w:rsidRPr="00267D4E">
        <w:t>cylinder</w:t>
      </w:r>
      <w:proofErr w:type="gramEnd"/>
      <w:r w:rsidRPr="00267D4E">
        <w:t xml:space="preserve"> </w:t>
      </w:r>
    </w:p>
    <w:p w14:paraId="3E0BD873" w14:textId="7EF2FF47" w:rsidR="00AD37DF" w:rsidRPr="00267D4E" w:rsidRDefault="00AD37DF" w:rsidP="00F056B8">
      <w:pPr>
        <w:pStyle w:val="RSCbulletedlist"/>
      </w:pPr>
      <w:r w:rsidRPr="00267D4E">
        <w:t xml:space="preserve">10 </w:t>
      </w:r>
      <w:r w:rsidRPr="007B1A57">
        <w:rPr>
          <w:rFonts w:ascii="Cambria Math" w:hAnsi="Cambria Math"/>
          <w:sz w:val="24"/>
          <w:szCs w:val="24"/>
        </w:rPr>
        <w:t>cm</w:t>
      </w:r>
      <w:r w:rsidRPr="007B1A57">
        <w:rPr>
          <w:rFonts w:ascii="Cambria Math" w:hAnsi="Cambria Math"/>
          <w:sz w:val="24"/>
          <w:szCs w:val="24"/>
          <w:vertAlign w:val="superscript"/>
        </w:rPr>
        <w:t>3</w:t>
      </w:r>
      <w:r w:rsidRPr="007B1A57">
        <w:rPr>
          <w:sz w:val="24"/>
          <w:szCs w:val="24"/>
        </w:rPr>
        <w:t xml:space="preserve"> </w:t>
      </w:r>
      <w:r w:rsidRPr="00267D4E">
        <w:t xml:space="preserve">syringe for measuring the starch </w:t>
      </w:r>
      <w:proofErr w:type="gramStart"/>
      <w:r w:rsidRPr="00267D4E">
        <w:t>solution</w:t>
      </w:r>
      <w:proofErr w:type="gramEnd"/>
    </w:p>
    <w:p w14:paraId="677B8B84" w14:textId="77777777" w:rsidR="00AD37DF" w:rsidRPr="00267D4E" w:rsidRDefault="00AD37DF" w:rsidP="00F056B8">
      <w:pPr>
        <w:pStyle w:val="RSCbulletedlist"/>
      </w:pPr>
      <w:r w:rsidRPr="00267D4E">
        <w:t xml:space="preserve">100 </w:t>
      </w:r>
      <w:r w:rsidRPr="007B1A57">
        <w:rPr>
          <w:rFonts w:ascii="Cambria Math" w:hAnsi="Cambria Math"/>
          <w:sz w:val="24"/>
          <w:szCs w:val="24"/>
        </w:rPr>
        <w:t>cm</w:t>
      </w:r>
      <w:r w:rsidRPr="007B1A57">
        <w:rPr>
          <w:rFonts w:ascii="Cambria Math" w:hAnsi="Cambria Math"/>
          <w:sz w:val="24"/>
          <w:szCs w:val="24"/>
          <w:vertAlign w:val="superscript"/>
        </w:rPr>
        <w:t>3</w:t>
      </w:r>
      <w:r w:rsidRPr="007B1A57">
        <w:rPr>
          <w:sz w:val="24"/>
          <w:szCs w:val="24"/>
        </w:rPr>
        <w:t xml:space="preserve"> </w:t>
      </w:r>
      <w:r w:rsidRPr="00267D4E">
        <w:t xml:space="preserve">beaker for collecting iodine </w:t>
      </w:r>
      <w:proofErr w:type="gramStart"/>
      <w:r w:rsidRPr="00267D4E">
        <w:t>solution</w:t>
      </w:r>
      <w:proofErr w:type="gramEnd"/>
    </w:p>
    <w:p w14:paraId="09A43BB2" w14:textId="2E3C7F5A" w:rsidR="00AD37DF" w:rsidRPr="00267D4E" w:rsidRDefault="00AD37DF" w:rsidP="00F056B8">
      <w:pPr>
        <w:pStyle w:val="RSCbulletedlist"/>
      </w:pPr>
      <w:r w:rsidRPr="00E075D6">
        <w:t>F</w:t>
      </w:r>
      <w:r w:rsidRPr="00267D4E">
        <w:t>unnel</w:t>
      </w:r>
    </w:p>
    <w:p w14:paraId="77CBD8F6" w14:textId="77777777" w:rsidR="00AD37DF" w:rsidRPr="00AD37DF" w:rsidRDefault="00AD37DF" w:rsidP="00F056B8">
      <w:pPr>
        <w:pStyle w:val="RSCbulletedlist"/>
        <w:rPr>
          <w:bCs/>
        </w:rPr>
      </w:pPr>
      <w:r w:rsidRPr="00AD37DF">
        <w:t>Glass rod</w:t>
      </w:r>
    </w:p>
    <w:p w14:paraId="6DB339D4" w14:textId="72EF2AAA" w:rsidR="00AD37DF" w:rsidRPr="00AD37DF" w:rsidRDefault="00AD37DF" w:rsidP="00F056B8">
      <w:pPr>
        <w:pStyle w:val="RSCbulletedlist"/>
        <w:rPr>
          <w:bCs/>
        </w:rPr>
      </w:pPr>
      <w:r w:rsidRPr="00AD37DF">
        <w:t>Pasteur pipette</w:t>
      </w:r>
    </w:p>
    <w:p w14:paraId="234DE828" w14:textId="575623F1" w:rsidR="006127B1" w:rsidRPr="00F056B8" w:rsidRDefault="006127B1" w:rsidP="00F056B8">
      <w:pPr>
        <w:pStyle w:val="RSCheading3"/>
      </w:pPr>
      <w:r w:rsidRPr="00F056B8">
        <w:t>Preparation</w:t>
      </w:r>
    </w:p>
    <w:p w14:paraId="1A029487" w14:textId="56AB3F54" w:rsidR="006127B1" w:rsidRPr="00F056B8" w:rsidRDefault="006127B1" w:rsidP="00F056B8">
      <w:pPr>
        <w:pStyle w:val="RSCbulletedlist"/>
      </w:pPr>
      <w:r w:rsidRPr="00F056B8">
        <w:t xml:space="preserve">Distilled water for rinsing the conical flask between </w:t>
      </w:r>
      <w:proofErr w:type="gramStart"/>
      <w:r w:rsidRPr="00F056B8">
        <w:t>titrations</w:t>
      </w:r>
      <w:proofErr w:type="gramEnd"/>
    </w:p>
    <w:p w14:paraId="7008D1FC" w14:textId="7DC4DFAE" w:rsidR="006127B1" w:rsidRPr="00F056B8" w:rsidRDefault="006127B1" w:rsidP="00F056B8">
      <w:pPr>
        <w:pStyle w:val="RSCbulletedlist"/>
      </w:pPr>
      <w:r w:rsidRPr="00F056B8">
        <w:t>A selection of fruit juices</w:t>
      </w:r>
    </w:p>
    <w:p w14:paraId="36F1E093" w14:textId="4C0E18F1" w:rsidR="006127B1" w:rsidRPr="00F056B8" w:rsidRDefault="006127B1" w:rsidP="00F056B8">
      <w:pPr>
        <w:pStyle w:val="RSCbulletedlist"/>
      </w:pPr>
      <w:r w:rsidRPr="00F056B8">
        <w:t xml:space="preserve">0.00125 </w:t>
      </w:r>
      <w:r w:rsidRPr="007B1A57">
        <w:rPr>
          <w:rFonts w:ascii="Cambria Math" w:hAnsi="Cambria Math"/>
          <w:sz w:val="24"/>
          <w:szCs w:val="24"/>
        </w:rPr>
        <w:t>M</w:t>
      </w:r>
      <w:r w:rsidRPr="007B1A57">
        <w:rPr>
          <w:sz w:val="24"/>
          <w:szCs w:val="24"/>
        </w:rPr>
        <w:t xml:space="preserve"> </w:t>
      </w:r>
      <w:r w:rsidRPr="00F056B8">
        <w:t>iodine solution</w:t>
      </w:r>
    </w:p>
    <w:p w14:paraId="71DB9837" w14:textId="4FA1D8FF" w:rsidR="00C64968" w:rsidRPr="00F056B8" w:rsidRDefault="006127B1" w:rsidP="00F056B8">
      <w:pPr>
        <w:pStyle w:val="RSCbulletedlist"/>
      </w:pPr>
      <w:r w:rsidRPr="00F056B8">
        <w:t>0.5% starch solution</w:t>
      </w:r>
    </w:p>
    <w:tbl>
      <w:tblPr>
        <w:tblStyle w:val="TableGrid"/>
        <w:tblW w:w="935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551"/>
        <w:gridCol w:w="6803"/>
      </w:tblGrid>
      <w:tr w:rsidR="00AD37DF" w:rsidRPr="00E075D6" w14:paraId="0CB4D402" w14:textId="77777777" w:rsidTr="00076558">
        <w:trPr>
          <w:trHeight w:val="652"/>
        </w:trPr>
        <w:tc>
          <w:tcPr>
            <w:tcW w:w="2551" w:type="dxa"/>
            <w:shd w:val="clear" w:color="auto" w:fill="004976"/>
            <w:vAlign w:val="center"/>
          </w:tcPr>
          <w:p w14:paraId="60FC54F9" w14:textId="3EB841E1" w:rsidR="00AD37DF" w:rsidRPr="00E075D6" w:rsidRDefault="00AD37DF" w:rsidP="000529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Chemical supplied </w:t>
            </w:r>
            <w:r w:rsidR="00097380"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/>
                <w:bCs/>
              </w:rPr>
              <w:t>for the practical</w:t>
            </w:r>
          </w:p>
        </w:tc>
        <w:tc>
          <w:tcPr>
            <w:tcW w:w="6803" w:type="dxa"/>
            <w:shd w:val="clear" w:color="auto" w:fill="004976"/>
            <w:vAlign w:val="center"/>
          </w:tcPr>
          <w:p w14:paraId="4B54BBC8" w14:textId="56AB0F66" w:rsidR="00AD37DF" w:rsidRPr="00E075D6" w:rsidRDefault="00AD37DF" w:rsidP="0009738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Preparation</w:t>
            </w:r>
            <w:r w:rsidR="00F364A7">
              <w:rPr>
                <w:rFonts w:ascii="Arial" w:hAnsi="Arial" w:cs="Arial"/>
                <w:b/>
                <w:bCs/>
              </w:rPr>
              <w:t xml:space="preserve"> and hazards</w:t>
            </w:r>
          </w:p>
        </w:tc>
      </w:tr>
      <w:tr w:rsidR="00AD37DF" w:rsidRPr="00E075D6" w14:paraId="480ABEEC" w14:textId="77777777" w:rsidTr="00E23C3B">
        <w:trPr>
          <w:trHeight w:val="4535"/>
        </w:trPr>
        <w:tc>
          <w:tcPr>
            <w:tcW w:w="2551" w:type="dxa"/>
          </w:tcPr>
          <w:p w14:paraId="0B773AAD" w14:textId="187CF13A" w:rsidR="00AD37DF" w:rsidRPr="00267D4E" w:rsidRDefault="006127B1" w:rsidP="00E23C3B">
            <w:pPr>
              <w:spacing w:line="276" w:lineRule="auto"/>
            </w:pPr>
            <w:r w:rsidRPr="00E075D6">
              <w:rPr>
                <w:rFonts w:ascii="Arial" w:hAnsi="Arial" w:cs="Arial"/>
              </w:rPr>
              <w:t>0.00125</w:t>
            </w:r>
            <w:r>
              <w:rPr>
                <w:rFonts w:ascii="Arial" w:hAnsi="Arial" w:cs="Arial"/>
              </w:rPr>
              <w:t xml:space="preserve"> </w:t>
            </w:r>
            <w:r w:rsidRPr="007B1A57">
              <w:rPr>
                <w:rFonts w:ascii="Cambria Math" w:hAnsi="Cambria Math" w:cs="Arial"/>
                <w:sz w:val="24"/>
                <w:szCs w:val="24"/>
              </w:rPr>
              <w:t>M</w:t>
            </w:r>
            <w:r w:rsidRPr="007B1A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075D6">
              <w:rPr>
                <w:rFonts w:ascii="Arial" w:hAnsi="Arial" w:cs="Arial"/>
              </w:rPr>
              <w:t>iodine solution</w:t>
            </w:r>
          </w:p>
        </w:tc>
        <w:tc>
          <w:tcPr>
            <w:tcW w:w="6803" w:type="dxa"/>
          </w:tcPr>
          <w:p w14:paraId="7F8CF08C" w14:textId="77777777" w:rsidR="00114884" w:rsidRDefault="00C64968" w:rsidP="004211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AD37DF">
              <w:rPr>
                <w:rFonts w:ascii="Arial" w:hAnsi="Arial" w:cs="Arial"/>
              </w:rPr>
              <w:t>t this concentration iodine is non-hazardous but will still stain the skin</w:t>
            </w:r>
            <w:r>
              <w:rPr>
                <w:rFonts w:ascii="Arial" w:hAnsi="Arial" w:cs="Arial"/>
              </w:rPr>
              <w:t>.</w:t>
            </w:r>
            <w:r w:rsidR="00F1390E">
              <w:rPr>
                <w:rFonts w:ascii="Arial" w:hAnsi="Arial" w:cs="Arial"/>
              </w:rPr>
              <w:t xml:space="preserve"> </w:t>
            </w:r>
            <w:r w:rsidR="006127B1">
              <w:rPr>
                <w:rFonts w:ascii="Arial" w:hAnsi="Arial" w:cs="Arial"/>
              </w:rPr>
              <w:t>T</w:t>
            </w:r>
            <w:r w:rsidR="00AD37DF">
              <w:rPr>
                <w:rFonts w:ascii="Arial" w:hAnsi="Arial" w:cs="Arial"/>
              </w:rPr>
              <w:t>h</w:t>
            </w:r>
            <w:r w:rsidR="00F1390E">
              <w:rPr>
                <w:rFonts w:ascii="Arial" w:hAnsi="Arial" w:cs="Arial"/>
              </w:rPr>
              <w:t>e</w:t>
            </w:r>
            <w:r w:rsidR="00AD37DF">
              <w:rPr>
                <w:rFonts w:ascii="Arial" w:hAnsi="Arial" w:cs="Arial"/>
              </w:rPr>
              <w:t xml:space="preserve"> solution may be prepared using iodine solid or iodine solution at 1 </w:t>
            </w:r>
            <w:r w:rsidR="00AD37DF" w:rsidRPr="007B1A57">
              <w:rPr>
                <w:rFonts w:ascii="Cambria Math" w:hAnsi="Cambria Math" w:cs="Arial"/>
                <w:sz w:val="24"/>
                <w:szCs w:val="24"/>
              </w:rPr>
              <w:t>M</w:t>
            </w:r>
            <w:r w:rsidR="00AD37DF" w:rsidRPr="007B1A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37DF">
              <w:rPr>
                <w:rFonts w:ascii="Arial" w:hAnsi="Arial" w:cs="Arial"/>
              </w:rPr>
              <w:t xml:space="preserve">or greater. </w:t>
            </w:r>
          </w:p>
          <w:p w14:paraId="42542FA6" w14:textId="77777777" w:rsidR="00114884" w:rsidRDefault="00114884" w:rsidP="00421104">
            <w:pPr>
              <w:spacing w:line="276" w:lineRule="auto"/>
              <w:rPr>
                <w:rFonts w:ascii="Arial" w:hAnsi="Arial" w:cs="Arial"/>
              </w:rPr>
            </w:pPr>
          </w:p>
          <w:p w14:paraId="5B8EF328" w14:textId="5CF51C86" w:rsidR="006127B1" w:rsidRDefault="00EA3C83" w:rsidP="004211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WARNING: </w:t>
            </w:r>
            <w:r w:rsidR="00AD37DF">
              <w:rPr>
                <w:rFonts w:ascii="Arial" w:hAnsi="Arial" w:cs="Arial"/>
              </w:rPr>
              <w:t>harmful</w:t>
            </w:r>
            <w:r w:rsidR="00AB60E7">
              <w:rPr>
                <w:rFonts w:ascii="Arial" w:hAnsi="Arial" w:cs="Arial"/>
              </w:rPr>
              <w:t xml:space="preserve"> (skin, inhalation)</w:t>
            </w:r>
            <w:r w:rsidR="00AD37DF">
              <w:rPr>
                <w:rFonts w:ascii="Arial" w:hAnsi="Arial" w:cs="Arial"/>
              </w:rPr>
              <w:t xml:space="preserve"> and very toxic to aquatic life. For more information, please refer to CLEAPSS </w:t>
            </w:r>
            <w:proofErr w:type="spellStart"/>
            <w:r w:rsidR="00AD37DF">
              <w:rPr>
                <w:rFonts w:ascii="Arial" w:hAnsi="Arial" w:cs="Arial"/>
              </w:rPr>
              <w:t>Hazcard</w:t>
            </w:r>
            <w:proofErr w:type="spellEnd"/>
            <w:r w:rsidR="00AD37DF">
              <w:rPr>
                <w:rFonts w:ascii="Arial" w:hAnsi="Arial" w:cs="Arial"/>
              </w:rPr>
              <w:t xml:space="preserve"> HC054 a</w:t>
            </w:r>
            <w:r w:rsidR="006127B1">
              <w:rPr>
                <w:rFonts w:ascii="Arial" w:hAnsi="Arial" w:cs="Arial"/>
              </w:rPr>
              <w:t>n</w:t>
            </w:r>
            <w:r w:rsidR="00AD37DF">
              <w:rPr>
                <w:rFonts w:ascii="Arial" w:hAnsi="Arial" w:cs="Arial"/>
              </w:rPr>
              <w:t>d recipe book RB050.</w:t>
            </w:r>
          </w:p>
          <w:p w14:paraId="2211391F" w14:textId="26563213" w:rsidR="000D1011" w:rsidRDefault="00AB6B97" w:rsidP="003848A0">
            <w:pPr>
              <w:spacing w:before="480" w:after="48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0" locked="0" layoutInCell="1" allowOverlap="1" wp14:anchorId="59A7B993" wp14:editId="42AA703B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33655</wp:posOffset>
                  </wp:positionV>
                  <wp:extent cx="735330" cy="719455"/>
                  <wp:effectExtent l="0" t="0" r="1270" b="4445"/>
                  <wp:wrapNone/>
                  <wp:docPr id="13" name="Picture 13" descr="Toxic to aquatic life hazard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Toxic to aquatic life hazard symbo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44439F10" wp14:editId="421C5DDC">
                  <wp:simplePos x="0" y="0"/>
                  <wp:positionH relativeFrom="column">
                    <wp:posOffset>762635</wp:posOffset>
                  </wp:positionH>
                  <wp:positionV relativeFrom="paragraph">
                    <wp:posOffset>28575</wp:posOffset>
                  </wp:positionV>
                  <wp:extent cx="722630" cy="719455"/>
                  <wp:effectExtent l="0" t="0" r="1270" b="4445"/>
                  <wp:wrapNone/>
                  <wp:docPr id="12" name="Picture 12" descr="Irritant hazard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Irritant hazard symbo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C39A80" w14:textId="0096DA23" w:rsidR="00AB60E7" w:rsidRPr="00E075D6" w:rsidRDefault="00AB60E7" w:rsidP="00421104">
            <w:pPr>
              <w:spacing w:line="276" w:lineRule="auto"/>
              <w:rPr>
                <w:rFonts w:ascii="Arial" w:hAnsi="Arial" w:cs="Arial"/>
              </w:rPr>
            </w:pPr>
            <w:r w:rsidRPr="004D56EB">
              <w:rPr>
                <w:rFonts w:ascii="Arial" w:hAnsi="Arial" w:cs="Arial"/>
              </w:rPr>
              <w:t>Disposal</w:t>
            </w:r>
            <w:r>
              <w:rPr>
                <w:rFonts w:ascii="Arial" w:hAnsi="Arial" w:cs="Arial"/>
              </w:rPr>
              <w:t xml:space="preserve">: wear eye protection and gloves. Avoid inhaling vapour and use a fume cupboard if necessary. Add the solution to 1 litre of 1 </w:t>
            </w:r>
            <w:r w:rsidRPr="007B1A57">
              <w:rPr>
                <w:rFonts w:ascii="Cambria Math" w:hAnsi="Cambria Math" w:cs="Arial"/>
                <w:sz w:val="24"/>
                <w:szCs w:val="24"/>
              </w:rPr>
              <w:t>M</w:t>
            </w:r>
            <w:r w:rsidRPr="007B1A5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sodium thiosulfate solution. Dilute the pale-coloured solution further and pour down a foul-water drain.</w:t>
            </w:r>
          </w:p>
        </w:tc>
      </w:tr>
      <w:tr w:rsidR="006127B1" w:rsidRPr="00E075D6" w14:paraId="74AC9FE6" w14:textId="77777777" w:rsidTr="00781CE0">
        <w:trPr>
          <w:trHeight w:val="765"/>
        </w:trPr>
        <w:tc>
          <w:tcPr>
            <w:tcW w:w="2551" w:type="dxa"/>
          </w:tcPr>
          <w:p w14:paraId="6D0CAA66" w14:textId="5426527C" w:rsidR="006127B1" w:rsidRPr="00E075D6" w:rsidRDefault="006127B1" w:rsidP="00781CE0">
            <w:pPr>
              <w:spacing w:line="360" w:lineRule="auto"/>
              <w:rPr>
                <w:rFonts w:ascii="Arial" w:hAnsi="Arial" w:cs="Arial"/>
              </w:rPr>
            </w:pPr>
            <w:r w:rsidRPr="00E075D6">
              <w:rPr>
                <w:rFonts w:ascii="Arial" w:hAnsi="Arial" w:cs="Arial"/>
              </w:rPr>
              <w:t>0.5% starch solution</w:t>
            </w:r>
          </w:p>
        </w:tc>
        <w:tc>
          <w:tcPr>
            <w:tcW w:w="6803" w:type="dxa"/>
            <w:vAlign w:val="center"/>
          </w:tcPr>
          <w:p w14:paraId="72EBE194" w14:textId="27A97B26" w:rsidR="006127B1" w:rsidRDefault="006127B1" w:rsidP="000142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Currently not classified as hazardous</w:t>
            </w:r>
          </w:p>
          <w:p w14:paraId="19F204BE" w14:textId="26A03776" w:rsidR="00F1390E" w:rsidRPr="00E075D6" w:rsidDel="006127B1" w:rsidRDefault="00F1390E" w:rsidP="00014264">
            <w:pPr>
              <w:spacing w:line="360" w:lineRule="auto"/>
              <w:rPr>
                <w:rFonts w:ascii="Arial" w:hAnsi="Arial" w:cs="Arial"/>
              </w:rPr>
            </w:pPr>
            <w:r w:rsidRPr="004D56EB">
              <w:rPr>
                <w:rFonts w:ascii="Arial" w:hAnsi="Arial" w:cs="Arial"/>
              </w:rPr>
              <w:t>Disposal</w:t>
            </w:r>
            <w:r>
              <w:rPr>
                <w:rFonts w:ascii="Arial" w:hAnsi="Arial" w:cs="Arial"/>
              </w:rPr>
              <w:t>: place in the normal refuse.</w:t>
            </w:r>
          </w:p>
        </w:tc>
      </w:tr>
    </w:tbl>
    <w:p w14:paraId="44BB47AB" w14:textId="5C701D01" w:rsidR="002C727E" w:rsidRPr="009938FF" w:rsidRDefault="002C727E" w:rsidP="009938FF">
      <w:pPr>
        <w:pStyle w:val="RSCbasictext"/>
      </w:pPr>
      <w:r w:rsidRPr="009938FF">
        <w:br w:type="page"/>
      </w:r>
    </w:p>
    <w:p w14:paraId="631069E3" w14:textId="74972C8C" w:rsidR="00C7120D" w:rsidRPr="008F5238" w:rsidRDefault="00976550" w:rsidP="008F5238">
      <w:pPr>
        <w:pStyle w:val="RSCheading1"/>
      </w:pPr>
      <w:r w:rsidRPr="008F5238">
        <w:rPr>
          <w:color w:val="C80C2F"/>
        </w:rPr>
        <w:lastRenderedPageBreak/>
        <w:t xml:space="preserve">Activity </w:t>
      </w:r>
      <w:r w:rsidR="00C83DE1" w:rsidRPr="008F5238">
        <w:rPr>
          <w:color w:val="C80C2F"/>
        </w:rPr>
        <w:t>3</w:t>
      </w:r>
      <w:r w:rsidR="008F5238" w:rsidRPr="008F5238">
        <w:rPr>
          <w:color w:val="C80C2F"/>
        </w:rPr>
        <w:t>:</w:t>
      </w:r>
      <w:r w:rsidR="00C7120D" w:rsidRPr="008F5238">
        <w:rPr>
          <w:color w:val="C80C2F"/>
        </w:rPr>
        <w:t xml:space="preserve"> </w:t>
      </w:r>
      <w:r w:rsidR="008F5238">
        <w:t>f</w:t>
      </w:r>
      <w:r w:rsidR="00D353F3" w:rsidRPr="008F5238">
        <w:t xml:space="preserve">inding the iron content in </w:t>
      </w:r>
      <w:proofErr w:type="gramStart"/>
      <w:r w:rsidR="00D353F3" w:rsidRPr="008F5238">
        <w:t>food</w:t>
      </w:r>
      <w:proofErr w:type="gramEnd"/>
    </w:p>
    <w:p w14:paraId="085C4538" w14:textId="197EAF40" w:rsidR="00FE69C2" w:rsidRPr="003F5BFA" w:rsidRDefault="00787C24" w:rsidP="003F5BFA">
      <w:pPr>
        <w:pStyle w:val="RSCbasictext"/>
      </w:pPr>
      <w:r w:rsidRPr="003F5BFA">
        <w:rPr>
          <w:b/>
          <w:color w:val="C80C2F"/>
        </w:rPr>
        <w:t>Note</w:t>
      </w:r>
      <w:r w:rsidR="00FE69C2" w:rsidRPr="003F5BFA">
        <w:rPr>
          <w:color w:val="C80C2F"/>
        </w:rPr>
        <w:t xml:space="preserve">: </w:t>
      </w:r>
      <w:r w:rsidRPr="003F5BFA">
        <w:t>i</w:t>
      </w:r>
      <w:r w:rsidR="00FE69C2" w:rsidRPr="003F5BFA">
        <w:t>f you do not have the kit available you could skip this activity or use an alternative such as Project 2</w:t>
      </w:r>
      <w:r w:rsidR="008E0854">
        <w:t>, available</w:t>
      </w:r>
      <w:r w:rsidR="00FE69C2" w:rsidRPr="003F5BFA">
        <w:t xml:space="preserve"> at </w:t>
      </w:r>
      <w:hyperlink r:id="rId14" w:history="1">
        <w:r w:rsidR="008E0854" w:rsidRPr="00C40F68">
          <w:rPr>
            <w:rStyle w:val="Hyperlink"/>
            <w:color w:val="auto"/>
          </w:rPr>
          <w:t>rsc.li/3XrjIX8</w:t>
        </w:r>
      </w:hyperlink>
      <w:r w:rsidRPr="003F5BFA">
        <w:rPr>
          <w:rStyle w:val="Hyperlink"/>
          <w:bCs/>
          <w:color w:val="000000" w:themeColor="text1"/>
        </w:rPr>
        <w:t>.</w:t>
      </w:r>
      <w:r w:rsidRPr="003F5BFA">
        <w:rPr>
          <w:rStyle w:val="Hyperlink"/>
          <w:bCs/>
          <w:color w:val="000000" w:themeColor="text1"/>
          <w:u w:val="none"/>
        </w:rPr>
        <w:t xml:space="preserve"> </w:t>
      </w:r>
      <w:r w:rsidRPr="003F5BFA">
        <w:t>This allows learners to use an alternative to a spectrophotometer and could be adapted for testing iron solutions instead of different blackcurrant concentrations.</w:t>
      </w:r>
    </w:p>
    <w:p w14:paraId="07CD1650" w14:textId="77777777" w:rsidR="00AD37DF" w:rsidRDefault="00AD37DF" w:rsidP="003F5BFA">
      <w:pPr>
        <w:pStyle w:val="RSCheading3"/>
        <w:rPr>
          <w:bCs/>
        </w:rPr>
      </w:pPr>
      <w:r w:rsidRPr="00B72627">
        <w:t>Equipment</w:t>
      </w:r>
    </w:p>
    <w:p w14:paraId="2339A62C" w14:textId="77777777" w:rsidR="00AD37DF" w:rsidRPr="003F5BFA" w:rsidRDefault="00AD37DF" w:rsidP="003F5BFA">
      <w:pPr>
        <w:pStyle w:val="RSCbulletedlist"/>
      </w:pPr>
      <w:r w:rsidRPr="003F5BFA">
        <w:t xml:space="preserve">UV spectrophotometer set to 480 </w:t>
      </w:r>
      <w:proofErr w:type="gramStart"/>
      <w:r w:rsidRPr="007B1A57">
        <w:rPr>
          <w:rFonts w:ascii="Cambria Math" w:hAnsi="Cambria Math"/>
          <w:sz w:val="24"/>
          <w:szCs w:val="24"/>
        </w:rPr>
        <w:t>nm</w:t>
      </w:r>
      <w:proofErr w:type="gramEnd"/>
    </w:p>
    <w:p w14:paraId="75A8A7B2" w14:textId="77777777" w:rsidR="00AD37DF" w:rsidRPr="003F5BFA" w:rsidRDefault="00AD37DF" w:rsidP="003F5BFA">
      <w:pPr>
        <w:pStyle w:val="RSCbulletedlist"/>
      </w:pPr>
      <w:r w:rsidRPr="003F5BFA">
        <w:t>Blank control cuvette containing dilution of KSCN in distilled water equivalent to the dilution of the standard solutions (</w:t>
      </w:r>
      <w:proofErr w:type="spellStart"/>
      <w:proofErr w:type="gramStart"/>
      <w:r w:rsidRPr="003F5BFA">
        <w:t>ie</w:t>
      </w:r>
      <w:proofErr w:type="spellEnd"/>
      <w:proofErr w:type="gramEnd"/>
      <w:r w:rsidRPr="003F5BFA">
        <w:t xml:space="preserve"> 5 </w:t>
      </w:r>
      <w:r w:rsidRPr="007B1A57">
        <w:rPr>
          <w:rFonts w:ascii="Cambria Math" w:hAnsi="Cambria Math"/>
          <w:sz w:val="24"/>
          <w:szCs w:val="24"/>
        </w:rPr>
        <w:t>cm</w:t>
      </w:r>
      <w:r w:rsidRPr="007B1A57">
        <w:rPr>
          <w:rFonts w:ascii="Cambria Math" w:hAnsi="Cambria Math"/>
          <w:sz w:val="24"/>
          <w:szCs w:val="24"/>
          <w:vertAlign w:val="superscript"/>
        </w:rPr>
        <w:t>3</w:t>
      </w:r>
      <w:r w:rsidRPr="007B1A57">
        <w:rPr>
          <w:sz w:val="24"/>
          <w:szCs w:val="24"/>
        </w:rPr>
        <w:t xml:space="preserve"> </w:t>
      </w:r>
      <w:r w:rsidRPr="003F5BFA">
        <w:t xml:space="preserve">1.5 </w:t>
      </w:r>
      <w:r w:rsidRPr="007B1A57">
        <w:rPr>
          <w:rFonts w:ascii="Cambria Math" w:hAnsi="Cambria Math"/>
          <w:sz w:val="24"/>
          <w:szCs w:val="24"/>
        </w:rPr>
        <w:t>M KSCN</w:t>
      </w:r>
      <w:r w:rsidRPr="003F5BFA">
        <w:t xml:space="preserve"> added to 10 </w:t>
      </w:r>
      <w:r w:rsidRPr="007B1A57">
        <w:rPr>
          <w:rFonts w:ascii="Cambria Math" w:hAnsi="Cambria Math"/>
          <w:sz w:val="24"/>
          <w:szCs w:val="24"/>
        </w:rPr>
        <w:t>cm</w:t>
      </w:r>
      <w:r w:rsidRPr="007B1A57">
        <w:rPr>
          <w:rFonts w:ascii="Cambria Math" w:hAnsi="Cambria Math"/>
          <w:sz w:val="24"/>
          <w:szCs w:val="24"/>
          <w:vertAlign w:val="superscript"/>
        </w:rPr>
        <w:t>3</w:t>
      </w:r>
      <w:r w:rsidRPr="007B1A57">
        <w:rPr>
          <w:sz w:val="24"/>
          <w:szCs w:val="24"/>
        </w:rPr>
        <w:t xml:space="preserve"> </w:t>
      </w:r>
      <w:r w:rsidRPr="003F5BFA">
        <w:t>distilled water)</w:t>
      </w:r>
    </w:p>
    <w:p w14:paraId="62363CF7" w14:textId="0C131961" w:rsidR="00AD37DF" w:rsidRPr="003F5BFA" w:rsidRDefault="006127B1" w:rsidP="003F5BFA">
      <w:pPr>
        <w:pStyle w:val="RSCbulletedlist"/>
      </w:pPr>
      <w:r w:rsidRPr="003F5BFA">
        <w:t xml:space="preserve">5 × </w:t>
      </w:r>
      <w:r w:rsidR="00AD37DF" w:rsidRPr="003F5BFA">
        <w:t xml:space="preserve">plastic cuvettes </w:t>
      </w:r>
    </w:p>
    <w:p w14:paraId="237E8835" w14:textId="7C3CF5CC" w:rsidR="00AD37DF" w:rsidRPr="003F5BFA" w:rsidRDefault="00AD37DF" w:rsidP="003F5BFA">
      <w:pPr>
        <w:pStyle w:val="RSCbulletedlist"/>
      </w:pPr>
      <w:r w:rsidRPr="003F5BFA">
        <w:t>Auto</w:t>
      </w:r>
      <w:r w:rsidR="00AB2F63">
        <w:t xml:space="preserve">matic </w:t>
      </w:r>
      <w:r w:rsidRPr="003F5BFA">
        <w:t xml:space="preserve">pipette (5 </w:t>
      </w:r>
      <w:r w:rsidRPr="007B1A57">
        <w:rPr>
          <w:rFonts w:ascii="Cambria Math" w:hAnsi="Cambria Math"/>
          <w:sz w:val="24"/>
          <w:szCs w:val="24"/>
        </w:rPr>
        <w:t>ml</w:t>
      </w:r>
      <w:r w:rsidRPr="003F5BFA">
        <w:t>) (</w:t>
      </w:r>
      <w:r w:rsidR="00C64968" w:rsidRPr="003F5BFA">
        <w:t>i</w:t>
      </w:r>
      <w:r w:rsidRPr="003F5BFA">
        <w:t>f you do not have access to auto</w:t>
      </w:r>
      <w:r w:rsidR="00AB2F63">
        <w:t xml:space="preserve">matic </w:t>
      </w:r>
      <w:r w:rsidRPr="003F5BFA">
        <w:t xml:space="preserve">pipettes, normal pipettes can </w:t>
      </w:r>
      <w:proofErr w:type="gramStart"/>
      <w:r w:rsidRPr="003F5BFA">
        <w:t>be used</w:t>
      </w:r>
      <w:proofErr w:type="gramEnd"/>
      <w:r w:rsidRPr="003F5BFA">
        <w:t xml:space="preserve"> instead)</w:t>
      </w:r>
    </w:p>
    <w:p w14:paraId="7DAD8A4C" w14:textId="4C92716F" w:rsidR="00AD37DF" w:rsidRPr="003F5BFA" w:rsidRDefault="006127B1" w:rsidP="003F5BFA">
      <w:pPr>
        <w:pStyle w:val="RSCbulletedlist"/>
      </w:pPr>
      <w:r w:rsidRPr="003F5BFA">
        <w:t xml:space="preserve">5 × </w:t>
      </w:r>
      <w:r w:rsidR="00AD37DF" w:rsidRPr="003F5BFA">
        <w:t>teat pipettes</w:t>
      </w:r>
    </w:p>
    <w:p w14:paraId="7922D6BD" w14:textId="1B48CBC1" w:rsidR="006127B1" w:rsidRPr="003F5BFA" w:rsidRDefault="006127B1" w:rsidP="003F5BFA">
      <w:pPr>
        <w:pStyle w:val="RSCbulletedlist"/>
      </w:pPr>
      <w:r w:rsidRPr="003F5BFA">
        <w:t>Distilled water</w:t>
      </w:r>
    </w:p>
    <w:p w14:paraId="52BD5DC4" w14:textId="67F505EE" w:rsidR="006127B1" w:rsidRPr="003F5BFA" w:rsidRDefault="006127B1" w:rsidP="003F5BFA">
      <w:pPr>
        <w:pStyle w:val="RSCbulletedlist"/>
      </w:pPr>
      <w:r w:rsidRPr="003F5BFA">
        <w:t>5 × small beakers</w:t>
      </w:r>
    </w:p>
    <w:p w14:paraId="3EE8446D" w14:textId="77777777" w:rsidR="006127B1" w:rsidRDefault="006127B1" w:rsidP="003F5BFA">
      <w:pPr>
        <w:pStyle w:val="RSCheading3"/>
      </w:pPr>
      <w:r w:rsidRPr="00B72627">
        <w:t>Preparation</w:t>
      </w:r>
    </w:p>
    <w:p w14:paraId="05CBDB57" w14:textId="3002122C" w:rsidR="006127B1" w:rsidRPr="00D2027F" w:rsidRDefault="006127B1" w:rsidP="003F5BFA">
      <w:pPr>
        <w:pStyle w:val="RSCbulletedlist"/>
      </w:pPr>
      <w:r>
        <w:rPr>
          <w:bCs/>
        </w:rPr>
        <w:t xml:space="preserve">5 × </w:t>
      </w:r>
      <w:r w:rsidRPr="00267D4E">
        <w:t>small beakers</w:t>
      </w:r>
      <w:r w:rsidRPr="00E075D6">
        <w:t>, each</w:t>
      </w:r>
      <w:r w:rsidRPr="00267D4E">
        <w:t xml:space="preserve"> containing</w:t>
      </w:r>
      <w:r w:rsidRPr="00E075D6">
        <w:rPr>
          <w:rStyle w:val="tgc"/>
        </w:rPr>
        <w:t xml:space="preserve"> </w:t>
      </w:r>
      <w:r w:rsidRPr="00267D4E">
        <w:rPr>
          <w:rStyle w:val="tgc"/>
        </w:rPr>
        <w:t xml:space="preserve">exactly </w:t>
      </w:r>
      <w:r w:rsidRPr="00267D4E">
        <w:t xml:space="preserve">10 </w:t>
      </w:r>
      <w:r w:rsidRPr="007B1A57">
        <w:rPr>
          <w:rStyle w:val="tgc"/>
          <w:rFonts w:ascii="Cambria Math" w:hAnsi="Cambria Math"/>
          <w:sz w:val="24"/>
          <w:szCs w:val="24"/>
        </w:rPr>
        <w:t>cm</w:t>
      </w:r>
      <w:r w:rsidRPr="007B1A57">
        <w:rPr>
          <w:rStyle w:val="tgc"/>
          <w:rFonts w:ascii="Cambria Math" w:hAnsi="Cambria Math"/>
          <w:sz w:val="24"/>
          <w:szCs w:val="24"/>
          <w:vertAlign w:val="superscript"/>
        </w:rPr>
        <w:t>3</w:t>
      </w:r>
      <w:r w:rsidRPr="007B1A57">
        <w:rPr>
          <w:rStyle w:val="tgc"/>
          <w:sz w:val="24"/>
          <w:szCs w:val="24"/>
        </w:rPr>
        <w:t xml:space="preserve"> </w:t>
      </w:r>
      <w:r w:rsidRPr="00E075D6">
        <w:rPr>
          <w:rStyle w:val="tgc"/>
        </w:rPr>
        <w:t xml:space="preserve">of one of the </w:t>
      </w:r>
      <w:r w:rsidRPr="007B1A57">
        <w:rPr>
          <w:rFonts w:ascii="Cambria Math" w:hAnsi="Cambria Math"/>
          <w:sz w:val="24"/>
          <w:szCs w:val="24"/>
        </w:rPr>
        <w:t>FeCl</w:t>
      </w:r>
      <w:r w:rsidRPr="007B1A57">
        <w:rPr>
          <w:rFonts w:ascii="Cambria Math" w:hAnsi="Cambria Math"/>
          <w:sz w:val="24"/>
          <w:szCs w:val="24"/>
          <w:vertAlign w:val="subscript"/>
        </w:rPr>
        <w:t>3</w:t>
      </w:r>
      <w:r w:rsidRPr="007B1A57">
        <w:rPr>
          <w:sz w:val="24"/>
          <w:szCs w:val="24"/>
          <w:vertAlign w:val="subscript"/>
        </w:rPr>
        <w:t xml:space="preserve"> </w:t>
      </w:r>
      <w:r w:rsidRPr="00267D4E">
        <w:t>standard solutions</w:t>
      </w:r>
      <w:r w:rsidRPr="00E075D6">
        <w:t xml:space="preserve"> labelled</w:t>
      </w:r>
      <w:r w:rsidRPr="00267D4E">
        <w:t xml:space="preserve"> </w:t>
      </w:r>
      <w:r w:rsidRPr="00267D4E">
        <w:rPr>
          <w:b/>
          <w:bCs/>
        </w:rPr>
        <w:t>1</w:t>
      </w:r>
      <w:r w:rsidRPr="00E075D6">
        <w:t xml:space="preserve"> (0.5 </w:t>
      </w:r>
      <w:r w:rsidRPr="007B1A57">
        <w:rPr>
          <w:rFonts w:ascii="Cambria Math" w:hAnsi="Cambria Math"/>
          <w:sz w:val="24"/>
          <w:szCs w:val="24"/>
        </w:rPr>
        <w:t>M</w:t>
      </w:r>
      <w:r w:rsidRPr="00E075D6">
        <w:t>)</w:t>
      </w:r>
      <w:r w:rsidRPr="00267D4E">
        <w:t xml:space="preserve">, </w:t>
      </w:r>
      <w:r w:rsidRPr="00267D4E">
        <w:rPr>
          <w:b/>
          <w:bCs/>
        </w:rPr>
        <w:t>2</w:t>
      </w:r>
      <w:r w:rsidRPr="00E075D6">
        <w:t xml:space="preserve"> (1.0 </w:t>
      </w:r>
      <w:r w:rsidR="007B1A57" w:rsidRPr="007B1A57">
        <w:rPr>
          <w:rFonts w:ascii="Cambria Math" w:hAnsi="Cambria Math"/>
          <w:sz w:val="24"/>
          <w:szCs w:val="24"/>
        </w:rPr>
        <w:t>M</w:t>
      </w:r>
      <w:r w:rsidRPr="00E075D6">
        <w:t>)</w:t>
      </w:r>
      <w:r w:rsidRPr="00267D4E">
        <w:t xml:space="preserve">, </w:t>
      </w:r>
      <w:r w:rsidRPr="00267D4E">
        <w:rPr>
          <w:b/>
          <w:bCs/>
        </w:rPr>
        <w:t>3</w:t>
      </w:r>
      <w:r w:rsidRPr="00E075D6">
        <w:t xml:space="preserve"> (1.5 </w:t>
      </w:r>
      <w:r w:rsidR="007B1A57" w:rsidRPr="007B1A57">
        <w:rPr>
          <w:rFonts w:ascii="Cambria Math" w:hAnsi="Cambria Math"/>
          <w:sz w:val="24"/>
          <w:szCs w:val="24"/>
        </w:rPr>
        <w:t>M</w:t>
      </w:r>
      <w:r w:rsidRPr="00E075D6">
        <w:t>)</w:t>
      </w:r>
      <w:r w:rsidRPr="00267D4E">
        <w:t>,</w:t>
      </w:r>
      <w:r w:rsidRPr="00E075D6">
        <w:t xml:space="preserve"> </w:t>
      </w:r>
      <w:r w:rsidRPr="00267D4E">
        <w:rPr>
          <w:b/>
          <w:bCs/>
        </w:rPr>
        <w:t>4</w:t>
      </w:r>
      <w:r w:rsidRPr="00E075D6">
        <w:t xml:space="preserve"> (2.0 </w:t>
      </w:r>
      <w:r w:rsidR="007B1A57" w:rsidRPr="007B1A57">
        <w:rPr>
          <w:rFonts w:ascii="Cambria Math" w:hAnsi="Cambria Math"/>
          <w:sz w:val="24"/>
          <w:szCs w:val="24"/>
        </w:rPr>
        <w:t>M</w:t>
      </w:r>
      <w:r w:rsidRPr="00E075D6">
        <w:t xml:space="preserve">) </w:t>
      </w:r>
      <w:r w:rsidRPr="00267D4E">
        <w:t xml:space="preserve">and </w:t>
      </w:r>
      <w:r w:rsidRPr="00267D4E">
        <w:rPr>
          <w:b/>
          <w:bCs/>
        </w:rPr>
        <w:t>5</w:t>
      </w:r>
      <w:r w:rsidRPr="00E075D6">
        <w:t xml:space="preserve"> (0.0025 </w:t>
      </w:r>
      <w:r w:rsidR="007B1A57" w:rsidRPr="007B1A57">
        <w:rPr>
          <w:rFonts w:ascii="Cambria Math" w:hAnsi="Cambria Math"/>
          <w:sz w:val="24"/>
          <w:szCs w:val="24"/>
        </w:rPr>
        <w:t>M</w:t>
      </w:r>
      <w:r w:rsidRPr="00E075D6">
        <w:t>)</w:t>
      </w:r>
    </w:p>
    <w:p w14:paraId="004EBBDE" w14:textId="6A63B9E7" w:rsidR="00861BC6" w:rsidRPr="00267D4E" w:rsidRDefault="00861BC6" w:rsidP="003F5BFA">
      <w:pPr>
        <w:pStyle w:val="RSCbulletedlist"/>
        <w:rPr>
          <w:bCs/>
        </w:rPr>
      </w:pPr>
      <w:r w:rsidRPr="00267D4E">
        <w:rPr>
          <w:bCs/>
        </w:rPr>
        <w:t>1.5</w:t>
      </w:r>
      <w:r w:rsidRPr="00E075D6">
        <w:rPr>
          <w:bCs/>
        </w:rPr>
        <w:t xml:space="preserve"> </w:t>
      </w:r>
      <w:r w:rsidR="007B1A57" w:rsidRPr="007B1A57">
        <w:rPr>
          <w:rFonts w:ascii="Cambria Math" w:hAnsi="Cambria Math"/>
          <w:sz w:val="24"/>
          <w:szCs w:val="24"/>
        </w:rPr>
        <w:t>M</w:t>
      </w:r>
      <w:r w:rsidR="007B1A57" w:rsidRPr="00E075D6">
        <w:rPr>
          <w:bCs/>
        </w:rPr>
        <w:t xml:space="preserve"> </w:t>
      </w:r>
      <w:r w:rsidRPr="007B1A57">
        <w:rPr>
          <w:rFonts w:ascii="Cambria Math" w:hAnsi="Cambria Math"/>
          <w:bCs/>
          <w:sz w:val="24"/>
          <w:szCs w:val="24"/>
        </w:rPr>
        <w:t>KSCN</w:t>
      </w:r>
      <w:r w:rsidRPr="007B1A57">
        <w:rPr>
          <w:bCs/>
          <w:sz w:val="24"/>
          <w:szCs w:val="24"/>
        </w:rPr>
        <w:t xml:space="preserve"> </w:t>
      </w:r>
      <w:r w:rsidRPr="00267D4E">
        <w:rPr>
          <w:bCs/>
        </w:rPr>
        <w:t>solution (50</w:t>
      </w:r>
      <w:r w:rsidRPr="00E075D6">
        <w:rPr>
          <w:bCs/>
        </w:rPr>
        <w:t xml:space="preserve"> </w:t>
      </w:r>
      <w:r w:rsidRPr="007B1A57">
        <w:rPr>
          <w:rFonts w:ascii="Cambria Math" w:hAnsi="Cambria Math"/>
          <w:bCs/>
          <w:sz w:val="24"/>
          <w:szCs w:val="24"/>
        </w:rPr>
        <w:t>cm</w:t>
      </w:r>
      <w:r w:rsidRPr="007B1A57">
        <w:rPr>
          <w:rFonts w:ascii="Cambria Math" w:hAnsi="Cambria Math"/>
          <w:bCs/>
          <w:sz w:val="24"/>
          <w:szCs w:val="24"/>
          <w:vertAlign w:val="superscript"/>
        </w:rPr>
        <w:t>3</w:t>
      </w:r>
      <w:r w:rsidRPr="00267D4E">
        <w:rPr>
          <w:bCs/>
        </w:rPr>
        <w:t xml:space="preserve"> </w:t>
      </w:r>
      <w:r w:rsidRPr="00E075D6">
        <w:rPr>
          <w:bCs/>
        </w:rPr>
        <w:t xml:space="preserve">for </w:t>
      </w:r>
      <w:r w:rsidRPr="00267D4E">
        <w:rPr>
          <w:bCs/>
        </w:rPr>
        <w:t>each group)</w:t>
      </w:r>
    </w:p>
    <w:p w14:paraId="6789D92F" w14:textId="77777777" w:rsidR="00861BC6" w:rsidRPr="00267D4E" w:rsidRDefault="00861BC6" w:rsidP="003F5BFA">
      <w:pPr>
        <w:pStyle w:val="RSCbulletedlist"/>
        <w:rPr>
          <w:bCs/>
        </w:rPr>
      </w:pPr>
      <w:r w:rsidRPr="00E075D6">
        <w:t>Three</w:t>
      </w:r>
      <w:r w:rsidRPr="00267D4E">
        <w:t xml:space="preserve"> </w:t>
      </w:r>
      <w:r w:rsidRPr="00E075D6">
        <w:t xml:space="preserve">beakers of </w:t>
      </w:r>
      <w:r w:rsidRPr="007B1A57">
        <w:rPr>
          <w:rFonts w:ascii="Cambria Math" w:hAnsi="Cambria Math"/>
          <w:sz w:val="24"/>
          <w:szCs w:val="24"/>
        </w:rPr>
        <w:t>FeCl</w:t>
      </w:r>
      <w:r w:rsidRPr="007B1A57">
        <w:rPr>
          <w:rFonts w:ascii="Cambria Math" w:hAnsi="Cambria Math"/>
          <w:sz w:val="24"/>
          <w:szCs w:val="24"/>
          <w:vertAlign w:val="subscript"/>
        </w:rPr>
        <w:t>3</w:t>
      </w:r>
      <w:r w:rsidRPr="007B1A57">
        <w:rPr>
          <w:sz w:val="24"/>
          <w:szCs w:val="24"/>
          <w:vertAlign w:val="subscript"/>
        </w:rPr>
        <w:t xml:space="preserve"> </w:t>
      </w:r>
      <w:r w:rsidRPr="00E075D6">
        <w:t>solutions l</w:t>
      </w:r>
      <w:r w:rsidRPr="00267D4E">
        <w:t>abelled</w:t>
      </w:r>
      <w:r w:rsidRPr="00E075D6">
        <w:t>:</w:t>
      </w:r>
    </w:p>
    <w:p w14:paraId="2E5DE05B" w14:textId="717F2F1E" w:rsidR="00861BC6" w:rsidRPr="00D2027F" w:rsidRDefault="00861BC6" w:rsidP="003F5BFA">
      <w:pPr>
        <w:pStyle w:val="RSCbulletedlist"/>
        <w:rPr>
          <w:bCs/>
          <w:lang w:val="it-IT"/>
        </w:rPr>
      </w:pPr>
      <w:r w:rsidRPr="00D2027F">
        <w:rPr>
          <w:lang w:val="it-IT"/>
        </w:rPr>
        <w:t>‘Broccoli’ (0.9 × 10</w:t>
      </w:r>
      <w:r w:rsidRPr="00D2027F">
        <w:rPr>
          <w:vertAlign w:val="superscript"/>
          <w:lang w:val="it-IT"/>
        </w:rPr>
        <w:t xml:space="preserve">–3 </w:t>
      </w:r>
      <w:r w:rsidRPr="007B1A57">
        <w:rPr>
          <w:rFonts w:ascii="Cambria Math" w:hAnsi="Cambria Math"/>
          <w:sz w:val="24"/>
          <w:szCs w:val="24"/>
          <w:lang w:val="it-IT"/>
        </w:rPr>
        <w:t>M FeCl</w:t>
      </w:r>
      <w:r w:rsidRPr="007B1A57">
        <w:rPr>
          <w:rFonts w:ascii="Cambria Math" w:hAnsi="Cambria Math"/>
          <w:sz w:val="24"/>
          <w:szCs w:val="24"/>
          <w:vertAlign w:val="subscript"/>
          <w:lang w:val="it-IT"/>
        </w:rPr>
        <w:t>3</w:t>
      </w:r>
      <w:r w:rsidRPr="00D2027F">
        <w:rPr>
          <w:lang w:val="it-IT"/>
        </w:rPr>
        <w:t xml:space="preserve">) </w:t>
      </w:r>
    </w:p>
    <w:p w14:paraId="6274C3B8" w14:textId="0E028318" w:rsidR="00861BC6" w:rsidRPr="00D2027F" w:rsidRDefault="00861BC6" w:rsidP="003F5BFA">
      <w:pPr>
        <w:pStyle w:val="RSCbulletedlist"/>
        <w:rPr>
          <w:lang w:val="it-IT"/>
        </w:rPr>
      </w:pPr>
      <w:r w:rsidRPr="00D2027F">
        <w:rPr>
          <w:lang w:val="it-IT"/>
        </w:rPr>
        <w:t>‘Spinach’ (3.6 × 10</w:t>
      </w:r>
      <w:r w:rsidRPr="00D2027F">
        <w:rPr>
          <w:vertAlign w:val="superscript"/>
          <w:lang w:val="it-IT"/>
        </w:rPr>
        <w:t xml:space="preserve">–3 </w:t>
      </w:r>
      <w:r w:rsidR="007B1A57" w:rsidRPr="007B1A57">
        <w:rPr>
          <w:rFonts w:ascii="Cambria Math" w:hAnsi="Cambria Math"/>
          <w:sz w:val="24"/>
          <w:szCs w:val="24"/>
          <w:lang w:val="it-IT"/>
        </w:rPr>
        <w:t>M FeCl</w:t>
      </w:r>
      <w:r w:rsidR="007B1A57" w:rsidRPr="007B1A57">
        <w:rPr>
          <w:rFonts w:ascii="Cambria Math" w:hAnsi="Cambria Math"/>
          <w:sz w:val="24"/>
          <w:szCs w:val="24"/>
          <w:vertAlign w:val="subscript"/>
          <w:lang w:val="it-IT"/>
        </w:rPr>
        <w:t>3</w:t>
      </w:r>
      <w:r w:rsidRPr="00D2027F">
        <w:rPr>
          <w:lang w:val="it-IT"/>
        </w:rPr>
        <w:t xml:space="preserve">) </w:t>
      </w:r>
    </w:p>
    <w:p w14:paraId="348560AE" w14:textId="71D29406" w:rsidR="00861BC6" w:rsidRDefault="00861BC6" w:rsidP="003F5BFA">
      <w:pPr>
        <w:pStyle w:val="RSCbulletedlist"/>
      </w:pPr>
      <w:r w:rsidRPr="00E075D6">
        <w:t>‘</w:t>
      </w:r>
      <w:r w:rsidRPr="00267D4E">
        <w:t xml:space="preserve">Peas’ (1.8 </w:t>
      </w:r>
      <w:r>
        <w:t>×</w:t>
      </w:r>
      <w:r w:rsidRPr="00267D4E">
        <w:t xml:space="preserve"> 10</w:t>
      </w:r>
      <w:r>
        <w:rPr>
          <w:vertAlign w:val="superscript"/>
        </w:rPr>
        <w:t>–</w:t>
      </w:r>
      <w:r w:rsidRPr="00267D4E">
        <w:rPr>
          <w:vertAlign w:val="superscript"/>
        </w:rPr>
        <w:t>3</w:t>
      </w:r>
      <w:r w:rsidRPr="00267D4E">
        <w:t xml:space="preserve"> </w:t>
      </w:r>
      <w:r w:rsidR="007B1A57" w:rsidRPr="007B1A57">
        <w:rPr>
          <w:rFonts w:ascii="Cambria Math" w:hAnsi="Cambria Math"/>
          <w:sz w:val="24"/>
          <w:szCs w:val="24"/>
          <w:lang w:val="it-IT"/>
        </w:rPr>
        <w:t>M FeCl</w:t>
      </w:r>
      <w:r w:rsidR="007B1A57" w:rsidRPr="007B1A57">
        <w:rPr>
          <w:rFonts w:ascii="Cambria Math" w:hAnsi="Cambria Math"/>
          <w:sz w:val="24"/>
          <w:szCs w:val="24"/>
          <w:vertAlign w:val="subscript"/>
          <w:lang w:val="it-IT"/>
        </w:rPr>
        <w:t>3</w:t>
      </w:r>
      <w:r w:rsidRPr="00267D4E">
        <w:t>)</w:t>
      </w:r>
    </w:p>
    <w:p w14:paraId="2E98E11F" w14:textId="128DEBD7" w:rsidR="007B2BC2" w:rsidRDefault="00861BC6" w:rsidP="003F5BFA">
      <w:pPr>
        <w:pStyle w:val="RSCbulletedlist"/>
      </w:pPr>
      <w:r w:rsidRPr="00267D4E">
        <w:t xml:space="preserve">Add 5 </w:t>
      </w:r>
      <w:r w:rsidRPr="007B1A57">
        <w:rPr>
          <w:rFonts w:ascii="Cambria Math" w:hAnsi="Cambria Math"/>
          <w:sz w:val="24"/>
          <w:szCs w:val="24"/>
        </w:rPr>
        <w:t>cm</w:t>
      </w:r>
      <w:r w:rsidRPr="007B1A57">
        <w:rPr>
          <w:rFonts w:ascii="Cambria Math" w:hAnsi="Cambria Math"/>
          <w:sz w:val="24"/>
          <w:szCs w:val="24"/>
          <w:vertAlign w:val="superscript"/>
        </w:rPr>
        <w:t>3</w:t>
      </w:r>
      <w:r w:rsidRPr="007B1A57">
        <w:rPr>
          <w:sz w:val="24"/>
          <w:szCs w:val="24"/>
        </w:rPr>
        <w:t xml:space="preserve"> </w:t>
      </w:r>
      <w:r w:rsidRPr="00267D4E">
        <w:rPr>
          <w:bCs/>
        </w:rPr>
        <w:t>1.5</w:t>
      </w:r>
      <w:r w:rsidRPr="00E075D6">
        <w:rPr>
          <w:bCs/>
        </w:rPr>
        <w:t xml:space="preserve"> </w:t>
      </w:r>
      <w:r w:rsidRPr="007B1A57">
        <w:rPr>
          <w:rFonts w:ascii="Cambria Math" w:hAnsi="Cambria Math"/>
          <w:bCs/>
          <w:sz w:val="24"/>
          <w:szCs w:val="24"/>
        </w:rPr>
        <w:t>M KSCN</w:t>
      </w:r>
      <w:r w:rsidRPr="00267D4E">
        <w:rPr>
          <w:bCs/>
        </w:rPr>
        <w:t xml:space="preserve"> solution to 10 </w:t>
      </w:r>
      <w:r w:rsidRPr="007B1A57">
        <w:rPr>
          <w:rFonts w:ascii="Cambria Math" w:hAnsi="Cambria Math"/>
          <w:sz w:val="24"/>
          <w:szCs w:val="24"/>
        </w:rPr>
        <w:t>cm</w:t>
      </w:r>
      <w:r w:rsidRPr="007B1A57">
        <w:rPr>
          <w:rFonts w:ascii="Cambria Math" w:hAnsi="Cambria Math"/>
          <w:sz w:val="24"/>
          <w:szCs w:val="24"/>
          <w:vertAlign w:val="superscript"/>
        </w:rPr>
        <w:t>3</w:t>
      </w:r>
      <w:r w:rsidRPr="007B1A57">
        <w:rPr>
          <w:sz w:val="24"/>
          <w:szCs w:val="24"/>
          <w:vertAlign w:val="superscript"/>
        </w:rPr>
        <w:t xml:space="preserve"> </w:t>
      </w:r>
      <w:r w:rsidRPr="00267D4E">
        <w:t xml:space="preserve">food solution for each group’s food </w:t>
      </w:r>
      <w:proofErr w:type="gramStart"/>
      <w:r w:rsidRPr="00267D4E">
        <w:t>extracts</w:t>
      </w:r>
      <w:proofErr w:type="gramEnd"/>
    </w:p>
    <w:p w14:paraId="281D03EE" w14:textId="23C9B301" w:rsidR="00861BC6" w:rsidRPr="00267D4E" w:rsidRDefault="007B2BC2" w:rsidP="007B2BC2">
      <w:pPr>
        <w:pStyle w:val="RSCbasictext"/>
      </w:pPr>
      <w:r>
        <w:br w:type="page"/>
      </w:r>
    </w:p>
    <w:tbl>
      <w:tblPr>
        <w:tblStyle w:val="TableGrid"/>
        <w:tblW w:w="935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51"/>
        <w:gridCol w:w="6803"/>
      </w:tblGrid>
      <w:tr w:rsidR="00AD37DF" w:rsidRPr="00E075D6" w14:paraId="331A368A" w14:textId="77777777" w:rsidTr="00076558">
        <w:trPr>
          <w:trHeight w:val="652"/>
        </w:trPr>
        <w:tc>
          <w:tcPr>
            <w:tcW w:w="2551" w:type="dxa"/>
            <w:shd w:val="clear" w:color="auto" w:fill="004976"/>
            <w:vAlign w:val="center"/>
          </w:tcPr>
          <w:p w14:paraId="3099898C" w14:textId="6B9A3B38" w:rsidR="00AD37DF" w:rsidRPr="00E075D6" w:rsidRDefault="00AD37DF" w:rsidP="0057039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Chemical supplied </w:t>
            </w:r>
            <w:r w:rsidR="00A86870"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/>
                <w:bCs/>
              </w:rPr>
              <w:t>for the practical</w:t>
            </w:r>
          </w:p>
        </w:tc>
        <w:tc>
          <w:tcPr>
            <w:tcW w:w="6803" w:type="dxa"/>
            <w:shd w:val="clear" w:color="auto" w:fill="004976"/>
            <w:vAlign w:val="center"/>
          </w:tcPr>
          <w:p w14:paraId="0D3E88FE" w14:textId="10D6CF43" w:rsidR="00AD37DF" w:rsidRPr="00E075D6" w:rsidRDefault="00AD37DF" w:rsidP="006A71D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Preparation</w:t>
            </w:r>
            <w:r w:rsidR="00F364A7">
              <w:rPr>
                <w:rFonts w:ascii="Arial" w:hAnsi="Arial" w:cs="Arial"/>
                <w:b/>
                <w:bCs/>
              </w:rPr>
              <w:t xml:space="preserve"> and hazards</w:t>
            </w:r>
          </w:p>
        </w:tc>
      </w:tr>
      <w:tr w:rsidR="00AD37DF" w:rsidRPr="00E075D6" w14:paraId="0AD4FDF4" w14:textId="77777777" w:rsidTr="00B83756">
        <w:trPr>
          <w:trHeight w:val="1763"/>
        </w:trPr>
        <w:tc>
          <w:tcPr>
            <w:tcW w:w="2551" w:type="dxa"/>
          </w:tcPr>
          <w:p w14:paraId="2CF85ED8" w14:textId="1CAA3374" w:rsidR="00AD37DF" w:rsidRPr="00B56F47" w:rsidRDefault="00861BC6" w:rsidP="0005298F">
            <w:pPr>
              <w:spacing w:line="360" w:lineRule="auto"/>
              <w:rPr>
                <w:rFonts w:ascii="Cambria Math" w:hAnsi="Cambria Math" w:cs="Arial"/>
              </w:rPr>
            </w:pPr>
            <w:r w:rsidRPr="00B56F47">
              <w:rPr>
                <w:rFonts w:ascii="Cambria Math" w:hAnsi="Cambria Math" w:cs="Arial"/>
                <w:color w:val="222222"/>
                <w:sz w:val="24"/>
                <w:szCs w:val="24"/>
              </w:rPr>
              <w:t>FeCl</w:t>
            </w:r>
            <w:r w:rsidRPr="00B56F47">
              <w:rPr>
                <w:rFonts w:ascii="Cambria Math" w:hAnsi="Cambria Math" w:cs="Arial"/>
                <w:color w:val="222222"/>
                <w:sz w:val="24"/>
                <w:szCs w:val="24"/>
                <w:vertAlign w:val="subscript"/>
              </w:rPr>
              <w:t xml:space="preserve">3 </w:t>
            </w:r>
          </w:p>
        </w:tc>
        <w:tc>
          <w:tcPr>
            <w:tcW w:w="6803" w:type="dxa"/>
          </w:tcPr>
          <w:p w14:paraId="1BD59277" w14:textId="79D458D7" w:rsidR="00C64968" w:rsidRDefault="00861BC6" w:rsidP="0005298F">
            <w:pPr>
              <w:spacing w:line="276" w:lineRule="auto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bCs/>
              </w:rPr>
              <w:t xml:space="preserve">5 × </w:t>
            </w:r>
            <w:r w:rsidRPr="00267D4E">
              <w:rPr>
                <w:rFonts w:ascii="Arial" w:hAnsi="Arial" w:cs="Arial"/>
              </w:rPr>
              <w:t xml:space="preserve">small </w:t>
            </w:r>
            <w:r w:rsidRPr="00267D4E">
              <w:rPr>
                <w:rFonts w:ascii="Arial" w:hAnsi="Arial" w:cs="Arial"/>
                <w:color w:val="222222"/>
              </w:rPr>
              <w:t>beakers</w:t>
            </w:r>
            <w:r w:rsidRPr="00E075D6">
              <w:rPr>
                <w:rFonts w:ascii="Arial" w:hAnsi="Arial" w:cs="Arial"/>
                <w:color w:val="222222"/>
              </w:rPr>
              <w:t>, each</w:t>
            </w:r>
            <w:r w:rsidRPr="00267D4E">
              <w:rPr>
                <w:rFonts w:ascii="Arial" w:hAnsi="Arial" w:cs="Arial"/>
                <w:color w:val="222222"/>
              </w:rPr>
              <w:t xml:space="preserve"> containing</w:t>
            </w:r>
            <w:r w:rsidRPr="00E075D6">
              <w:rPr>
                <w:rStyle w:val="tgc"/>
                <w:rFonts w:ascii="Arial" w:hAnsi="Arial" w:cs="Arial"/>
              </w:rPr>
              <w:t xml:space="preserve"> </w:t>
            </w:r>
            <w:r w:rsidRPr="00267D4E">
              <w:rPr>
                <w:rStyle w:val="tgc"/>
                <w:rFonts w:ascii="Arial" w:hAnsi="Arial" w:cs="Arial"/>
              </w:rPr>
              <w:t xml:space="preserve">exactly </w:t>
            </w:r>
            <w:r w:rsidRPr="00267D4E">
              <w:rPr>
                <w:rFonts w:ascii="Arial" w:hAnsi="Arial" w:cs="Arial"/>
                <w:color w:val="222222"/>
              </w:rPr>
              <w:t xml:space="preserve">10 </w:t>
            </w:r>
            <w:r w:rsidRPr="00B56F47">
              <w:rPr>
                <w:rStyle w:val="tgc"/>
                <w:rFonts w:ascii="Cambria Math" w:hAnsi="Cambria Math" w:cs="Arial"/>
                <w:sz w:val="24"/>
                <w:szCs w:val="24"/>
              </w:rPr>
              <w:t>cm</w:t>
            </w:r>
            <w:r w:rsidRPr="00B56F47">
              <w:rPr>
                <w:rStyle w:val="tgc"/>
                <w:rFonts w:ascii="Cambria Math" w:hAnsi="Cambria Math" w:cs="Arial"/>
                <w:sz w:val="24"/>
                <w:szCs w:val="24"/>
                <w:vertAlign w:val="superscript"/>
              </w:rPr>
              <w:t>3</w:t>
            </w:r>
            <w:r w:rsidRPr="00B56F47">
              <w:rPr>
                <w:rStyle w:val="tgc"/>
                <w:rFonts w:ascii="Arial" w:hAnsi="Arial" w:cs="Arial"/>
                <w:sz w:val="24"/>
                <w:szCs w:val="24"/>
              </w:rPr>
              <w:t xml:space="preserve"> </w:t>
            </w:r>
            <w:r w:rsidRPr="00E075D6">
              <w:rPr>
                <w:rStyle w:val="tgc"/>
                <w:rFonts w:ascii="Arial" w:hAnsi="Arial" w:cs="Arial"/>
              </w:rPr>
              <w:t xml:space="preserve">of </w:t>
            </w:r>
            <w:r w:rsidRPr="00B56F47">
              <w:rPr>
                <w:rFonts w:ascii="Cambria Math" w:hAnsi="Cambria Math" w:cs="Arial"/>
                <w:color w:val="222222"/>
                <w:sz w:val="24"/>
                <w:szCs w:val="24"/>
              </w:rPr>
              <w:t>FeCl</w:t>
            </w:r>
            <w:r w:rsidRPr="00B56F47">
              <w:rPr>
                <w:rFonts w:ascii="Cambria Math" w:hAnsi="Cambria Math" w:cs="Arial"/>
                <w:color w:val="222222"/>
                <w:sz w:val="24"/>
                <w:szCs w:val="24"/>
                <w:vertAlign w:val="subscript"/>
              </w:rPr>
              <w:t>3</w:t>
            </w:r>
            <w:r w:rsidRPr="00B56F47">
              <w:rPr>
                <w:rFonts w:ascii="Arial" w:hAnsi="Arial" w:cs="Arial"/>
                <w:color w:val="222222"/>
                <w:sz w:val="24"/>
                <w:szCs w:val="24"/>
                <w:vertAlign w:val="subscript"/>
              </w:rPr>
              <w:t xml:space="preserve"> </w:t>
            </w:r>
            <w:r w:rsidRPr="00267D4E">
              <w:rPr>
                <w:rFonts w:ascii="Arial" w:hAnsi="Arial" w:cs="Arial"/>
                <w:color w:val="222222"/>
              </w:rPr>
              <w:t>standard solutions</w:t>
            </w:r>
            <w:r w:rsidRPr="00E075D6">
              <w:rPr>
                <w:rFonts w:ascii="Arial" w:hAnsi="Arial" w:cs="Arial"/>
                <w:color w:val="222222"/>
              </w:rPr>
              <w:t xml:space="preserve"> labelled</w:t>
            </w:r>
            <w:r w:rsidRPr="00267D4E">
              <w:rPr>
                <w:rFonts w:ascii="Arial" w:hAnsi="Arial" w:cs="Arial"/>
                <w:color w:val="222222"/>
              </w:rPr>
              <w:t xml:space="preserve"> </w:t>
            </w:r>
            <w:r w:rsidRPr="00267D4E">
              <w:rPr>
                <w:rFonts w:ascii="Arial" w:hAnsi="Arial" w:cs="Arial"/>
                <w:b/>
                <w:bCs/>
                <w:color w:val="222222"/>
              </w:rPr>
              <w:t>1</w:t>
            </w:r>
            <w:r>
              <w:rPr>
                <w:rFonts w:ascii="Arial" w:hAnsi="Arial" w:cs="Arial"/>
                <w:color w:val="222222"/>
              </w:rPr>
              <w:t> </w:t>
            </w:r>
            <w:r w:rsidR="00D601AD" w:rsidRPr="00E075D6">
              <w:rPr>
                <w:rFonts w:ascii="Arial" w:hAnsi="Arial" w:cs="Arial"/>
                <w:color w:val="222222"/>
              </w:rPr>
              <w:t xml:space="preserve">(0.0025 </w:t>
            </w:r>
            <w:r w:rsidR="00D601AD" w:rsidRPr="00B56F47">
              <w:rPr>
                <w:rFonts w:ascii="Cambria Math" w:hAnsi="Cambria Math" w:cs="Arial"/>
                <w:color w:val="222222"/>
                <w:sz w:val="24"/>
                <w:szCs w:val="24"/>
              </w:rPr>
              <w:t>M</w:t>
            </w:r>
            <w:r w:rsidR="00D601AD" w:rsidRPr="00E075D6">
              <w:rPr>
                <w:rFonts w:ascii="Arial" w:hAnsi="Arial" w:cs="Arial"/>
                <w:color w:val="222222"/>
              </w:rPr>
              <w:t>)</w:t>
            </w:r>
            <w:r w:rsidR="00D601AD">
              <w:rPr>
                <w:rFonts w:ascii="Arial" w:hAnsi="Arial" w:cs="Arial"/>
                <w:color w:val="222222"/>
              </w:rPr>
              <w:t>,</w:t>
            </w:r>
            <w:r w:rsidR="00D601AD" w:rsidRPr="00267D4E">
              <w:rPr>
                <w:rFonts w:ascii="Arial" w:hAnsi="Arial" w:cs="Arial"/>
                <w:color w:val="222222"/>
              </w:rPr>
              <w:t xml:space="preserve"> </w:t>
            </w:r>
            <w:r w:rsidR="00D601AD" w:rsidRPr="00D601AD">
              <w:rPr>
                <w:rFonts w:ascii="Arial" w:hAnsi="Arial" w:cs="Arial"/>
                <w:b/>
                <w:bCs/>
                <w:color w:val="222222"/>
              </w:rPr>
              <w:t>2</w:t>
            </w:r>
            <w:r w:rsidR="00D601AD" w:rsidRPr="00E075D6">
              <w:rPr>
                <w:rFonts w:ascii="Arial" w:hAnsi="Arial" w:cs="Arial"/>
                <w:color w:val="222222"/>
              </w:rPr>
              <w:t xml:space="preserve"> </w:t>
            </w:r>
            <w:r w:rsidRPr="00E075D6">
              <w:rPr>
                <w:rFonts w:ascii="Arial" w:hAnsi="Arial" w:cs="Arial"/>
                <w:color w:val="222222"/>
              </w:rPr>
              <w:t xml:space="preserve">(0.5 </w:t>
            </w:r>
            <w:r w:rsidR="00B56F47" w:rsidRPr="00B56F47">
              <w:rPr>
                <w:rFonts w:ascii="Cambria Math" w:hAnsi="Cambria Math" w:cs="Arial"/>
                <w:color w:val="222222"/>
                <w:sz w:val="24"/>
                <w:szCs w:val="24"/>
              </w:rPr>
              <w:t>M</w:t>
            </w:r>
            <w:r w:rsidRPr="00E075D6">
              <w:rPr>
                <w:rFonts w:ascii="Arial" w:hAnsi="Arial" w:cs="Arial"/>
                <w:color w:val="222222"/>
              </w:rPr>
              <w:t>)</w:t>
            </w:r>
            <w:r w:rsidRPr="00267D4E">
              <w:rPr>
                <w:rFonts w:ascii="Arial" w:hAnsi="Arial" w:cs="Arial"/>
                <w:color w:val="222222"/>
              </w:rPr>
              <w:t xml:space="preserve">, </w:t>
            </w:r>
            <w:r w:rsidR="00D601AD" w:rsidRPr="00D601AD">
              <w:rPr>
                <w:rFonts w:ascii="Arial" w:hAnsi="Arial" w:cs="Arial"/>
                <w:b/>
                <w:bCs/>
                <w:color w:val="222222"/>
              </w:rPr>
              <w:t>3</w:t>
            </w:r>
            <w:r w:rsidRPr="00E075D6">
              <w:rPr>
                <w:rFonts w:ascii="Arial" w:hAnsi="Arial" w:cs="Arial"/>
                <w:color w:val="222222"/>
              </w:rPr>
              <w:t xml:space="preserve"> (1.0 </w:t>
            </w:r>
            <w:r w:rsidR="00B56F47" w:rsidRPr="00B56F47">
              <w:rPr>
                <w:rFonts w:ascii="Cambria Math" w:hAnsi="Cambria Math" w:cs="Arial"/>
                <w:color w:val="222222"/>
                <w:sz w:val="24"/>
                <w:szCs w:val="24"/>
              </w:rPr>
              <w:t>M</w:t>
            </w:r>
            <w:r w:rsidRPr="00E075D6">
              <w:rPr>
                <w:rFonts w:ascii="Arial" w:hAnsi="Arial" w:cs="Arial"/>
                <w:color w:val="222222"/>
              </w:rPr>
              <w:t>)</w:t>
            </w:r>
            <w:r w:rsidRPr="00267D4E">
              <w:rPr>
                <w:rFonts w:ascii="Arial" w:hAnsi="Arial" w:cs="Arial"/>
                <w:color w:val="222222"/>
              </w:rPr>
              <w:t xml:space="preserve">, </w:t>
            </w:r>
            <w:r w:rsidR="003E523C">
              <w:rPr>
                <w:rFonts w:ascii="Arial" w:hAnsi="Arial" w:cs="Arial"/>
                <w:color w:val="222222"/>
              </w:rPr>
              <w:br/>
            </w:r>
            <w:r w:rsidR="00D601AD">
              <w:rPr>
                <w:rFonts w:ascii="Arial" w:hAnsi="Arial" w:cs="Arial"/>
                <w:b/>
                <w:bCs/>
                <w:color w:val="222222"/>
              </w:rPr>
              <w:t>4</w:t>
            </w:r>
            <w:r w:rsidRPr="00E075D6">
              <w:rPr>
                <w:rFonts w:ascii="Arial" w:hAnsi="Arial" w:cs="Arial"/>
                <w:color w:val="222222"/>
              </w:rPr>
              <w:t xml:space="preserve"> (1.5 </w:t>
            </w:r>
            <w:r w:rsidR="00B56F47" w:rsidRPr="00B56F47">
              <w:rPr>
                <w:rFonts w:ascii="Cambria Math" w:hAnsi="Cambria Math" w:cs="Arial"/>
                <w:color w:val="222222"/>
                <w:sz w:val="24"/>
                <w:szCs w:val="24"/>
              </w:rPr>
              <w:t>M</w:t>
            </w:r>
            <w:r w:rsidRPr="00E075D6">
              <w:rPr>
                <w:rFonts w:ascii="Arial" w:hAnsi="Arial" w:cs="Arial"/>
                <w:color w:val="222222"/>
              </w:rPr>
              <w:t>)</w:t>
            </w:r>
            <w:r w:rsidRPr="00267D4E">
              <w:rPr>
                <w:rFonts w:ascii="Arial" w:hAnsi="Arial" w:cs="Arial"/>
                <w:color w:val="222222"/>
              </w:rPr>
              <w:t>,</w:t>
            </w:r>
            <w:r w:rsidRPr="00E075D6">
              <w:rPr>
                <w:rFonts w:ascii="Arial" w:hAnsi="Arial" w:cs="Arial"/>
                <w:color w:val="222222"/>
              </w:rPr>
              <w:t xml:space="preserve"> </w:t>
            </w:r>
            <w:r w:rsidR="00D601AD">
              <w:rPr>
                <w:rFonts w:ascii="Arial" w:hAnsi="Arial" w:cs="Arial"/>
                <w:b/>
                <w:bCs/>
                <w:color w:val="222222"/>
              </w:rPr>
              <w:t>5</w:t>
            </w:r>
            <w:r w:rsidRPr="00E075D6">
              <w:rPr>
                <w:rFonts w:ascii="Arial" w:hAnsi="Arial" w:cs="Arial"/>
                <w:color w:val="222222"/>
              </w:rPr>
              <w:t xml:space="preserve"> (2.0 </w:t>
            </w:r>
            <w:r w:rsidR="00B56F47" w:rsidRPr="00B56F47">
              <w:rPr>
                <w:rFonts w:ascii="Cambria Math" w:hAnsi="Cambria Math" w:cs="Arial"/>
                <w:color w:val="222222"/>
                <w:sz w:val="24"/>
                <w:szCs w:val="24"/>
              </w:rPr>
              <w:t>M</w:t>
            </w:r>
            <w:r w:rsidRPr="00E075D6">
              <w:rPr>
                <w:rFonts w:ascii="Arial" w:hAnsi="Arial" w:cs="Arial"/>
                <w:color w:val="222222"/>
              </w:rPr>
              <w:t>)</w:t>
            </w:r>
            <w:r w:rsidR="00D601AD">
              <w:rPr>
                <w:rFonts w:ascii="Arial" w:hAnsi="Arial" w:cs="Arial"/>
                <w:color w:val="222222"/>
              </w:rPr>
              <w:t>.</w:t>
            </w:r>
          </w:p>
          <w:p w14:paraId="2CAE8705" w14:textId="77777777" w:rsidR="00D601AD" w:rsidRDefault="00D601AD" w:rsidP="0005298F">
            <w:pPr>
              <w:spacing w:line="276" w:lineRule="auto"/>
              <w:rPr>
                <w:rFonts w:ascii="Arial" w:hAnsi="Arial" w:cs="Arial"/>
                <w:color w:val="222222"/>
              </w:rPr>
            </w:pPr>
          </w:p>
          <w:p w14:paraId="3C38C270" w14:textId="77777777" w:rsidR="007554F0" w:rsidRDefault="007554F0" w:rsidP="0005298F">
            <w:pPr>
              <w:spacing w:line="276" w:lineRule="auto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DANGER: </w:t>
            </w:r>
          </w:p>
          <w:p w14:paraId="627A49C6" w14:textId="6898129A" w:rsidR="00EA3C83" w:rsidRDefault="00FE5A87" w:rsidP="0005298F">
            <w:pPr>
              <w:spacing w:line="276" w:lineRule="auto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0.5 </w:t>
            </w:r>
            <w:r w:rsidRPr="00B56F47">
              <w:rPr>
                <w:rFonts w:ascii="Cambria Math" w:hAnsi="Cambria Math" w:cs="Arial"/>
                <w:color w:val="222222"/>
                <w:sz w:val="24"/>
                <w:szCs w:val="24"/>
              </w:rPr>
              <w:t xml:space="preserve">M </w:t>
            </w:r>
            <w:r w:rsidR="00AD37DF" w:rsidRPr="00B56F47">
              <w:rPr>
                <w:rFonts w:ascii="Cambria Math" w:hAnsi="Cambria Math" w:cs="Arial"/>
                <w:color w:val="222222"/>
                <w:sz w:val="24"/>
                <w:szCs w:val="24"/>
              </w:rPr>
              <w:t>FeCl</w:t>
            </w:r>
            <w:r w:rsidR="00AD37DF" w:rsidRPr="00B56F47">
              <w:rPr>
                <w:rFonts w:ascii="Cambria Math" w:hAnsi="Cambria Math" w:cs="Arial"/>
                <w:color w:val="222222"/>
                <w:sz w:val="24"/>
                <w:szCs w:val="24"/>
                <w:vertAlign w:val="subscript"/>
              </w:rPr>
              <w:t>3</w:t>
            </w:r>
            <w:r w:rsidR="00EA3C83">
              <w:rPr>
                <w:rFonts w:ascii="Arial" w:hAnsi="Arial" w:cs="Arial"/>
                <w:color w:val="222222"/>
                <w:vertAlign w:val="subscript"/>
              </w:rPr>
              <w:t xml:space="preserve"> </w:t>
            </w:r>
            <w:r w:rsidR="00EA3C83">
              <w:rPr>
                <w:rFonts w:ascii="Arial" w:hAnsi="Arial" w:cs="Arial"/>
                <w:color w:val="222222"/>
              </w:rPr>
              <w:t>solution</w:t>
            </w:r>
            <w:r w:rsidR="00AD37DF" w:rsidRPr="00D2027F">
              <w:rPr>
                <w:rFonts w:ascii="Arial" w:hAnsi="Arial" w:cs="Arial"/>
                <w:color w:val="222222"/>
              </w:rPr>
              <w:t xml:space="preserve"> </w:t>
            </w:r>
            <w:r w:rsidR="00EA3C83">
              <w:rPr>
                <w:rFonts w:ascii="Arial" w:hAnsi="Arial" w:cs="Arial"/>
                <w:color w:val="222222"/>
              </w:rPr>
              <w:t>–</w:t>
            </w:r>
            <w:r w:rsidR="007554F0">
              <w:rPr>
                <w:rFonts w:ascii="Arial" w:hAnsi="Arial" w:cs="Arial"/>
                <w:color w:val="222222"/>
              </w:rPr>
              <w:t xml:space="preserve"> </w:t>
            </w:r>
            <w:r w:rsidR="00EA3C83">
              <w:rPr>
                <w:rFonts w:ascii="Arial" w:hAnsi="Arial" w:cs="Arial"/>
                <w:color w:val="222222"/>
              </w:rPr>
              <w:t>corrosive (eyes)</w:t>
            </w:r>
          </w:p>
          <w:p w14:paraId="3D6C0C9C" w14:textId="1CD7676A" w:rsidR="00EA3C83" w:rsidRDefault="00EA3C83" w:rsidP="0005298F">
            <w:pPr>
              <w:spacing w:line="276" w:lineRule="auto"/>
              <w:rPr>
                <w:rFonts w:ascii="Arial" w:hAnsi="Arial" w:cs="Arial"/>
                <w:color w:val="222222"/>
              </w:rPr>
            </w:pPr>
            <w:r w:rsidRPr="00B56F47">
              <w:rPr>
                <w:rFonts w:ascii="Cambria Math" w:hAnsi="Cambria Math" w:cs="Arial"/>
                <w:color w:val="222222"/>
                <w:sz w:val="24"/>
                <w:szCs w:val="24"/>
              </w:rPr>
              <w:t>FeCl</w:t>
            </w:r>
            <w:r w:rsidRPr="00B56F47">
              <w:rPr>
                <w:rFonts w:ascii="Cambria Math" w:hAnsi="Cambria Math" w:cs="Arial"/>
                <w:color w:val="222222"/>
                <w:sz w:val="24"/>
                <w:szCs w:val="24"/>
                <w:vertAlign w:val="subscript"/>
              </w:rPr>
              <w:t>3</w:t>
            </w:r>
            <w:r w:rsidRPr="00B56F47">
              <w:rPr>
                <w:rFonts w:ascii="Arial" w:hAnsi="Arial" w:cs="Arial"/>
                <w:color w:val="222222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222222"/>
              </w:rPr>
              <w:t>solution</w:t>
            </w:r>
            <w:r w:rsidRPr="00D2027F">
              <w:rPr>
                <w:rFonts w:ascii="Arial" w:hAnsi="Arial" w:cs="Arial"/>
                <w:color w:val="222222"/>
              </w:rPr>
              <w:t xml:space="preserve"> </w:t>
            </w:r>
            <w:r w:rsidR="00AD37DF" w:rsidRPr="00D2027F">
              <w:rPr>
                <w:rFonts w:ascii="Arial" w:hAnsi="Arial" w:cs="Arial"/>
                <w:color w:val="222222"/>
              </w:rPr>
              <w:t>with concentrations above 0.</w:t>
            </w:r>
            <w:r w:rsidR="00FE5A87">
              <w:rPr>
                <w:rFonts w:ascii="Arial" w:hAnsi="Arial" w:cs="Arial"/>
                <w:color w:val="222222"/>
              </w:rPr>
              <w:t>5</w:t>
            </w:r>
            <w:r w:rsidR="00861BC6">
              <w:rPr>
                <w:rFonts w:ascii="Arial" w:hAnsi="Arial" w:cs="Arial"/>
                <w:color w:val="222222"/>
              </w:rPr>
              <w:t> </w:t>
            </w:r>
            <w:r w:rsidR="00AD37DF" w:rsidRPr="00B56F47">
              <w:rPr>
                <w:rFonts w:ascii="Cambria Math" w:hAnsi="Cambria Math" w:cs="Arial"/>
                <w:color w:val="222222"/>
                <w:sz w:val="24"/>
                <w:szCs w:val="24"/>
              </w:rPr>
              <w:t>M</w:t>
            </w:r>
            <w:r w:rsidR="00AD37DF" w:rsidRPr="00B56F47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gramStart"/>
            <w:r w:rsidR="00AD37DF" w:rsidRPr="00D2027F">
              <w:rPr>
                <w:rFonts w:ascii="Arial" w:hAnsi="Arial" w:cs="Arial"/>
                <w:color w:val="222222"/>
              </w:rPr>
              <w:t>are classified</w:t>
            </w:r>
            <w:proofErr w:type="gramEnd"/>
            <w:r w:rsidR="00AD37DF" w:rsidRPr="00D2027F">
              <w:rPr>
                <w:rFonts w:ascii="Arial" w:hAnsi="Arial" w:cs="Arial"/>
                <w:color w:val="222222"/>
              </w:rPr>
              <w:t xml:space="preserve"> as</w:t>
            </w:r>
            <w:r w:rsidR="00FE5A87">
              <w:rPr>
                <w:rFonts w:ascii="Arial" w:hAnsi="Arial" w:cs="Arial"/>
                <w:color w:val="222222"/>
              </w:rPr>
              <w:t xml:space="preserve"> </w:t>
            </w:r>
            <w:r w:rsidR="00AD37DF" w:rsidRPr="00D2027F">
              <w:rPr>
                <w:rFonts w:ascii="Arial" w:hAnsi="Arial" w:cs="Arial"/>
                <w:color w:val="222222"/>
              </w:rPr>
              <w:t>corrosive</w:t>
            </w:r>
            <w:r w:rsidR="00FE5A87">
              <w:rPr>
                <w:rFonts w:ascii="Arial" w:hAnsi="Arial" w:cs="Arial"/>
                <w:color w:val="222222"/>
              </w:rPr>
              <w:t xml:space="preserve"> (eyes) and irritant (skin)</w:t>
            </w:r>
            <w:r w:rsidR="00AD37DF" w:rsidRPr="00D2027F">
              <w:rPr>
                <w:rFonts w:ascii="Arial" w:hAnsi="Arial" w:cs="Arial"/>
                <w:color w:val="222222"/>
              </w:rPr>
              <w:t xml:space="preserve">. </w:t>
            </w:r>
            <w:bookmarkStart w:id="2" w:name="_Hlk125039788"/>
            <w:r>
              <w:rPr>
                <w:rFonts w:ascii="Arial" w:hAnsi="Arial" w:cs="Arial"/>
                <w:color w:val="222222"/>
              </w:rPr>
              <w:t xml:space="preserve">≥ 1.5 </w:t>
            </w:r>
            <w:r w:rsidRPr="00B56F47">
              <w:rPr>
                <w:rFonts w:ascii="Cambria Math" w:hAnsi="Cambria Math" w:cs="Arial"/>
                <w:color w:val="222222"/>
                <w:sz w:val="24"/>
                <w:szCs w:val="24"/>
              </w:rPr>
              <w:t>M FeCl</w:t>
            </w:r>
            <w:r w:rsidRPr="00B56F47">
              <w:rPr>
                <w:rFonts w:ascii="Cambria Math" w:hAnsi="Cambria Math" w:cs="Arial"/>
                <w:color w:val="222222"/>
                <w:sz w:val="24"/>
                <w:szCs w:val="24"/>
                <w:vertAlign w:val="subscript"/>
              </w:rPr>
              <w:t>3</w:t>
            </w:r>
            <w:r>
              <w:rPr>
                <w:rFonts w:ascii="Arial" w:hAnsi="Arial" w:cs="Arial"/>
                <w:color w:val="222222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222222"/>
              </w:rPr>
              <w:t>solutio</w:t>
            </w:r>
            <w:r w:rsidR="007554F0">
              <w:rPr>
                <w:rFonts w:ascii="Arial" w:hAnsi="Arial" w:cs="Arial"/>
                <w:color w:val="222222"/>
              </w:rPr>
              <w:t xml:space="preserve">ns are also </w:t>
            </w:r>
            <w:r w:rsidRPr="00D2027F">
              <w:rPr>
                <w:rFonts w:ascii="Arial" w:hAnsi="Arial" w:cs="Arial"/>
                <w:color w:val="222222"/>
              </w:rPr>
              <w:t>harmful</w:t>
            </w:r>
            <w:r>
              <w:rPr>
                <w:rFonts w:ascii="Arial" w:hAnsi="Arial" w:cs="Arial"/>
                <w:color w:val="222222"/>
              </w:rPr>
              <w:t xml:space="preserve"> (ingestion)</w:t>
            </w:r>
            <w:r w:rsidR="007554F0">
              <w:rPr>
                <w:rFonts w:ascii="Arial" w:hAnsi="Arial" w:cs="Arial"/>
                <w:color w:val="222222"/>
              </w:rPr>
              <w:t>.</w:t>
            </w:r>
            <w:bookmarkEnd w:id="2"/>
          </w:p>
          <w:p w14:paraId="481C21A5" w14:textId="1911A2A5" w:rsidR="00B7166D" w:rsidRDefault="00B7166D" w:rsidP="0005298F">
            <w:pPr>
              <w:spacing w:line="276" w:lineRule="auto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L</w:t>
            </w:r>
            <w:r w:rsidRPr="00D2027F">
              <w:rPr>
                <w:rFonts w:ascii="Arial" w:hAnsi="Arial" w:cs="Arial"/>
                <w:color w:val="222222"/>
              </w:rPr>
              <w:t xml:space="preserve">abel all except beaker </w:t>
            </w:r>
            <w:r>
              <w:rPr>
                <w:rFonts w:ascii="Arial" w:hAnsi="Arial" w:cs="Arial"/>
                <w:color w:val="222222"/>
              </w:rPr>
              <w:t>1 </w:t>
            </w:r>
            <w:r w:rsidRPr="00D2027F">
              <w:rPr>
                <w:rFonts w:ascii="Arial" w:hAnsi="Arial" w:cs="Arial"/>
                <w:color w:val="222222"/>
              </w:rPr>
              <w:t>with the harmful and corrosive warning labels</w:t>
            </w:r>
            <w:r>
              <w:rPr>
                <w:rFonts w:ascii="Arial" w:hAnsi="Arial" w:cs="Arial"/>
                <w:color w:val="222222"/>
              </w:rPr>
              <w:t>:</w:t>
            </w:r>
          </w:p>
          <w:p w14:paraId="5124ED42" w14:textId="363B2E75" w:rsidR="00AD37DF" w:rsidRDefault="008E44C3" w:rsidP="008E44C3">
            <w:pPr>
              <w:spacing w:before="120" w:line="276" w:lineRule="auto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noProof/>
                <w:color w:val="222222"/>
              </w:rPr>
              <w:drawing>
                <wp:anchor distT="0" distB="0" distL="114300" distR="114300" simplePos="0" relativeHeight="251659264" behindDoc="0" locked="0" layoutInCell="1" allowOverlap="1" wp14:anchorId="2299FDD1" wp14:editId="20CE742D">
                  <wp:simplePos x="0" y="0"/>
                  <wp:positionH relativeFrom="column">
                    <wp:posOffset>719455</wp:posOffset>
                  </wp:positionH>
                  <wp:positionV relativeFrom="paragraph">
                    <wp:posOffset>89535</wp:posOffset>
                  </wp:positionV>
                  <wp:extent cx="738854" cy="720000"/>
                  <wp:effectExtent l="0" t="0" r="0" b="4445"/>
                  <wp:wrapNone/>
                  <wp:docPr id="10" name="Picture 10" descr="Corrosive hazard symbol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Corrosive hazard symbol&#10;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854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5F3D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53716F3E" wp14:editId="7B3B8BC7">
                  <wp:extent cx="722890" cy="720000"/>
                  <wp:effectExtent l="0" t="0" r="1270" b="4445"/>
                  <wp:docPr id="8" name="Picture 8" descr="Irritant hazard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rritant hazard symbol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89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C57573" w14:textId="77777777" w:rsidR="00AD37DF" w:rsidRDefault="00AD37DF" w:rsidP="00076130">
            <w:pPr>
              <w:pStyle w:val="ListParagraph"/>
              <w:spacing w:before="120" w:line="276" w:lineRule="auto"/>
              <w:ind w:left="0"/>
              <w:rPr>
                <w:rFonts w:ascii="Arial" w:hAnsi="Arial" w:cs="Arial"/>
                <w:bCs/>
              </w:rPr>
            </w:pPr>
            <w:r w:rsidRPr="00861BC6">
              <w:rPr>
                <w:rFonts w:ascii="Arial" w:hAnsi="Arial" w:cs="Arial"/>
                <w:bCs/>
              </w:rPr>
              <w:t xml:space="preserve">Please refer to CLEAPSS recipe book RB052 and </w:t>
            </w:r>
            <w:proofErr w:type="spellStart"/>
            <w:r w:rsidRPr="00861BC6">
              <w:rPr>
                <w:rFonts w:ascii="Arial" w:hAnsi="Arial" w:cs="Arial"/>
                <w:bCs/>
              </w:rPr>
              <w:t>Hazcard</w:t>
            </w:r>
            <w:proofErr w:type="spellEnd"/>
            <w:r w:rsidRPr="00861BC6">
              <w:rPr>
                <w:rFonts w:ascii="Arial" w:hAnsi="Arial" w:cs="Arial"/>
                <w:bCs/>
              </w:rPr>
              <w:t xml:space="preserve"> HC055C for more information on preparation.</w:t>
            </w:r>
          </w:p>
          <w:p w14:paraId="249F31EE" w14:textId="77777777" w:rsidR="00F1390E" w:rsidRDefault="00F1390E" w:rsidP="0005298F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</w:rPr>
            </w:pPr>
          </w:p>
          <w:p w14:paraId="47A7C8F3" w14:textId="74CE13B1" w:rsidR="00F1390E" w:rsidRPr="00F364A7" w:rsidRDefault="00F1390E" w:rsidP="0005298F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</w:rPr>
            </w:pPr>
            <w:r w:rsidRPr="004D56EB">
              <w:rPr>
                <w:rFonts w:ascii="Arial" w:hAnsi="Arial" w:cs="Arial"/>
                <w:bCs/>
              </w:rPr>
              <w:t>Disposal</w:t>
            </w:r>
            <w:r>
              <w:rPr>
                <w:rFonts w:ascii="Arial" w:hAnsi="Arial" w:cs="Arial"/>
                <w:bCs/>
              </w:rPr>
              <w:t>:</w:t>
            </w:r>
            <w:r w:rsidR="00F364A7">
              <w:rPr>
                <w:rFonts w:ascii="Arial" w:hAnsi="Arial" w:cs="Arial"/>
                <w:bCs/>
              </w:rPr>
              <w:t xml:space="preserve"> add solution to excess 1 </w:t>
            </w:r>
            <w:r w:rsidR="00B56F47" w:rsidRPr="00B56F47">
              <w:rPr>
                <w:rFonts w:ascii="Cambria Math" w:hAnsi="Cambria Math" w:cs="Arial"/>
                <w:color w:val="222222"/>
                <w:sz w:val="24"/>
                <w:szCs w:val="24"/>
              </w:rPr>
              <w:t>M</w:t>
            </w:r>
            <w:r w:rsidR="00B56F47">
              <w:rPr>
                <w:rFonts w:ascii="Arial" w:hAnsi="Arial" w:cs="Arial"/>
                <w:bCs/>
              </w:rPr>
              <w:t xml:space="preserve"> </w:t>
            </w:r>
            <w:r w:rsidR="00F364A7">
              <w:rPr>
                <w:rFonts w:ascii="Arial" w:hAnsi="Arial" w:cs="Arial"/>
                <w:bCs/>
              </w:rPr>
              <w:t>sodium carbonate solution. Use approx</w:t>
            </w:r>
            <w:r w:rsidR="00AB6711">
              <w:rPr>
                <w:rFonts w:ascii="Arial" w:hAnsi="Arial" w:cs="Arial"/>
                <w:bCs/>
              </w:rPr>
              <w:t>imately</w:t>
            </w:r>
            <w:r w:rsidR="00F364A7">
              <w:rPr>
                <w:rFonts w:ascii="Arial" w:hAnsi="Arial" w:cs="Arial"/>
                <w:bCs/>
              </w:rPr>
              <w:t xml:space="preserve"> 100 </w:t>
            </w:r>
            <w:r w:rsidR="00F364A7" w:rsidRPr="00B56F47">
              <w:rPr>
                <w:rFonts w:ascii="Cambria Math" w:hAnsi="Cambria Math" w:cs="Arial"/>
                <w:bCs/>
                <w:sz w:val="24"/>
                <w:szCs w:val="24"/>
              </w:rPr>
              <w:t>cm</w:t>
            </w:r>
            <w:r w:rsidR="00F364A7" w:rsidRPr="00B56F47">
              <w:rPr>
                <w:rFonts w:ascii="Cambria Math" w:hAnsi="Cambria Math" w:cs="Arial"/>
                <w:bCs/>
                <w:sz w:val="24"/>
                <w:szCs w:val="24"/>
                <w:vertAlign w:val="superscript"/>
              </w:rPr>
              <w:t>3</w:t>
            </w:r>
            <w:r w:rsidR="00F364A7" w:rsidRPr="00B56F47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 xml:space="preserve"> </w:t>
            </w:r>
            <w:r w:rsidR="00F364A7">
              <w:rPr>
                <w:rFonts w:ascii="Arial" w:hAnsi="Arial" w:cs="Arial"/>
                <w:bCs/>
              </w:rPr>
              <w:t xml:space="preserve">of 1 </w:t>
            </w:r>
            <w:r w:rsidR="00B56F47" w:rsidRPr="00B56F47">
              <w:rPr>
                <w:rFonts w:ascii="Cambria Math" w:hAnsi="Cambria Math" w:cs="Arial"/>
                <w:color w:val="222222"/>
                <w:sz w:val="24"/>
                <w:szCs w:val="24"/>
              </w:rPr>
              <w:t>M</w:t>
            </w:r>
            <w:r w:rsidR="00B56F47">
              <w:rPr>
                <w:rFonts w:ascii="Arial" w:hAnsi="Arial" w:cs="Arial"/>
                <w:bCs/>
              </w:rPr>
              <w:t xml:space="preserve"> </w:t>
            </w:r>
            <w:r w:rsidR="00F364A7">
              <w:rPr>
                <w:rFonts w:ascii="Arial" w:hAnsi="Arial" w:cs="Arial"/>
                <w:bCs/>
              </w:rPr>
              <w:t xml:space="preserve">sodium carbonate solution per 100 </w:t>
            </w:r>
            <w:r w:rsidR="00F364A7" w:rsidRPr="00B56F47">
              <w:rPr>
                <w:rFonts w:ascii="Cambria Math" w:hAnsi="Cambria Math" w:cs="Arial"/>
                <w:bCs/>
                <w:sz w:val="24"/>
                <w:szCs w:val="24"/>
              </w:rPr>
              <w:t>cm</w:t>
            </w:r>
            <w:r w:rsidR="00F364A7" w:rsidRPr="00B56F47">
              <w:rPr>
                <w:rFonts w:ascii="Cambria Math" w:hAnsi="Cambria Math" w:cs="Arial"/>
                <w:bCs/>
                <w:sz w:val="24"/>
                <w:szCs w:val="24"/>
                <w:vertAlign w:val="superscript"/>
              </w:rPr>
              <w:t>3</w:t>
            </w:r>
            <w:r w:rsidR="00F364A7" w:rsidRPr="00B56F47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 xml:space="preserve"> </w:t>
            </w:r>
            <w:r w:rsidR="00F364A7">
              <w:rPr>
                <w:rFonts w:ascii="Arial" w:hAnsi="Arial" w:cs="Arial"/>
                <w:bCs/>
              </w:rPr>
              <w:t xml:space="preserve">of a 0.1 </w:t>
            </w:r>
            <w:r w:rsidR="00B56F47" w:rsidRPr="00B56F47">
              <w:rPr>
                <w:rFonts w:ascii="Cambria Math" w:hAnsi="Cambria Math" w:cs="Arial"/>
                <w:color w:val="222222"/>
                <w:sz w:val="24"/>
                <w:szCs w:val="24"/>
              </w:rPr>
              <w:t>M</w:t>
            </w:r>
            <w:r w:rsidR="00B56F47">
              <w:rPr>
                <w:rFonts w:ascii="Arial" w:hAnsi="Arial" w:cs="Arial"/>
                <w:bCs/>
              </w:rPr>
              <w:t xml:space="preserve"> </w:t>
            </w:r>
            <w:r w:rsidR="00F364A7">
              <w:rPr>
                <w:rFonts w:ascii="Arial" w:hAnsi="Arial" w:cs="Arial"/>
                <w:bCs/>
              </w:rPr>
              <w:t xml:space="preserve">solution. Separate off the brown precipitate of hydrated </w:t>
            </w:r>
            <w:proofErr w:type="gramStart"/>
            <w:r w:rsidR="000009D0">
              <w:rPr>
                <w:rFonts w:ascii="Arial" w:hAnsi="Arial" w:cs="Arial"/>
                <w:bCs/>
              </w:rPr>
              <w:t>iron(</w:t>
            </w:r>
            <w:proofErr w:type="gramEnd"/>
            <w:r w:rsidR="000009D0" w:rsidRPr="00D601AD">
              <w:rPr>
                <w:rFonts w:ascii="Arial" w:hAnsi="Arial" w:cs="Arial"/>
                <w:bCs/>
                <w:smallCaps/>
              </w:rPr>
              <w:t>III</w:t>
            </w:r>
            <w:r w:rsidR="000009D0">
              <w:rPr>
                <w:rFonts w:ascii="Arial" w:hAnsi="Arial" w:cs="Arial"/>
                <w:bCs/>
              </w:rPr>
              <w:t xml:space="preserve">) hydroxide. Place solid in the normal waste. Rinse remaining liquid down a foul-water drain.  </w:t>
            </w:r>
          </w:p>
        </w:tc>
      </w:tr>
      <w:tr w:rsidR="00861BC6" w:rsidRPr="00E075D6" w14:paraId="2AB222A0" w14:textId="77777777" w:rsidTr="00C55788">
        <w:trPr>
          <w:trHeight w:val="1134"/>
        </w:trPr>
        <w:tc>
          <w:tcPr>
            <w:tcW w:w="2551" w:type="dxa"/>
          </w:tcPr>
          <w:p w14:paraId="55C9B743" w14:textId="59B8A258" w:rsidR="00861BC6" w:rsidRPr="00D2027F" w:rsidRDefault="00861BC6" w:rsidP="0005298F">
            <w:pPr>
              <w:spacing w:line="360" w:lineRule="auto"/>
              <w:rPr>
                <w:rFonts w:ascii="Arial" w:hAnsi="Arial" w:cs="Arial"/>
                <w:color w:val="222222"/>
              </w:rPr>
            </w:pPr>
            <w:r w:rsidRPr="00D2027F">
              <w:rPr>
                <w:rFonts w:ascii="Arial" w:hAnsi="Arial" w:cs="Arial"/>
                <w:bCs/>
              </w:rPr>
              <w:t xml:space="preserve">1.5 </w:t>
            </w:r>
            <w:r w:rsidRPr="00B56F47">
              <w:rPr>
                <w:rFonts w:ascii="Cambria Math" w:hAnsi="Cambria Math" w:cs="Arial"/>
                <w:bCs/>
                <w:sz w:val="24"/>
                <w:szCs w:val="24"/>
              </w:rPr>
              <w:t>M KSCN</w:t>
            </w:r>
            <w:r w:rsidRPr="00D2027F">
              <w:rPr>
                <w:rFonts w:ascii="Arial" w:hAnsi="Arial" w:cs="Arial"/>
                <w:bCs/>
              </w:rPr>
              <w:t xml:space="preserve"> solution </w:t>
            </w:r>
          </w:p>
        </w:tc>
        <w:tc>
          <w:tcPr>
            <w:tcW w:w="6803" w:type="dxa"/>
          </w:tcPr>
          <w:p w14:paraId="05D6A7F4" w14:textId="5AB6E8FB" w:rsidR="00861BC6" w:rsidRDefault="00861BC6" w:rsidP="0005298F">
            <w:pPr>
              <w:spacing w:line="276" w:lineRule="auto"/>
              <w:rPr>
                <w:rFonts w:ascii="Arial" w:hAnsi="Arial" w:cs="Arial"/>
                <w:bCs/>
              </w:rPr>
            </w:pPr>
            <w:r w:rsidRPr="00D2027F">
              <w:rPr>
                <w:rFonts w:ascii="Arial" w:hAnsi="Arial" w:cs="Arial"/>
                <w:bCs/>
              </w:rPr>
              <w:t xml:space="preserve">50 </w:t>
            </w:r>
            <w:r w:rsidRPr="00B56F47">
              <w:rPr>
                <w:rFonts w:ascii="Cambria Math" w:hAnsi="Cambria Math" w:cs="Arial"/>
                <w:bCs/>
                <w:sz w:val="24"/>
                <w:szCs w:val="24"/>
              </w:rPr>
              <w:t>cm</w:t>
            </w:r>
            <w:r w:rsidRPr="00B56F47">
              <w:rPr>
                <w:rFonts w:ascii="Cambria Math" w:hAnsi="Cambria Math" w:cs="Arial"/>
                <w:bCs/>
                <w:sz w:val="24"/>
                <w:szCs w:val="24"/>
                <w:vertAlign w:val="superscript"/>
              </w:rPr>
              <w:t>3</w:t>
            </w:r>
            <w:r w:rsidRPr="00B56F4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2027F">
              <w:rPr>
                <w:rFonts w:ascii="Arial" w:hAnsi="Arial" w:cs="Arial"/>
                <w:bCs/>
              </w:rPr>
              <w:t xml:space="preserve">for each group </w:t>
            </w:r>
          </w:p>
          <w:p w14:paraId="0C3508C5" w14:textId="77777777" w:rsidR="004D56EB" w:rsidRDefault="00F1390E" w:rsidP="0005298F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≥ 2.5 </w:t>
            </w:r>
            <w:r w:rsidR="00B56F47" w:rsidRPr="00B56F47">
              <w:rPr>
                <w:rFonts w:ascii="Cambria Math" w:hAnsi="Cambria Math" w:cs="Arial"/>
                <w:color w:val="222222"/>
                <w:sz w:val="24"/>
                <w:szCs w:val="24"/>
              </w:rPr>
              <w:t>M</w:t>
            </w:r>
            <w:r w:rsidR="00B56F47">
              <w:rPr>
                <w:rFonts w:ascii="Arial" w:hAnsi="Arial" w:cs="Arial"/>
                <w:bCs/>
              </w:rPr>
              <w:t xml:space="preserve"> </w:t>
            </w:r>
          </w:p>
          <w:p w14:paraId="72AB7190" w14:textId="77777777" w:rsidR="004D56EB" w:rsidRDefault="004D56EB" w:rsidP="0005298F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17C7BBFD" w14:textId="699E22D7" w:rsidR="00861BC6" w:rsidRDefault="00FE5A87" w:rsidP="0005298F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WARNING: h</w:t>
            </w:r>
            <w:r w:rsidR="00861BC6" w:rsidRPr="00D2027F">
              <w:rPr>
                <w:rFonts w:ascii="Arial" w:hAnsi="Arial" w:cs="Arial"/>
                <w:bCs/>
              </w:rPr>
              <w:t>armful (ingestion) –</w:t>
            </w:r>
            <w:r w:rsidR="00C64968">
              <w:rPr>
                <w:rFonts w:ascii="Arial" w:hAnsi="Arial" w:cs="Arial"/>
                <w:bCs/>
              </w:rPr>
              <w:t xml:space="preserve"> </w:t>
            </w:r>
            <w:r w:rsidR="00C12FBC">
              <w:rPr>
                <w:rFonts w:ascii="Arial" w:hAnsi="Arial" w:cs="Arial"/>
                <w:bCs/>
              </w:rPr>
              <w:t xml:space="preserve">label </w:t>
            </w:r>
            <w:r w:rsidR="00861BC6" w:rsidRPr="00D2027F">
              <w:rPr>
                <w:rFonts w:ascii="Arial" w:hAnsi="Arial" w:cs="Arial"/>
                <w:bCs/>
              </w:rPr>
              <w:t>the beakers a</w:t>
            </w:r>
            <w:r>
              <w:rPr>
                <w:rFonts w:ascii="Arial" w:hAnsi="Arial" w:cs="Arial"/>
                <w:bCs/>
              </w:rPr>
              <w:t>nd avoid inhalation and contact with skin</w:t>
            </w:r>
            <w:r w:rsidR="00861BC6" w:rsidRPr="00D2027F">
              <w:rPr>
                <w:rFonts w:ascii="Arial" w:hAnsi="Arial" w:cs="Arial"/>
                <w:bCs/>
              </w:rPr>
              <w:t>. For more information on preparation please refer to CLEAPSS HC095A and RB122.</w:t>
            </w:r>
          </w:p>
          <w:p w14:paraId="60CE61E8" w14:textId="77777777" w:rsidR="00F1390E" w:rsidRDefault="00F1390E" w:rsidP="0005298F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36886C5E" w14:textId="42180C48" w:rsidR="00F1390E" w:rsidRDefault="00F1390E" w:rsidP="0005298F">
            <w:pPr>
              <w:spacing w:line="276" w:lineRule="auto"/>
              <w:rPr>
                <w:rFonts w:ascii="Arial" w:hAnsi="Arial" w:cs="Arial"/>
                <w:bCs/>
              </w:rPr>
            </w:pPr>
            <w:r w:rsidRPr="004D56EB">
              <w:rPr>
                <w:rFonts w:ascii="Arial" w:hAnsi="Arial" w:cs="Arial"/>
                <w:bCs/>
              </w:rPr>
              <w:t>Disposal</w:t>
            </w:r>
            <w:r>
              <w:rPr>
                <w:rFonts w:ascii="Arial" w:hAnsi="Arial" w:cs="Arial"/>
                <w:bCs/>
              </w:rPr>
              <w:t>: p</w:t>
            </w:r>
            <w:r w:rsidRPr="00F1390E">
              <w:rPr>
                <w:rFonts w:ascii="Arial" w:hAnsi="Arial" w:cs="Arial"/>
                <w:bCs/>
              </w:rPr>
              <w:t>our down a foul-water drain</w:t>
            </w:r>
            <w:r w:rsidR="00F364A7">
              <w:rPr>
                <w:rFonts w:ascii="Arial" w:hAnsi="Arial" w:cs="Arial"/>
                <w:bCs/>
              </w:rPr>
              <w:t>.</w:t>
            </w:r>
          </w:p>
        </w:tc>
      </w:tr>
    </w:tbl>
    <w:p w14:paraId="59AE39C6" w14:textId="0BEB4B7B" w:rsidR="00B56F47" w:rsidRPr="00B56F47" w:rsidRDefault="00B56F47" w:rsidP="00B56F47">
      <w:pPr>
        <w:rPr>
          <w:lang w:eastAsia="en-US"/>
        </w:rPr>
      </w:pPr>
    </w:p>
    <w:p w14:paraId="5CBB6C66" w14:textId="1D3A602C" w:rsidR="00B56F47" w:rsidRPr="00B56F47" w:rsidRDefault="00B56F47" w:rsidP="00B56F47">
      <w:pPr>
        <w:rPr>
          <w:lang w:eastAsia="en-US"/>
        </w:rPr>
      </w:pPr>
    </w:p>
    <w:p w14:paraId="638826AA" w14:textId="794027D0" w:rsidR="00B56F47" w:rsidRPr="00B56F47" w:rsidRDefault="00B56F47" w:rsidP="00B56F47">
      <w:pPr>
        <w:rPr>
          <w:lang w:eastAsia="en-US"/>
        </w:rPr>
      </w:pPr>
    </w:p>
    <w:p w14:paraId="2D445185" w14:textId="30F83801" w:rsidR="00B56F47" w:rsidRPr="00B56F47" w:rsidRDefault="00B56F47" w:rsidP="00B56F47">
      <w:pPr>
        <w:rPr>
          <w:lang w:eastAsia="en-US"/>
        </w:rPr>
      </w:pPr>
    </w:p>
    <w:p w14:paraId="3D894C4A" w14:textId="77777777" w:rsidR="00B56F47" w:rsidRPr="00B56F47" w:rsidRDefault="00B56F47" w:rsidP="00B56F47">
      <w:pPr>
        <w:jc w:val="center"/>
        <w:rPr>
          <w:lang w:eastAsia="en-US"/>
        </w:rPr>
      </w:pPr>
    </w:p>
    <w:sectPr w:rsidR="00B56F47" w:rsidRPr="00B56F47" w:rsidSect="00FE517C">
      <w:headerReference w:type="default" r:id="rId17"/>
      <w:footerReference w:type="default" r:id="rId18"/>
      <w:pgSz w:w="11906" w:h="16838"/>
      <w:pgMar w:top="2268" w:right="2268" w:bottom="1134" w:left="1134" w:header="709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710FD" w14:textId="77777777" w:rsidR="00206AD4" w:rsidRDefault="00206AD4" w:rsidP="007500C6">
      <w:pPr>
        <w:spacing w:after="0" w:line="240" w:lineRule="auto"/>
      </w:pPr>
      <w:r>
        <w:separator/>
      </w:r>
    </w:p>
  </w:endnote>
  <w:endnote w:type="continuationSeparator" w:id="0">
    <w:p w14:paraId="1A209FF0" w14:textId="77777777" w:rsidR="00206AD4" w:rsidRDefault="00206AD4" w:rsidP="0075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Arial (Body CS)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06B7" w14:textId="3E6BA544" w:rsidR="00A7336A" w:rsidRPr="00037F48" w:rsidRDefault="00037F48" w:rsidP="00037F48">
    <w:pPr>
      <w:pStyle w:val="RSCfooter"/>
    </w:pPr>
    <w:r w:rsidRPr="00B073B5">
      <w:drawing>
        <wp:anchor distT="0" distB="0" distL="114300" distR="114300" simplePos="0" relativeHeight="251659264" behindDoc="0" locked="0" layoutInCell="1" allowOverlap="1" wp14:anchorId="095BCE9A" wp14:editId="0EB66601">
          <wp:simplePos x="0" y="0"/>
          <wp:positionH relativeFrom="column">
            <wp:posOffset>7620</wp:posOffset>
          </wp:positionH>
          <wp:positionV relativeFrom="paragraph">
            <wp:posOffset>-217170</wp:posOffset>
          </wp:positionV>
          <wp:extent cx="1638300" cy="4572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74624" behindDoc="0" locked="0" layoutInCell="1" allowOverlap="1" wp14:anchorId="1891CCC1" wp14:editId="01A1B208">
          <wp:simplePos x="0" y="0"/>
          <wp:positionH relativeFrom="column">
            <wp:posOffset>-720725</wp:posOffset>
          </wp:positionH>
          <wp:positionV relativeFrom="paragraph">
            <wp:posOffset>340360</wp:posOffset>
          </wp:positionV>
          <wp:extent cx="7563485" cy="533400"/>
          <wp:effectExtent l="0" t="0" r="0" b="0"/>
          <wp:wrapNone/>
          <wp:docPr id="41" name="Picture 4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945043729"/>
        <w:docPartObj>
          <w:docPartGallery w:val="Page Numbers (Bottom of Page)"/>
          <w:docPartUnique/>
        </w:docPartObj>
      </w:sdtPr>
      <w:sdtEndPr/>
      <w:sdtContent>
        <w:r w:rsidRPr="007B1A57">
          <w:rPr>
            <w:sz w:val="20"/>
            <w:szCs w:val="20"/>
          </w:rPr>
          <w:fldChar w:fldCharType="begin"/>
        </w:r>
        <w:r w:rsidRPr="007B1A57">
          <w:rPr>
            <w:sz w:val="20"/>
            <w:szCs w:val="20"/>
          </w:rPr>
          <w:instrText xml:space="preserve"> PAGE   \* MERGEFORMAT </w:instrText>
        </w:r>
        <w:r w:rsidRPr="007B1A57">
          <w:rPr>
            <w:sz w:val="20"/>
            <w:szCs w:val="20"/>
          </w:rPr>
          <w:fldChar w:fldCharType="separate"/>
        </w:r>
        <w:r w:rsidRPr="007B1A57">
          <w:rPr>
            <w:sz w:val="20"/>
            <w:szCs w:val="20"/>
          </w:rPr>
          <w:t>1</w:t>
        </w:r>
        <w:r w:rsidRPr="007B1A57">
          <w:rPr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23FC5" w14:textId="77777777" w:rsidR="003C6CC0" w:rsidRPr="00B56F47" w:rsidRDefault="003C6CC0" w:rsidP="00037F48">
    <w:pPr>
      <w:pStyle w:val="RSCfooter"/>
      <w:rPr>
        <w:sz w:val="20"/>
        <w:szCs w:val="20"/>
      </w:rPr>
    </w:pPr>
    <w:r w:rsidRPr="00B56F47">
      <w:rPr>
        <w:sz w:val="20"/>
        <w:szCs w:val="20"/>
      </w:rPr>
      <w:drawing>
        <wp:anchor distT="0" distB="0" distL="114300" distR="114300" simplePos="0" relativeHeight="251662336" behindDoc="0" locked="0" layoutInCell="1" allowOverlap="1" wp14:anchorId="56154254" wp14:editId="747EC398">
          <wp:simplePos x="0" y="0"/>
          <wp:positionH relativeFrom="column">
            <wp:posOffset>7620</wp:posOffset>
          </wp:positionH>
          <wp:positionV relativeFrom="paragraph">
            <wp:posOffset>-217170</wp:posOffset>
          </wp:positionV>
          <wp:extent cx="1638300" cy="45720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6F47">
      <w:rPr>
        <w:sz w:val="20"/>
        <w:szCs w:val="20"/>
      </w:rPr>
      <w:drawing>
        <wp:anchor distT="0" distB="0" distL="114300" distR="114300" simplePos="0" relativeHeight="251663360" behindDoc="0" locked="0" layoutInCell="1" allowOverlap="1" wp14:anchorId="43DE0EA4" wp14:editId="06354990">
          <wp:simplePos x="0" y="0"/>
          <wp:positionH relativeFrom="column">
            <wp:posOffset>-720725</wp:posOffset>
          </wp:positionH>
          <wp:positionV relativeFrom="paragraph">
            <wp:posOffset>340360</wp:posOffset>
          </wp:positionV>
          <wp:extent cx="7563485" cy="533400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sz w:val="20"/>
          <w:szCs w:val="20"/>
        </w:rPr>
        <w:id w:val="819157232"/>
        <w:docPartObj>
          <w:docPartGallery w:val="Page Numbers (Bottom of Page)"/>
          <w:docPartUnique/>
        </w:docPartObj>
      </w:sdtPr>
      <w:sdtEndPr/>
      <w:sdtContent>
        <w:r w:rsidRPr="00B56F47">
          <w:rPr>
            <w:sz w:val="20"/>
            <w:szCs w:val="20"/>
          </w:rPr>
          <w:fldChar w:fldCharType="begin"/>
        </w:r>
        <w:r w:rsidRPr="00B56F47">
          <w:rPr>
            <w:sz w:val="20"/>
            <w:szCs w:val="20"/>
          </w:rPr>
          <w:instrText xml:space="preserve"> PAGE   \* MERGEFORMAT </w:instrText>
        </w:r>
        <w:r w:rsidRPr="00B56F47">
          <w:rPr>
            <w:sz w:val="20"/>
            <w:szCs w:val="20"/>
          </w:rPr>
          <w:fldChar w:fldCharType="separate"/>
        </w:r>
        <w:r w:rsidRPr="00B56F47">
          <w:rPr>
            <w:sz w:val="20"/>
            <w:szCs w:val="20"/>
          </w:rPr>
          <w:t>1</w:t>
        </w:r>
        <w:r w:rsidRPr="00B56F47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E6A70" w14:textId="77777777" w:rsidR="00206AD4" w:rsidRDefault="00206AD4" w:rsidP="007500C6">
      <w:pPr>
        <w:spacing w:after="0" w:line="240" w:lineRule="auto"/>
      </w:pPr>
      <w:r>
        <w:separator/>
      </w:r>
    </w:p>
  </w:footnote>
  <w:footnote w:type="continuationSeparator" w:id="0">
    <w:p w14:paraId="2A5D2E0E" w14:textId="77777777" w:rsidR="00206AD4" w:rsidRDefault="00206AD4" w:rsidP="0075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BE963" w14:textId="6BF8D234" w:rsidR="009B6F28" w:rsidRPr="00030A76" w:rsidRDefault="00030A76" w:rsidP="00030A76">
    <w:pPr>
      <w:pStyle w:val="RSCMainsubtitle"/>
      <w:rPr>
        <w:sz w:val="50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4B8C7890" wp14:editId="392A3282">
          <wp:simplePos x="0" y="0"/>
          <wp:positionH relativeFrom="column">
            <wp:posOffset>5569585</wp:posOffset>
          </wp:positionH>
          <wp:positionV relativeFrom="paragraph">
            <wp:posOffset>984250</wp:posOffset>
          </wp:positionV>
          <wp:extent cx="1260000" cy="10167784"/>
          <wp:effectExtent l="0" t="0" r="0" b="5080"/>
          <wp:wrapNone/>
          <wp:docPr id="18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016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0A2C">
      <w:t xml:space="preserve">Technician </w: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2F87EC1" wp14:editId="04BA2A09">
              <wp:simplePos x="0" y="0"/>
              <wp:positionH relativeFrom="column">
                <wp:posOffset>-716915</wp:posOffset>
              </wp:positionH>
              <wp:positionV relativeFrom="paragraph">
                <wp:posOffset>-452755</wp:posOffset>
              </wp:positionV>
              <wp:extent cx="7559040" cy="1437640"/>
              <wp:effectExtent l="0" t="0" r="0" b="0"/>
              <wp:wrapNone/>
              <wp:docPr id="29" name="Rectangle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1437640"/>
                      </a:xfrm>
                      <a:prstGeom prst="rect">
                        <a:avLst/>
                      </a:prstGeom>
                      <a:solidFill>
                        <a:srgbClr val="DEEEF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E20B4F" id="Rectangle 29" o:spid="_x0000_s1026" alt="&quot;&quot;" style="position:absolute;margin-left:-56.45pt;margin-top:-35.65pt;width:595.2pt;height:113.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" fillcolor="#deeef3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13D799B4" wp14:editId="1B6750AD">
          <wp:simplePos x="0" y="0"/>
          <wp:positionH relativeFrom="column">
            <wp:posOffset>4187190</wp:posOffset>
          </wp:positionH>
          <wp:positionV relativeFrom="paragraph">
            <wp:posOffset>-4422140</wp:posOffset>
          </wp:positionV>
          <wp:extent cx="5400040" cy="5400040"/>
          <wp:effectExtent l="0" t="0" r="0" b="0"/>
          <wp:wrapNone/>
          <wp:docPr id="26" name="Picture 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070B">
      <w:t>notes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8FCDF" w14:textId="2D36279D" w:rsidR="007B41E5" w:rsidRDefault="007B41E5" w:rsidP="003C6CC0">
    <w:pPr>
      <w:pStyle w:val="RSCRHtitle"/>
    </w:pPr>
    <w:r>
      <w:drawing>
        <wp:anchor distT="0" distB="0" distL="114300" distR="114300" simplePos="0" relativeHeight="251668480" behindDoc="0" locked="0" layoutInCell="1" allowOverlap="1" wp14:anchorId="183B1832" wp14:editId="37AA0CBE">
          <wp:simplePos x="0" y="0"/>
          <wp:positionH relativeFrom="column">
            <wp:posOffset>5569585</wp:posOffset>
          </wp:positionH>
          <wp:positionV relativeFrom="paragraph">
            <wp:posOffset>-453533</wp:posOffset>
          </wp:positionV>
          <wp:extent cx="1260000" cy="10167784"/>
          <wp:effectExtent l="0" t="0" r="0" b="508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016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9504" behindDoc="0" locked="0" layoutInCell="1" allowOverlap="1" wp14:anchorId="7FB9ABED" wp14:editId="22F77750">
          <wp:simplePos x="0" y="0"/>
          <wp:positionH relativeFrom="column">
            <wp:posOffset>4187190</wp:posOffset>
          </wp:positionH>
          <wp:positionV relativeFrom="paragraph">
            <wp:posOffset>-4422140</wp:posOffset>
          </wp:positionV>
          <wp:extent cx="5400040" cy="5400040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The chemistry of food: </w:t>
    </w:r>
    <w:r w:rsidR="00A6287E">
      <w:t>t</w:t>
    </w:r>
    <w:r w:rsidRPr="00570D68">
      <w:t xml:space="preserve">echnician </w:t>
    </w:r>
    <w:r>
      <w:t>notes</w:t>
    </w:r>
  </w:p>
  <w:p w14:paraId="63E9B7BF" w14:textId="77777777" w:rsidR="007B41E5" w:rsidRPr="00D53F1E" w:rsidRDefault="007B41E5" w:rsidP="00B24825">
    <w:pPr>
      <w:pStyle w:val="RSCRHhyperlink"/>
      <w:rPr>
        <w:szCs w:val="18"/>
      </w:rPr>
    </w:pPr>
    <w:r w:rsidRPr="00D53F1E">
      <w:rPr>
        <w:szCs w:val="18"/>
        <w:u w:val="none"/>
      </w:rPr>
      <w:t xml:space="preserve">Available from </w:t>
    </w:r>
    <w:hyperlink r:id="rId3" w:history="1">
      <w:r w:rsidRPr="00D53F1E">
        <w:rPr>
          <w:rStyle w:val="Hyperlink"/>
          <w:color w:val="000000" w:themeColor="text1"/>
          <w:szCs w:val="18"/>
        </w:rPr>
        <w:t>rsc.li/3RGH1cT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C6EEB"/>
    <w:multiLevelType w:val="hybridMultilevel"/>
    <w:tmpl w:val="FF168DE4"/>
    <w:lvl w:ilvl="0" w:tplc="56AEB6DE">
      <w:start w:val="1"/>
      <w:numFmt w:val="lowerLetter"/>
      <w:pStyle w:val="RSCletterlist"/>
      <w:lvlText w:val="%1."/>
      <w:lvlJc w:val="left"/>
      <w:pPr>
        <w:ind w:left="357" w:hanging="357"/>
      </w:pPr>
      <w:rPr>
        <w:rFonts w:hint="default"/>
        <w:color w:val="C80C2F"/>
      </w:rPr>
    </w:lvl>
    <w:lvl w:ilvl="1" w:tplc="0809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 w15:restartNumberingAfterBreak="0">
    <w:nsid w:val="24D95A0C"/>
    <w:multiLevelType w:val="hybridMultilevel"/>
    <w:tmpl w:val="E06654D2"/>
    <w:lvl w:ilvl="0" w:tplc="5ED8E2BA">
      <w:start w:val="1"/>
      <w:numFmt w:val="bullet"/>
      <w:pStyle w:val="RSCbulletedlist"/>
      <w:lvlText w:val=""/>
      <w:lvlJc w:val="left"/>
      <w:pPr>
        <w:ind w:left="357" w:hanging="357"/>
      </w:pPr>
      <w:rPr>
        <w:rFonts w:ascii="Symbol" w:hAnsi="Symbol" w:hint="default"/>
        <w:color w:val="C80C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61019"/>
    <w:multiLevelType w:val="hybridMultilevel"/>
    <w:tmpl w:val="A51E1C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B51B9C"/>
    <w:multiLevelType w:val="hybridMultilevel"/>
    <w:tmpl w:val="1E3643E8"/>
    <w:lvl w:ilvl="0" w:tplc="08E48C9A">
      <w:start w:val="1"/>
      <w:numFmt w:val="decimal"/>
      <w:pStyle w:val="RSCnumberedlist"/>
      <w:lvlText w:val="%1."/>
      <w:lvlJc w:val="left"/>
      <w:pPr>
        <w:ind w:left="360" w:hanging="360"/>
      </w:pPr>
      <w:rPr>
        <w:rFonts w:hint="default"/>
        <w:b/>
        <w:i w:val="0"/>
        <w:color w:val="C80C2F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E70034"/>
    <w:multiLevelType w:val="hybridMultilevel"/>
    <w:tmpl w:val="103E5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22335"/>
    <w:multiLevelType w:val="hybridMultilevel"/>
    <w:tmpl w:val="2458CF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BC4B14"/>
    <w:multiLevelType w:val="hybridMultilevel"/>
    <w:tmpl w:val="F126F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C44CA"/>
    <w:multiLevelType w:val="hybridMultilevel"/>
    <w:tmpl w:val="85E06F36"/>
    <w:lvl w:ilvl="0" w:tplc="DF0A2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CC5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61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C10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4C6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AAB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9C9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048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EAB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23B7111"/>
    <w:multiLevelType w:val="hybridMultilevel"/>
    <w:tmpl w:val="29CA7E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9A32FD"/>
    <w:multiLevelType w:val="hybridMultilevel"/>
    <w:tmpl w:val="817E3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96B39"/>
    <w:multiLevelType w:val="hybridMultilevel"/>
    <w:tmpl w:val="84D43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26FE3"/>
    <w:multiLevelType w:val="hybridMultilevel"/>
    <w:tmpl w:val="D2406394"/>
    <w:lvl w:ilvl="0" w:tplc="BD8EA1EC">
      <w:start w:val="1"/>
      <w:numFmt w:val="upperLetter"/>
      <w:pStyle w:val="RSCheading3lett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2A193C"/>
    <w:multiLevelType w:val="hybridMultilevel"/>
    <w:tmpl w:val="76CCD86A"/>
    <w:lvl w:ilvl="0" w:tplc="2F9E15F0">
      <w:start w:val="1"/>
      <w:numFmt w:val="bullet"/>
      <w:pStyle w:val="RSCTOC"/>
      <w:lvlText w:val="è"/>
      <w:lvlJc w:val="left"/>
      <w:pPr>
        <w:ind w:left="357" w:hanging="357"/>
      </w:pPr>
      <w:rPr>
        <w:rFonts w:ascii="Wingdings" w:hAnsi="Wingdings" w:hint="default"/>
        <w:color w:val="C80C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3665A"/>
    <w:multiLevelType w:val="hybridMultilevel"/>
    <w:tmpl w:val="BFD86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111981">
    <w:abstractNumId w:val="6"/>
  </w:num>
  <w:num w:numId="2" w16cid:durableId="706761744">
    <w:abstractNumId w:val="13"/>
  </w:num>
  <w:num w:numId="3" w16cid:durableId="531580174">
    <w:abstractNumId w:val="9"/>
  </w:num>
  <w:num w:numId="4" w16cid:durableId="886988833">
    <w:abstractNumId w:val="4"/>
  </w:num>
  <w:num w:numId="5" w16cid:durableId="593519924">
    <w:abstractNumId w:val="10"/>
  </w:num>
  <w:num w:numId="6" w16cid:durableId="1665469488">
    <w:abstractNumId w:val="5"/>
  </w:num>
  <w:num w:numId="7" w16cid:durableId="520706598">
    <w:abstractNumId w:val="2"/>
  </w:num>
  <w:num w:numId="8" w16cid:durableId="1522427422">
    <w:abstractNumId w:val="8"/>
  </w:num>
  <w:num w:numId="9" w16cid:durableId="241179734">
    <w:abstractNumId w:val="7"/>
  </w:num>
  <w:num w:numId="10" w16cid:durableId="1866290214">
    <w:abstractNumId w:val="1"/>
  </w:num>
  <w:num w:numId="11" w16cid:durableId="2087722692">
    <w:abstractNumId w:val="11"/>
  </w:num>
  <w:num w:numId="12" w16cid:durableId="154226780">
    <w:abstractNumId w:val="0"/>
  </w:num>
  <w:num w:numId="13" w16cid:durableId="501162368">
    <w:abstractNumId w:val="3"/>
  </w:num>
  <w:num w:numId="14" w16cid:durableId="14635029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1sTQwMzQzNjI0NjFX0lEKTi0uzszPAykwrgUAoRYbkywAAAA="/>
  </w:docVars>
  <w:rsids>
    <w:rsidRoot w:val="00566806"/>
    <w:rsid w:val="000009D0"/>
    <w:rsid w:val="000039A4"/>
    <w:rsid w:val="00013732"/>
    <w:rsid w:val="00014264"/>
    <w:rsid w:val="00030A76"/>
    <w:rsid w:val="00037F48"/>
    <w:rsid w:val="000423EB"/>
    <w:rsid w:val="0005298F"/>
    <w:rsid w:val="00057356"/>
    <w:rsid w:val="00076130"/>
    <w:rsid w:val="00076558"/>
    <w:rsid w:val="000802A6"/>
    <w:rsid w:val="0008572F"/>
    <w:rsid w:val="00097380"/>
    <w:rsid w:val="000A608E"/>
    <w:rsid w:val="000A7AAE"/>
    <w:rsid w:val="000C3F4A"/>
    <w:rsid w:val="000D1011"/>
    <w:rsid w:val="000F0CC7"/>
    <w:rsid w:val="001017B8"/>
    <w:rsid w:val="0010435E"/>
    <w:rsid w:val="00110E23"/>
    <w:rsid w:val="00111787"/>
    <w:rsid w:val="00114884"/>
    <w:rsid w:val="00117BD5"/>
    <w:rsid w:val="00125363"/>
    <w:rsid w:val="001457A2"/>
    <w:rsid w:val="0016602B"/>
    <w:rsid w:val="00180557"/>
    <w:rsid w:val="00182980"/>
    <w:rsid w:val="001924CB"/>
    <w:rsid w:val="001947E6"/>
    <w:rsid w:val="001C2166"/>
    <w:rsid w:val="001D07F7"/>
    <w:rsid w:val="001D7CBE"/>
    <w:rsid w:val="001E0CF5"/>
    <w:rsid w:val="001E36A9"/>
    <w:rsid w:val="001E3BF1"/>
    <w:rsid w:val="001E4F1C"/>
    <w:rsid w:val="001E5E94"/>
    <w:rsid w:val="001F16AB"/>
    <w:rsid w:val="001F3EDD"/>
    <w:rsid w:val="001F7282"/>
    <w:rsid w:val="001F7905"/>
    <w:rsid w:val="002069F3"/>
    <w:rsid w:val="00206AD4"/>
    <w:rsid w:val="002171D5"/>
    <w:rsid w:val="002446B3"/>
    <w:rsid w:val="00253EAF"/>
    <w:rsid w:val="00260276"/>
    <w:rsid w:val="00261263"/>
    <w:rsid w:val="00263571"/>
    <w:rsid w:val="00267D4E"/>
    <w:rsid w:val="002722BC"/>
    <w:rsid w:val="002817F4"/>
    <w:rsid w:val="00291D08"/>
    <w:rsid w:val="002A038A"/>
    <w:rsid w:val="002A785B"/>
    <w:rsid w:val="002B479A"/>
    <w:rsid w:val="002B747F"/>
    <w:rsid w:val="002C727E"/>
    <w:rsid w:val="002E5BB6"/>
    <w:rsid w:val="002F28A4"/>
    <w:rsid w:val="002F7702"/>
    <w:rsid w:val="0030394E"/>
    <w:rsid w:val="00307A1A"/>
    <w:rsid w:val="00322CCB"/>
    <w:rsid w:val="0033219A"/>
    <w:rsid w:val="00332F7E"/>
    <w:rsid w:val="00336790"/>
    <w:rsid w:val="0035091A"/>
    <w:rsid w:val="00351B65"/>
    <w:rsid w:val="00355D97"/>
    <w:rsid w:val="0036004D"/>
    <w:rsid w:val="003626FC"/>
    <w:rsid w:val="00365C16"/>
    <w:rsid w:val="003700C5"/>
    <w:rsid w:val="00370578"/>
    <w:rsid w:val="0037745C"/>
    <w:rsid w:val="00377A51"/>
    <w:rsid w:val="003848A0"/>
    <w:rsid w:val="00387B56"/>
    <w:rsid w:val="003B0590"/>
    <w:rsid w:val="003B3DFA"/>
    <w:rsid w:val="003C6CC0"/>
    <w:rsid w:val="003D1210"/>
    <w:rsid w:val="003D5989"/>
    <w:rsid w:val="003E523C"/>
    <w:rsid w:val="003E66F5"/>
    <w:rsid w:val="003E7647"/>
    <w:rsid w:val="003F20A6"/>
    <w:rsid w:val="003F462F"/>
    <w:rsid w:val="003F5BFA"/>
    <w:rsid w:val="003F6439"/>
    <w:rsid w:val="00406073"/>
    <w:rsid w:val="00411289"/>
    <w:rsid w:val="00421104"/>
    <w:rsid w:val="00431765"/>
    <w:rsid w:val="004337B3"/>
    <w:rsid w:val="004413B3"/>
    <w:rsid w:val="004451EB"/>
    <w:rsid w:val="00463581"/>
    <w:rsid w:val="004715AD"/>
    <w:rsid w:val="00471DB8"/>
    <w:rsid w:val="00476DC4"/>
    <w:rsid w:val="0048592E"/>
    <w:rsid w:val="004A1434"/>
    <w:rsid w:val="004A3654"/>
    <w:rsid w:val="004D56EB"/>
    <w:rsid w:val="004D6D4F"/>
    <w:rsid w:val="004E027D"/>
    <w:rsid w:val="004E5F3D"/>
    <w:rsid w:val="004F2D33"/>
    <w:rsid w:val="004F2EFB"/>
    <w:rsid w:val="004F75AE"/>
    <w:rsid w:val="00514E46"/>
    <w:rsid w:val="005207AA"/>
    <w:rsid w:val="00521C96"/>
    <w:rsid w:val="0052605C"/>
    <w:rsid w:val="00535149"/>
    <w:rsid w:val="0056181E"/>
    <w:rsid w:val="00566806"/>
    <w:rsid w:val="0057039E"/>
    <w:rsid w:val="00592FDE"/>
    <w:rsid w:val="005938AF"/>
    <w:rsid w:val="0059477C"/>
    <w:rsid w:val="00597B52"/>
    <w:rsid w:val="005A1408"/>
    <w:rsid w:val="005A76B4"/>
    <w:rsid w:val="005C0A07"/>
    <w:rsid w:val="005D3091"/>
    <w:rsid w:val="005F2E3B"/>
    <w:rsid w:val="005F62AB"/>
    <w:rsid w:val="006127B1"/>
    <w:rsid w:val="00624DDC"/>
    <w:rsid w:val="006434A1"/>
    <w:rsid w:val="0064547D"/>
    <w:rsid w:val="00645769"/>
    <w:rsid w:val="00656672"/>
    <w:rsid w:val="006716CA"/>
    <w:rsid w:val="006737FE"/>
    <w:rsid w:val="0068079A"/>
    <w:rsid w:val="00682834"/>
    <w:rsid w:val="006935BF"/>
    <w:rsid w:val="006A71DD"/>
    <w:rsid w:val="006B3FAB"/>
    <w:rsid w:val="006E2372"/>
    <w:rsid w:val="006E6B50"/>
    <w:rsid w:val="006F0BA7"/>
    <w:rsid w:val="00705110"/>
    <w:rsid w:val="00714E79"/>
    <w:rsid w:val="007157C2"/>
    <w:rsid w:val="007500C6"/>
    <w:rsid w:val="007554F0"/>
    <w:rsid w:val="00757EDF"/>
    <w:rsid w:val="00760A75"/>
    <w:rsid w:val="007614F1"/>
    <w:rsid w:val="00774616"/>
    <w:rsid w:val="00781CE0"/>
    <w:rsid w:val="00787C24"/>
    <w:rsid w:val="007925A5"/>
    <w:rsid w:val="007A3508"/>
    <w:rsid w:val="007A5924"/>
    <w:rsid w:val="007B1A57"/>
    <w:rsid w:val="007B2BC2"/>
    <w:rsid w:val="007B41E5"/>
    <w:rsid w:val="007C50D5"/>
    <w:rsid w:val="007D3CE5"/>
    <w:rsid w:val="007F3A7F"/>
    <w:rsid w:val="00811F3C"/>
    <w:rsid w:val="0082668D"/>
    <w:rsid w:val="00832038"/>
    <w:rsid w:val="00836387"/>
    <w:rsid w:val="00856C90"/>
    <w:rsid w:val="00861BC6"/>
    <w:rsid w:val="00874643"/>
    <w:rsid w:val="00877031"/>
    <w:rsid w:val="008954D9"/>
    <w:rsid w:val="00895655"/>
    <w:rsid w:val="008B2F9D"/>
    <w:rsid w:val="008D4550"/>
    <w:rsid w:val="008E0854"/>
    <w:rsid w:val="008E44C3"/>
    <w:rsid w:val="008E5C29"/>
    <w:rsid w:val="008F4119"/>
    <w:rsid w:val="008F5238"/>
    <w:rsid w:val="009177DF"/>
    <w:rsid w:val="0093448F"/>
    <w:rsid w:val="009475BB"/>
    <w:rsid w:val="00952654"/>
    <w:rsid w:val="00952732"/>
    <w:rsid w:val="00970F38"/>
    <w:rsid w:val="00973197"/>
    <w:rsid w:val="00976550"/>
    <w:rsid w:val="009938FF"/>
    <w:rsid w:val="009A0921"/>
    <w:rsid w:val="009A1814"/>
    <w:rsid w:val="009B6F28"/>
    <w:rsid w:val="009D5EDE"/>
    <w:rsid w:val="009E16C9"/>
    <w:rsid w:val="009E2B0B"/>
    <w:rsid w:val="009E3D8A"/>
    <w:rsid w:val="009F2034"/>
    <w:rsid w:val="009F2B21"/>
    <w:rsid w:val="009F4874"/>
    <w:rsid w:val="00A01BE7"/>
    <w:rsid w:val="00A13CB5"/>
    <w:rsid w:val="00A204F3"/>
    <w:rsid w:val="00A316FB"/>
    <w:rsid w:val="00A419DE"/>
    <w:rsid w:val="00A46B9A"/>
    <w:rsid w:val="00A6280B"/>
    <w:rsid w:val="00A6287E"/>
    <w:rsid w:val="00A7336A"/>
    <w:rsid w:val="00A7525E"/>
    <w:rsid w:val="00A86870"/>
    <w:rsid w:val="00AA7221"/>
    <w:rsid w:val="00AA7E1C"/>
    <w:rsid w:val="00AB2F63"/>
    <w:rsid w:val="00AB60E7"/>
    <w:rsid w:val="00AB6711"/>
    <w:rsid w:val="00AB6B97"/>
    <w:rsid w:val="00AC4593"/>
    <w:rsid w:val="00AC46CC"/>
    <w:rsid w:val="00AC6799"/>
    <w:rsid w:val="00AD37DF"/>
    <w:rsid w:val="00AD5020"/>
    <w:rsid w:val="00B05C55"/>
    <w:rsid w:val="00B1569F"/>
    <w:rsid w:val="00B24825"/>
    <w:rsid w:val="00B3612C"/>
    <w:rsid w:val="00B37984"/>
    <w:rsid w:val="00B45F58"/>
    <w:rsid w:val="00B5181A"/>
    <w:rsid w:val="00B56F47"/>
    <w:rsid w:val="00B7166D"/>
    <w:rsid w:val="00B72B15"/>
    <w:rsid w:val="00B80076"/>
    <w:rsid w:val="00B83756"/>
    <w:rsid w:val="00B85B37"/>
    <w:rsid w:val="00B90BAD"/>
    <w:rsid w:val="00BA14A9"/>
    <w:rsid w:val="00BB0B83"/>
    <w:rsid w:val="00BC189A"/>
    <w:rsid w:val="00BE79C3"/>
    <w:rsid w:val="00BF0B02"/>
    <w:rsid w:val="00BF1436"/>
    <w:rsid w:val="00BF4A66"/>
    <w:rsid w:val="00C01C33"/>
    <w:rsid w:val="00C12540"/>
    <w:rsid w:val="00C12FBC"/>
    <w:rsid w:val="00C3743A"/>
    <w:rsid w:val="00C40F68"/>
    <w:rsid w:val="00C55788"/>
    <w:rsid w:val="00C64968"/>
    <w:rsid w:val="00C7120D"/>
    <w:rsid w:val="00C721C3"/>
    <w:rsid w:val="00C748A5"/>
    <w:rsid w:val="00C81240"/>
    <w:rsid w:val="00C83DE1"/>
    <w:rsid w:val="00C9268E"/>
    <w:rsid w:val="00CA4777"/>
    <w:rsid w:val="00CA5693"/>
    <w:rsid w:val="00CB130F"/>
    <w:rsid w:val="00CC1342"/>
    <w:rsid w:val="00CC2EDA"/>
    <w:rsid w:val="00CF5FF4"/>
    <w:rsid w:val="00D16C3F"/>
    <w:rsid w:val="00D2027F"/>
    <w:rsid w:val="00D21B07"/>
    <w:rsid w:val="00D31648"/>
    <w:rsid w:val="00D353F3"/>
    <w:rsid w:val="00D471FE"/>
    <w:rsid w:val="00D52556"/>
    <w:rsid w:val="00D52FD6"/>
    <w:rsid w:val="00D53F1E"/>
    <w:rsid w:val="00D54AB5"/>
    <w:rsid w:val="00D601AD"/>
    <w:rsid w:val="00D66AD2"/>
    <w:rsid w:val="00D8064F"/>
    <w:rsid w:val="00D80C77"/>
    <w:rsid w:val="00D86779"/>
    <w:rsid w:val="00D93BF5"/>
    <w:rsid w:val="00D949B7"/>
    <w:rsid w:val="00D96641"/>
    <w:rsid w:val="00DA070B"/>
    <w:rsid w:val="00DA4361"/>
    <w:rsid w:val="00DB69AB"/>
    <w:rsid w:val="00DD1E3D"/>
    <w:rsid w:val="00DD3191"/>
    <w:rsid w:val="00DD7BD9"/>
    <w:rsid w:val="00DF24AF"/>
    <w:rsid w:val="00E0707E"/>
    <w:rsid w:val="00E075D6"/>
    <w:rsid w:val="00E21AF3"/>
    <w:rsid w:val="00E23C3B"/>
    <w:rsid w:val="00E52A27"/>
    <w:rsid w:val="00E57116"/>
    <w:rsid w:val="00E63583"/>
    <w:rsid w:val="00E6385D"/>
    <w:rsid w:val="00E66CFB"/>
    <w:rsid w:val="00E743CA"/>
    <w:rsid w:val="00E77B48"/>
    <w:rsid w:val="00E809EA"/>
    <w:rsid w:val="00E95A6D"/>
    <w:rsid w:val="00EA3C83"/>
    <w:rsid w:val="00EB29A3"/>
    <w:rsid w:val="00EB51B8"/>
    <w:rsid w:val="00EC19F9"/>
    <w:rsid w:val="00EC2DE4"/>
    <w:rsid w:val="00EC5EE4"/>
    <w:rsid w:val="00EF4330"/>
    <w:rsid w:val="00EF4584"/>
    <w:rsid w:val="00EF4C78"/>
    <w:rsid w:val="00F0084D"/>
    <w:rsid w:val="00F0130F"/>
    <w:rsid w:val="00F056B8"/>
    <w:rsid w:val="00F1390E"/>
    <w:rsid w:val="00F32A0B"/>
    <w:rsid w:val="00F3407C"/>
    <w:rsid w:val="00F364A7"/>
    <w:rsid w:val="00F54A03"/>
    <w:rsid w:val="00F82FBB"/>
    <w:rsid w:val="00F911A3"/>
    <w:rsid w:val="00FB0CA6"/>
    <w:rsid w:val="00FB3E44"/>
    <w:rsid w:val="00FC3A1A"/>
    <w:rsid w:val="00FD5CBD"/>
    <w:rsid w:val="00FE4A6A"/>
    <w:rsid w:val="00FE4ADB"/>
    <w:rsid w:val="00FE517C"/>
    <w:rsid w:val="00FE5A87"/>
    <w:rsid w:val="00FE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260EB"/>
  <w15:chartTrackingRefBased/>
  <w15:docId w15:val="{8E445B1B-81E5-4DD0-8DB2-BEC929EF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6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6806"/>
    <w:pPr>
      <w:ind w:left="720"/>
      <w:contextualSpacing/>
    </w:pPr>
  </w:style>
  <w:style w:type="paragraph" w:styleId="NoSpacing">
    <w:name w:val="No Spacing"/>
    <w:uiPriority w:val="1"/>
    <w:qFormat/>
    <w:rsid w:val="009F4874"/>
    <w:pPr>
      <w:spacing w:after="0" w:line="240" w:lineRule="auto"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50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0C6"/>
  </w:style>
  <w:style w:type="paragraph" w:styleId="Footer">
    <w:name w:val="footer"/>
    <w:basedOn w:val="Normal"/>
    <w:link w:val="FooterChar"/>
    <w:uiPriority w:val="99"/>
    <w:unhideWhenUsed/>
    <w:rsid w:val="00750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0C6"/>
  </w:style>
  <w:style w:type="paragraph" w:styleId="BalloonText">
    <w:name w:val="Balloon Text"/>
    <w:basedOn w:val="Normal"/>
    <w:link w:val="BalloonTextChar"/>
    <w:uiPriority w:val="99"/>
    <w:semiHidden/>
    <w:unhideWhenUsed/>
    <w:rsid w:val="00253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EA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3E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3E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3E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EAF"/>
    <w:rPr>
      <w:b/>
      <w:bCs/>
      <w:sz w:val="20"/>
      <w:szCs w:val="20"/>
    </w:rPr>
  </w:style>
  <w:style w:type="character" w:customStyle="1" w:styleId="tgc">
    <w:name w:val="_tgc"/>
    <w:basedOn w:val="DefaultParagraphFont"/>
    <w:rsid w:val="00B5181A"/>
  </w:style>
  <w:style w:type="character" w:styleId="Hyperlink">
    <w:name w:val="Hyperlink"/>
    <w:basedOn w:val="DefaultParagraphFont"/>
    <w:uiPriority w:val="99"/>
    <w:unhideWhenUsed/>
    <w:rsid w:val="00DA436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8079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A1408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FB0CA6"/>
    <w:rPr>
      <w:rFonts w:ascii="Segoe UI" w:hAnsi="Segoe UI" w:cs="Segoe UI" w:hint="default"/>
      <w:color w:val="172B4D"/>
      <w:sz w:val="18"/>
      <w:szCs w:val="18"/>
      <w:shd w:val="clear" w:color="auto" w:fill="FFFFFF"/>
    </w:rPr>
  </w:style>
  <w:style w:type="paragraph" w:customStyle="1" w:styleId="RSCbasictext">
    <w:name w:val="RSC basic text"/>
    <w:basedOn w:val="Normal"/>
    <w:qFormat/>
    <w:rsid w:val="002722BC"/>
    <w:pPr>
      <w:spacing w:before="120" w:after="240" w:line="320" w:lineRule="exact"/>
    </w:pPr>
    <w:rPr>
      <w:rFonts w:ascii="Arial" w:eastAsiaTheme="minorHAnsi" w:hAnsi="Arial" w:cs="Arial"/>
      <w:color w:val="000000" w:themeColor="text1"/>
      <w:lang w:eastAsia="en-US"/>
    </w:rPr>
  </w:style>
  <w:style w:type="paragraph" w:customStyle="1" w:styleId="RSCacknowledgements">
    <w:name w:val="RSC acknowledgements"/>
    <w:basedOn w:val="RSCbasictext"/>
    <w:qFormat/>
    <w:rsid w:val="002722BC"/>
    <w:pPr>
      <w:spacing w:before="0" w:after="120" w:line="240" w:lineRule="exact"/>
    </w:pPr>
    <w:rPr>
      <w:sz w:val="18"/>
    </w:rPr>
  </w:style>
  <w:style w:type="paragraph" w:customStyle="1" w:styleId="RSCbulletedlist">
    <w:name w:val="RSC bulleted list"/>
    <w:basedOn w:val="Normal"/>
    <w:qFormat/>
    <w:rsid w:val="002722BC"/>
    <w:pPr>
      <w:numPr>
        <w:numId w:val="10"/>
      </w:numPr>
      <w:spacing w:after="240" w:line="320" w:lineRule="exact"/>
      <w:contextualSpacing/>
    </w:pPr>
    <w:rPr>
      <w:rFonts w:ascii="Arial" w:eastAsiaTheme="minorHAnsi" w:hAnsi="Arial" w:cs="Arial"/>
      <w:color w:val="000000" w:themeColor="text1"/>
      <w:lang w:eastAsia="en-US"/>
    </w:rPr>
  </w:style>
  <w:style w:type="paragraph" w:customStyle="1" w:styleId="RSCfooter">
    <w:name w:val="RSC footer"/>
    <w:basedOn w:val="Footer"/>
    <w:qFormat/>
    <w:rsid w:val="002722BC"/>
    <w:pPr>
      <w:tabs>
        <w:tab w:val="clear" w:pos="4513"/>
        <w:tab w:val="clear" w:pos="9026"/>
        <w:tab w:val="center" w:pos="4680"/>
        <w:tab w:val="right" w:pos="9360"/>
      </w:tabs>
      <w:jc w:val="center"/>
    </w:pPr>
    <w:rPr>
      <w:rFonts w:ascii="Arial" w:eastAsiaTheme="minorHAnsi" w:hAnsi="Arial" w:cs="Arial"/>
      <w:bCs/>
      <w:noProof/>
      <w:color w:val="000000" w:themeColor="text1"/>
      <w:lang w:eastAsia="en-US"/>
    </w:rPr>
  </w:style>
  <w:style w:type="paragraph" w:customStyle="1" w:styleId="RSCheading1">
    <w:name w:val="RSC heading 1"/>
    <w:basedOn w:val="Normal"/>
    <w:qFormat/>
    <w:rsid w:val="002722BC"/>
    <w:pPr>
      <w:spacing w:before="480" w:after="120" w:line="420" w:lineRule="exact"/>
    </w:pPr>
    <w:rPr>
      <w:rFonts w:ascii="Source Sans Pro" w:eastAsiaTheme="minorHAnsi" w:hAnsi="Source Sans Pro" w:cs="Arial"/>
      <w:b/>
      <w:color w:val="004976"/>
      <w:sz w:val="36"/>
      <w:szCs w:val="24"/>
      <w:lang w:eastAsia="en-US"/>
    </w:rPr>
  </w:style>
  <w:style w:type="paragraph" w:customStyle="1" w:styleId="RSCheading2">
    <w:name w:val="RSC heading 2"/>
    <w:basedOn w:val="Normal"/>
    <w:qFormat/>
    <w:rsid w:val="002722BC"/>
    <w:pPr>
      <w:spacing w:before="360" w:after="120" w:line="320" w:lineRule="exact"/>
    </w:pPr>
    <w:rPr>
      <w:rFonts w:ascii="Source Sans Pro" w:eastAsiaTheme="minorHAnsi" w:hAnsi="Source Sans Pro" w:cs="Arial"/>
      <w:b/>
      <w:bCs/>
      <w:color w:val="004976"/>
      <w:sz w:val="28"/>
      <w:szCs w:val="24"/>
      <w:lang w:eastAsia="en-US"/>
    </w:rPr>
  </w:style>
  <w:style w:type="paragraph" w:customStyle="1" w:styleId="RSCheading3">
    <w:name w:val="RSC heading 3"/>
    <w:basedOn w:val="RSCbasictext"/>
    <w:qFormat/>
    <w:rsid w:val="002722BC"/>
    <w:pPr>
      <w:spacing w:before="240" w:after="120"/>
    </w:pPr>
    <w:rPr>
      <w:rFonts w:ascii="Source Sans Pro" w:hAnsi="Source Sans Pro"/>
      <w:b/>
      <w:i/>
      <w:color w:val="004976"/>
      <w:sz w:val="26"/>
    </w:rPr>
  </w:style>
  <w:style w:type="paragraph" w:customStyle="1" w:styleId="RSCheading3lettered">
    <w:name w:val="RSC heading 3 lettered"/>
    <w:basedOn w:val="Normal"/>
    <w:qFormat/>
    <w:rsid w:val="002722BC"/>
    <w:pPr>
      <w:numPr>
        <w:numId w:val="11"/>
      </w:numPr>
      <w:spacing w:after="120" w:line="320" w:lineRule="exact"/>
      <w:contextualSpacing/>
    </w:pPr>
    <w:rPr>
      <w:rFonts w:ascii="Source Sans Pro" w:eastAsiaTheme="minorHAnsi" w:hAnsi="Source Sans Pro" w:cs="Arial"/>
      <w:b/>
      <w:i/>
      <w:iCs/>
      <w:color w:val="004976"/>
      <w:sz w:val="26"/>
      <w:lang w:eastAsia="en-US"/>
    </w:rPr>
  </w:style>
  <w:style w:type="paragraph" w:customStyle="1" w:styleId="RSCRHhyperlink">
    <w:name w:val="RSC RH hyperlink"/>
    <w:basedOn w:val="Normal"/>
    <w:qFormat/>
    <w:rsid w:val="002722BC"/>
    <w:pPr>
      <w:spacing w:after="0" w:line="240" w:lineRule="auto"/>
    </w:pPr>
    <w:rPr>
      <w:rFonts w:ascii="Arial" w:eastAsia="Times New Roman" w:hAnsi="Arial" w:cs="Arial"/>
      <w:color w:val="000000" w:themeColor="text1"/>
      <w:sz w:val="18"/>
      <w:szCs w:val="20"/>
      <w:u w:val="single"/>
      <w:lang w:eastAsia="en-GB"/>
    </w:rPr>
  </w:style>
  <w:style w:type="paragraph" w:customStyle="1" w:styleId="RSChyperlink">
    <w:name w:val="RSC hyperlink"/>
    <w:basedOn w:val="RSCRHhyperlink"/>
    <w:qFormat/>
    <w:rsid w:val="002722BC"/>
    <w:rPr>
      <w:sz w:val="22"/>
    </w:rPr>
  </w:style>
  <w:style w:type="paragraph" w:customStyle="1" w:styleId="RSCletterlist">
    <w:name w:val="RSC letter list"/>
    <w:basedOn w:val="Normal"/>
    <w:qFormat/>
    <w:rsid w:val="002722BC"/>
    <w:pPr>
      <w:numPr>
        <w:numId w:val="12"/>
      </w:numPr>
      <w:spacing w:before="240" w:after="0" w:line="320" w:lineRule="exact"/>
      <w:contextualSpacing/>
    </w:pPr>
    <w:rPr>
      <w:rFonts w:ascii="Arial" w:eastAsiaTheme="minorHAnsi" w:hAnsi="Arial" w:cs="Arial"/>
      <w:color w:val="000000" w:themeColor="text1"/>
      <w:lang w:eastAsia="en-US"/>
    </w:rPr>
  </w:style>
  <w:style w:type="paragraph" w:customStyle="1" w:styleId="RSCMaintitle">
    <w:name w:val="RSC Main title"/>
    <w:basedOn w:val="RSCheading2"/>
    <w:qFormat/>
    <w:rsid w:val="002722BC"/>
    <w:pPr>
      <w:spacing w:after="300" w:line="780" w:lineRule="exact"/>
    </w:pPr>
    <w:rPr>
      <w:sz w:val="70"/>
      <w:szCs w:val="22"/>
    </w:rPr>
  </w:style>
  <w:style w:type="paragraph" w:customStyle="1" w:styleId="RSCMainsubtitle">
    <w:name w:val="RSC Mainsubtitle"/>
    <w:basedOn w:val="RSCMaintitle"/>
    <w:qFormat/>
    <w:rsid w:val="002722BC"/>
    <w:pPr>
      <w:spacing w:before="0" w:after="0"/>
    </w:pPr>
    <w:rPr>
      <w:b w:val="0"/>
      <w:bCs w:val="0"/>
      <w:color w:val="000000" w:themeColor="text1"/>
      <w:sz w:val="44"/>
      <w:szCs w:val="50"/>
    </w:rPr>
  </w:style>
  <w:style w:type="paragraph" w:customStyle="1" w:styleId="RSCnumberedlist">
    <w:name w:val="RSC numbered list"/>
    <w:basedOn w:val="Normal"/>
    <w:qFormat/>
    <w:rsid w:val="002722BC"/>
    <w:pPr>
      <w:numPr>
        <w:numId w:val="13"/>
      </w:numPr>
      <w:spacing w:after="240" w:line="320" w:lineRule="exact"/>
      <w:contextualSpacing/>
    </w:pPr>
    <w:rPr>
      <w:rFonts w:ascii="Arial" w:eastAsiaTheme="minorHAnsi" w:hAnsi="Arial" w:cs="Arial"/>
      <w:color w:val="000000" w:themeColor="text1"/>
      <w:lang w:eastAsia="en-US"/>
    </w:rPr>
  </w:style>
  <w:style w:type="paragraph" w:customStyle="1" w:styleId="RSCRHsubtitle">
    <w:name w:val="RSC RH subtitle"/>
    <w:basedOn w:val="RSCheading2"/>
    <w:qFormat/>
    <w:rsid w:val="002722BC"/>
    <w:pPr>
      <w:spacing w:before="0"/>
    </w:pPr>
    <w:rPr>
      <w:b w:val="0"/>
      <w:bCs w:val="0"/>
      <w:color w:val="000000" w:themeColor="text1"/>
      <w:sz w:val="22"/>
    </w:rPr>
  </w:style>
  <w:style w:type="paragraph" w:customStyle="1" w:styleId="RSCRHtitle">
    <w:name w:val="RSC RH title"/>
    <w:basedOn w:val="RSCheading2"/>
    <w:qFormat/>
    <w:rsid w:val="002722BC"/>
    <w:pPr>
      <w:spacing w:before="0" w:after="80"/>
    </w:pPr>
    <w:rPr>
      <w:noProof/>
      <w:sz w:val="20"/>
      <w:szCs w:val="28"/>
    </w:rPr>
  </w:style>
  <w:style w:type="paragraph" w:customStyle="1" w:styleId="RSCTB">
    <w:name w:val="RSC TB"/>
    <w:basedOn w:val="Normal"/>
    <w:qFormat/>
    <w:rsid w:val="002722BC"/>
    <w:pPr>
      <w:spacing w:before="120" w:after="0" w:line="360" w:lineRule="auto"/>
    </w:pPr>
    <w:rPr>
      <w:rFonts w:ascii="Arial" w:eastAsiaTheme="minorHAnsi" w:hAnsi="Arial" w:cs="Arial"/>
      <w:color w:val="000000" w:themeColor="text1"/>
      <w:lang w:eastAsia="en-US"/>
    </w:rPr>
  </w:style>
  <w:style w:type="paragraph" w:customStyle="1" w:styleId="RSCTCH">
    <w:name w:val="RSC TCH"/>
    <w:basedOn w:val="Normal"/>
    <w:qFormat/>
    <w:rsid w:val="002722BC"/>
    <w:pPr>
      <w:spacing w:after="0" w:line="240" w:lineRule="auto"/>
      <w:jc w:val="center"/>
    </w:pPr>
    <w:rPr>
      <w:rFonts w:ascii="Arial" w:eastAsiaTheme="minorHAnsi" w:hAnsi="Arial" w:cs="Arial"/>
      <w:b/>
      <w:bCs/>
      <w:color w:val="FFFFFF" w:themeColor="background1"/>
      <w:lang w:eastAsia="en-US"/>
    </w:rPr>
  </w:style>
  <w:style w:type="paragraph" w:customStyle="1" w:styleId="RSCTOC">
    <w:name w:val="RSC TOC"/>
    <w:basedOn w:val="Normal"/>
    <w:qFormat/>
    <w:rsid w:val="002722BC"/>
    <w:pPr>
      <w:numPr>
        <w:numId w:val="14"/>
      </w:numPr>
      <w:spacing w:before="240" w:after="240" w:line="480" w:lineRule="exact"/>
    </w:pPr>
    <w:rPr>
      <w:rFonts w:ascii="Source Sans Pro" w:eastAsiaTheme="minorHAnsi" w:hAnsi="Source Sans Pro" w:cs="Arial"/>
      <w:color w:val="000000" w:themeColor="text1"/>
      <w:sz w:val="28"/>
      <w:lang w:eastAsia="en-US"/>
    </w:rPr>
  </w:style>
  <w:style w:type="paragraph" w:customStyle="1" w:styleId="RSCTSH">
    <w:name w:val="RSC TSH"/>
    <w:basedOn w:val="Normal"/>
    <w:qFormat/>
    <w:rsid w:val="002722BC"/>
    <w:pPr>
      <w:spacing w:before="120" w:after="0" w:line="360" w:lineRule="auto"/>
    </w:pPr>
    <w:rPr>
      <w:rFonts w:ascii="Arial" w:eastAsiaTheme="minorHAnsi" w:hAnsi="Arial" w:cs="Arial"/>
      <w:b/>
      <w:bCs/>
      <w:color w:val="000000" w:themeColor="text1"/>
      <w:lang w:eastAsia="en-US"/>
    </w:rPr>
  </w:style>
  <w:style w:type="paragraph" w:customStyle="1" w:styleId="RSCunderline">
    <w:name w:val="RSC underline"/>
    <w:basedOn w:val="Normal"/>
    <w:qFormat/>
    <w:rsid w:val="002722BC"/>
    <w:pPr>
      <w:pBdr>
        <w:bottom w:val="single" w:sz="6" w:space="1" w:color="auto"/>
        <w:between w:val="single" w:sz="6" w:space="1" w:color="auto"/>
      </w:pBdr>
      <w:spacing w:after="0" w:line="480" w:lineRule="exact"/>
    </w:pPr>
    <w:rPr>
      <w:rFonts w:ascii="Arial" w:eastAsiaTheme="minorHAnsi" w:hAnsi="Arial" w:cs="Arial (Body CS)"/>
      <w:color w:val="000000" w:themeColor="text1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248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3359">
          <w:marLeft w:val="27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201">
          <w:marLeft w:val="27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.li/3IAmFA0" TargetMode="External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rsc.li/3RGH1cT" TargetMode="Externa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sc.li/3CJX7M3" TargetMode="External"/><Relationship Id="rId14" Type="http://schemas.openxmlformats.org/officeDocument/2006/relationships/hyperlink" Target="https://rsc.li/3XrjIX8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RGH1c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1008</Words>
  <Characters>4955</Characters>
  <Application>Microsoft Office Word</Application>
  <DocSecurity>0</DocSecurity>
  <Lines>137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chemistry of food technician notes</vt:lpstr>
    </vt:vector>
  </TitlesOfParts>
  <Company>Royal Society of Chemistry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chemistry of food technician notes</dc:title>
  <dc:subject/>
  <dc:creator>Royal Society of Chemistry</dc:creator>
  <cp:keywords>outreach, food colourings, vitamin C, iron, food</cp:keywords>
  <dc:description>From The chemistry of food resource, available at http://rsc.li/3RGH1cT</dc:description>
  <cp:lastModifiedBy>Georgia Murphy</cp:lastModifiedBy>
  <cp:revision>188</cp:revision>
  <cp:lastPrinted>2022-09-27T21:24:00Z</cp:lastPrinted>
  <dcterms:created xsi:type="dcterms:W3CDTF">2022-10-29T21:03:00Z</dcterms:created>
  <dcterms:modified xsi:type="dcterms:W3CDTF">2023-05-19T07:51:00Z</dcterms:modified>
</cp:coreProperties>
</file>