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1D1A" w14:textId="2C1A8DFE" w:rsidR="0084599C" w:rsidRPr="008610C9" w:rsidRDefault="0084599C" w:rsidP="00E90C40">
      <w:pPr>
        <w:pStyle w:val="RSCheading1"/>
      </w:pPr>
      <w:r w:rsidRPr="00E90C40">
        <w:rPr>
          <w:color w:val="C80C2F"/>
        </w:rPr>
        <w:t>S</w:t>
      </w:r>
      <w:r w:rsidR="00823735" w:rsidRPr="00E90C40">
        <w:rPr>
          <w:color w:val="C80C2F"/>
        </w:rPr>
        <w:t xml:space="preserve">tation </w:t>
      </w:r>
      <w:r w:rsidRPr="00E90C40">
        <w:rPr>
          <w:color w:val="C80C2F"/>
        </w:rPr>
        <w:t>1</w:t>
      </w:r>
      <w:r w:rsidR="00B429BE" w:rsidRPr="00E90C40">
        <w:rPr>
          <w:color w:val="C80C2F"/>
        </w:rPr>
        <w:t xml:space="preserve">: </w:t>
      </w:r>
      <w:r w:rsidR="00B429BE" w:rsidRPr="008610C9">
        <w:t>s</w:t>
      </w:r>
      <w:r w:rsidR="0066131D" w:rsidRPr="008610C9">
        <w:t>crewdriver cast</w:t>
      </w:r>
    </w:p>
    <w:p w14:paraId="5103650E" w14:textId="5B95A33A" w:rsidR="0084599C" w:rsidRPr="008610C9" w:rsidRDefault="0084599C" w:rsidP="00E90C40">
      <w:pPr>
        <w:pStyle w:val="RSCheading2"/>
      </w:pPr>
      <w:r w:rsidRPr="008610C9">
        <w:t>Background</w:t>
      </w:r>
    </w:p>
    <w:p w14:paraId="0A3A4258" w14:textId="21A37C23" w:rsidR="00B719A2" w:rsidRPr="008610C9" w:rsidRDefault="009B70B3" w:rsidP="00E90C40">
      <w:pPr>
        <w:pStyle w:val="RSCbasictext"/>
      </w:pPr>
      <w:r w:rsidRPr="008610C9">
        <w:t>Criminals often use tools</w:t>
      </w:r>
      <w:r w:rsidR="0084599C" w:rsidRPr="008610C9">
        <w:t xml:space="preserve"> to force entry to premises and can leave behind evidence for the forensic scientist to find. Two tools of the same kind and made by the same manufacturer may look the same, but</w:t>
      </w:r>
      <w:r w:rsidR="00B145AD">
        <w:t>,</w:t>
      </w:r>
      <w:r w:rsidR="0084599C" w:rsidRPr="008610C9">
        <w:t xml:space="preserve"> through use</w:t>
      </w:r>
      <w:r w:rsidR="00B145AD">
        <w:t>,</w:t>
      </w:r>
      <w:r w:rsidR="0084599C" w:rsidRPr="008610C9">
        <w:t xml:space="preserve"> each tool can have differences. It is these differences that make them unique. </w:t>
      </w:r>
    </w:p>
    <w:p w14:paraId="6C2A51E3" w14:textId="10C08E05" w:rsidR="00380D20" w:rsidRPr="008610C9" w:rsidRDefault="0084599C" w:rsidP="00E90C40">
      <w:pPr>
        <w:pStyle w:val="RSCbasictext"/>
      </w:pPr>
      <w:r w:rsidRPr="008610C9">
        <w:t xml:space="preserve">Forensic </w:t>
      </w:r>
      <w:r w:rsidR="00B719A2" w:rsidRPr="008610C9">
        <w:t>s</w:t>
      </w:r>
      <w:r w:rsidRPr="008610C9">
        <w:t xml:space="preserve">cientists </w:t>
      </w:r>
      <w:r w:rsidR="009B70B3" w:rsidRPr="008610C9">
        <w:t>can</w:t>
      </w:r>
      <w:r w:rsidRPr="008610C9">
        <w:t xml:space="preserve"> help the courts convict criminals by matching the marks on tools to those found at crime scenes.</w:t>
      </w:r>
    </w:p>
    <w:p w14:paraId="37DEB527" w14:textId="106745DE" w:rsidR="0084599C" w:rsidRDefault="00380D20" w:rsidP="00E90C40">
      <w:pPr>
        <w:pStyle w:val="RSCbasictext"/>
        <w:rPr>
          <w:b/>
        </w:rPr>
      </w:pPr>
      <w:r w:rsidRPr="008610C9">
        <w:t xml:space="preserve">You will compare the cast made of the screwdriver used at the crime scene to photographs of three screwdrivers found at the </w:t>
      </w:r>
      <w:r w:rsidR="00A02C1C" w:rsidRPr="008610C9">
        <w:t xml:space="preserve">homes </w:t>
      </w:r>
      <w:r w:rsidRPr="008610C9">
        <w:t>of the two suspects.</w:t>
      </w:r>
    </w:p>
    <w:p w14:paraId="6E59FAE3" w14:textId="46151CD9" w:rsidR="0084599C" w:rsidRPr="00E90C40" w:rsidRDefault="0084599C" w:rsidP="00E90C40">
      <w:pPr>
        <w:pStyle w:val="RSCheading2"/>
      </w:pPr>
      <w:r w:rsidRPr="00E90C40">
        <w:t>Equipment</w:t>
      </w:r>
    </w:p>
    <w:p w14:paraId="0CFABEFE" w14:textId="67E62DD3" w:rsidR="0084599C" w:rsidRPr="00520446" w:rsidRDefault="00143B8D">
      <w:pPr>
        <w:pStyle w:val="RSCbulletedlist"/>
      </w:pPr>
      <w:r w:rsidRPr="008610C9">
        <w:t xml:space="preserve">Photos of </w:t>
      </w:r>
      <w:r w:rsidRPr="00520446">
        <w:t xml:space="preserve">the </w:t>
      </w:r>
      <w:r w:rsidR="0084599C" w:rsidRPr="00520446">
        <w:t xml:space="preserve">screwdrivers found at the </w:t>
      </w:r>
      <w:r w:rsidR="0008628D" w:rsidRPr="00520446">
        <w:t xml:space="preserve">homes </w:t>
      </w:r>
      <w:r w:rsidR="0084599C" w:rsidRPr="00520446">
        <w:t>of Suspect 1 (</w:t>
      </w:r>
      <w:r w:rsidR="0084599C" w:rsidRPr="00520446">
        <w:rPr>
          <w:b/>
          <w:bCs/>
        </w:rPr>
        <w:t>EV</w:t>
      </w:r>
      <w:r w:rsidR="004D7B51" w:rsidRPr="00520446">
        <w:rPr>
          <w:b/>
          <w:bCs/>
        </w:rPr>
        <w:t>2</w:t>
      </w:r>
      <w:r w:rsidR="00B719A2" w:rsidRPr="00520446">
        <w:t xml:space="preserve"> flathead</w:t>
      </w:r>
      <w:r w:rsidR="00405627" w:rsidRPr="00520446">
        <w:t xml:space="preserve"> screwdriver</w:t>
      </w:r>
      <w:r w:rsidR="0084599C" w:rsidRPr="00520446">
        <w:t xml:space="preserve"> and </w:t>
      </w:r>
      <w:r w:rsidR="0084599C" w:rsidRPr="00520446">
        <w:rPr>
          <w:b/>
          <w:bCs/>
        </w:rPr>
        <w:t>EV</w:t>
      </w:r>
      <w:r w:rsidR="00C163C0" w:rsidRPr="00520446">
        <w:rPr>
          <w:b/>
          <w:bCs/>
        </w:rPr>
        <w:t>3</w:t>
      </w:r>
      <w:r w:rsidR="00405627" w:rsidRPr="00520446">
        <w:t xml:space="preserve"> crosshead screwdriver</w:t>
      </w:r>
      <w:r w:rsidR="0084599C" w:rsidRPr="00520446">
        <w:t>) and Suspect 2 (</w:t>
      </w:r>
      <w:r w:rsidR="0084599C" w:rsidRPr="00520446">
        <w:rPr>
          <w:b/>
          <w:bCs/>
        </w:rPr>
        <w:t>EV</w:t>
      </w:r>
      <w:r w:rsidR="00C163C0" w:rsidRPr="00520446">
        <w:rPr>
          <w:b/>
          <w:bCs/>
        </w:rPr>
        <w:t>4</w:t>
      </w:r>
      <w:r w:rsidR="00405627" w:rsidRPr="00520446">
        <w:t xml:space="preserve"> flathead screwdriver</w:t>
      </w:r>
      <w:r w:rsidR="0084599C" w:rsidRPr="00520446">
        <w:t>)</w:t>
      </w:r>
    </w:p>
    <w:p w14:paraId="0A7DD8BD" w14:textId="77777777" w:rsidR="0084599C" w:rsidRPr="00520446" w:rsidRDefault="0084599C">
      <w:pPr>
        <w:pStyle w:val="RSCbulletedlist"/>
      </w:pPr>
      <w:r w:rsidRPr="00520446">
        <w:t>Blue mounting putty</w:t>
      </w:r>
    </w:p>
    <w:p w14:paraId="7843D1B7" w14:textId="2BF80A34" w:rsidR="0084599C" w:rsidRPr="00520446" w:rsidRDefault="0051315B">
      <w:pPr>
        <w:pStyle w:val="RSCbulletedlist"/>
      </w:pPr>
      <w:r w:rsidRPr="00520446">
        <w:t>Screwdriver</w:t>
      </w:r>
      <w:r w:rsidR="0084599C" w:rsidRPr="00520446">
        <w:t xml:space="preserve"> cast</w:t>
      </w:r>
      <w:r w:rsidRPr="00520446">
        <w:t xml:space="preserve"> from crime scene</w:t>
      </w:r>
      <w:r w:rsidR="0084599C" w:rsidRPr="00520446">
        <w:t xml:space="preserve"> (</w:t>
      </w:r>
      <w:r w:rsidR="0084599C" w:rsidRPr="00520446">
        <w:rPr>
          <w:b/>
          <w:bCs/>
        </w:rPr>
        <w:t>EV1</w:t>
      </w:r>
      <w:r w:rsidR="0084599C" w:rsidRPr="00520446">
        <w:t xml:space="preserve">) </w:t>
      </w:r>
      <w:r w:rsidR="0084599C" w:rsidRPr="00520446">
        <w:rPr>
          <w:spacing w:val="-7"/>
        </w:rPr>
        <w:t xml:space="preserve">in </w:t>
      </w:r>
      <w:r w:rsidR="0084599C" w:rsidRPr="00520446">
        <w:t>evidence</w:t>
      </w:r>
      <w:r w:rsidR="0084599C" w:rsidRPr="00520446">
        <w:rPr>
          <w:spacing w:val="-2"/>
        </w:rPr>
        <w:t xml:space="preserve"> </w:t>
      </w:r>
      <w:r w:rsidR="0084599C" w:rsidRPr="00520446">
        <w:t>bag</w:t>
      </w:r>
    </w:p>
    <w:p w14:paraId="29C65540" w14:textId="65AC33FF" w:rsidR="006A75E9" w:rsidRPr="008610C9" w:rsidRDefault="006A75E9" w:rsidP="00E90C40">
      <w:pPr>
        <w:pStyle w:val="RSCheading2"/>
      </w:pPr>
      <w:r w:rsidRPr="008610C9">
        <w:t>Method</w:t>
      </w:r>
    </w:p>
    <w:p w14:paraId="4E38B545" w14:textId="58574C59" w:rsidR="002D47CC" w:rsidRPr="00520446" w:rsidRDefault="002D47CC">
      <w:pPr>
        <w:pStyle w:val="RSCnumberedlist"/>
        <w:contextualSpacing/>
      </w:pPr>
      <w:r w:rsidRPr="008610C9">
        <w:t xml:space="preserve">Compare the </w:t>
      </w:r>
      <w:r w:rsidR="00143B8D" w:rsidRPr="008610C9">
        <w:t xml:space="preserve">photographs of the three </w:t>
      </w:r>
      <w:r w:rsidR="00F4383E" w:rsidRPr="008610C9">
        <w:t xml:space="preserve">screwdrivers found at the suspects’ homes with the </w:t>
      </w:r>
      <w:r w:rsidRPr="008610C9">
        <w:t>screwdr</w:t>
      </w:r>
      <w:r w:rsidR="00656DCF" w:rsidRPr="008610C9">
        <w:t>iver</w:t>
      </w:r>
      <w:r w:rsidRPr="008610C9">
        <w:t xml:space="preserve"> cast</w:t>
      </w:r>
      <w:r w:rsidR="00656DCF" w:rsidRPr="008610C9">
        <w:t xml:space="preserve"> taken from the crime scene</w:t>
      </w:r>
      <w:r w:rsidRPr="008610C9">
        <w:t xml:space="preserve"> in </w:t>
      </w:r>
      <w:r w:rsidRPr="00520446">
        <w:t xml:space="preserve">evidence bag </w:t>
      </w:r>
      <w:r w:rsidRPr="00520446">
        <w:rPr>
          <w:b/>
          <w:bCs/>
        </w:rPr>
        <w:t>EV1</w:t>
      </w:r>
      <w:r w:rsidRPr="00520446">
        <w:t>.</w:t>
      </w:r>
    </w:p>
    <w:p w14:paraId="13009A86" w14:textId="20C582FF" w:rsidR="002D47CC" w:rsidRPr="008610C9" w:rsidRDefault="002D47CC">
      <w:pPr>
        <w:pStyle w:val="RSCnumberedlist"/>
        <w:rPr>
          <w:b/>
        </w:rPr>
      </w:pPr>
      <w:r w:rsidRPr="008610C9">
        <w:t xml:space="preserve">Record your observations and sketch what you see in </w:t>
      </w:r>
      <w:r w:rsidRPr="005048A7">
        <w:t xml:space="preserve">your </w:t>
      </w:r>
      <w:r w:rsidR="001F7FA5" w:rsidRPr="00414605">
        <w:t>student</w:t>
      </w:r>
      <w:r w:rsidR="006605E1" w:rsidRPr="00414605">
        <w:t xml:space="preserve"> workbook</w:t>
      </w:r>
      <w:r w:rsidRPr="00414605">
        <w:t>.</w:t>
      </w:r>
    </w:p>
    <w:p w14:paraId="3BC1D5EB" w14:textId="2818D790" w:rsidR="006A75E9" w:rsidRPr="008610C9" w:rsidRDefault="006A75E9" w:rsidP="0056041C">
      <w:pPr>
        <w:pStyle w:val="RSCheading2"/>
      </w:pPr>
      <w:r w:rsidRPr="008610C9">
        <w:t>What should I look for</w:t>
      </w:r>
      <w:r w:rsidR="00681C24" w:rsidRPr="008610C9">
        <w:t>?</w:t>
      </w:r>
    </w:p>
    <w:p w14:paraId="29831F66" w14:textId="77777777" w:rsidR="00926644" w:rsidRPr="008610C9" w:rsidRDefault="00926644">
      <w:pPr>
        <w:pStyle w:val="RSCbulletedlist"/>
      </w:pPr>
      <w:r w:rsidRPr="008610C9">
        <w:t>Does the size of the screwdriver in the photograph match that shown in the cast from the crime scene?</w:t>
      </w:r>
    </w:p>
    <w:p w14:paraId="5A50656D" w14:textId="4BECB888" w:rsidR="00E023A6" w:rsidRPr="008610C9" w:rsidRDefault="00926644">
      <w:pPr>
        <w:pStyle w:val="RSCbulletedlist"/>
      </w:pPr>
      <w:r w:rsidRPr="008610C9">
        <w:t xml:space="preserve">What shape is the </w:t>
      </w:r>
      <w:r w:rsidR="00E023A6" w:rsidRPr="008610C9">
        <w:t>screwdriver from the crime scene – is it flathead or crosshead?</w:t>
      </w:r>
    </w:p>
    <w:p w14:paraId="16385DC2" w14:textId="7350D005" w:rsidR="006A75E9" w:rsidRPr="008610C9" w:rsidRDefault="00E023A6">
      <w:pPr>
        <w:pStyle w:val="RSCbulletedlist"/>
      </w:pPr>
      <w:r w:rsidRPr="008610C9">
        <w:t>Do any of the photographs show a screwdriver with a matching shape</w:t>
      </w:r>
      <w:r w:rsidR="003E03A1" w:rsidRPr="008610C9">
        <w:t xml:space="preserve"> to the tool used</w:t>
      </w:r>
      <w:r w:rsidRPr="008610C9">
        <w:t>?</w:t>
      </w:r>
    </w:p>
    <w:p w14:paraId="1FAB2B20" w14:textId="0B1D24FD" w:rsidR="006A75E9" w:rsidRPr="008610C9" w:rsidRDefault="006A75E9">
      <w:pPr>
        <w:pStyle w:val="RSCbulletedlist"/>
      </w:pPr>
      <w:r w:rsidRPr="008610C9">
        <w:t xml:space="preserve">Are there any irregularities </w:t>
      </w:r>
      <w:r w:rsidR="00E023A6" w:rsidRPr="008610C9">
        <w:t xml:space="preserve">in the heads of the screwdrivers in the photographs or the </w:t>
      </w:r>
      <w:r w:rsidR="00846896" w:rsidRPr="008610C9">
        <w:t>cast from the crime scene?</w:t>
      </w:r>
    </w:p>
    <w:p w14:paraId="4D79623E" w14:textId="10FCB94C" w:rsidR="00FF5887" w:rsidRDefault="00FD134A">
      <w:pPr>
        <w:pStyle w:val="RSCbulletedlist"/>
        <w:rPr>
          <w:b/>
        </w:rPr>
        <w:sectPr w:rsidR="00FF5887" w:rsidSect="007846E7">
          <w:headerReference w:type="default" r:id="rId8"/>
          <w:footerReference w:type="default" r:id="rId9"/>
          <w:type w:val="continuous"/>
          <w:pgSz w:w="11910" w:h="16840"/>
          <w:pgMar w:top="2268" w:right="2268" w:bottom="1134" w:left="1134" w:header="709" w:footer="1140" w:gutter="0"/>
          <w:cols w:space="720"/>
          <w:docGrid w:linePitch="299"/>
        </w:sectPr>
      </w:pPr>
      <w:r>
        <w:rPr>
          <w:bCs/>
        </w:rPr>
        <w:t>Do any of the reference</w:t>
      </w:r>
      <w:r w:rsidR="006A75E9" w:rsidRPr="008610C9">
        <w:rPr>
          <w:bCs/>
        </w:rPr>
        <w:t xml:space="preserve"> screwdrivers match the cast taken from the door?</w:t>
      </w:r>
      <w:r>
        <w:rPr>
          <w:bCs/>
        </w:rPr>
        <w:t xml:space="preserve"> </w:t>
      </w:r>
      <w:r w:rsidR="006A75E9" w:rsidRPr="00FD134A">
        <w:rPr>
          <w:bCs/>
        </w:rPr>
        <w:t>How do you know?</w:t>
      </w:r>
      <w:r w:rsidR="00A02C1C" w:rsidRPr="0056041C">
        <w:rPr>
          <w:b/>
        </w:rPr>
        <w:br w:type="page"/>
      </w:r>
    </w:p>
    <w:p w14:paraId="0B13A92C" w14:textId="2CDEE8F1" w:rsidR="0084599C" w:rsidRPr="008610C9" w:rsidRDefault="00823735" w:rsidP="00FF5887">
      <w:pPr>
        <w:pStyle w:val="RSCheading1"/>
      </w:pPr>
      <w:r w:rsidRPr="00FF5887">
        <w:rPr>
          <w:color w:val="C80C2F"/>
        </w:rPr>
        <w:lastRenderedPageBreak/>
        <w:t xml:space="preserve">Station </w:t>
      </w:r>
      <w:r w:rsidR="0084599C" w:rsidRPr="00FF5887">
        <w:rPr>
          <w:color w:val="C80C2F"/>
        </w:rPr>
        <w:t>2</w:t>
      </w:r>
      <w:r w:rsidR="00B429BE" w:rsidRPr="00FF5887">
        <w:rPr>
          <w:color w:val="C80C2F"/>
        </w:rPr>
        <w:t>:</w:t>
      </w:r>
      <w:r w:rsidR="0084599C" w:rsidRPr="00FF5887">
        <w:rPr>
          <w:color w:val="C80C2F"/>
        </w:rPr>
        <w:t xml:space="preserve"> </w:t>
      </w:r>
      <w:r w:rsidR="00B429BE" w:rsidRPr="008610C9">
        <w:t>f</w:t>
      </w:r>
      <w:r w:rsidR="0084599C" w:rsidRPr="008610C9">
        <w:t>ingerprint</w:t>
      </w:r>
      <w:r w:rsidRPr="008610C9">
        <w:t>s</w:t>
      </w:r>
    </w:p>
    <w:p w14:paraId="0C4DC30C" w14:textId="7E9B3472" w:rsidR="0084599C" w:rsidRPr="008610C9" w:rsidRDefault="0084599C" w:rsidP="00FF5887">
      <w:pPr>
        <w:pStyle w:val="RSCheading2"/>
      </w:pPr>
      <w:r w:rsidRPr="008610C9">
        <w:t>Background</w:t>
      </w:r>
    </w:p>
    <w:p w14:paraId="1E405078" w14:textId="63D29124" w:rsidR="0084599C" w:rsidRPr="008610C9" w:rsidRDefault="0084599C" w:rsidP="00FF5887">
      <w:pPr>
        <w:pStyle w:val="RSCbasictext"/>
      </w:pPr>
      <w:r w:rsidRPr="008610C9">
        <w:t>Fingerprint analysis has been used to identify suspects and solve crimes for more than</w:t>
      </w:r>
      <w:r w:rsidR="00FE001F" w:rsidRPr="008610C9">
        <w:t xml:space="preserve"> </w:t>
      </w:r>
      <w:r w:rsidRPr="008610C9">
        <w:t xml:space="preserve">100 years. It remains an extremely valuable tool for law enforcement. </w:t>
      </w:r>
    </w:p>
    <w:p w14:paraId="245BCC69" w14:textId="77777777" w:rsidR="0084599C" w:rsidRPr="008610C9" w:rsidRDefault="0084599C" w:rsidP="00FF5887">
      <w:pPr>
        <w:pStyle w:val="RSCbasictext"/>
      </w:pPr>
      <w:r w:rsidRPr="008610C9">
        <w:t xml:space="preserve">One of the most important uses for fingerprints is to help investigators link one crime scene to another involving the same person. </w:t>
      </w:r>
    </w:p>
    <w:p w14:paraId="70BD9030" w14:textId="5210AF87" w:rsidR="0084599C" w:rsidRDefault="0084599C" w:rsidP="00FF5887">
      <w:pPr>
        <w:pStyle w:val="RSCbasictext"/>
      </w:pPr>
      <w:r w:rsidRPr="008610C9">
        <w:t xml:space="preserve">No two people have </w:t>
      </w:r>
      <w:proofErr w:type="gramStart"/>
      <w:r w:rsidRPr="008610C9">
        <w:t>exactly the same</w:t>
      </w:r>
      <w:proofErr w:type="gramEnd"/>
      <w:r w:rsidRPr="008610C9">
        <w:t xml:space="preserve"> fingerprints. Even identical twins, with identical DNA, have different fingerprints. It is this uniqueness that makes fingerprinting </w:t>
      </w:r>
      <w:r w:rsidR="006D042E" w:rsidRPr="008610C9">
        <w:t>an extremely useful</w:t>
      </w:r>
      <w:r w:rsidRPr="008610C9">
        <w:t xml:space="preserve"> forensic tool.</w:t>
      </w:r>
    </w:p>
    <w:p w14:paraId="5AA26DDF" w14:textId="11305BA2" w:rsidR="0033206F" w:rsidRPr="000E0BDE" w:rsidRDefault="0084599C" w:rsidP="00FF5887">
      <w:pPr>
        <w:pStyle w:val="RSCheading2"/>
      </w:pPr>
      <w:r w:rsidRPr="008610C9">
        <w:t>Equipment</w:t>
      </w:r>
    </w:p>
    <w:p w14:paraId="703429F1" w14:textId="199BE277" w:rsidR="0084599C" w:rsidRPr="00520446" w:rsidRDefault="0084599C">
      <w:pPr>
        <w:pStyle w:val="RSCbulletedlist"/>
      </w:pPr>
      <w:r w:rsidRPr="00520446">
        <w:rPr>
          <w:b/>
        </w:rPr>
        <w:t>EV</w:t>
      </w:r>
      <w:r w:rsidR="007D2A11" w:rsidRPr="00520446">
        <w:rPr>
          <w:b/>
        </w:rPr>
        <w:t>5</w:t>
      </w:r>
      <w:r w:rsidRPr="00520446">
        <w:t xml:space="preserve"> Aluminium powder fingerprint lift taken from the victim’s back door</w:t>
      </w:r>
    </w:p>
    <w:p w14:paraId="1C39FFE9" w14:textId="2C5C716A" w:rsidR="0084599C" w:rsidRPr="00520446" w:rsidRDefault="0084599C">
      <w:pPr>
        <w:pStyle w:val="RSCbulletedlist"/>
      </w:pPr>
      <w:r w:rsidRPr="00520446">
        <w:rPr>
          <w:b/>
        </w:rPr>
        <w:t>EV</w:t>
      </w:r>
      <w:r w:rsidR="007D2A11" w:rsidRPr="00520446">
        <w:rPr>
          <w:b/>
        </w:rPr>
        <w:t>6</w:t>
      </w:r>
      <w:r w:rsidRPr="00520446">
        <w:t xml:space="preserve"> Aluminium powder fingerprint lift taken from the handle of the baseball bat found </w:t>
      </w:r>
      <w:r w:rsidR="00F31621" w:rsidRPr="00520446">
        <w:t>in the garden of a house in the street near to the victim’s house</w:t>
      </w:r>
      <w:r w:rsidR="00F31621" w:rsidRPr="00520446" w:rsidDel="00F31621">
        <w:t xml:space="preserve"> </w:t>
      </w:r>
    </w:p>
    <w:p w14:paraId="777B938D" w14:textId="5854BFEF" w:rsidR="0084599C" w:rsidRPr="00520446" w:rsidRDefault="0084599C">
      <w:pPr>
        <w:pStyle w:val="RSCbulletedlist"/>
      </w:pPr>
      <w:r w:rsidRPr="00520446">
        <w:rPr>
          <w:b/>
        </w:rPr>
        <w:t>EV</w:t>
      </w:r>
      <w:r w:rsidR="007D2A11" w:rsidRPr="00520446">
        <w:rPr>
          <w:b/>
        </w:rPr>
        <w:t>7</w:t>
      </w:r>
      <w:r w:rsidRPr="00520446">
        <w:t xml:space="preserve"> Ten</w:t>
      </w:r>
      <w:r w:rsidR="00A11FD7" w:rsidRPr="00520446">
        <w:t>-</w:t>
      </w:r>
      <w:r w:rsidRPr="00520446">
        <w:t xml:space="preserve">print fingerprint card from Suspect </w:t>
      </w:r>
      <w:r w:rsidR="007D2A11" w:rsidRPr="00520446">
        <w:t>1</w:t>
      </w:r>
    </w:p>
    <w:p w14:paraId="4473CDF7" w14:textId="32BA1A3E" w:rsidR="0033206F" w:rsidRPr="008610C9" w:rsidRDefault="0033206F">
      <w:pPr>
        <w:pStyle w:val="RSCbulletedlist"/>
      </w:pPr>
      <w:r w:rsidRPr="00520446">
        <w:rPr>
          <w:b/>
        </w:rPr>
        <w:t>EV</w:t>
      </w:r>
      <w:r w:rsidR="007D2A11" w:rsidRPr="00520446">
        <w:rPr>
          <w:b/>
        </w:rPr>
        <w:t>8</w:t>
      </w:r>
      <w:r w:rsidRPr="00520446">
        <w:t xml:space="preserve"> Ten-print </w:t>
      </w:r>
      <w:r w:rsidRPr="008610C9">
        <w:t xml:space="preserve">fingerprint card from Suspect </w:t>
      </w:r>
      <w:r w:rsidR="007D2A11" w:rsidRPr="008610C9">
        <w:t>2</w:t>
      </w:r>
      <w:r w:rsidRPr="008610C9">
        <w:t xml:space="preserve"> </w:t>
      </w:r>
    </w:p>
    <w:p w14:paraId="5AD88D72" w14:textId="77777777" w:rsidR="0084599C" w:rsidRPr="008610C9" w:rsidRDefault="0084599C">
      <w:pPr>
        <w:pStyle w:val="RSCbulletedlist"/>
      </w:pPr>
      <w:r w:rsidRPr="008610C9">
        <w:t>Fingerprint</w:t>
      </w:r>
      <w:r w:rsidRPr="008610C9">
        <w:rPr>
          <w:spacing w:val="-2"/>
        </w:rPr>
        <w:t xml:space="preserve"> </w:t>
      </w:r>
      <w:r w:rsidRPr="008610C9">
        <w:t>magnifier</w:t>
      </w:r>
    </w:p>
    <w:p w14:paraId="28D088D1" w14:textId="46541E5F" w:rsidR="0084599C" w:rsidRPr="008610C9" w:rsidRDefault="0084599C" w:rsidP="00FF5887">
      <w:pPr>
        <w:pStyle w:val="RSCheading2"/>
      </w:pPr>
      <w:r w:rsidRPr="008610C9">
        <w:t>Method</w:t>
      </w:r>
    </w:p>
    <w:p w14:paraId="631D7F62" w14:textId="241E0798" w:rsidR="0084599C" w:rsidRPr="008610C9" w:rsidRDefault="0084599C">
      <w:pPr>
        <w:pStyle w:val="RSCnumberedlist"/>
        <w:numPr>
          <w:ilvl w:val="0"/>
          <w:numId w:val="16"/>
        </w:numPr>
        <w:spacing w:after="120"/>
      </w:pPr>
      <w:r w:rsidRPr="008610C9">
        <w:t>Use the fingerprint magnifier to analyse the</w:t>
      </w:r>
      <w:r w:rsidRPr="00840336">
        <w:rPr>
          <w:spacing w:val="-18"/>
        </w:rPr>
        <w:t xml:space="preserve"> </w:t>
      </w:r>
      <w:r w:rsidRPr="008610C9">
        <w:t>fingerprints lifted from the crime scene. Carry out the following:</w:t>
      </w:r>
    </w:p>
    <w:p w14:paraId="7DACBB0C" w14:textId="77777777" w:rsidR="0084599C" w:rsidRPr="008610C9" w:rsidRDefault="0084599C">
      <w:pPr>
        <w:pStyle w:val="RSCbulletedlist"/>
        <w:ind w:left="714"/>
      </w:pPr>
      <w:r w:rsidRPr="008610C9">
        <w:t>Identify ridge patterns (level 1 fingerprint detail)</w:t>
      </w:r>
      <w:r w:rsidRPr="008610C9">
        <w:rPr>
          <w:spacing w:val="-16"/>
        </w:rPr>
        <w:t xml:space="preserve"> </w:t>
      </w:r>
      <w:r w:rsidRPr="008610C9">
        <w:t>and ridge endings and bifurcations (level 2 fingerprint detail).</w:t>
      </w:r>
    </w:p>
    <w:p w14:paraId="6690C381" w14:textId="77777777" w:rsidR="0084599C" w:rsidRPr="008610C9" w:rsidRDefault="0084599C">
      <w:pPr>
        <w:pStyle w:val="RSCbulletedlist"/>
        <w:ind w:left="714"/>
      </w:pPr>
      <w:r w:rsidRPr="008610C9">
        <w:t>Use fingerprint magnifiers to look at</w:t>
      </w:r>
      <w:r w:rsidRPr="008610C9">
        <w:rPr>
          <w:spacing w:val="-14"/>
        </w:rPr>
        <w:t xml:space="preserve"> </w:t>
      </w:r>
      <w:r w:rsidRPr="008610C9">
        <w:t>fingerprints taken from the</w:t>
      </w:r>
      <w:r w:rsidRPr="008610C9">
        <w:rPr>
          <w:spacing w:val="-4"/>
        </w:rPr>
        <w:t xml:space="preserve"> </w:t>
      </w:r>
      <w:r w:rsidRPr="008610C9">
        <w:t>suspects.</w:t>
      </w:r>
    </w:p>
    <w:p w14:paraId="5AA90759" w14:textId="77777777" w:rsidR="0084599C" w:rsidRPr="008610C9" w:rsidRDefault="0084599C">
      <w:pPr>
        <w:pStyle w:val="RSCbulletedlist"/>
        <w:spacing w:after="120"/>
        <w:ind w:left="714"/>
      </w:pPr>
      <w:r w:rsidRPr="008610C9">
        <w:t xml:space="preserve">Look for </w:t>
      </w:r>
      <w:r w:rsidRPr="008610C9">
        <w:rPr>
          <w:iCs/>
        </w:rPr>
        <w:t>similar</w:t>
      </w:r>
      <w:r w:rsidRPr="008610C9">
        <w:rPr>
          <w:i/>
        </w:rPr>
        <w:t xml:space="preserve"> </w:t>
      </w:r>
      <w:r w:rsidRPr="008610C9">
        <w:t>level 1 and level 2 fingerprint detail on the suspect’s</w:t>
      </w:r>
      <w:r w:rsidRPr="008610C9">
        <w:rPr>
          <w:spacing w:val="-6"/>
        </w:rPr>
        <w:t xml:space="preserve"> </w:t>
      </w:r>
      <w:r w:rsidRPr="008610C9">
        <w:t>prints.</w:t>
      </w:r>
    </w:p>
    <w:p w14:paraId="35DD49E6" w14:textId="583E6903" w:rsidR="00FD3410" w:rsidRPr="008610C9" w:rsidRDefault="00FD3410">
      <w:pPr>
        <w:pStyle w:val="RSCnumberedlist"/>
      </w:pPr>
      <w:r w:rsidRPr="008610C9">
        <w:t xml:space="preserve">Record your observations and/or sketch what you see in your </w:t>
      </w:r>
      <w:r w:rsidR="001F7FA5" w:rsidRPr="00414605">
        <w:t>student</w:t>
      </w:r>
      <w:r w:rsidR="006605E1" w:rsidRPr="00414605">
        <w:t xml:space="preserve"> workbook</w:t>
      </w:r>
      <w:r w:rsidRPr="00414605">
        <w:t>.</w:t>
      </w:r>
    </w:p>
    <w:p w14:paraId="218BD938" w14:textId="77777777" w:rsidR="0084599C" w:rsidRPr="008610C9" w:rsidRDefault="0084599C" w:rsidP="002D3237">
      <w:pPr>
        <w:pStyle w:val="RSCheading2"/>
      </w:pPr>
      <w:r w:rsidRPr="008610C9">
        <w:t>What should I look for?</w:t>
      </w:r>
    </w:p>
    <w:p w14:paraId="0D1904CD" w14:textId="77777777" w:rsidR="0084599C" w:rsidRPr="008610C9" w:rsidRDefault="0084599C">
      <w:pPr>
        <w:pStyle w:val="RSCbulletedlist"/>
      </w:pPr>
      <w:r w:rsidRPr="008610C9">
        <w:t>What ridge pattern can be seen in the fingerprint lift? Have any of the suspects got the same pattern?</w:t>
      </w:r>
    </w:p>
    <w:p w14:paraId="3F9D7D2A" w14:textId="77777777" w:rsidR="00670E39" w:rsidRPr="00670E39" w:rsidRDefault="0084599C">
      <w:pPr>
        <w:pStyle w:val="RSCbulletedlist"/>
        <w:spacing w:after="0"/>
        <w:rPr>
          <w:b/>
        </w:rPr>
      </w:pPr>
      <w:r w:rsidRPr="008610C9">
        <w:t>Look in more detail for ridge endings and bifurcations in comparable prints.</w:t>
      </w:r>
    </w:p>
    <w:p w14:paraId="06AE4728" w14:textId="63E41243" w:rsidR="00755C24" w:rsidRPr="00755C24" w:rsidRDefault="00755C24" w:rsidP="002725F4">
      <w:pPr>
        <w:pStyle w:val="RSCbasictext"/>
        <w:spacing w:before="0" w:after="0"/>
      </w:pPr>
      <w:r>
        <w:br w:type="page"/>
      </w:r>
    </w:p>
    <w:p w14:paraId="39282C96" w14:textId="7B1823C4" w:rsidR="0084599C" w:rsidRPr="008610C9" w:rsidRDefault="00680697" w:rsidP="00385BCF">
      <w:pPr>
        <w:pStyle w:val="RSCheading3"/>
      </w:pPr>
      <w:r>
        <w:rPr>
          <w:noProof/>
        </w:rPr>
        <w:lastRenderedPageBreak/>
        <w:drawing>
          <wp:anchor distT="0" distB="0" distL="114300" distR="114300" simplePos="0" relativeHeight="251695104" behindDoc="0" locked="0" layoutInCell="1" allowOverlap="1" wp14:anchorId="4D4C6139" wp14:editId="0B53D947">
            <wp:simplePos x="0" y="0"/>
            <wp:positionH relativeFrom="column">
              <wp:posOffset>722630</wp:posOffset>
            </wp:positionH>
            <wp:positionV relativeFrom="paragraph">
              <wp:posOffset>247015</wp:posOffset>
            </wp:positionV>
            <wp:extent cx="1710000" cy="1710000"/>
            <wp:effectExtent l="0" t="0" r="5080" b="5080"/>
            <wp:wrapNone/>
            <wp:docPr id="5" name="Picture 5" descr="Black and white image of a fing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and white image of a fingerprint"/>
                    <pic:cNvPicPr/>
                  </pic:nvPicPr>
                  <pic:blipFill>
                    <a:blip r:embed="rId10" cstate="screen">
                      <a:extLst>
                        <a:ext uri="{28A0092B-C50C-407E-A947-70E740481C1C}">
                          <a14:useLocalDpi xmlns:a14="http://schemas.microsoft.com/office/drawing/2010/main"/>
                        </a:ext>
                      </a:extLst>
                    </a:blip>
                    <a:stretch>
                      <a:fillRect/>
                    </a:stretch>
                  </pic:blipFill>
                  <pic:spPr>
                    <a:xfrm>
                      <a:off x="0" y="0"/>
                      <a:ext cx="1710000" cy="1710000"/>
                    </a:xfrm>
                    <a:prstGeom prst="rect">
                      <a:avLst/>
                    </a:prstGeom>
                  </pic:spPr>
                </pic:pic>
              </a:graphicData>
            </a:graphic>
            <wp14:sizeRelH relativeFrom="page">
              <wp14:pctWidth>0</wp14:pctWidth>
            </wp14:sizeRelH>
            <wp14:sizeRelV relativeFrom="page">
              <wp14:pctHeight>0</wp14:pctHeight>
            </wp14:sizeRelV>
          </wp:anchor>
        </w:drawing>
      </w:r>
      <w:r w:rsidR="0084599C" w:rsidRPr="008610C9">
        <w:t xml:space="preserve">Level 1 </w:t>
      </w:r>
      <w:r w:rsidR="00705A88">
        <w:t>f</w:t>
      </w:r>
      <w:r w:rsidR="0084599C" w:rsidRPr="008610C9">
        <w:t xml:space="preserve">ingerprint detail – </w:t>
      </w:r>
      <w:r w:rsidR="00705A88">
        <w:t>p</w:t>
      </w:r>
      <w:r w:rsidR="0084599C" w:rsidRPr="008610C9">
        <w:t xml:space="preserve">attern and </w:t>
      </w:r>
      <w:r w:rsidR="002A2DF1" w:rsidRPr="008610C9">
        <w:t>ridge flow</w:t>
      </w:r>
    </w:p>
    <w:p w14:paraId="55435A39" w14:textId="6F888BBD" w:rsidR="0084599C" w:rsidRDefault="0084599C" w:rsidP="00803DBA">
      <w:pPr>
        <w:pStyle w:val="RSCbasictext"/>
      </w:pPr>
    </w:p>
    <w:p w14:paraId="31B68E7C" w14:textId="586EA773" w:rsidR="00803DBA" w:rsidRDefault="00803DBA" w:rsidP="00803DBA">
      <w:pPr>
        <w:pStyle w:val="RSCbasictext"/>
      </w:pPr>
    </w:p>
    <w:p w14:paraId="37853040" w14:textId="25E5E757" w:rsidR="00803DBA" w:rsidRDefault="00803DBA" w:rsidP="00803DBA">
      <w:pPr>
        <w:pStyle w:val="RSCbasictext"/>
      </w:pPr>
    </w:p>
    <w:p w14:paraId="61C5C260" w14:textId="566D4E94" w:rsidR="00803DBA" w:rsidRDefault="00803DBA" w:rsidP="007A1432">
      <w:pPr>
        <w:pStyle w:val="RSCbasictext"/>
        <w:spacing w:after="0"/>
      </w:pPr>
    </w:p>
    <w:p w14:paraId="04937834" w14:textId="13E61AD8" w:rsidR="00803DBA" w:rsidRPr="00803DBA" w:rsidRDefault="003B22CB" w:rsidP="00803DBA">
      <w:pPr>
        <w:pStyle w:val="RSCbasictext"/>
      </w:pPr>
      <w:r>
        <w:rPr>
          <w:noProof/>
        </w:rPr>
        <mc:AlternateContent>
          <mc:Choice Requires="wps">
            <w:drawing>
              <wp:anchor distT="0" distB="0" distL="114300" distR="114300" simplePos="0" relativeHeight="251704320" behindDoc="0" locked="0" layoutInCell="1" allowOverlap="1" wp14:anchorId="2CFC5AE5" wp14:editId="2E80C141">
                <wp:simplePos x="0" y="0"/>
                <wp:positionH relativeFrom="column">
                  <wp:posOffset>2143760</wp:posOffset>
                </wp:positionH>
                <wp:positionV relativeFrom="paragraph">
                  <wp:posOffset>174836</wp:posOffset>
                </wp:positionV>
                <wp:extent cx="2317750" cy="1800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2317750" cy="180000"/>
                        </a:xfrm>
                        <a:prstGeom prst="rect">
                          <a:avLst/>
                        </a:prstGeom>
                        <a:noFill/>
                        <a:ln w="6350">
                          <a:noFill/>
                        </a:ln>
                      </wps:spPr>
                      <wps:txbx>
                        <w:txbxContent>
                          <w:p w14:paraId="407DE0B8" w14:textId="7DEE2C0A" w:rsidR="00844EF9" w:rsidRPr="003B22CB" w:rsidRDefault="00844EF9" w:rsidP="00844EF9">
                            <w:pPr>
                              <w:pStyle w:val="BasicParagraph"/>
                              <w:rPr>
                                <w:rFonts w:ascii="Arial" w:hAnsi="Arial" w:cs="Arial"/>
                                <w:sz w:val="18"/>
                                <w:szCs w:val="18"/>
                                <w:lang w:val="en-GB"/>
                              </w:rPr>
                            </w:pPr>
                            <w:r w:rsidRPr="003B22CB">
                              <w:rPr>
                                <w:rFonts w:ascii="Arial" w:hAnsi="Arial" w:cs="Arial"/>
                                <w:sz w:val="18"/>
                                <w:szCs w:val="18"/>
                                <w:lang w:val="en-GB"/>
                              </w:rPr>
                              <w:t xml:space="preserve">© Olena </w:t>
                            </w:r>
                            <w:proofErr w:type="spellStart"/>
                            <w:r w:rsidRPr="003B22CB">
                              <w:rPr>
                                <w:rFonts w:ascii="Arial" w:hAnsi="Arial" w:cs="Arial"/>
                                <w:sz w:val="18"/>
                                <w:szCs w:val="18"/>
                                <w:lang w:val="en-GB"/>
                              </w:rPr>
                              <w:t>Voronetska</w:t>
                            </w:r>
                            <w:proofErr w:type="spellEnd"/>
                            <w:r w:rsidRPr="003B22CB">
                              <w:rPr>
                                <w:rFonts w:ascii="Arial" w:hAnsi="Arial" w:cs="Arial"/>
                                <w:sz w:val="18"/>
                                <w:szCs w:val="18"/>
                                <w:lang w:val="en-GB"/>
                              </w:rPr>
                              <w:t>/Shutterstock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FC5AE5" id="_x0000_t202" coordsize="21600,21600" o:spt="202" path="m,l,21600r21600,l21600,xe">
                <v:stroke joinstyle="miter"/>
                <v:path gradientshapeok="t" o:connecttype="rect"/>
              </v:shapetype>
              <v:shape id="Text Box 16" o:spid="_x0000_s1026" type="#_x0000_t202" style="position:absolute;margin-left:168.8pt;margin-top:13.75pt;width:182.5pt;height:14.1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" filled="f" stroked="f" strokeweight=".5pt">
                <v:textbox inset="0,0,0,0">
                  <w:txbxContent>
                    <w:p w14:paraId="407DE0B8" w14:textId="7DEE2C0A" w:rsidR="00844EF9" w:rsidRPr="003B22CB" w:rsidRDefault="00844EF9" w:rsidP="00844EF9">
                      <w:pPr>
                        <w:pStyle w:val="BasicParagraph"/>
                        <w:rPr>
                          <w:rFonts w:ascii="Arial" w:hAnsi="Arial" w:cs="Arial"/>
                          <w:sz w:val="18"/>
                          <w:szCs w:val="18"/>
                          <w:lang w:val="en-GB"/>
                        </w:rPr>
                      </w:pPr>
                      <w:r w:rsidRPr="003B22CB">
                        <w:rPr>
                          <w:rFonts w:ascii="Arial" w:hAnsi="Arial" w:cs="Arial"/>
                          <w:sz w:val="18"/>
                          <w:szCs w:val="18"/>
                          <w:lang w:val="en-GB"/>
                        </w:rPr>
                        <w:t xml:space="preserve">© Olena </w:t>
                      </w:r>
                      <w:proofErr w:type="spellStart"/>
                      <w:r w:rsidRPr="003B22CB">
                        <w:rPr>
                          <w:rFonts w:ascii="Arial" w:hAnsi="Arial" w:cs="Arial"/>
                          <w:sz w:val="18"/>
                          <w:szCs w:val="18"/>
                          <w:lang w:val="en-GB"/>
                        </w:rPr>
                        <w:t>Voronetska</w:t>
                      </w:r>
                      <w:proofErr w:type="spellEnd"/>
                      <w:r w:rsidRPr="003B22CB">
                        <w:rPr>
                          <w:rFonts w:ascii="Arial" w:hAnsi="Arial" w:cs="Arial"/>
                          <w:sz w:val="18"/>
                          <w:szCs w:val="18"/>
                          <w:lang w:val="en-GB"/>
                        </w:rPr>
                        <w:t>/Shutterstock</w:t>
                      </w:r>
                    </w:p>
                  </w:txbxContent>
                </v:textbox>
              </v:shape>
            </w:pict>
          </mc:Fallback>
        </mc:AlternateContent>
      </w:r>
    </w:p>
    <w:p w14:paraId="6EB6FA2D" w14:textId="754F6051" w:rsidR="0084599C" w:rsidRDefault="005A348A" w:rsidP="00385BCF">
      <w:pPr>
        <w:pStyle w:val="RSCheading3"/>
      </w:pPr>
      <w:r>
        <w:rPr>
          <w:noProof/>
        </w:rPr>
        <w:drawing>
          <wp:anchor distT="0" distB="0" distL="114300" distR="114300" simplePos="0" relativeHeight="251696128" behindDoc="0" locked="0" layoutInCell="1" allowOverlap="1" wp14:anchorId="454B4FED" wp14:editId="74213A73">
            <wp:simplePos x="0" y="0"/>
            <wp:positionH relativeFrom="column">
              <wp:posOffset>11430</wp:posOffset>
            </wp:positionH>
            <wp:positionV relativeFrom="paragraph">
              <wp:posOffset>285115</wp:posOffset>
            </wp:positionV>
            <wp:extent cx="3240000" cy="5613605"/>
            <wp:effectExtent l="0" t="0" r="0" b="0"/>
            <wp:wrapNone/>
            <wp:docPr id="8" name="Picture 8" descr="Black and white image of six fingerprints with different patterns labelled as tented arch, loop (going to the left), loop (going to the right), central pocket loop, plain whorl and double lo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ack and white image of six fingerprints with different patterns labelled as tented arch, loop (going to the left), loop (going to the right), central pocket loop, plain whorl and double loop "/>
                    <pic:cNvPicPr/>
                  </pic:nvPicPr>
                  <pic:blipFill>
                    <a:blip r:embed="rId11">
                      <a:extLst>
                        <a:ext uri="{28A0092B-C50C-407E-A947-70E740481C1C}">
                          <a14:useLocalDpi xmlns:a14="http://schemas.microsoft.com/office/drawing/2010/main"/>
                        </a:ext>
                      </a:extLst>
                    </a:blip>
                    <a:stretch>
                      <a:fillRect/>
                    </a:stretch>
                  </pic:blipFill>
                  <pic:spPr>
                    <a:xfrm>
                      <a:off x="0" y="0"/>
                      <a:ext cx="3240000" cy="5613605"/>
                    </a:xfrm>
                    <a:prstGeom prst="rect">
                      <a:avLst/>
                    </a:prstGeom>
                  </pic:spPr>
                </pic:pic>
              </a:graphicData>
            </a:graphic>
            <wp14:sizeRelH relativeFrom="page">
              <wp14:pctWidth>0</wp14:pctWidth>
            </wp14:sizeRelH>
            <wp14:sizeRelV relativeFrom="page">
              <wp14:pctHeight>0</wp14:pctHeight>
            </wp14:sizeRelV>
          </wp:anchor>
        </w:drawing>
      </w:r>
      <w:r w:rsidR="0084599C" w:rsidRPr="008610C9">
        <w:t xml:space="preserve">Level 2 fingerprint detail – </w:t>
      </w:r>
      <w:r w:rsidR="00705A88">
        <w:t>r</w:t>
      </w:r>
      <w:r w:rsidR="002A2DF1" w:rsidRPr="008610C9">
        <w:t>idge endings and bifurcations</w:t>
      </w:r>
    </w:p>
    <w:p w14:paraId="16D3E749" w14:textId="201991E3" w:rsidR="005A348A" w:rsidRDefault="006C64AC">
      <w:pPr>
        <w:widowControl/>
        <w:autoSpaceDE/>
        <w:autoSpaceDN/>
        <w:spacing w:after="160" w:line="259" w:lineRule="auto"/>
        <w:rPr>
          <w:rFonts w:eastAsiaTheme="minorHAnsi"/>
          <w:color w:val="000000" w:themeColor="text1"/>
          <w:lang w:eastAsia="en-US" w:bidi="ar-SA"/>
        </w:rPr>
      </w:pPr>
      <w:r>
        <w:rPr>
          <w:noProof/>
        </w:rPr>
        <mc:AlternateContent>
          <mc:Choice Requires="wps">
            <w:drawing>
              <wp:anchor distT="0" distB="0" distL="114300" distR="114300" simplePos="0" relativeHeight="251707392" behindDoc="0" locked="0" layoutInCell="1" allowOverlap="1" wp14:anchorId="0FFE773A" wp14:editId="72DBE0CD">
                <wp:simplePos x="0" y="0"/>
                <wp:positionH relativeFrom="column">
                  <wp:posOffset>3894243</wp:posOffset>
                </wp:positionH>
                <wp:positionV relativeFrom="paragraph">
                  <wp:posOffset>5663354</wp:posOffset>
                </wp:positionV>
                <wp:extent cx="2506134" cy="457200"/>
                <wp:effectExtent l="0" t="0" r="8890" b="0"/>
                <wp:wrapNone/>
                <wp:docPr id="21" name="Text Box 21"/>
                <wp:cNvGraphicFramePr/>
                <a:graphic xmlns:a="http://schemas.openxmlformats.org/drawingml/2006/main">
                  <a:graphicData uri="http://schemas.microsoft.com/office/word/2010/wordprocessingShape">
                    <wps:wsp>
                      <wps:cNvSpPr txBox="1"/>
                      <wps:spPr>
                        <a:xfrm>
                          <a:off x="0" y="0"/>
                          <a:ext cx="2506134" cy="457200"/>
                        </a:xfrm>
                        <a:prstGeom prst="rect">
                          <a:avLst/>
                        </a:prstGeom>
                        <a:noFill/>
                        <a:ln w="6350">
                          <a:noFill/>
                        </a:ln>
                      </wps:spPr>
                      <wps:txbx>
                        <w:txbxContent>
                          <w:p w14:paraId="6FE341E5" w14:textId="286299EF" w:rsidR="006C64AC" w:rsidRPr="006C64AC" w:rsidRDefault="006C64AC" w:rsidP="006C64AC">
                            <w:pPr>
                              <w:pStyle w:val="BasicParagraph"/>
                              <w:rPr>
                                <w:rFonts w:ascii="Arial" w:hAnsi="Arial" w:cs="Arial"/>
                                <w:sz w:val="18"/>
                                <w:szCs w:val="18"/>
                              </w:rPr>
                            </w:pPr>
                            <w:r w:rsidRPr="002E6E4E">
                              <w:rPr>
                                <w:rFonts w:ascii="Arial" w:hAnsi="Arial" w:cs="Arial"/>
                                <w:sz w:val="18"/>
                                <w:szCs w:val="18"/>
                              </w:rPr>
                              <w:t xml:space="preserve">Adapted from © Federal Bureau of Investigation/Liverpool John </w:t>
                            </w:r>
                            <w:proofErr w:type="spellStart"/>
                            <w:r w:rsidRPr="002E6E4E">
                              <w:rPr>
                                <w:rFonts w:ascii="Arial" w:hAnsi="Arial" w:cs="Arial"/>
                                <w:sz w:val="18"/>
                                <w:szCs w:val="18"/>
                              </w:rPr>
                              <w:t>Moores</w:t>
                            </w:r>
                            <w:proofErr w:type="spellEnd"/>
                            <w:r w:rsidRPr="002E6E4E">
                              <w:rPr>
                                <w:rFonts w:ascii="Arial" w:hAnsi="Arial" w:cs="Arial"/>
                                <w:sz w:val="18"/>
                                <w:szCs w:val="18"/>
                              </w:rPr>
                              <w:t xml:space="preserve"> University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E773A" id="Text Box 21" o:spid="_x0000_s1027" type="#_x0000_t202" style="position:absolute;margin-left:306.65pt;margin-top:445.95pt;width:197.3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3rEAIAACMEAAAOAAAAZHJzL2Uyb0RvYy54bWysU99v2jAQfp+0/8Hy+0ighU0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" filled="f" stroked="f" strokeweight=".5pt">
                <v:textbox inset="0,0,0,0">
                  <w:txbxContent>
                    <w:p w14:paraId="6FE341E5" w14:textId="286299EF" w:rsidR="006C64AC" w:rsidRPr="006C64AC" w:rsidRDefault="006C64AC" w:rsidP="006C64AC">
                      <w:pPr>
                        <w:pStyle w:val="BasicParagraph"/>
                        <w:rPr>
                          <w:rFonts w:ascii="Arial" w:hAnsi="Arial" w:cs="Arial"/>
                          <w:sz w:val="18"/>
                          <w:szCs w:val="18"/>
                        </w:rPr>
                      </w:pPr>
                      <w:r w:rsidRPr="002E6E4E">
                        <w:rPr>
                          <w:rFonts w:ascii="Arial" w:hAnsi="Arial" w:cs="Arial"/>
                          <w:sz w:val="18"/>
                          <w:szCs w:val="18"/>
                        </w:rPr>
                        <w:t xml:space="preserve">Adapted from © Federal Bureau of Investigation/Liverpool John </w:t>
                      </w:r>
                      <w:proofErr w:type="spellStart"/>
                      <w:r w:rsidRPr="002E6E4E">
                        <w:rPr>
                          <w:rFonts w:ascii="Arial" w:hAnsi="Arial" w:cs="Arial"/>
                          <w:sz w:val="18"/>
                          <w:szCs w:val="18"/>
                        </w:rPr>
                        <w:t>Moores</w:t>
                      </w:r>
                      <w:proofErr w:type="spellEnd"/>
                      <w:r w:rsidRPr="002E6E4E">
                        <w:rPr>
                          <w:rFonts w:ascii="Arial" w:hAnsi="Arial" w:cs="Arial"/>
                          <w:sz w:val="18"/>
                          <w:szCs w:val="18"/>
                        </w:rPr>
                        <w:t xml:space="preserve"> University</w:t>
                      </w:r>
                    </w:p>
                  </w:txbxContent>
                </v:textbox>
              </v:shape>
            </w:pict>
          </mc:Fallback>
        </mc:AlternateContent>
      </w:r>
      <w:r w:rsidR="007A1432">
        <w:rPr>
          <w:noProof/>
        </w:rPr>
        <mc:AlternateContent>
          <mc:Choice Requires="wps">
            <w:drawing>
              <wp:anchor distT="0" distB="0" distL="114300" distR="114300" simplePos="0" relativeHeight="251705344" behindDoc="0" locked="0" layoutInCell="1" allowOverlap="1" wp14:anchorId="01D52AD6" wp14:editId="4915CD02">
                <wp:simplePos x="0" y="0"/>
                <wp:positionH relativeFrom="column">
                  <wp:posOffset>105410</wp:posOffset>
                </wp:positionH>
                <wp:positionV relativeFrom="paragraph">
                  <wp:posOffset>5661660</wp:posOffset>
                </wp:positionV>
                <wp:extent cx="2559050" cy="180000"/>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2559050" cy="180000"/>
                        </a:xfrm>
                        <a:prstGeom prst="rect">
                          <a:avLst/>
                        </a:prstGeom>
                        <a:noFill/>
                        <a:ln w="6350">
                          <a:noFill/>
                        </a:ln>
                      </wps:spPr>
                      <wps:txbx>
                        <w:txbxContent>
                          <w:p w14:paraId="65A26F07" w14:textId="7C166DA6" w:rsidR="007F0717" w:rsidRPr="00A409EF" w:rsidRDefault="00C9519C" w:rsidP="00C9519C">
                            <w:pPr>
                              <w:pStyle w:val="BasicParagraph"/>
                              <w:rPr>
                                <w:rFonts w:ascii="Arial" w:hAnsi="Arial" w:cs="Arial"/>
                                <w:sz w:val="18"/>
                                <w:szCs w:val="18"/>
                                <w:lang w:val="en-GB"/>
                              </w:rPr>
                            </w:pPr>
                            <w:r w:rsidRPr="00A409EF">
                              <w:rPr>
                                <w:rFonts w:ascii="Arial" w:hAnsi="Arial" w:cs="Arial"/>
                                <w:sz w:val="18"/>
                                <w:szCs w:val="18"/>
                                <w:lang w:val="en-GB"/>
                              </w:rPr>
                              <w:t>© Federal Bureau of Investigation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D52AD6" id="_x0000_t202" coordsize="21600,21600" o:spt="202" path="m,l,21600r21600,l21600,xe">
                <v:stroke joinstyle="miter"/>
                <v:path gradientshapeok="t" o:connecttype="rect"/>
              </v:shapetype>
              <v:shape id="Text Box 15" o:spid="_x0000_s1028" type="#_x0000_t202" style="position:absolute;margin-left:8.3pt;margin-top:445.8pt;width:201.5pt;height:14.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" filled="f" stroked="f" strokeweight=".5pt">
                <v:textbox inset="0,0,0,0">
                  <w:txbxContent>
                    <w:p w14:paraId="65A26F07" w14:textId="7C166DA6" w:rsidR="007F0717" w:rsidRPr="00A409EF" w:rsidRDefault="00C9519C" w:rsidP="00C9519C">
                      <w:pPr>
                        <w:pStyle w:val="BasicParagraph"/>
                        <w:rPr>
                          <w:rFonts w:ascii="Arial" w:hAnsi="Arial" w:cs="Arial"/>
                          <w:sz w:val="18"/>
                          <w:szCs w:val="18"/>
                          <w:lang w:val="en-GB"/>
                        </w:rPr>
                      </w:pPr>
                      <w:r w:rsidRPr="00A409EF">
                        <w:rPr>
                          <w:rFonts w:ascii="Arial" w:hAnsi="Arial" w:cs="Arial"/>
                          <w:sz w:val="18"/>
                          <w:szCs w:val="18"/>
                          <w:lang w:val="en-GB"/>
                        </w:rPr>
                        <w:t>© Federal Bureau of Investigation</w:t>
                      </w:r>
                    </w:p>
                  </w:txbxContent>
                </v:textbox>
              </v:shape>
            </w:pict>
          </mc:Fallback>
        </mc:AlternateContent>
      </w:r>
      <w:r w:rsidR="007649F7">
        <w:rPr>
          <w:rFonts w:eastAsiaTheme="minorHAnsi"/>
          <w:noProof/>
          <w:color w:val="000000" w:themeColor="text1"/>
          <w:lang w:eastAsia="en-US" w:bidi="ar-SA"/>
        </w:rPr>
        <w:drawing>
          <wp:anchor distT="0" distB="0" distL="114300" distR="114300" simplePos="0" relativeHeight="251699200" behindDoc="0" locked="0" layoutInCell="1" allowOverlap="1" wp14:anchorId="2C628DD5" wp14:editId="08009655">
            <wp:simplePos x="0" y="0"/>
            <wp:positionH relativeFrom="column">
              <wp:posOffset>3892550</wp:posOffset>
            </wp:positionH>
            <wp:positionV relativeFrom="paragraph">
              <wp:posOffset>1924685</wp:posOffset>
            </wp:positionV>
            <wp:extent cx="1439545" cy="1709420"/>
            <wp:effectExtent l="0" t="0" r="0" b="5080"/>
            <wp:wrapNone/>
            <wp:docPr id="11" name="Picture 11" descr="Black and white image of a close up on a fingerprint with a central section circled in red and the label bifurcation writte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lack and white image of a close up on a fingerprint with a central section circled in red and the label bifurcation written below"/>
                    <pic:cNvPicPr/>
                  </pic:nvPicPr>
                  <pic:blipFill>
                    <a:blip r:embed="rId12" cstate="screen">
                      <a:extLst>
                        <a:ext uri="{28A0092B-C50C-407E-A947-70E740481C1C}">
                          <a14:useLocalDpi xmlns:a14="http://schemas.microsoft.com/office/drawing/2010/main"/>
                        </a:ext>
                      </a:extLst>
                    </a:blip>
                    <a:stretch>
                      <a:fillRect/>
                    </a:stretch>
                  </pic:blipFill>
                  <pic:spPr>
                    <a:xfrm>
                      <a:off x="0" y="0"/>
                      <a:ext cx="1439545" cy="1709420"/>
                    </a:xfrm>
                    <a:prstGeom prst="rect">
                      <a:avLst/>
                    </a:prstGeom>
                  </pic:spPr>
                </pic:pic>
              </a:graphicData>
            </a:graphic>
            <wp14:sizeRelH relativeFrom="page">
              <wp14:pctWidth>0</wp14:pctWidth>
            </wp14:sizeRelH>
            <wp14:sizeRelV relativeFrom="page">
              <wp14:pctHeight>0</wp14:pctHeight>
            </wp14:sizeRelV>
          </wp:anchor>
        </w:drawing>
      </w:r>
      <w:r w:rsidR="007649F7">
        <w:rPr>
          <w:noProof/>
        </w:rPr>
        <w:drawing>
          <wp:anchor distT="0" distB="0" distL="114300" distR="114300" simplePos="0" relativeHeight="251698176" behindDoc="0" locked="0" layoutInCell="1" allowOverlap="1" wp14:anchorId="06C0DDF9" wp14:editId="51C9C8C0">
            <wp:simplePos x="0" y="0"/>
            <wp:positionH relativeFrom="column">
              <wp:posOffset>3888740</wp:posOffset>
            </wp:positionH>
            <wp:positionV relativeFrom="paragraph">
              <wp:posOffset>53340</wp:posOffset>
            </wp:positionV>
            <wp:extent cx="1439545" cy="1682115"/>
            <wp:effectExtent l="0" t="0" r="0" b="0"/>
            <wp:wrapNone/>
            <wp:docPr id="10" name="Picture 10" descr="Black and white image of a close up on a fingerprint with a central section circled in red and the label ridge ending writte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lack and white image of a close up on a fingerprint with a central section circled in red and the label ridge ending written below"/>
                    <pic:cNvPicPr/>
                  </pic:nvPicPr>
                  <pic:blipFill>
                    <a:blip r:embed="rId13" cstate="screen">
                      <a:extLst>
                        <a:ext uri="{28A0092B-C50C-407E-A947-70E740481C1C}">
                          <a14:useLocalDpi xmlns:a14="http://schemas.microsoft.com/office/drawing/2010/main"/>
                        </a:ext>
                      </a:extLst>
                    </a:blip>
                    <a:stretch>
                      <a:fillRect/>
                    </a:stretch>
                  </pic:blipFill>
                  <pic:spPr>
                    <a:xfrm>
                      <a:off x="0" y="0"/>
                      <a:ext cx="1439545" cy="1682115"/>
                    </a:xfrm>
                    <a:prstGeom prst="rect">
                      <a:avLst/>
                    </a:prstGeom>
                  </pic:spPr>
                </pic:pic>
              </a:graphicData>
            </a:graphic>
            <wp14:sizeRelH relativeFrom="page">
              <wp14:pctWidth>0</wp14:pctWidth>
            </wp14:sizeRelH>
            <wp14:sizeRelV relativeFrom="page">
              <wp14:pctHeight>0</wp14:pctHeight>
            </wp14:sizeRelV>
          </wp:anchor>
        </w:drawing>
      </w:r>
      <w:r w:rsidR="007649F7">
        <w:rPr>
          <w:rFonts w:eastAsiaTheme="minorHAnsi"/>
          <w:noProof/>
          <w:color w:val="000000" w:themeColor="text1"/>
          <w:lang w:eastAsia="en-US" w:bidi="ar-SA"/>
        </w:rPr>
        <w:drawing>
          <wp:anchor distT="0" distB="0" distL="114300" distR="114300" simplePos="0" relativeHeight="251700224" behindDoc="0" locked="0" layoutInCell="1" allowOverlap="1" wp14:anchorId="74EAC38C" wp14:editId="61F4F2EB">
            <wp:simplePos x="0" y="0"/>
            <wp:positionH relativeFrom="column">
              <wp:posOffset>3892550</wp:posOffset>
            </wp:positionH>
            <wp:positionV relativeFrom="paragraph">
              <wp:posOffset>3821430</wp:posOffset>
            </wp:positionV>
            <wp:extent cx="1439545" cy="1733550"/>
            <wp:effectExtent l="0" t="0" r="0" b="6350"/>
            <wp:wrapNone/>
            <wp:docPr id="12" name="Picture 12" descr="Black and white image of a close up on a fingerprint with a central section circled in red and the label short ridge writte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lack and white image of a close up on a fingerprint with a central section circled in red and the label short ridge written below"/>
                    <pic:cNvPicPr/>
                  </pic:nvPicPr>
                  <pic:blipFill>
                    <a:blip r:embed="rId14" cstate="screen">
                      <a:extLst>
                        <a:ext uri="{28A0092B-C50C-407E-A947-70E740481C1C}">
                          <a14:useLocalDpi xmlns:a14="http://schemas.microsoft.com/office/drawing/2010/main"/>
                        </a:ext>
                      </a:extLst>
                    </a:blip>
                    <a:stretch>
                      <a:fillRect/>
                    </a:stretch>
                  </pic:blipFill>
                  <pic:spPr>
                    <a:xfrm>
                      <a:off x="0" y="0"/>
                      <a:ext cx="1439545" cy="1733550"/>
                    </a:xfrm>
                    <a:prstGeom prst="rect">
                      <a:avLst/>
                    </a:prstGeom>
                  </pic:spPr>
                </pic:pic>
              </a:graphicData>
            </a:graphic>
            <wp14:sizeRelH relativeFrom="page">
              <wp14:pctWidth>0</wp14:pctWidth>
            </wp14:sizeRelH>
            <wp14:sizeRelV relativeFrom="page">
              <wp14:pctHeight>0</wp14:pctHeight>
            </wp14:sizeRelV>
          </wp:anchor>
        </w:drawing>
      </w:r>
      <w:r w:rsidR="005A348A">
        <w:br w:type="page"/>
      </w:r>
    </w:p>
    <w:p w14:paraId="2C459B95" w14:textId="124FD556" w:rsidR="0084599C" w:rsidRPr="008610C9" w:rsidRDefault="003A7308" w:rsidP="0079028A">
      <w:pPr>
        <w:pStyle w:val="RSCheading1"/>
      </w:pPr>
      <w:r w:rsidRPr="0079028A">
        <w:rPr>
          <w:color w:val="C80C2F"/>
        </w:rPr>
        <w:lastRenderedPageBreak/>
        <w:t xml:space="preserve">Station </w:t>
      </w:r>
      <w:r w:rsidR="0084599C" w:rsidRPr="0079028A">
        <w:rPr>
          <w:color w:val="C80C2F"/>
        </w:rPr>
        <w:t xml:space="preserve">3: </w:t>
      </w:r>
      <w:r w:rsidR="00A91909" w:rsidRPr="008610C9">
        <w:t>w</w:t>
      </w:r>
      <w:r w:rsidR="0084599C" w:rsidRPr="008610C9">
        <w:t>hite powder</w:t>
      </w:r>
    </w:p>
    <w:p w14:paraId="794D1851" w14:textId="65EC90A3" w:rsidR="0084599C" w:rsidRPr="008610C9" w:rsidRDefault="0084599C" w:rsidP="0079028A">
      <w:pPr>
        <w:pStyle w:val="RSCheading2"/>
      </w:pPr>
      <w:r w:rsidRPr="008610C9">
        <w:t>Background</w:t>
      </w:r>
    </w:p>
    <w:p w14:paraId="62021662" w14:textId="77777777" w:rsidR="00047AF4" w:rsidRPr="008610C9" w:rsidRDefault="00047AF4" w:rsidP="009A1FD8">
      <w:pPr>
        <w:pStyle w:val="RSCbasictext"/>
      </w:pPr>
      <w:r w:rsidRPr="008610C9">
        <w:t xml:space="preserve">A flame test shows the characteristic colour of a metal salt. It is used to find the identity of an unknown metal or metal ion. </w:t>
      </w:r>
    </w:p>
    <w:p w14:paraId="05219BFA" w14:textId="5B06D83B" w:rsidR="00047AF4" w:rsidRPr="00520446" w:rsidRDefault="00047AF4" w:rsidP="009A1FD8">
      <w:pPr>
        <w:pStyle w:val="RSCbasictext"/>
      </w:pPr>
      <w:r w:rsidRPr="008610C9">
        <w:t>The heat of a flame excites the electrons</w:t>
      </w:r>
      <w:r w:rsidRPr="008610C9">
        <w:rPr>
          <w:spacing w:val="-24"/>
        </w:rPr>
        <w:t xml:space="preserve"> </w:t>
      </w:r>
      <w:r w:rsidRPr="008610C9">
        <w:t xml:space="preserve">of the metal ions. The ions emit visible light. Different </w:t>
      </w:r>
      <w:r w:rsidRPr="00520446">
        <w:t xml:space="preserve">metals give different colours to the flame. </w:t>
      </w:r>
    </w:p>
    <w:p w14:paraId="3CAB8C50" w14:textId="345C9C5F" w:rsidR="00B13949" w:rsidRPr="00520446" w:rsidRDefault="00B13949" w:rsidP="009A1FD8">
      <w:pPr>
        <w:pStyle w:val="RSCbasictext"/>
      </w:pPr>
      <w:r w:rsidRPr="00520446">
        <w:t>During their investigation, the forensic scientists found a bag of unidentified white powder on one of the kitchen surfaces in the victim’s house (</w:t>
      </w:r>
      <w:r w:rsidRPr="00520446">
        <w:rPr>
          <w:b/>
          <w:bCs/>
        </w:rPr>
        <w:t>EV9</w:t>
      </w:r>
      <w:r w:rsidRPr="00520446">
        <w:t>)</w:t>
      </w:r>
      <w:r w:rsidR="00977C4E" w:rsidRPr="00520446">
        <w:t>, which they suspect may</w:t>
      </w:r>
      <w:r w:rsidRPr="00520446">
        <w:t xml:space="preserve"> contain lithium. </w:t>
      </w:r>
    </w:p>
    <w:p w14:paraId="1C32A92A" w14:textId="4A890732" w:rsidR="00B13949" w:rsidRPr="00520446" w:rsidRDefault="00B13949" w:rsidP="009A1FD8">
      <w:pPr>
        <w:pStyle w:val="RSCbasictext"/>
      </w:pPr>
      <w:r w:rsidRPr="00520446">
        <w:t>The police found similar bags of white powder on Suspect 1 (</w:t>
      </w:r>
      <w:r w:rsidRPr="00520446">
        <w:rPr>
          <w:b/>
          <w:bCs/>
        </w:rPr>
        <w:t>EV10</w:t>
      </w:r>
      <w:r w:rsidRPr="00520446">
        <w:t>) and Suspect 2 (</w:t>
      </w:r>
      <w:r w:rsidRPr="00520446">
        <w:rPr>
          <w:b/>
          <w:bCs/>
        </w:rPr>
        <w:t>EV11</w:t>
      </w:r>
      <w:r w:rsidRPr="00520446">
        <w:t xml:space="preserve">). </w:t>
      </w:r>
    </w:p>
    <w:p w14:paraId="68046813" w14:textId="16CB42AD" w:rsidR="00D50E09" w:rsidRPr="008610C9" w:rsidRDefault="00D50E09" w:rsidP="009A1FD8">
      <w:pPr>
        <w:pStyle w:val="RSCbasictext"/>
      </w:pPr>
      <w:r w:rsidRPr="008610C9">
        <w:t xml:space="preserve">Each of the metal powders has been dissolved in water to produce a solution. You will conduct flame tests on these </w:t>
      </w:r>
      <w:r w:rsidR="003A6692" w:rsidRPr="008610C9">
        <w:t xml:space="preserve">solutions </w:t>
      </w:r>
      <w:r w:rsidRPr="008610C9">
        <w:t>to identify the metal present in the white powder found in the victim’s house and on each of the two suspects.</w:t>
      </w:r>
    </w:p>
    <w:p w14:paraId="0E674DCF" w14:textId="4A948914" w:rsidR="0084599C" w:rsidRPr="008610C9" w:rsidRDefault="0084599C" w:rsidP="009A1FD8">
      <w:pPr>
        <w:pStyle w:val="RSCheading2"/>
      </w:pPr>
      <w:r w:rsidRPr="008610C9">
        <w:t>Equipment</w:t>
      </w:r>
    </w:p>
    <w:p w14:paraId="24E25109" w14:textId="100D15AA" w:rsidR="002F4500" w:rsidRPr="008610C9" w:rsidRDefault="002F4500">
      <w:pPr>
        <w:pStyle w:val="RSCbulletedlist"/>
      </w:pPr>
      <w:r w:rsidRPr="008610C9">
        <w:t>Bunsen burner</w:t>
      </w:r>
    </w:p>
    <w:p w14:paraId="088B6503" w14:textId="099E9462" w:rsidR="002F4500" w:rsidRPr="008610C9" w:rsidRDefault="002F4500">
      <w:pPr>
        <w:pStyle w:val="RSCbulletedlist"/>
      </w:pPr>
      <w:r w:rsidRPr="008610C9">
        <w:t xml:space="preserve">Heatproof mat </w:t>
      </w:r>
    </w:p>
    <w:p w14:paraId="7EEAF8E5" w14:textId="5504E1FC" w:rsidR="0084599C" w:rsidRPr="008610C9" w:rsidRDefault="002F4500">
      <w:pPr>
        <w:pStyle w:val="RSCbulletedlist"/>
      </w:pPr>
      <w:r w:rsidRPr="008610C9">
        <w:t xml:space="preserve">Beaker of </w:t>
      </w:r>
      <w:r w:rsidR="00165EFF" w:rsidRPr="008610C9">
        <w:t xml:space="preserve">water </w:t>
      </w:r>
      <w:r w:rsidR="003D7B02" w:rsidRPr="008610C9">
        <w:t>(for the disposal of used splints)</w:t>
      </w:r>
    </w:p>
    <w:p w14:paraId="1C91F293" w14:textId="1288E511" w:rsidR="00165EFF" w:rsidRPr="008610C9" w:rsidRDefault="00165EFF">
      <w:pPr>
        <w:pStyle w:val="RSCbulletedlist"/>
      </w:pPr>
      <w:r w:rsidRPr="008610C9">
        <w:t>Boiling tube rack</w:t>
      </w:r>
    </w:p>
    <w:p w14:paraId="2E0BD3CE" w14:textId="578277CF" w:rsidR="00A0170D" w:rsidRPr="00520446" w:rsidRDefault="00510B01">
      <w:pPr>
        <w:pStyle w:val="RSCbulletedlist"/>
        <w:spacing w:after="120"/>
        <w:contextualSpacing w:val="0"/>
      </w:pPr>
      <w:r w:rsidRPr="00520446">
        <w:t>Three b</w:t>
      </w:r>
      <w:r w:rsidR="00165EFF" w:rsidRPr="00520446">
        <w:t xml:space="preserve">oiling tubes </w:t>
      </w:r>
      <w:r w:rsidR="00A0170D" w:rsidRPr="00520446">
        <w:t>half-</w:t>
      </w:r>
      <w:r w:rsidRPr="00520446">
        <w:t xml:space="preserve">filled with the </w:t>
      </w:r>
      <w:r w:rsidR="009E4BD1" w:rsidRPr="00520446">
        <w:t>three solutions to be analysed</w:t>
      </w:r>
      <w:r w:rsidR="00A0170D" w:rsidRPr="00520446">
        <w:t>:</w:t>
      </w:r>
    </w:p>
    <w:p w14:paraId="35FE16F1" w14:textId="0AD071D8" w:rsidR="00A0170D" w:rsidRPr="00520446" w:rsidRDefault="00A0170D">
      <w:pPr>
        <w:pStyle w:val="RSCbulletedlist"/>
        <w:ind w:left="714"/>
      </w:pPr>
      <w:r w:rsidRPr="00520446">
        <w:rPr>
          <w:b/>
          <w:bCs/>
        </w:rPr>
        <w:t>E</w:t>
      </w:r>
      <w:r w:rsidR="0069281B" w:rsidRPr="00520446">
        <w:rPr>
          <w:b/>
          <w:bCs/>
        </w:rPr>
        <w:t>V9</w:t>
      </w:r>
      <w:r w:rsidR="00A2741C" w:rsidRPr="00520446">
        <w:t xml:space="preserve"> </w:t>
      </w:r>
      <w:r w:rsidRPr="00520446">
        <w:t xml:space="preserve">White </w:t>
      </w:r>
      <w:r w:rsidR="00A2741C" w:rsidRPr="00520446">
        <w:t>powder from the victim’s house</w:t>
      </w:r>
      <w:r w:rsidR="009E4BD1" w:rsidRPr="00520446">
        <w:t xml:space="preserve"> dissolved in water</w:t>
      </w:r>
    </w:p>
    <w:p w14:paraId="7C827557" w14:textId="77342E81" w:rsidR="00A0170D" w:rsidRPr="00520446" w:rsidRDefault="0069281B">
      <w:pPr>
        <w:pStyle w:val="RSCbulletedlist"/>
        <w:ind w:left="714"/>
      </w:pPr>
      <w:r w:rsidRPr="00520446">
        <w:rPr>
          <w:b/>
          <w:bCs/>
        </w:rPr>
        <w:t>EV10</w:t>
      </w:r>
      <w:r w:rsidR="00A2741C" w:rsidRPr="00520446">
        <w:t xml:space="preserve"> </w:t>
      </w:r>
      <w:r w:rsidR="00A0170D" w:rsidRPr="00520446">
        <w:t xml:space="preserve">White </w:t>
      </w:r>
      <w:r w:rsidR="00A2741C" w:rsidRPr="00520446">
        <w:t>powder from Suspect 1</w:t>
      </w:r>
      <w:r w:rsidRPr="00520446">
        <w:t xml:space="preserve"> </w:t>
      </w:r>
      <w:r w:rsidR="009E4BD1" w:rsidRPr="00520446">
        <w:t>dissolved in water</w:t>
      </w:r>
    </w:p>
    <w:p w14:paraId="0B94A30A" w14:textId="3DD9AB11" w:rsidR="00165EFF" w:rsidRPr="008610C9" w:rsidRDefault="0069281B">
      <w:pPr>
        <w:pStyle w:val="RSCbulletedlist"/>
        <w:spacing w:after="120"/>
        <w:ind w:left="714"/>
        <w:contextualSpacing w:val="0"/>
      </w:pPr>
      <w:r w:rsidRPr="00520446">
        <w:rPr>
          <w:b/>
          <w:bCs/>
        </w:rPr>
        <w:t>EV11</w:t>
      </w:r>
      <w:r w:rsidR="00A2741C" w:rsidRPr="00520446">
        <w:t xml:space="preserve"> </w:t>
      </w:r>
      <w:r w:rsidR="00A0170D" w:rsidRPr="00520446">
        <w:t>W</w:t>
      </w:r>
      <w:r w:rsidR="00A2741C" w:rsidRPr="00520446">
        <w:t xml:space="preserve">hite powder from </w:t>
      </w:r>
      <w:r w:rsidR="00A2741C" w:rsidRPr="008610C9">
        <w:t>Suspect 2</w:t>
      </w:r>
      <w:r w:rsidR="009E4BD1" w:rsidRPr="008610C9">
        <w:t xml:space="preserve"> dissolved in water</w:t>
      </w:r>
    </w:p>
    <w:p w14:paraId="6424C292" w14:textId="06988389" w:rsidR="006160BC" w:rsidRPr="008610C9" w:rsidRDefault="00755E77">
      <w:pPr>
        <w:pStyle w:val="RSCbulletedlist"/>
      </w:pPr>
      <w:r w:rsidRPr="008610C9">
        <w:t>Matches and splint</w:t>
      </w:r>
    </w:p>
    <w:p w14:paraId="19DD12BF" w14:textId="77777777" w:rsidR="006160BC" w:rsidRPr="008610C9" w:rsidRDefault="006160BC" w:rsidP="00DE3EF7">
      <w:pPr>
        <w:pStyle w:val="RSCheading2"/>
      </w:pPr>
      <w:r w:rsidRPr="008610C9">
        <w:t>Safety and hazards</w:t>
      </w:r>
    </w:p>
    <w:p w14:paraId="3E6678FD" w14:textId="6342A799" w:rsidR="003A47A2" w:rsidRPr="008610C9" w:rsidRDefault="003A47A2" w:rsidP="000E6779">
      <w:pPr>
        <w:pStyle w:val="RSCbasictext"/>
        <w:spacing w:after="120"/>
      </w:pPr>
      <w:r w:rsidRPr="008610C9">
        <w:t>Wear eye protection and a buttoned-up lab coat</w:t>
      </w:r>
      <w:r w:rsidR="005625B3">
        <w:t>,</w:t>
      </w:r>
      <w:r w:rsidRPr="008610C9">
        <w:t xml:space="preserve"> if instructed</w:t>
      </w:r>
      <w:r w:rsidR="005625B3">
        <w:t>,</w:t>
      </w:r>
      <w:r w:rsidRPr="008610C9">
        <w:t xml:space="preserve"> to protect your clothes.</w:t>
      </w:r>
    </w:p>
    <w:p w14:paraId="7C3C5A66" w14:textId="14A28D8E" w:rsidR="003A47A2" w:rsidRDefault="003A47A2" w:rsidP="00100EF8">
      <w:pPr>
        <w:pStyle w:val="RSCbasictext"/>
        <w:spacing w:after="0"/>
      </w:pPr>
      <w:r w:rsidRPr="008610C9">
        <w:t>Make sure that the Bunsen burner is on the yellow flame when it is not in use.</w:t>
      </w:r>
    </w:p>
    <w:p w14:paraId="3B1D2CDF" w14:textId="694F27E6" w:rsidR="00100EF8" w:rsidRDefault="00100EF8" w:rsidP="00100EF8">
      <w:pPr>
        <w:widowControl/>
        <w:autoSpaceDE/>
        <w:autoSpaceDN/>
        <w:spacing w:line="259" w:lineRule="auto"/>
        <w:rPr>
          <w:rFonts w:eastAsiaTheme="minorHAnsi"/>
          <w:color w:val="000000" w:themeColor="text1"/>
          <w:lang w:eastAsia="en-US" w:bidi="ar-SA"/>
        </w:rPr>
      </w:pPr>
      <w:r>
        <w:br w:type="page"/>
      </w:r>
    </w:p>
    <w:p w14:paraId="4D1DFCF1" w14:textId="3155DE00" w:rsidR="0084599C" w:rsidRPr="008610C9" w:rsidRDefault="0084599C" w:rsidP="00DE3EF7">
      <w:pPr>
        <w:pStyle w:val="RSCheading2"/>
      </w:pPr>
      <w:r w:rsidRPr="008610C9">
        <w:lastRenderedPageBreak/>
        <w:t>Method</w:t>
      </w:r>
    </w:p>
    <w:p w14:paraId="14167999" w14:textId="2DA949C5" w:rsidR="00116A02" w:rsidRPr="00DE3EF7" w:rsidRDefault="00837A11">
      <w:pPr>
        <w:pStyle w:val="RSCnumberedlist"/>
        <w:numPr>
          <w:ilvl w:val="0"/>
          <w:numId w:val="17"/>
        </w:numPr>
        <w:ind w:left="357" w:hanging="357"/>
        <w:rPr>
          <w:b/>
        </w:rPr>
      </w:pPr>
      <w:r w:rsidRPr="008610C9">
        <w:t xml:space="preserve">Light the Bunsen burner </w:t>
      </w:r>
      <w:r w:rsidR="00501411" w:rsidRPr="008610C9">
        <w:t xml:space="preserve">on the safety flame (yellow) and </w:t>
      </w:r>
      <w:r w:rsidR="00116A02" w:rsidRPr="008610C9">
        <w:t xml:space="preserve">adjust it to give an invisible flame (air hole </w:t>
      </w:r>
      <w:r w:rsidR="00A0170D" w:rsidRPr="008610C9">
        <w:t>half</w:t>
      </w:r>
      <w:r w:rsidR="00A0170D" w:rsidRPr="00DE3EF7">
        <w:rPr>
          <w:spacing w:val="-1"/>
        </w:rPr>
        <w:t>-</w:t>
      </w:r>
      <w:r w:rsidR="00116A02" w:rsidRPr="008610C9">
        <w:t>open).</w:t>
      </w:r>
    </w:p>
    <w:p w14:paraId="65A6E632" w14:textId="517B7A0C" w:rsidR="00116A02" w:rsidRPr="008610C9" w:rsidRDefault="002253FE">
      <w:pPr>
        <w:pStyle w:val="RSCnumberedlist"/>
        <w:ind w:left="357" w:hanging="357"/>
        <w:rPr>
          <w:b/>
        </w:rPr>
      </w:pPr>
      <w:r w:rsidRPr="008610C9">
        <w:t>Collect a splint from one of the</w:t>
      </w:r>
      <w:r w:rsidR="00D82361" w:rsidRPr="008610C9">
        <w:t xml:space="preserve"> three</w:t>
      </w:r>
      <w:r w:rsidRPr="008610C9">
        <w:t xml:space="preserve"> labelled boiling tube</w:t>
      </w:r>
      <w:r w:rsidR="00CE5805" w:rsidRPr="008610C9">
        <w:t xml:space="preserve">s that are </w:t>
      </w:r>
      <w:r w:rsidR="00977C4E" w:rsidRPr="008610C9">
        <w:t xml:space="preserve">half-filled with the </w:t>
      </w:r>
      <w:r w:rsidR="0043261B" w:rsidRPr="008610C9">
        <w:t xml:space="preserve">white powder </w:t>
      </w:r>
      <w:r w:rsidR="00977C4E" w:rsidRPr="008610C9">
        <w:t>solutions.</w:t>
      </w:r>
      <w:r w:rsidR="00D15F91" w:rsidRPr="008610C9">
        <w:t xml:space="preserve"> </w:t>
      </w:r>
    </w:p>
    <w:p w14:paraId="38FD5557" w14:textId="5E75CB62" w:rsidR="00D82361" w:rsidRPr="008610C9" w:rsidRDefault="00D15F91">
      <w:pPr>
        <w:pStyle w:val="RSCnumberedlist"/>
        <w:ind w:left="357" w:hanging="357"/>
        <w:rPr>
          <w:b/>
        </w:rPr>
      </w:pPr>
      <w:r w:rsidRPr="008610C9">
        <w:t>Put the splint into the roaring blue flame of the Bunsen</w:t>
      </w:r>
      <w:r w:rsidR="00D82361" w:rsidRPr="008610C9">
        <w:t>.</w:t>
      </w:r>
    </w:p>
    <w:p w14:paraId="45ED0DFB" w14:textId="474C83A6" w:rsidR="00D15F91" w:rsidRPr="008610C9" w:rsidRDefault="00D82361">
      <w:pPr>
        <w:pStyle w:val="RSCnumberedlist"/>
        <w:ind w:left="357" w:hanging="357"/>
        <w:rPr>
          <w:b/>
        </w:rPr>
      </w:pPr>
      <w:r w:rsidRPr="008610C9">
        <w:t>R</w:t>
      </w:r>
      <w:r w:rsidR="0095044E" w:rsidRPr="008610C9">
        <w:t>ecord</w:t>
      </w:r>
      <w:r w:rsidR="00D15F91" w:rsidRPr="008610C9">
        <w:t xml:space="preserve"> the colour of the flame produced</w:t>
      </w:r>
      <w:r w:rsidR="0095044E" w:rsidRPr="008610C9">
        <w:t xml:space="preserve"> in the table in your </w:t>
      </w:r>
      <w:r w:rsidR="001F7FA5" w:rsidRPr="00414605">
        <w:t>student</w:t>
      </w:r>
      <w:r w:rsidR="0095044E" w:rsidRPr="00414605">
        <w:t xml:space="preserve"> workbook</w:t>
      </w:r>
      <w:r w:rsidRPr="00B93D59">
        <w:rPr>
          <w:color w:val="C80C2F"/>
        </w:rPr>
        <w:t xml:space="preserve"> </w:t>
      </w:r>
      <w:r w:rsidRPr="008610C9">
        <w:t>and decide which metal is present</w:t>
      </w:r>
      <w:r w:rsidR="0043261B" w:rsidRPr="008610C9">
        <w:t xml:space="preserve"> using the table shown in the Power</w:t>
      </w:r>
      <w:r w:rsidR="009F77D5" w:rsidRPr="008610C9">
        <w:t>P</w:t>
      </w:r>
      <w:r w:rsidR="0043261B" w:rsidRPr="008610C9">
        <w:t>oint.</w:t>
      </w:r>
      <w:r w:rsidR="00D15F91" w:rsidRPr="008610C9">
        <w:t xml:space="preserve"> </w:t>
      </w:r>
    </w:p>
    <w:p w14:paraId="354FE4BF" w14:textId="57835E10" w:rsidR="002A1BDA" w:rsidRPr="00F904D2" w:rsidRDefault="002A1BDA">
      <w:pPr>
        <w:pStyle w:val="RSCnumberedlist"/>
        <w:ind w:left="357" w:hanging="357"/>
        <w:rPr>
          <w:b/>
        </w:rPr>
      </w:pPr>
      <w:r w:rsidRPr="008610C9">
        <w:t xml:space="preserve">Place the used splint into the beaker of water provided. </w:t>
      </w:r>
    </w:p>
    <w:p w14:paraId="1BA97FE3" w14:textId="7B63D39D" w:rsidR="00116A02" w:rsidRPr="008610C9" w:rsidRDefault="00116A02">
      <w:pPr>
        <w:pStyle w:val="RSCnumberedlist"/>
        <w:ind w:left="357" w:hanging="357"/>
      </w:pPr>
      <w:r w:rsidRPr="008610C9">
        <w:t xml:space="preserve">Repeat this method using </w:t>
      </w:r>
      <w:r w:rsidR="00D82361" w:rsidRPr="008610C9">
        <w:t>the other two</w:t>
      </w:r>
      <w:r w:rsidRPr="008610C9">
        <w:t xml:space="preserve"> </w:t>
      </w:r>
      <w:r w:rsidR="0043261B" w:rsidRPr="008610C9">
        <w:t>solutions</w:t>
      </w:r>
      <w:r w:rsidRPr="008610C9">
        <w:t>.</w:t>
      </w:r>
    </w:p>
    <w:p w14:paraId="2ADCF58E" w14:textId="5ADDE167" w:rsidR="0084599C" w:rsidRPr="008610C9" w:rsidRDefault="00A03894">
      <w:pPr>
        <w:pStyle w:val="RSCnumberedlist"/>
        <w:ind w:left="357" w:hanging="357"/>
        <w:rPr>
          <w:b/>
        </w:rPr>
      </w:pPr>
      <w:r w:rsidRPr="008610C9">
        <w:t xml:space="preserve">Compare the flame colours </w:t>
      </w:r>
      <w:r w:rsidR="00177618" w:rsidRPr="008610C9">
        <w:t xml:space="preserve">from all three solutions </w:t>
      </w:r>
      <w:r w:rsidR="00E51F58" w:rsidRPr="008610C9">
        <w:t xml:space="preserve">to decide whether the white powder present at the victim’s house matches that found on either </w:t>
      </w:r>
      <w:r w:rsidR="00177618" w:rsidRPr="008610C9">
        <w:t>suspect</w:t>
      </w:r>
      <w:r w:rsidR="00E51F58" w:rsidRPr="008610C9">
        <w:t>.</w:t>
      </w:r>
      <w:r w:rsidRPr="008610C9">
        <w:t xml:space="preserve"> </w:t>
      </w:r>
    </w:p>
    <w:p w14:paraId="579753A0" w14:textId="0DC9998D" w:rsidR="00A0170D" w:rsidRPr="008610C9" w:rsidRDefault="00A0170D" w:rsidP="00DE3EF7">
      <w:pPr>
        <w:pStyle w:val="RSCbasictext"/>
      </w:pPr>
      <w:r w:rsidRPr="008610C9">
        <w:br w:type="page"/>
      </w:r>
    </w:p>
    <w:p w14:paraId="1CAD3C78" w14:textId="59B4FF9D" w:rsidR="0084599C" w:rsidRDefault="00D42C8B" w:rsidP="00A176B6">
      <w:pPr>
        <w:pStyle w:val="RSCheading1"/>
        <w:spacing w:after="0"/>
      </w:pPr>
      <w:r w:rsidRPr="00CF0014">
        <w:rPr>
          <w:color w:val="C80C2F"/>
        </w:rPr>
        <w:lastRenderedPageBreak/>
        <w:t xml:space="preserve">Station </w:t>
      </w:r>
      <w:r w:rsidR="0084599C" w:rsidRPr="00CF0014">
        <w:rPr>
          <w:color w:val="C80C2F"/>
        </w:rPr>
        <w:t xml:space="preserve">4: </w:t>
      </w:r>
      <w:r w:rsidR="00AF1EDF" w:rsidRPr="008610C9">
        <w:t>b</w:t>
      </w:r>
      <w:r w:rsidR="0084599C" w:rsidRPr="008610C9">
        <w:t>loodstained clothing</w:t>
      </w:r>
    </w:p>
    <w:p w14:paraId="0DE0FDE6" w14:textId="1CDE1DAE" w:rsidR="00112EE0" w:rsidRDefault="007C1F06" w:rsidP="005C3763">
      <w:pPr>
        <w:pStyle w:val="RSCbasictext"/>
      </w:pPr>
      <w:r>
        <w:rPr>
          <w:noProof/>
        </w:rPr>
        <w:drawing>
          <wp:anchor distT="0" distB="0" distL="114300" distR="114300" simplePos="0" relativeHeight="251701248" behindDoc="0" locked="0" layoutInCell="1" allowOverlap="1" wp14:anchorId="3C89F1AD" wp14:editId="357AD246">
            <wp:simplePos x="0" y="0"/>
            <wp:positionH relativeFrom="column">
              <wp:posOffset>1270</wp:posOffset>
            </wp:positionH>
            <wp:positionV relativeFrom="paragraph">
              <wp:posOffset>127635</wp:posOffset>
            </wp:positionV>
            <wp:extent cx="719455" cy="716915"/>
            <wp:effectExtent l="0" t="0" r="4445" b="0"/>
            <wp:wrapNone/>
            <wp:docPr id="14" name="Picture 14" descr="Irritant hazard warning symbol showing a red diamond containing an exclamation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rritant hazard warning symbol showing a red diamond containing an exclamation mark "/>
                    <pic:cNvPicPr/>
                  </pic:nvPicPr>
                  <pic:blipFill>
                    <a:blip r:embed="rId15" cstate="screen">
                      <a:extLst>
                        <a:ext uri="{28A0092B-C50C-407E-A947-70E740481C1C}">
                          <a14:useLocalDpi xmlns:a14="http://schemas.microsoft.com/office/drawing/2010/main"/>
                        </a:ext>
                      </a:extLst>
                    </a:blip>
                    <a:stretch>
                      <a:fillRect/>
                    </a:stretch>
                  </pic:blipFill>
                  <pic:spPr>
                    <a:xfrm>
                      <a:off x="0" y="0"/>
                      <a:ext cx="719455" cy="716915"/>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2272" behindDoc="0" locked="0" layoutInCell="1" allowOverlap="1" wp14:anchorId="5AA5DB43" wp14:editId="24922709">
            <wp:simplePos x="0" y="0"/>
            <wp:positionH relativeFrom="column">
              <wp:posOffset>730885</wp:posOffset>
            </wp:positionH>
            <wp:positionV relativeFrom="paragraph">
              <wp:posOffset>113030</wp:posOffset>
            </wp:positionV>
            <wp:extent cx="755650" cy="736600"/>
            <wp:effectExtent l="0" t="0" r="6350" b="0"/>
            <wp:wrapNone/>
            <wp:docPr id="23" name="Picture 23" descr="Corrosive hazard label showing two test tubes - one pouring liquid onto a surface which is reacting and the other is pouring liquid onto a hand which is reac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rrosive hazard label showing two test tubes - one pouring liquid onto a surface which is reacting and the other is pouring liquid onto a hand which is reacting. "/>
                    <pic:cNvPicPr/>
                  </pic:nvPicPr>
                  <pic:blipFill>
                    <a:blip r:embed="rId16" cstate="screen">
                      <a:extLst>
                        <a:ext uri="{28A0092B-C50C-407E-A947-70E740481C1C}">
                          <a14:useLocalDpi xmlns:a14="http://schemas.microsoft.com/office/drawing/2010/main"/>
                        </a:ext>
                      </a:extLst>
                    </a:blip>
                    <a:stretch>
                      <a:fillRect/>
                    </a:stretch>
                  </pic:blipFill>
                  <pic:spPr>
                    <a:xfrm>
                      <a:off x="0" y="0"/>
                      <a:ext cx="755650" cy="736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0A1863F2" wp14:editId="1D173979">
            <wp:simplePos x="0" y="0"/>
            <wp:positionH relativeFrom="column">
              <wp:posOffset>1490980</wp:posOffset>
            </wp:positionH>
            <wp:positionV relativeFrom="paragraph">
              <wp:posOffset>106045</wp:posOffset>
            </wp:positionV>
            <wp:extent cx="766445" cy="763270"/>
            <wp:effectExtent l="0" t="0" r="0" b="0"/>
            <wp:wrapNone/>
            <wp:docPr id="24" name="Picture 24" descr="Flammable hazard warning symbol showing a red diamond containing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lammable hazard warning symbol showing a red diamond containing a flame"/>
                    <pic:cNvPicPr/>
                  </pic:nvPicPr>
                  <pic:blipFill>
                    <a:blip r:embed="rId17" cstate="screen">
                      <a:extLst>
                        <a:ext uri="{28A0092B-C50C-407E-A947-70E740481C1C}">
                          <a14:useLocalDpi xmlns:a14="http://schemas.microsoft.com/office/drawing/2010/main"/>
                        </a:ext>
                      </a:extLst>
                    </a:blip>
                    <a:stretch>
                      <a:fillRect/>
                    </a:stretch>
                  </pic:blipFill>
                  <pic:spPr>
                    <a:xfrm>
                      <a:off x="0" y="0"/>
                      <a:ext cx="766445" cy="763270"/>
                    </a:xfrm>
                    <a:prstGeom prst="rect">
                      <a:avLst/>
                    </a:prstGeom>
                  </pic:spPr>
                </pic:pic>
              </a:graphicData>
            </a:graphic>
            <wp14:sizeRelH relativeFrom="page">
              <wp14:pctWidth>0</wp14:pctWidth>
            </wp14:sizeRelH>
            <wp14:sizeRelV relativeFrom="page">
              <wp14:pctHeight>0</wp14:pctHeight>
            </wp14:sizeRelV>
          </wp:anchor>
        </w:drawing>
      </w:r>
    </w:p>
    <w:p w14:paraId="474CE2D2" w14:textId="4F93E1A4" w:rsidR="00CF0014" w:rsidRPr="008610C9" w:rsidRDefault="00A409EF" w:rsidP="005C3763">
      <w:pPr>
        <w:pStyle w:val="RSCbasictext"/>
      </w:pPr>
      <w:r>
        <w:rPr>
          <w:noProof/>
        </w:rPr>
        <mc:AlternateContent>
          <mc:Choice Requires="wps">
            <w:drawing>
              <wp:anchor distT="0" distB="0" distL="114300" distR="114300" simplePos="0" relativeHeight="251709440" behindDoc="0" locked="0" layoutInCell="1" allowOverlap="1" wp14:anchorId="055F4EEA" wp14:editId="67D18DB1">
                <wp:simplePos x="0" y="0"/>
                <wp:positionH relativeFrom="column">
                  <wp:posOffset>2254462</wp:posOffset>
                </wp:positionH>
                <wp:positionV relativeFrom="paragraph">
                  <wp:posOffset>252519</wp:posOffset>
                </wp:positionV>
                <wp:extent cx="2317750" cy="18000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2317750" cy="180000"/>
                        </a:xfrm>
                        <a:prstGeom prst="rect">
                          <a:avLst/>
                        </a:prstGeom>
                        <a:noFill/>
                        <a:ln w="6350">
                          <a:noFill/>
                        </a:ln>
                      </wps:spPr>
                      <wps:txbx>
                        <w:txbxContent>
                          <w:p w14:paraId="0E7C9563" w14:textId="1448FE47" w:rsidR="00A409EF" w:rsidRPr="003B22CB" w:rsidRDefault="00A409EF" w:rsidP="00A409EF">
                            <w:pPr>
                              <w:pStyle w:val="BasicParagraph"/>
                              <w:rPr>
                                <w:rFonts w:ascii="Arial" w:hAnsi="Arial" w:cs="Arial"/>
                                <w:sz w:val="18"/>
                                <w:szCs w:val="18"/>
                                <w:lang w:val="en-GB"/>
                              </w:rPr>
                            </w:pPr>
                            <w:r w:rsidRPr="003B22CB">
                              <w:rPr>
                                <w:rFonts w:ascii="Arial" w:hAnsi="Arial" w:cs="Arial"/>
                                <w:sz w:val="18"/>
                                <w:szCs w:val="18"/>
                                <w:lang w:val="en-GB"/>
                              </w:rPr>
                              <w:t>© Shutterstock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F4EEA" id="Text Box 9" o:spid="_x0000_s1029" type="#_x0000_t202" style="position:absolute;margin-left:177.5pt;margin-top:19.9pt;width:182.5pt;height:14.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" filled="f" stroked="f" strokeweight=".5pt">
                <v:textbox inset="0,0,0,0">
                  <w:txbxContent>
                    <w:p w14:paraId="0E7C9563" w14:textId="1448FE47" w:rsidR="00A409EF" w:rsidRPr="003B22CB" w:rsidRDefault="00A409EF" w:rsidP="00A409EF">
                      <w:pPr>
                        <w:pStyle w:val="BasicParagraph"/>
                        <w:rPr>
                          <w:rFonts w:ascii="Arial" w:hAnsi="Arial" w:cs="Arial"/>
                          <w:sz w:val="18"/>
                          <w:szCs w:val="18"/>
                          <w:lang w:val="en-GB"/>
                        </w:rPr>
                      </w:pPr>
                      <w:r w:rsidRPr="003B22CB">
                        <w:rPr>
                          <w:rFonts w:ascii="Arial" w:hAnsi="Arial" w:cs="Arial"/>
                          <w:sz w:val="18"/>
                          <w:szCs w:val="18"/>
                          <w:lang w:val="en-GB"/>
                        </w:rPr>
                        <w:t>© Shutterstock</w:t>
                      </w:r>
                    </w:p>
                  </w:txbxContent>
                </v:textbox>
              </v:shape>
            </w:pict>
          </mc:Fallback>
        </mc:AlternateContent>
      </w:r>
    </w:p>
    <w:p w14:paraId="313FCA8C" w14:textId="6A648B92" w:rsidR="0084599C" w:rsidRPr="008610C9" w:rsidRDefault="0084599C" w:rsidP="00A176B6">
      <w:pPr>
        <w:pStyle w:val="RSCbasictext"/>
        <w:spacing w:after="0"/>
      </w:pPr>
    </w:p>
    <w:p w14:paraId="774A2EAE" w14:textId="2AC9D50F" w:rsidR="0084599C" w:rsidRPr="008610C9" w:rsidRDefault="0084599C" w:rsidP="00A176B6">
      <w:pPr>
        <w:pStyle w:val="RSCheading2"/>
        <w:spacing w:before="120"/>
      </w:pPr>
      <w:r w:rsidRPr="008610C9">
        <w:t>Background</w:t>
      </w:r>
    </w:p>
    <w:p w14:paraId="73EDB089" w14:textId="25DE0CC4" w:rsidR="0084599C" w:rsidRDefault="0084599C" w:rsidP="001C0F5E">
      <w:pPr>
        <w:pStyle w:val="RSCbasictext"/>
      </w:pPr>
      <w:r w:rsidRPr="008610C9">
        <w:t xml:space="preserve">One of the most common types of body fluid found at certain crime scenes, particularly the scenes of violent crime, is blood. </w:t>
      </w:r>
      <w:r w:rsidR="00085D96">
        <w:t>Alt</w:t>
      </w:r>
      <w:r w:rsidRPr="008610C9">
        <w:t>hough the appearance of blood is often quite distinct, chemical tests are essential to confirm its identity. Luminol is frequently used to initially identify bloodstains, particularly if the perpetrator has attempted to clean up the blood, making it invisible to the naked eye. The Kastle</w:t>
      </w:r>
      <w:r w:rsidR="00753DE9" w:rsidRPr="008610C9">
        <w:t>–</w:t>
      </w:r>
      <w:r w:rsidRPr="008610C9">
        <w:t>Meyer test can also be used to identify the presence of blood.</w:t>
      </w:r>
    </w:p>
    <w:p w14:paraId="494D7C39" w14:textId="51348C73" w:rsidR="0084599C" w:rsidRDefault="0084599C" w:rsidP="001C0F5E">
      <w:pPr>
        <w:pStyle w:val="RSCheading2"/>
      </w:pPr>
      <w:r w:rsidRPr="008610C9">
        <w:t>Equipment</w:t>
      </w:r>
    </w:p>
    <w:p w14:paraId="477B72FC" w14:textId="5A8103D4" w:rsidR="0084599C" w:rsidRPr="008610C9" w:rsidRDefault="00753DE9">
      <w:pPr>
        <w:pStyle w:val="RSCbulletedlist"/>
      </w:pPr>
      <w:r w:rsidRPr="008610C9">
        <w:t>Kastle–Meyer t</w:t>
      </w:r>
      <w:r w:rsidR="0084599C" w:rsidRPr="008610C9">
        <w:t>est</w:t>
      </w:r>
      <w:r w:rsidR="0084599C" w:rsidRPr="008610C9">
        <w:rPr>
          <w:spacing w:val="-4"/>
        </w:rPr>
        <w:t xml:space="preserve"> </w:t>
      </w:r>
      <w:r w:rsidR="0084599C" w:rsidRPr="008610C9">
        <w:t>solutions</w:t>
      </w:r>
    </w:p>
    <w:p w14:paraId="65F70F5D" w14:textId="77DF60DC" w:rsidR="0084599C" w:rsidRPr="008610C9" w:rsidRDefault="0084599C">
      <w:pPr>
        <w:pStyle w:val="RSCbulletedlist"/>
      </w:pPr>
      <w:r w:rsidRPr="008610C9">
        <w:t xml:space="preserve">6% </w:t>
      </w:r>
      <w:r w:rsidR="00183E8D" w:rsidRPr="008610C9">
        <w:t>h</w:t>
      </w:r>
      <w:r w:rsidRPr="008610C9">
        <w:t>ydrogen peroxide solution</w:t>
      </w:r>
    </w:p>
    <w:p w14:paraId="521554D3" w14:textId="77777777" w:rsidR="0084599C" w:rsidRPr="008610C9" w:rsidRDefault="0084599C">
      <w:pPr>
        <w:pStyle w:val="RSCbulletedlist"/>
      </w:pPr>
      <w:r w:rsidRPr="008610C9">
        <w:t xml:space="preserve">Whatman </w:t>
      </w:r>
      <w:r w:rsidRPr="008610C9">
        <w:rPr>
          <w:spacing w:val="-3"/>
        </w:rPr>
        <w:t xml:space="preserve">filter </w:t>
      </w:r>
      <w:r w:rsidRPr="008610C9">
        <w:t>paper</w:t>
      </w:r>
    </w:p>
    <w:p w14:paraId="17640E07" w14:textId="23F50C6B" w:rsidR="0084599C" w:rsidRPr="008610C9" w:rsidRDefault="0084599C">
      <w:pPr>
        <w:pStyle w:val="RSCbulletedlist"/>
      </w:pPr>
      <w:r w:rsidRPr="008610C9">
        <w:t>Deionised</w:t>
      </w:r>
      <w:r w:rsidRPr="008610C9">
        <w:rPr>
          <w:spacing w:val="-4"/>
        </w:rPr>
        <w:t xml:space="preserve"> </w:t>
      </w:r>
      <w:r w:rsidRPr="008610C9">
        <w:t>water</w:t>
      </w:r>
    </w:p>
    <w:p w14:paraId="747AE12E" w14:textId="0AEA331A" w:rsidR="0084599C" w:rsidRPr="008610C9" w:rsidRDefault="00183E8D">
      <w:pPr>
        <w:pStyle w:val="RSCbulletedlist"/>
      </w:pPr>
      <w:r w:rsidRPr="008610C9">
        <w:t>Fume hood</w:t>
      </w:r>
    </w:p>
    <w:p w14:paraId="291D9C38" w14:textId="081A962D" w:rsidR="0084599C" w:rsidRPr="00520446" w:rsidRDefault="0084599C">
      <w:pPr>
        <w:pStyle w:val="RSCbulletedlist"/>
        <w:spacing w:after="120"/>
        <w:contextualSpacing w:val="0"/>
      </w:pPr>
      <w:r w:rsidRPr="008610C9">
        <w:t>Moveable</w:t>
      </w:r>
      <w:r w:rsidRPr="008610C9">
        <w:rPr>
          <w:spacing w:val="-1"/>
        </w:rPr>
        <w:t xml:space="preserve"> </w:t>
      </w:r>
      <w:r w:rsidR="00A0170D" w:rsidRPr="00520446">
        <w:t>l</w:t>
      </w:r>
      <w:r w:rsidRPr="00520446">
        <w:t>ight</w:t>
      </w:r>
    </w:p>
    <w:p w14:paraId="2008173A" w14:textId="3A589211" w:rsidR="004560DC" w:rsidRPr="00520446" w:rsidRDefault="00A0170D">
      <w:pPr>
        <w:pStyle w:val="RSCbulletedlist"/>
        <w:ind w:left="714"/>
      </w:pPr>
      <w:r w:rsidRPr="00520446">
        <w:rPr>
          <w:b/>
          <w:bCs/>
        </w:rPr>
        <w:t xml:space="preserve">EV12 </w:t>
      </w:r>
      <w:r w:rsidR="004560DC" w:rsidRPr="00520446">
        <w:t>Victim’s clothing</w:t>
      </w:r>
    </w:p>
    <w:p w14:paraId="6FFEE995" w14:textId="3B51E3C1" w:rsidR="0084599C" w:rsidRPr="00520446" w:rsidRDefault="00A0170D">
      <w:pPr>
        <w:pStyle w:val="RSCbulletedlist"/>
        <w:ind w:left="714"/>
      </w:pPr>
      <w:r w:rsidRPr="00520446">
        <w:rPr>
          <w:b/>
          <w:bCs/>
        </w:rPr>
        <w:t xml:space="preserve">EV13 </w:t>
      </w:r>
      <w:r w:rsidR="004560DC" w:rsidRPr="00520446">
        <w:t xml:space="preserve">Swab taken </w:t>
      </w:r>
      <w:r w:rsidR="0084599C" w:rsidRPr="00520446">
        <w:t xml:space="preserve">from baseball bat on Whatman filter paper </w:t>
      </w:r>
    </w:p>
    <w:p w14:paraId="29BCCFCD" w14:textId="6250C61F" w:rsidR="0084599C" w:rsidRPr="00520446" w:rsidRDefault="00A0170D">
      <w:pPr>
        <w:pStyle w:val="RSCbulletedlist"/>
        <w:ind w:left="714"/>
      </w:pPr>
      <w:r w:rsidRPr="00520446">
        <w:rPr>
          <w:b/>
          <w:bCs/>
        </w:rPr>
        <w:t xml:space="preserve">EV14 </w:t>
      </w:r>
      <w:r w:rsidR="0084599C" w:rsidRPr="00520446">
        <w:t>Suspect 1</w:t>
      </w:r>
      <w:r w:rsidR="004A5AC5" w:rsidRPr="00520446">
        <w:t>’s</w:t>
      </w:r>
      <w:r w:rsidR="0084599C" w:rsidRPr="00520446">
        <w:t xml:space="preserve"> clothing </w:t>
      </w:r>
    </w:p>
    <w:p w14:paraId="78C4B0D9" w14:textId="77777777" w:rsidR="0084599C" w:rsidRDefault="00A0170D">
      <w:pPr>
        <w:pStyle w:val="RSCbulletedlist"/>
        <w:ind w:left="714"/>
      </w:pPr>
      <w:r w:rsidRPr="00520446">
        <w:rPr>
          <w:b/>
          <w:bCs/>
        </w:rPr>
        <w:t xml:space="preserve">EV15 </w:t>
      </w:r>
      <w:r w:rsidR="0084599C" w:rsidRPr="00520446">
        <w:t xml:space="preserve">Suspect </w:t>
      </w:r>
      <w:r w:rsidR="0084599C" w:rsidRPr="008610C9">
        <w:t>2</w:t>
      </w:r>
      <w:r w:rsidR="00183E8D" w:rsidRPr="008610C9">
        <w:t>’s</w:t>
      </w:r>
      <w:r w:rsidR="0084599C" w:rsidRPr="008610C9">
        <w:t xml:space="preserve"> clothing </w:t>
      </w:r>
    </w:p>
    <w:p w14:paraId="34B352CE" w14:textId="59FB9B7A" w:rsidR="004B2C40" w:rsidRPr="008610C9" w:rsidRDefault="004B2C40" w:rsidP="00D248E7">
      <w:pPr>
        <w:pStyle w:val="RSCheading2"/>
      </w:pPr>
      <w:bookmarkStart w:id="0" w:name="_Hlk119664455"/>
      <w:r w:rsidRPr="008610C9">
        <w:t>Safety and hazards</w:t>
      </w:r>
    </w:p>
    <w:bookmarkEnd w:id="0"/>
    <w:p w14:paraId="5AB08995" w14:textId="71131938" w:rsidR="009F77D5" w:rsidRDefault="009F77D5" w:rsidP="00CB75F6">
      <w:pPr>
        <w:pStyle w:val="TableParagraph"/>
        <w:spacing w:before="120" w:line="360" w:lineRule="auto"/>
        <w:ind w:left="0"/>
        <w:rPr>
          <w:bCs/>
        </w:rPr>
      </w:pPr>
      <w:r w:rsidRPr="008610C9">
        <w:rPr>
          <w:bCs/>
        </w:rPr>
        <w:t>Wear safety googles and take care not to spill the solutions</w:t>
      </w:r>
      <w:r w:rsidR="00A0170D" w:rsidRPr="008610C9">
        <w:rPr>
          <w:bCs/>
        </w:rPr>
        <w:t>,</w:t>
      </w:r>
      <w:r w:rsidRPr="008610C9">
        <w:rPr>
          <w:bCs/>
        </w:rPr>
        <w:t xml:space="preserve"> as both Kastle</w:t>
      </w:r>
      <w:r w:rsidR="009F7BBF" w:rsidRPr="008610C9">
        <w:t>–</w:t>
      </w:r>
      <w:r w:rsidRPr="008610C9">
        <w:rPr>
          <w:bCs/>
        </w:rPr>
        <w:t>Meyer test solution and hydrogen peroxide are irritating to the eyes. Kastle</w:t>
      </w:r>
      <w:r w:rsidR="009F7BBF" w:rsidRPr="008610C9">
        <w:t>–</w:t>
      </w:r>
      <w:r w:rsidRPr="008610C9">
        <w:rPr>
          <w:bCs/>
        </w:rPr>
        <w:t>Meyer test solution is also corrosive and</w:t>
      </w:r>
      <w:r w:rsidR="00324C5B" w:rsidRPr="008610C9">
        <w:rPr>
          <w:bCs/>
        </w:rPr>
        <w:t xml:space="preserve"> can</w:t>
      </w:r>
      <w:r w:rsidRPr="008610C9">
        <w:rPr>
          <w:bCs/>
        </w:rPr>
        <w:t xml:space="preserve"> cause irritation to the skin.</w:t>
      </w:r>
    </w:p>
    <w:p w14:paraId="39CBC0CA" w14:textId="58AFD88D" w:rsidR="00CB75F6" w:rsidRDefault="00CB75F6" w:rsidP="00CB75F6">
      <w:pPr>
        <w:pStyle w:val="RSCbasictext"/>
        <w:spacing w:before="0" w:after="0"/>
      </w:pPr>
      <w:r>
        <w:br w:type="page"/>
      </w:r>
    </w:p>
    <w:p w14:paraId="1EADCFAC" w14:textId="0F16A848" w:rsidR="0084599C" w:rsidRPr="008610C9" w:rsidRDefault="0084599C" w:rsidP="00D248E7">
      <w:pPr>
        <w:pStyle w:val="RSCheading2"/>
      </w:pPr>
      <w:r w:rsidRPr="008610C9">
        <w:lastRenderedPageBreak/>
        <w:t>Method</w:t>
      </w:r>
    </w:p>
    <w:p w14:paraId="0D04C457" w14:textId="04BB77DD" w:rsidR="0084599C" w:rsidRPr="00CE61DE" w:rsidRDefault="0084599C">
      <w:pPr>
        <w:pStyle w:val="RSCnumberedlist"/>
        <w:numPr>
          <w:ilvl w:val="0"/>
          <w:numId w:val="18"/>
        </w:numPr>
        <w:ind w:left="357" w:hanging="357"/>
        <w:rPr>
          <w:i/>
        </w:rPr>
      </w:pPr>
      <w:r w:rsidRPr="008610C9">
        <w:t>In a fume hood,</w:t>
      </w:r>
      <w:r w:rsidR="009F77D5" w:rsidRPr="008610C9">
        <w:t xml:space="preserve"> if available, or </w:t>
      </w:r>
      <w:r w:rsidR="00A0170D" w:rsidRPr="008610C9">
        <w:t xml:space="preserve">in </w:t>
      </w:r>
      <w:r w:rsidR="009F77D5" w:rsidRPr="008610C9">
        <w:t>a well-ventilated area,</w:t>
      </w:r>
      <w:r w:rsidRPr="008610C9">
        <w:t xml:space="preserve"> open the swab from the baseball bat and add a couple of drops of deionised water. Then undertake the Kastle</w:t>
      </w:r>
      <w:r w:rsidR="00183E8D" w:rsidRPr="008610C9">
        <w:t>–</w:t>
      </w:r>
      <w:r w:rsidRPr="008610C9">
        <w:t>Meyer (KM) test</w:t>
      </w:r>
      <w:r w:rsidR="00183E8D" w:rsidRPr="008610C9">
        <w:t xml:space="preserve"> (</w:t>
      </w:r>
      <w:r w:rsidR="00CB0E38" w:rsidRPr="008610C9">
        <w:t>see overleaf for instructions)</w:t>
      </w:r>
      <w:r w:rsidRPr="008610C9">
        <w:t>.</w:t>
      </w:r>
    </w:p>
    <w:p w14:paraId="0AED02B1" w14:textId="50590D66" w:rsidR="0084599C" w:rsidRPr="008610C9" w:rsidRDefault="0084599C">
      <w:pPr>
        <w:pStyle w:val="RSCnumberedlist"/>
      </w:pPr>
      <w:r w:rsidRPr="008610C9">
        <w:t xml:space="preserve">Complete the following </w:t>
      </w:r>
      <w:r w:rsidR="00CB0E38" w:rsidRPr="008610C9">
        <w:t>steps for the victim’s clothing and t</w:t>
      </w:r>
      <w:r w:rsidRPr="008610C9">
        <w:t xml:space="preserve">he clothing from </w:t>
      </w:r>
      <w:r w:rsidR="00432CAE">
        <w:br/>
      </w:r>
      <w:r w:rsidRPr="008610C9">
        <w:t>Suspect 1 and Suspect</w:t>
      </w:r>
      <w:r w:rsidRPr="008610C9">
        <w:rPr>
          <w:spacing w:val="-5"/>
        </w:rPr>
        <w:t xml:space="preserve"> </w:t>
      </w:r>
      <w:r w:rsidRPr="008610C9">
        <w:t>2.</w:t>
      </w:r>
    </w:p>
    <w:p w14:paraId="418D05E9" w14:textId="77777777" w:rsidR="0084599C" w:rsidRPr="008610C9" w:rsidRDefault="0084599C">
      <w:pPr>
        <w:pStyle w:val="RSCletteredlistnew"/>
        <w:ind w:left="714" w:hanging="357"/>
      </w:pPr>
      <w:r w:rsidRPr="008610C9">
        <w:t>Lay out the clothing collected from the victim on</w:t>
      </w:r>
      <w:r w:rsidRPr="008610C9">
        <w:rPr>
          <w:spacing w:val="-17"/>
        </w:rPr>
        <w:t xml:space="preserve"> </w:t>
      </w:r>
      <w:r w:rsidRPr="008610C9">
        <w:t>a bench covered in brown</w:t>
      </w:r>
      <w:r w:rsidRPr="008610C9">
        <w:rPr>
          <w:spacing w:val="-3"/>
        </w:rPr>
        <w:t xml:space="preserve"> </w:t>
      </w:r>
      <w:r w:rsidRPr="008610C9">
        <w:t>paper.</w:t>
      </w:r>
    </w:p>
    <w:p w14:paraId="5A288BAB" w14:textId="7AE2386F" w:rsidR="0084599C" w:rsidRPr="008610C9" w:rsidRDefault="0084599C">
      <w:pPr>
        <w:pStyle w:val="RSCletteredlistnew"/>
        <w:ind w:left="714" w:hanging="357"/>
      </w:pPr>
      <w:r w:rsidRPr="008610C9">
        <w:t>View the clothing under a moveable light source</w:t>
      </w:r>
      <w:r w:rsidRPr="008610C9">
        <w:rPr>
          <w:spacing w:val="-21"/>
        </w:rPr>
        <w:t xml:space="preserve"> </w:t>
      </w:r>
      <w:r w:rsidRPr="008610C9">
        <w:t>and search the clothing for any additional</w:t>
      </w:r>
      <w:r w:rsidRPr="008610C9">
        <w:rPr>
          <w:spacing w:val="-13"/>
        </w:rPr>
        <w:t xml:space="preserve"> </w:t>
      </w:r>
      <w:r w:rsidRPr="008610C9">
        <w:t>evidence</w:t>
      </w:r>
      <w:r w:rsidR="00CB0E38" w:rsidRPr="008610C9">
        <w:t xml:space="preserve"> such as </w:t>
      </w:r>
      <w:r w:rsidR="00677E6C" w:rsidRPr="008610C9">
        <w:t xml:space="preserve">stains, </w:t>
      </w:r>
      <w:r w:rsidR="00CB0E38" w:rsidRPr="008610C9">
        <w:t>hairs or fibres</w:t>
      </w:r>
      <w:r w:rsidRPr="008610C9">
        <w:t>.</w:t>
      </w:r>
    </w:p>
    <w:p w14:paraId="6082F8A9" w14:textId="77777777" w:rsidR="0084599C" w:rsidRPr="008610C9" w:rsidRDefault="0084599C">
      <w:pPr>
        <w:pStyle w:val="RSCletteredlistnew"/>
        <w:ind w:left="714" w:hanging="357"/>
      </w:pPr>
      <w:r w:rsidRPr="008610C9">
        <w:t>If any suspected blood is seen, collect it with a damp swab</w:t>
      </w:r>
      <w:r w:rsidRPr="008610C9">
        <w:rPr>
          <w:spacing w:val="-1"/>
        </w:rPr>
        <w:t xml:space="preserve"> </w:t>
      </w:r>
      <w:r w:rsidRPr="008610C9">
        <w:t>stick or filter paper.</w:t>
      </w:r>
    </w:p>
    <w:p w14:paraId="1B8A478F" w14:textId="77777777" w:rsidR="0084599C" w:rsidRPr="008610C9" w:rsidRDefault="0084599C">
      <w:pPr>
        <w:pStyle w:val="RSCletteredlistnew"/>
        <w:ind w:left="714" w:hanging="357"/>
      </w:pPr>
      <w:r w:rsidRPr="008610C9">
        <w:t>Take the swab stick to the fume hood and perform</w:t>
      </w:r>
      <w:r w:rsidRPr="008610C9">
        <w:rPr>
          <w:spacing w:val="-16"/>
        </w:rPr>
        <w:t xml:space="preserve"> </w:t>
      </w:r>
      <w:r w:rsidRPr="008610C9">
        <w:t xml:space="preserve">the KM test on the swab. </w:t>
      </w:r>
    </w:p>
    <w:p w14:paraId="22E7FC76" w14:textId="123DD648" w:rsidR="0084599C" w:rsidRPr="008610C9" w:rsidRDefault="0084599C">
      <w:pPr>
        <w:pStyle w:val="RSCnumberedlist"/>
      </w:pPr>
      <w:r w:rsidRPr="008610C9">
        <w:t xml:space="preserve">Record your observations in </w:t>
      </w:r>
      <w:r w:rsidR="00677E6C" w:rsidRPr="008610C9">
        <w:t>your</w:t>
      </w:r>
      <w:r w:rsidR="00677E6C" w:rsidRPr="00414605">
        <w:t xml:space="preserve"> </w:t>
      </w:r>
      <w:r w:rsidR="001F7FA5" w:rsidRPr="00414605">
        <w:t>student</w:t>
      </w:r>
      <w:r w:rsidR="00677E6C" w:rsidRPr="00414605">
        <w:t xml:space="preserve"> </w:t>
      </w:r>
      <w:r w:rsidR="006605E1" w:rsidRPr="00414605">
        <w:t>work</w:t>
      </w:r>
      <w:r w:rsidR="00677E6C" w:rsidRPr="00414605">
        <w:t>book</w:t>
      </w:r>
      <w:r w:rsidR="00677E6C" w:rsidRPr="008610C9">
        <w:t>.</w:t>
      </w:r>
    </w:p>
    <w:p w14:paraId="7393BC7C" w14:textId="77777777" w:rsidR="00576D44" w:rsidRPr="00B63F44" w:rsidRDefault="00576D44" w:rsidP="00B63F44">
      <w:pPr>
        <w:pStyle w:val="RSCbasictext"/>
      </w:pPr>
    </w:p>
    <w:p w14:paraId="3BC32DFB" w14:textId="48A1F428" w:rsidR="00576D44" w:rsidRDefault="00576D44" w:rsidP="00B63F44">
      <w:pPr>
        <w:pStyle w:val="RSCbasictext"/>
      </w:pPr>
    </w:p>
    <w:p w14:paraId="082087C3" w14:textId="63050686" w:rsidR="00B63F44" w:rsidRDefault="00B63F44" w:rsidP="00B63F44">
      <w:pPr>
        <w:pStyle w:val="RSCbasictext"/>
      </w:pPr>
    </w:p>
    <w:p w14:paraId="52D835D8" w14:textId="4B968047" w:rsidR="00B63F44" w:rsidRDefault="00B63F44" w:rsidP="00B63F44">
      <w:pPr>
        <w:pStyle w:val="RSCbasictext"/>
      </w:pPr>
    </w:p>
    <w:p w14:paraId="67C3F157" w14:textId="630E96BB" w:rsidR="00B63F44" w:rsidRDefault="00B63F44" w:rsidP="00B63F44">
      <w:pPr>
        <w:pStyle w:val="RSCbasictext"/>
      </w:pPr>
    </w:p>
    <w:p w14:paraId="41B97500" w14:textId="02CA5E84" w:rsidR="00B63F44" w:rsidRDefault="00B63F44" w:rsidP="00B63F44">
      <w:pPr>
        <w:pStyle w:val="RSCbasictext"/>
      </w:pPr>
    </w:p>
    <w:p w14:paraId="0FE96ABE" w14:textId="08B0AA9C" w:rsidR="00B63F44" w:rsidRDefault="00B63F44" w:rsidP="00B63F44">
      <w:pPr>
        <w:pStyle w:val="RSCbasictext"/>
      </w:pPr>
    </w:p>
    <w:p w14:paraId="7C8DC865" w14:textId="664DC935" w:rsidR="00B63F44" w:rsidRDefault="00B63F44" w:rsidP="00B63F44">
      <w:pPr>
        <w:pStyle w:val="RSCbasictext"/>
      </w:pPr>
    </w:p>
    <w:p w14:paraId="512CD7E2" w14:textId="77777777" w:rsidR="00B63F44" w:rsidRPr="00B63F44" w:rsidRDefault="00B63F44" w:rsidP="00B63F44">
      <w:pPr>
        <w:pStyle w:val="RSCbasictext"/>
      </w:pPr>
    </w:p>
    <w:p w14:paraId="032E06B2" w14:textId="77777777" w:rsidR="00576D44" w:rsidRPr="00B63F44" w:rsidRDefault="00576D44" w:rsidP="00B63F44">
      <w:pPr>
        <w:pStyle w:val="RSCbasictext"/>
      </w:pPr>
    </w:p>
    <w:p w14:paraId="3359A89B" w14:textId="77777777" w:rsidR="00292A4D" w:rsidRDefault="00576D44" w:rsidP="00292A4D">
      <w:pPr>
        <w:pStyle w:val="RSCacknowledgements"/>
        <w:rPr>
          <w:shd w:val="clear" w:color="auto" w:fill="FFFFFF"/>
        </w:rPr>
      </w:pPr>
      <w:r w:rsidRPr="00F904D2">
        <w:rPr>
          <w:shd w:val="clear" w:color="auto" w:fill="FFFFFF"/>
        </w:rPr>
        <w:t>Note: all hazard symbol images are © Shutterstock.</w:t>
      </w:r>
    </w:p>
    <w:p w14:paraId="128CBCDC" w14:textId="7F09BB0C" w:rsidR="008610C9" w:rsidRPr="00F904D2" w:rsidRDefault="008610C9" w:rsidP="00292A4D">
      <w:pPr>
        <w:pStyle w:val="RSCbasictext"/>
      </w:pPr>
      <w:r w:rsidRPr="00F904D2">
        <w:br w:type="page"/>
      </w:r>
    </w:p>
    <w:p w14:paraId="2CA92C0F" w14:textId="16306036" w:rsidR="0084599C" w:rsidRPr="008610C9" w:rsidRDefault="005E4FD3" w:rsidP="00E0531B">
      <w:pPr>
        <w:pStyle w:val="RSCheading2"/>
        <w:spacing w:after="240"/>
      </w:pPr>
      <w:r w:rsidRPr="008610C9">
        <w:lastRenderedPageBreak/>
        <w:t>The Kastle</w:t>
      </w:r>
      <w:r w:rsidR="001F7FA5">
        <w:t>–</w:t>
      </w:r>
      <w:r w:rsidRPr="008610C9">
        <w:t>Meyer test</w:t>
      </w:r>
    </w:p>
    <w:tbl>
      <w:tblPr>
        <w:tblStyle w:val="TableGrid"/>
        <w:tblW w:w="8788" w:type="dxa"/>
        <w:tblCellMar>
          <w:top w:w="108" w:type="dxa"/>
          <w:bottom w:w="57" w:type="dxa"/>
        </w:tblCellMar>
        <w:tblLook w:val="04A0" w:firstRow="1" w:lastRow="0" w:firstColumn="1" w:lastColumn="0" w:noHBand="0" w:noVBand="1"/>
      </w:tblPr>
      <w:tblGrid>
        <w:gridCol w:w="4394"/>
        <w:gridCol w:w="4394"/>
      </w:tblGrid>
      <w:tr w:rsidR="00DE4FEE" w:rsidRPr="003E7030" w14:paraId="188E2FE4" w14:textId="77777777" w:rsidTr="00386CBA">
        <w:trPr>
          <w:trHeight w:val="2268"/>
        </w:trPr>
        <w:tc>
          <w:tcPr>
            <w:tcW w:w="4394" w:type="dxa"/>
          </w:tcPr>
          <w:p w14:paraId="66073138" w14:textId="77777777" w:rsidR="0084599C" w:rsidRDefault="0084599C" w:rsidP="000153CB">
            <w:pPr>
              <w:pStyle w:val="ListParagraph"/>
              <w:tabs>
                <w:tab w:val="left" w:pos="1561"/>
              </w:tabs>
              <w:spacing w:line="276" w:lineRule="auto"/>
              <w:ind w:left="0" w:firstLine="0"/>
            </w:pPr>
            <w:r w:rsidRPr="003E7030">
              <w:t>Gently rub a small</w:t>
            </w:r>
            <w:r w:rsidR="00D737EB" w:rsidRPr="003E7030">
              <w:t>,</w:t>
            </w:r>
            <w:r w:rsidRPr="003E7030">
              <w:t xml:space="preserve"> clean</w:t>
            </w:r>
            <w:r w:rsidR="00D737EB" w:rsidRPr="003E7030">
              <w:t>,</w:t>
            </w:r>
            <w:r w:rsidRPr="003E7030">
              <w:t xml:space="preserve"> dry filter</w:t>
            </w:r>
            <w:r w:rsidRPr="003E7030">
              <w:rPr>
                <w:spacing w:val="-5"/>
              </w:rPr>
              <w:t xml:space="preserve"> </w:t>
            </w:r>
            <w:r w:rsidRPr="003E7030">
              <w:t>paper or swab stick onto the suspect stain.</w:t>
            </w:r>
          </w:p>
          <w:p w14:paraId="710C0D1E" w14:textId="78A2F4BC" w:rsidR="007B79D3" w:rsidRPr="007B79D3" w:rsidRDefault="007B79D3" w:rsidP="008E3A72">
            <w:pPr>
              <w:pStyle w:val="BasicParagraph"/>
              <w:spacing w:before="120"/>
              <w:rPr>
                <w:rFonts w:ascii="Arial" w:hAnsi="Arial" w:cs="Arial"/>
                <w:sz w:val="18"/>
                <w:szCs w:val="18"/>
                <w:lang w:val="en-GB"/>
              </w:rPr>
            </w:pPr>
          </w:p>
        </w:tc>
        <w:tc>
          <w:tcPr>
            <w:tcW w:w="4394" w:type="dxa"/>
          </w:tcPr>
          <w:p w14:paraId="288D066B" w14:textId="77777777" w:rsidR="0084599C" w:rsidRDefault="002A4DA7" w:rsidP="001B5062">
            <w:pPr>
              <w:spacing w:line="276" w:lineRule="auto"/>
              <w:jc w:val="center"/>
              <w:rPr>
                <w:b/>
                <w:lang w:val="en-GB"/>
              </w:rPr>
            </w:pPr>
            <w:r w:rsidRPr="003E7030">
              <w:rPr>
                <w:b/>
                <w:noProof/>
              </w:rPr>
              <w:drawing>
                <wp:inline distT="0" distB="0" distL="0" distR="0" wp14:anchorId="3262FFC2" wp14:editId="10D03646">
                  <wp:extent cx="2083665" cy="1389600"/>
                  <wp:effectExtent l="0" t="0" r="0" b="0"/>
                  <wp:docPr id="25" name="Picture 25" descr="A single circular filter paper next to an open pack of circular filter papers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ingle circular filter paper next to an open pack of circular filter papers on a black background"/>
                          <pic:cNvPicPr/>
                        </pic:nvPicPr>
                        <pic:blipFill>
                          <a:blip r:embed="rId18" cstate="screen">
                            <a:extLst>
                              <a:ext uri="{28A0092B-C50C-407E-A947-70E740481C1C}">
                                <a14:useLocalDpi xmlns:a14="http://schemas.microsoft.com/office/drawing/2010/main"/>
                              </a:ext>
                            </a:extLst>
                          </a:blip>
                          <a:stretch>
                            <a:fillRect/>
                          </a:stretch>
                        </pic:blipFill>
                        <pic:spPr>
                          <a:xfrm>
                            <a:off x="0" y="0"/>
                            <a:ext cx="2083665" cy="1389600"/>
                          </a:xfrm>
                          <a:prstGeom prst="rect">
                            <a:avLst/>
                          </a:prstGeom>
                        </pic:spPr>
                      </pic:pic>
                    </a:graphicData>
                  </a:graphic>
                </wp:inline>
              </w:drawing>
            </w:r>
          </w:p>
          <w:p w14:paraId="6443CFF7" w14:textId="453C10EF" w:rsidR="00ED7230" w:rsidRPr="003E7030" w:rsidRDefault="00ED7230" w:rsidP="00ED7230">
            <w:pPr>
              <w:spacing w:before="20" w:line="276" w:lineRule="auto"/>
              <w:jc w:val="center"/>
              <w:rPr>
                <w:b/>
                <w:lang w:val="en-GB"/>
              </w:rPr>
            </w:pPr>
            <w:r w:rsidRPr="002E6E4E">
              <w:rPr>
                <w:sz w:val="18"/>
                <w:szCs w:val="18"/>
                <w:lang w:val="en-GB"/>
              </w:rPr>
              <w:t>© Mehmet Cetin/Shutterstock</w:t>
            </w:r>
          </w:p>
        </w:tc>
      </w:tr>
      <w:tr w:rsidR="00DE4FEE" w:rsidRPr="003E7030" w14:paraId="32DA3C22" w14:textId="77777777" w:rsidTr="00386CBA">
        <w:trPr>
          <w:trHeight w:val="2665"/>
        </w:trPr>
        <w:tc>
          <w:tcPr>
            <w:tcW w:w="4394" w:type="dxa"/>
          </w:tcPr>
          <w:p w14:paraId="21D00CA8" w14:textId="6B48D2DD" w:rsidR="00816948" w:rsidRPr="00ED7230" w:rsidRDefault="0084599C" w:rsidP="00ED7230">
            <w:pPr>
              <w:pStyle w:val="ListParagraph"/>
              <w:spacing w:line="276" w:lineRule="auto"/>
              <w:ind w:left="0" w:firstLine="0"/>
              <w:rPr>
                <w:bCs/>
              </w:rPr>
            </w:pPr>
            <w:r w:rsidRPr="003E7030">
              <w:rPr>
                <w:bCs/>
              </w:rPr>
              <w:t>Add 1</w:t>
            </w:r>
            <w:r w:rsidR="001B738D" w:rsidRPr="003E7030">
              <w:rPr>
                <w:bCs/>
              </w:rPr>
              <w:t>–</w:t>
            </w:r>
            <w:r w:rsidRPr="003E7030">
              <w:rPr>
                <w:bCs/>
              </w:rPr>
              <w:t>2 drops of Kastle</w:t>
            </w:r>
            <w:r w:rsidR="00D737EB" w:rsidRPr="003E7030">
              <w:rPr>
                <w:bCs/>
              </w:rPr>
              <w:t>–</w:t>
            </w:r>
            <w:r w:rsidRPr="003E7030">
              <w:rPr>
                <w:bCs/>
              </w:rPr>
              <w:t>Meyer solution to the paper.</w:t>
            </w:r>
          </w:p>
        </w:tc>
        <w:tc>
          <w:tcPr>
            <w:tcW w:w="4394" w:type="dxa"/>
          </w:tcPr>
          <w:p w14:paraId="761D3E6E" w14:textId="77777777" w:rsidR="0084599C" w:rsidRDefault="001112B2" w:rsidP="001B5062">
            <w:pPr>
              <w:spacing w:line="276" w:lineRule="auto"/>
              <w:jc w:val="center"/>
              <w:rPr>
                <w:b/>
                <w:lang w:val="en-GB"/>
              </w:rPr>
            </w:pPr>
            <w:r>
              <w:rPr>
                <w:b/>
                <w:noProof/>
              </w:rPr>
              <w:drawing>
                <wp:inline distT="0" distB="0" distL="0" distR="0" wp14:anchorId="72E9712E" wp14:editId="1B0B8F58">
                  <wp:extent cx="1214572" cy="1620000"/>
                  <wp:effectExtent l="0" t="0" r="5080" b="5715"/>
                  <wp:docPr id="26" name="Picture 26" descr="A water dispensing bottle with the label K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water dispensing bottle with the label KM "/>
                          <pic:cNvPicPr/>
                        </pic:nvPicPr>
                        <pic:blipFill>
                          <a:blip r:embed="rId19" cstate="screen">
                            <a:extLst>
                              <a:ext uri="{28A0092B-C50C-407E-A947-70E740481C1C}">
                                <a14:useLocalDpi xmlns:a14="http://schemas.microsoft.com/office/drawing/2010/main"/>
                              </a:ext>
                            </a:extLst>
                          </a:blip>
                          <a:stretch>
                            <a:fillRect/>
                          </a:stretch>
                        </pic:blipFill>
                        <pic:spPr>
                          <a:xfrm>
                            <a:off x="0" y="0"/>
                            <a:ext cx="1214572" cy="1620000"/>
                          </a:xfrm>
                          <a:prstGeom prst="rect">
                            <a:avLst/>
                          </a:prstGeom>
                        </pic:spPr>
                      </pic:pic>
                    </a:graphicData>
                  </a:graphic>
                </wp:inline>
              </w:drawing>
            </w:r>
          </w:p>
          <w:p w14:paraId="30D69336" w14:textId="5AF1048F" w:rsidR="00ED7230" w:rsidRPr="003E7030" w:rsidRDefault="00ED7230" w:rsidP="00ED7230">
            <w:pPr>
              <w:spacing w:before="20" w:line="276" w:lineRule="auto"/>
              <w:jc w:val="center"/>
              <w:rPr>
                <w:b/>
                <w:lang w:val="en-GB"/>
              </w:rPr>
            </w:pPr>
            <w:r>
              <w:rPr>
                <w:sz w:val="18"/>
                <w:szCs w:val="18"/>
                <w:lang w:val="en-GB"/>
              </w:rPr>
              <w:t>© James Jeong/Shutterstock</w:t>
            </w:r>
          </w:p>
        </w:tc>
      </w:tr>
      <w:tr w:rsidR="00DE4FEE" w:rsidRPr="003E7030" w14:paraId="6F4CF150" w14:textId="77777777" w:rsidTr="00386CBA">
        <w:trPr>
          <w:trHeight w:val="283"/>
        </w:trPr>
        <w:tc>
          <w:tcPr>
            <w:tcW w:w="4394" w:type="dxa"/>
          </w:tcPr>
          <w:p w14:paraId="7941C30F" w14:textId="1BC063E5" w:rsidR="0084599C" w:rsidRPr="003E7030" w:rsidRDefault="0084599C" w:rsidP="000153CB">
            <w:pPr>
              <w:pStyle w:val="ListParagraph"/>
              <w:spacing w:line="276" w:lineRule="auto"/>
              <w:ind w:left="0" w:firstLine="0"/>
              <w:rPr>
                <w:b/>
                <w:lang w:val="en-GB"/>
              </w:rPr>
            </w:pPr>
            <w:r w:rsidRPr="003E7030">
              <w:t xml:space="preserve">Wait for </w:t>
            </w:r>
            <w:r w:rsidR="009F77D5" w:rsidRPr="003E7030">
              <w:t>five</w:t>
            </w:r>
            <w:r w:rsidRPr="003E7030">
              <w:t xml:space="preserve"> seconds</w:t>
            </w:r>
            <w:r w:rsidRPr="003E7030">
              <w:rPr>
                <w:b/>
              </w:rPr>
              <w:t xml:space="preserve"> </w:t>
            </w:r>
            <w:r w:rsidRPr="003E7030">
              <w:t xml:space="preserve">to ensure no </w:t>
            </w:r>
            <w:proofErr w:type="spellStart"/>
            <w:r w:rsidRPr="003E7030">
              <w:t>colour</w:t>
            </w:r>
            <w:proofErr w:type="spellEnd"/>
            <w:r w:rsidRPr="003E7030">
              <w:rPr>
                <w:spacing w:val="-3"/>
              </w:rPr>
              <w:t xml:space="preserve"> </w:t>
            </w:r>
            <w:r w:rsidRPr="003E7030">
              <w:t>develops</w:t>
            </w:r>
            <w:r w:rsidR="00D737EB" w:rsidRPr="003E7030">
              <w:t>.</w:t>
            </w:r>
          </w:p>
        </w:tc>
        <w:tc>
          <w:tcPr>
            <w:tcW w:w="4394" w:type="dxa"/>
          </w:tcPr>
          <w:p w14:paraId="6AE50710" w14:textId="77777777" w:rsidR="0084599C" w:rsidRPr="003E7030" w:rsidRDefault="0084599C" w:rsidP="001B5062">
            <w:pPr>
              <w:spacing w:line="276" w:lineRule="auto"/>
              <w:jc w:val="center"/>
              <w:rPr>
                <w:b/>
                <w:lang w:val="en-GB"/>
              </w:rPr>
            </w:pPr>
          </w:p>
        </w:tc>
      </w:tr>
      <w:tr w:rsidR="00DE4FEE" w:rsidRPr="003E7030" w14:paraId="01B6A668" w14:textId="77777777" w:rsidTr="00386CBA">
        <w:trPr>
          <w:trHeight w:val="2665"/>
        </w:trPr>
        <w:tc>
          <w:tcPr>
            <w:tcW w:w="4394" w:type="dxa"/>
          </w:tcPr>
          <w:p w14:paraId="75D277AE" w14:textId="2CF6644A" w:rsidR="007425DE" w:rsidRPr="00ED7230" w:rsidRDefault="0084599C" w:rsidP="00ED7230">
            <w:pPr>
              <w:pStyle w:val="ListParagraph"/>
              <w:tabs>
                <w:tab w:val="left" w:pos="1561"/>
              </w:tabs>
              <w:spacing w:line="276" w:lineRule="auto"/>
              <w:ind w:left="0" w:firstLine="0"/>
            </w:pPr>
            <w:r w:rsidRPr="003E7030">
              <w:t>Add 1</w:t>
            </w:r>
            <w:r w:rsidR="001B738D" w:rsidRPr="003E7030">
              <w:t>–</w:t>
            </w:r>
            <w:r w:rsidRPr="003E7030">
              <w:t>2 drops of the</w:t>
            </w:r>
            <w:r w:rsidRPr="003E7030">
              <w:rPr>
                <w:spacing w:val="-2"/>
              </w:rPr>
              <w:t xml:space="preserve"> </w:t>
            </w:r>
            <w:r w:rsidRPr="003E7030">
              <w:t xml:space="preserve">6% </w:t>
            </w:r>
            <w:r w:rsidR="001B738D" w:rsidRPr="003E7030">
              <w:rPr>
                <w:b/>
              </w:rPr>
              <w:t xml:space="preserve">hydrogen peroxide </w:t>
            </w:r>
            <w:r w:rsidRPr="003E7030">
              <w:rPr>
                <w:b/>
              </w:rPr>
              <w:t>solution</w:t>
            </w:r>
            <w:r w:rsidRPr="003E7030">
              <w:t>.</w:t>
            </w:r>
          </w:p>
        </w:tc>
        <w:tc>
          <w:tcPr>
            <w:tcW w:w="4394" w:type="dxa"/>
          </w:tcPr>
          <w:p w14:paraId="2FE63616" w14:textId="77777777" w:rsidR="0084599C" w:rsidRDefault="00145112" w:rsidP="001B5062">
            <w:pPr>
              <w:spacing w:line="276" w:lineRule="auto"/>
              <w:jc w:val="center"/>
              <w:rPr>
                <w:b/>
                <w:lang w:val="en-GB"/>
              </w:rPr>
            </w:pPr>
            <w:r>
              <w:rPr>
                <w:b/>
                <w:noProof/>
              </w:rPr>
              <w:drawing>
                <wp:inline distT="0" distB="0" distL="0" distR="0" wp14:anchorId="6C2D4DF7" wp14:editId="05A57290">
                  <wp:extent cx="1214572" cy="1620000"/>
                  <wp:effectExtent l="0" t="0" r="5080" b="5715"/>
                  <wp:docPr id="27" name="Picture 27" descr="A water dispensing bottle with the label H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water dispensing bottle with the label H2O2"/>
                          <pic:cNvPicPr/>
                        </pic:nvPicPr>
                        <pic:blipFill>
                          <a:blip r:embed="rId20" cstate="screen">
                            <a:extLst>
                              <a:ext uri="{28A0092B-C50C-407E-A947-70E740481C1C}">
                                <a14:useLocalDpi xmlns:a14="http://schemas.microsoft.com/office/drawing/2010/main"/>
                              </a:ext>
                            </a:extLst>
                          </a:blip>
                          <a:stretch>
                            <a:fillRect/>
                          </a:stretch>
                        </pic:blipFill>
                        <pic:spPr>
                          <a:xfrm>
                            <a:off x="0" y="0"/>
                            <a:ext cx="1214572" cy="1620000"/>
                          </a:xfrm>
                          <a:prstGeom prst="rect">
                            <a:avLst/>
                          </a:prstGeom>
                        </pic:spPr>
                      </pic:pic>
                    </a:graphicData>
                  </a:graphic>
                </wp:inline>
              </w:drawing>
            </w:r>
          </w:p>
          <w:p w14:paraId="70BF9B53" w14:textId="2DB5A7E2" w:rsidR="00ED7230" w:rsidRPr="003E7030" w:rsidRDefault="00ED7230" w:rsidP="00ED7230">
            <w:pPr>
              <w:spacing w:before="20" w:line="276" w:lineRule="auto"/>
              <w:jc w:val="center"/>
              <w:rPr>
                <w:b/>
                <w:lang w:val="en-GB"/>
              </w:rPr>
            </w:pPr>
            <w:r>
              <w:rPr>
                <w:sz w:val="18"/>
                <w:szCs w:val="18"/>
                <w:lang w:val="en-GB"/>
              </w:rPr>
              <w:t>© James Jeong/Shutterstock</w:t>
            </w:r>
          </w:p>
        </w:tc>
      </w:tr>
      <w:tr w:rsidR="00DE4FEE" w:rsidRPr="003E7030" w14:paraId="2BBF68C3" w14:textId="77777777" w:rsidTr="00386CBA">
        <w:trPr>
          <w:trHeight w:val="2268"/>
        </w:trPr>
        <w:tc>
          <w:tcPr>
            <w:tcW w:w="4394" w:type="dxa"/>
          </w:tcPr>
          <w:p w14:paraId="571AA2F2" w14:textId="6B015D84" w:rsidR="00FF2B2B" w:rsidRPr="00ED7230" w:rsidRDefault="0084599C" w:rsidP="00ED7230">
            <w:pPr>
              <w:pStyle w:val="ListParagraph"/>
              <w:tabs>
                <w:tab w:val="left" w:pos="1561"/>
              </w:tabs>
              <w:spacing w:line="276" w:lineRule="auto"/>
              <w:ind w:left="0" w:firstLine="0"/>
            </w:pPr>
            <w:r w:rsidRPr="003E7030">
              <w:t xml:space="preserve">An immediate </w:t>
            </w:r>
            <w:r w:rsidRPr="003E7030">
              <w:rPr>
                <w:b/>
              </w:rPr>
              <w:t xml:space="preserve">pink </w:t>
            </w:r>
            <w:proofErr w:type="spellStart"/>
            <w:r w:rsidRPr="003E7030">
              <w:t>colouration</w:t>
            </w:r>
            <w:proofErr w:type="spellEnd"/>
            <w:r w:rsidRPr="003E7030">
              <w:t xml:space="preserve"> indicates a </w:t>
            </w:r>
            <w:r w:rsidRPr="003E7030">
              <w:rPr>
                <w:b/>
              </w:rPr>
              <w:t xml:space="preserve">positive </w:t>
            </w:r>
            <w:r w:rsidRPr="003E7030">
              <w:t>reaction for blood</w:t>
            </w:r>
            <w:r w:rsidR="001B738D" w:rsidRPr="003E7030">
              <w:t>.</w:t>
            </w:r>
          </w:p>
        </w:tc>
        <w:tc>
          <w:tcPr>
            <w:tcW w:w="4394" w:type="dxa"/>
          </w:tcPr>
          <w:p w14:paraId="73597E83" w14:textId="77777777" w:rsidR="0084599C" w:rsidRDefault="00721BBD" w:rsidP="001B5062">
            <w:pPr>
              <w:spacing w:line="276" w:lineRule="auto"/>
              <w:jc w:val="center"/>
              <w:rPr>
                <w:noProof/>
                <w:lang w:val="en-GB"/>
              </w:rPr>
            </w:pPr>
            <w:r w:rsidRPr="003E7030">
              <w:rPr>
                <w:noProof/>
              </w:rPr>
              <mc:AlternateContent>
                <mc:Choice Requires="wps">
                  <w:drawing>
                    <wp:anchor distT="0" distB="0" distL="114300" distR="114300" simplePos="0" relativeHeight="251689984" behindDoc="0" locked="0" layoutInCell="1" allowOverlap="1" wp14:anchorId="4357E280" wp14:editId="5BA7B54D">
                      <wp:simplePos x="0" y="0"/>
                      <wp:positionH relativeFrom="column">
                        <wp:posOffset>781685</wp:posOffset>
                      </wp:positionH>
                      <wp:positionV relativeFrom="paragraph">
                        <wp:posOffset>863600</wp:posOffset>
                      </wp:positionV>
                      <wp:extent cx="1000125" cy="25717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000125" cy="257175"/>
                              </a:xfrm>
                              <a:prstGeom prst="rect">
                                <a:avLst/>
                              </a:prstGeom>
                              <a:noFill/>
                              <a:ln w="6350">
                                <a:noFill/>
                              </a:ln>
                            </wps:spPr>
                            <wps:txbx>
                              <w:txbxContent>
                                <w:p w14:paraId="61DF8689" w14:textId="2A867886" w:rsidR="00DE4FEE" w:rsidRPr="007C2A7A" w:rsidRDefault="00DE4FEE" w:rsidP="004C3F7D">
                                  <w:pPr>
                                    <w:jc w:val="center"/>
                                    <w:rPr>
                                      <w:b/>
                                      <w:bCs/>
                                      <w:lang w:val="en-US"/>
                                    </w:rPr>
                                  </w:pPr>
                                  <w:r>
                                    <w:rPr>
                                      <w:b/>
                                      <w:bCs/>
                                      <w:lang w:val="en-US"/>
                                    </w:rPr>
                                    <w:t>Negat</w:t>
                                  </w:r>
                                  <w:r w:rsidRPr="007C2A7A">
                                    <w:rPr>
                                      <w:b/>
                                      <w:bCs/>
                                      <w:lang w:val="en-US"/>
                                    </w:rPr>
                                    <w: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7E280" id="Text Box 63" o:spid="_x0000_s1027" type="#_x0000_t202" style="position:absolute;left:0;text-align:left;margin-left:61.55pt;margin-top:68pt;width:78.7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" filled="f" stroked="f" strokeweight=".5pt">
                      <v:textbox>
                        <w:txbxContent>
                          <w:p w14:paraId="61DF8689" w14:textId="2A867886" w:rsidR="00DE4FEE" w:rsidRPr="007C2A7A" w:rsidRDefault="00DE4FEE" w:rsidP="004C3F7D">
                            <w:pPr>
                              <w:jc w:val="center"/>
                              <w:rPr>
                                <w:b/>
                                <w:bCs/>
                                <w:lang w:val="en-US"/>
                              </w:rPr>
                            </w:pPr>
                            <w:r>
                              <w:rPr>
                                <w:b/>
                                <w:bCs/>
                                <w:lang w:val="en-US"/>
                              </w:rPr>
                              <w:t>Negat</w:t>
                            </w:r>
                            <w:r w:rsidRPr="007C2A7A">
                              <w:rPr>
                                <w:b/>
                                <w:bCs/>
                                <w:lang w:val="en-US"/>
                              </w:rPr>
                              <w:t>ive</w:t>
                            </w:r>
                          </w:p>
                        </w:txbxContent>
                      </v:textbox>
                    </v:shape>
                  </w:pict>
                </mc:Fallback>
              </mc:AlternateContent>
            </w:r>
            <w:r w:rsidRPr="003E7030">
              <w:rPr>
                <w:noProof/>
              </w:rPr>
              <mc:AlternateContent>
                <mc:Choice Requires="wps">
                  <w:drawing>
                    <wp:anchor distT="0" distB="0" distL="114300" distR="114300" simplePos="0" relativeHeight="251687936" behindDoc="0" locked="0" layoutInCell="1" allowOverlap="1" wp14:anchorId="428162D3" wp14:editId="1309023E">
                      <wp:simplePos x="0" y="0"/>
                      <wp:positionH relativeFrom="column">
                        <wp:posOffset>781685</wp:posOffset>
                      </wp:positionH>
                      <wp:positionV relativeFrom="paragraph">
                        <wp:posOffset>90170</wp:posOffset>
                      </wp:positionV>
                      <wp:extent cx="1000125" cy="25717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000125" cy="257175"/>
                              </a:xfrm>
                              <a:prstGeom prst="rect">
                                <a:avLst/>
                              </a:prstGeom>
                              <a:noFill/>
                              <a:ln w="6350">
                                <a:noFill/>
                              </a:ln>
                            </wps:spPr>
                            <wps:txbx>
                              <w:txbxContent>
                                <w:p w14:paraId="02629E97" w14:textId="77777777" w:rsidR="00DE4FEE" w:rsidRPr="007C2A7A" w:rsidRDefault="00DE4FEE" w:rsidP="004C3F7D">
                                  <w:pPr>
                                    <w:jc w:val="center"/>
                                    <w:rPr>
                                      <w:b/>
                                      <w:bCs/>
                                      <w:lang w:val="en-US"/>
                                    </w:rPr>
                                  </w:pPr>
                                  <w:r w:rsidRPr="007C2A7A">
                                    <w:rPr>
                                      <w:b/>
                                      <w:bCs/>
                                      <w:lang w:val="en-US"/>
                                    </w:rP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162D3" id="Text Box 61" o:spid="_x0000_s1028" type="#_x0000_t202" style="position:absolute;left:0;text-align:left;margin-left:61.55pt;margin-top:7.1pt;width:78.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" filled="f" stroked="f" strokeweight=".5pt">
                      <v:textbox>
                        <w:txbxContent>
                          <w:p w14:paraId="02629E97" w14:textId="77777777" w:rsidR="00DE4FEE" w:rsidRPr="007C2A7A" w:rsidRDefault="00DE4FEE" w:rsidP="004C3F7D">
                            <w:pPr>
                              <w:jc w:val="center"/>
                              <w:rPr>
                                <w:b/>
                                <w:bCs/>
                                <w:lang w:val="en-US"/>
                              </w:rPr>
                            </w:pPr>
                            <w:r w:rsidRPr="007C2A7A">
                              <w:rPr>
                                <w:b/>
                                <w:bCs/>
                                <w:lang w:val="en-US"/>
                              </w:rPr>
                              <w:t>Positive</w:t>
                            </w:r>
                          </w:p>
                        </w:txbxContent>
                      </v:textbox>
                    </v:shape>
                  </w:pict>
                </mc:Fallback>
              </mc:AlternateContent>
            </w:r>
            <w:r w:rsidR="00756877">
              <w:rPr>
                <w:noProof/>
              </w:rPr>
              <w:drawing>
                <wp:inline distT="0" distB="0" distL="0" distR="0" wp14:anchorId="294F033E" wp14:editId="7DF91450">
                  <wp:extent cx="2160000" cy="1389986"/>
                  <wp:effectExtent l="0" t="0" r="0" b="0"/>
                  <wp:docPr id="28" name="Picture 28" descr="Two cotton buds on a pink background. The top cotton bud has a pink stain at one end and the label Positive written above it. &#10;The lower cotton bud had no visible stain and the label Negative written below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wo cotton buds on a pink background. The top cotton bud has a pink stain at one end and the label Positive written above it. &#10;The lower cotton bud had no visible stain and the label Negative written below it"/>
                          <pic:cNvPicPr/>
                        </pic:nvPicPr>
                        <pic:blipFill>
                          <a:blip r:embed="rId21" cstate="screen">
                            <a:extLst>
                              <a:ext uri="{28A0092B-C50C-407E-A947-70E740481C1C}">
                                <a14:useLocalDpi xmlns:a14="http://schemas.microsoft.com/office/drawing/2010/main"/>
                              </a:ext>
                            </a:extLst>
                          </a:blip>
                          <a:stretch>
                            <a:fillRect/>
                          </a:stretch>
                        </pic:blipFill>
                        <pic:spPr>
                          <a:xfrm>
                            <a:off x="0" y="0"/>
                            <a:ext cx="2160000" cy="1389986"/>
                          </a:xfrm>
                          <a:prstGeom prst="rect">
                            <a:avLst/>
                          </a:prstGeom>
                        </pic:spPr>
                      </pic:pic>
                    </a:graphicData>
                  </a:graphic>
                </wp:inline>
              </w:drawing>
            </w:r>
          </w:p>
          <w:p w14:paraId="71999393" w14:textId="4B57567C" w:rsidR="00ED7230" w:rsidRPr="003E7030" w:rsidRDefault="00ED7230" w:rsidP="00ED7230">
            <w:pPr>
              <w:spacing w:before="20" w:line="276" w:lineRule="auto"/>
              <w:jc w:val="center"/>
              <w:rPr>
                <w:noProof/>
                <w:lang w:val="en-GB"/>
              </w:rPr>
            </w:pPr>
            <w:r>
              <w:rPr>
                <w:sz w:val="18"/>
                <w:szCs w:val="18"/>
                <w:lang w:val="en-GB"/>
              </w:rPr>
              <w:t xml:space="preserve">© Daniela </w:t>
            </w:r>
            <w:proofErr w:type="spellStart"/>
            <w:r>
              <w:rPr>
                <w:sz w:val="18"/>
                <w:szCs w:val="18"/>
                <w:lang w:val="en-GB"/>
              </w:rPr>
              <w:t>Staerk</w:t>
            </w:r>
            <w:proofErr w:type="spellEnd"/>
            <w:r>
              <w:rPr>
                <w:sz w:val="18"/>
                <w:szCs w:val="18"/>
                <w:lang w:val="en-GB"/>
              </w:rPr>
              <w:t>/Shutterstock</w:t>
            </w:r>
          </w:p>
        </w:tc>
      </w:tr>
    </w:tbl>
    <w:p w14:paraId="2B8D879B" w14:textId="77777777" w:rsidR="00D135D3" w:rsidRDefault="00D135D3">
      <w:pPr>
        <w:widowControl/>
        <w:autoSpaceDE/>
        <w:autoSpaceDN/>
        <w:spacing w:after="160" w:line="259" w:lineRule="auto"/>
        <w:rPr>
          <w:rFonts w:eastAsiaTheme="minorHAnsi"/>
          <w:color w:val="000000" w:themeColor="text1"/>
          <w:lang w:eastAsia="en-US" w:bidi="ar-SA"/>
        </w:rPr>
      </w:pPr>
      <w:r>
        <w:rPr>
          <w:b/>
          <w:color w:val="000000" w:themeColor="text1"/>
        </w:rPr>
        <w:br w:type="page"/>
      </w:r>
    </w:p>
    <w:p w14:paraId="66716D2C" w14:textId="677907A2" w:rsidR="0084599C" w:rsidRPr="00570915" w:rsidRDefault="005E3D34" w:rsidP="00570915">
      <w:pPr>
        <w:pStyle w:val="RSCheading1"/>
      </w:pPr>
      <w:r w:rsidRPr="00570915">
        <w:rPr>
          <w:color w:val="C80C2F"/>
        </w:rPr>
        <w:lastRenderedPageBreak/>
        <w:t>Station 5</w:t>
      </w:r>
      <w:r w:rsidR="00AF1EDF" w:rsidRPr="00570915">
        <w:rPr>
          <w:color w:val="C80C2F"/>
        </w:rPr>
        <w:t>:</w:t>
      </w:r>
      <w:r w:rsidRPr="00570915">
        <w:rPr>
          <w:color w:val="C80C2F"/>
        </w:rPr>
        <w:t xml:space="preserve"> </w:t>
      </w:r>
      <w:r w:rsidR="00AF1EDF" w:rsidRPr="00570915">
        <w:t>h</w:t>
      </w:r>
      <w:r w:rsidRPr="00570915">
        <w:t>air samples</w:t>
      </w:r>
    </w:p>
    <w:p w14:paraId="2876298C" w14:textId="08F61A66" w:rsidR="0084599C" w:rsidRPr="008610C9" w:rsidRDefault="0084599C" w:rsidP="00570915">
      <w:pPr>
        <w:pStyle w:val="RSCheading2"/>
      </w:pPr>
      <w:r w:rsidRPr="008610C9">
        <w:t>Background</w:t>
      </w:r>
    </w:p>
    <w:p w14:paraId="58249D4D" w14:textId="3E648D9C" w:rsidR="0084599C" w:rsidRPr="005530F9" w:rsidRDefault="0084599C" w:rsidP="005530F9">
      <w:pPr>
        <w:pStyle w:val="RSCbasictext"/>
      </w:pPr>
      <w:r w:rsidRPr="005530F9">
        <w:t>As an analyst</w:t>
      </w:r>
      <w:r w:rsidR="00D737EB" w:rsidRPr="005530F9">
        <w:t>,</w:t>
      </w:r>
      <w:r w:rsidRPr="005530F9">
        <w:t xml:space="preserve"> you can tell investigators </w:t>
      </w:r>
      <w:r w:rsidR="00640141">
        <w:t>whether</w:t>
      </w:r>
      <w:r w:rsidRPr="005530F9">
        <w:t xml:space="preserve"> individual hairs are human or animal, and</w:t>
      </w:r>
      <w:r w:rsidR="00640141">
        <w:t>,</w:t>
      </w:r>
      <w:r w:rsidRPr="005530F9">
        <w:t xml:space="preserve"> in the case of human hair, where on the body the sample originated</w:t>
      </w:r>
      <w:r w:rsidR="00640141">
        <w:t xml:space="preserve"> from</w:t>
      </w:r>
      <w:r w:rsidRPr="005530F9">
        <w:t xml:space="preserve">. Microscopic comparison identifies the shape, colour, texture and other visual aspects of the sample. The hair cuticle is a layer of hard, overlapping cells on the outside of the hair. If the hair still has a follicle (root) attached, DNA testing may be used to identify an individual; </w:t>
      </w:r>
      <w:r w:rsidR="00C52FFF" w:rsidRPr="005530F9">
        <w:t>otherwise,</w:t>
      </w:r>
      <w:r w:rsidRPr="005530F9">
        <w:t xml:space="preserve"> hair comparison is typically used only to rule out a suspect. Collected samples are sent to the laboratory along with control samples from a suspected individual. Hair samples are primarily collected using tweezers.</w:t>
      </w:r>
    </w:p>
    <w:p w14:paraId="7111BCDA" w14:textId="39EFA24C" w:rsidR="0084599C" w:rsidRPr="008610C9" w:rsidRDefault="0084599C" w:rsidP="00570915">
      <w:pPr>
        <w:pStyle w:val="RSCheading2"/>
      </w:pPr>
      <w:r w:rsidRPr="008610C9">
        <w:t>Equipment</w:t>
      </w:r>
    </w:p>
    <w:p w14:paraId="5086F73F" w14:textId="77777777" w:rsidR="0084599C" w:rsidRPr="008610C9" w:rsidRDefault="0084599C">
      <w:pPr>
        <w:pStyle w:val="RSCbulletedlist"/>
      </w:pPr>
      <w:r w:rsidRPr="008610C9">
        <w:t>Hair</w:t>
      </w:r>
      <w:r w:rsidRPr="008610C9">
        <w:rPr>
          <w:spacing w:val="-2"/>
        </w:rPr>
        <w:t xml:space="preserve"> </w:t>
      </w:r>
      <w:r w:rsidRPr="008610C9">
        <w:t>sample</w:t>
      </w:r>
    </w:p>
    <w:p w14:paraId="0B3E55B3" w14:textId="1AD4C0BC" w:rsidR="00D737EB" w:rsidRPr="008610C9" w:rsidRDefault="0084599C">
      <w:pPr>
        <w:pStyle w:val="RSCbulletedlist"/>
        <w:spacing w:after="120"/>
        <w:contextualSpacing w:val="0"/>
      </w:pPr>
      <w:r w:rsidRPr="008610C9">
        <w:t xml:space="preserve">Pre-mounted </w:t>
      </w:r>
      <w:r w:rsidRPr="008610C9">
        <w:rPr>
          <w:spacing w:val="-3"/>
        </w:rPr>
        <w:t xml:space="preserve">hair </w:t>
      </w:r>
      <w:r w:rsidRPr="008610C9">
        <w:t>samples</w:t>
      </w:r>
      <w:r w:rsidR="008610C9" w:rsidRPr="008610C9">
        <w:t>:</w:t>
      </w:r>
    </w:p>
    <w:p w14:paraId="00AFB7AF" w14:textId="57D9EBE8" w:rsidR="00D737EB" w:rsidRPr="005C1DC0" w:rsidRDefault="0084599C">
      <w:pPr>
        <w:pStyle w:val="RSCbulletedlist"/>
        <w:ind w:left="714"/>
      </w:pPr>
      <w:r w:rsidRPr="005C1DC0">
        <w:rPr>
          <w:b/>
          <w:bCs/>
        </w:rPr>
        <w:t>EV</w:t>
      </w:r>
      <w:r w:rsidR="00C52FFF" w:rsidRPr="005C1DC0">
        <w:rPr>
          <w:b/>
          <w:bCs/>
        </w:rPr>
        <w:t>16</w:t>
      </w:r>
      <w:r w:rsidRPr="005C1DC0">
        <w:t xml:space="preserve"> </w:t>
      </w:r>
      <w:r w:rsidR="00D737EB" w:rsidRPr="005C1DC0">
        <w:t>Hair taken from</w:t>
      </w:r>
      <w:r w:rsidR="004F1AB6" w:rsidRPr="005C1DC0">
        <w:t xml:space="preserve"> </w:t>
      </w:r>
      <w:r w:rsidRPr="005C1DC0">
        <w:t>victim’s clothing</w:t>
      </w:r>
    </w:p>
    <w:p w14:paraId="1A38F5D3" w14:textId="413EBF58" w:rsidR="00D737EB" w:rsidRPr="005C1DC0" w:rsidRDefault="0084599C">
      <w:pPr>
        <w:pStyle w:val="RSCbulletedlist"/>
        <w:ind w:left="714"/>
      </w:pPr>
      <w:r w:rsidRPr="005C1DC0">
        <w:rPr>
          <w:b/>
          <w:bCs/>
        </w:rPr>
        <w:t>EV1</w:t>
      </w:r>
      <w:r w:rsidR="00C52FFF" w:rsidRPr="005C1DC0">
        <w:rPr>
          <w:b/>
          <w:bCs/>
        </w:rPr>
        <w:t>7</w:t>
      </w:r>
      <w:r w:rsidRPr="005C1DC0">
        <w:t xml:space="preserve"> Hair taken from Suspect 1</w:t>
      </w:r>
      <w:r w:rsidR="00D737EB" w:rsidRPr="005C1DC0">
        <w:t>’s clothing</w:t>
      </w:r>
    </w:p>
    <w:p w14:paraId="64C8160F" w14:textId="5EC5584D" w:rsidR="0084599C" w:rsidRPr="008610C9" w:rsidRDefault="0084599C">
      <w:pPr>
        <w:pStyle w:val="RSCbulletedlist"/>
        <w:spacing w:after="120"/>
        <w:ind w:left="714"/>
        <w:contextualSpacing w:val="0"/>
      </w:pPr>
      <w:r w:rsidRPr="005C1DC0">
        <w:rPr>
          <w:b/>
          <w:bCs/>
        </w:rPr>
        <w:t>EV1</w:t>
      </w:r>
      <w:r w:rsidR="00C52FFF" w:rsidRPr="005C1DC0">
        <w:rPr>
          <w:b/>
          <w:bCs/>
        </w:rPr>
        <w:t>8</w:t>
      </w:r>
      <w:r w:rsidRPr="005C1DC0">
        <w:t xml:space="preserve"> Hair taken </w:t>
      </w:r>
      <w:r w:rsidRPr="008610C9">
        <w:t>from Suspect 2</w:t>
      </w:r>
      <w:r w:rsidR="00D737EB" w:rsidRPr="008610C9">
        <w:t>’s clothing</w:t>
      </w:r>
    </w:p>
    <w:p w14:paraId="6B03260C" w14:textId="77777777" w:rsidR="0084599C" w:rsidRPr="008610C9" w:rsidRDefault="0084599C">
      <w:pPr>
        <w:pStyle w:val="RSCbulletedlist"/>
      </w:pPr>
      <w:r w:rsidRPr="008610C9">
        <w:t>Gloves</w:t>
      </w:r>
    </w:p>
    <w:p w14:paraId="72D78A13" w14:textId="77777777" w:rsidR="0084599C" w:rsidRPr="008610C9" w:rsidRDefault="0084599C">
      <w:pPr>
        <w:pStyle w:val="RSCbulletedlist"/>
      </w:pPr>
      <w:r w:rsidRPr="008610C9">
        <w:t>Microscope</w:t>
      </w:r>
    </w:p>
    <w:p w14:paraId="51D8F483" w14:textId="77C34C60" w:rsidR="0084599C" w:rsidRPr="008610C9" w:rsidRDefault="0084599C" w:rsidP="00570915">
      <w:pPr>
        <w:pStyle w:val="RSCheading2"/>
      </w:pPr>
      <w:r w:rsidRPr="008610C9">
        <w:t>Method</w:t>
      </w:r>
    </w:p>
    <w:p w14:paraId="0B2917F1" w14:textId="77777777" w:rsidR="0084599C" w:rsidRPr="008610C9" w:rsidRDefault="0084599C">
      <w:pPr>
        <w:pStyle w:val="RSCnumberedlist"/>
        <w:numPr>
          <w:ilvl w:val="0"/>
          <w:numId w:val="20"/>
        </w:numPr>
        <w:contextualSpacing/>
      </w:pPr>
      <w:r w:rsidRPr="008610C9">
        <w:t>Collect the evidence bag and take out the hair sample that has been pre-mounted onto a</w:t>
      </w:r>
      <w:r w:rsidRPr="00F05D6D">
        <w:rPr>
          <w:spacing w:val="-13"/>
        </w:rPr>
        <w:t xml:space="preserve"> </w:t>
      </w:r>
      <w:r w:rsidRPr="008610C9">
        <w:t>slide.</w:t>
      </w:r>
    </w:p>
    <w:p w14:paraId="42881D91" w14:textId="77777777" w:rsidR="0084599C" w:rsidRPr="008610C9" w:rsidRDefault="0084599C">
      <w:pPr>
        <w:pStyle w:val="RSCnumberedlist"/>
        <w:contextualSpacing/>
      </w:pPr>
      <w:r w:rsidRPr="008610C9">
        <w:t>Place the slide on the microscope stage ready for</w:t>
      </w:r>
      <w:r w:rsidRPr="008610C9">
        <w:rPr>
          <w:spacing w:val="-3"/>
        </w:rPr>
        <w:t xml:space="preserve"> </w:t>
      </w:r>
      <w:r w:rsidRPr="008610C9">
        <w:t>examination.</w:t>
      </w:r>
    </w:p>
    <w:p w14:paraId="7AE3132C" w14:textId="131D098B" w:rsidR="0084599C" w:rsidRPr="008610C9" w:rsidRDefault="0084599C">
      <w:pPr>
        <w:pStyle w:val="RSCnumberedlist"/>
        <w:contextualSpacing/>
      </w:pPr>
      <w:r w:rsidRPr="008610C9">
        <w:t>Repeat for all hair</w:t>
      </w:r>
      <w:r w:rsidRPr="008610C9">
        <w:rPr>
          <w:spacing w:val="-5"/>
        </w:rPr>
        <w:t xml:space="preserve"> </w:t>
      </w:r>
      <w:r w:rsidRPr="008610C9">
        <w:t>samples</w:t>
      </w:r>
      <w:r w:rsidR="004F1AB6" w:rsidRPr="008610C9">
        <w:t>.</w:t>
      </w:r>
    </w:p>
    <w:p w14:paraId="11B45D6B" w14:textId="06B4EC22" w:rsidR="004F1AB6" w:rsidRPr="008610C9" w:rsidRDefault="004F1AB6">
      <w:pPr>
        <w:pStyle w:val="RSCnumberedlist"/>
        <w:rPr>
          <w:b/>
        </w:rPr>
      </w:pPr>
      <w:r w:rsidRPr="008610C9">
        <w:t>Record your observations and sketch what you see in your</w:t>
      </w:r>
      <w:r w:rsidRPr="008610C9">
        <w:rPr>
          <w:b/>
          <w:bCs/>
        </w:rPr>
        <w:t xml:space="preserve"> </w:t>
      </w:r>
      <w:r w:rsidR="001F7FA5" w:rsidRPr="00414605">
        <w:t>student</w:t>
      </w:r>
      <w:r w:rsidR="006605E1" w:rsidRPr="00414605">
        <w:t xml:space="preserve"> workbook</w:t>
      </w:r>
      <w:r w:rsidRPr="008610C9">
        <w:t>.</w:t>
      </w:r>
    </w:p>
    <w:p w14:paraId="74637478" w14:textId="77777777" w:rsidR="0084599C" w:rsidRPr="008610C9" w:rsidRDefault="0084599C" w:rsidP="00872AA0">
      <w:pPr>
        <w:pStyle w:val="RSCheading2"/>
      </w:pPr>
      <w:r w:rsidRPr="008610C9">
        <w:t>What should I look for?</w:t>
      </w:r>
    </w:p>
    <w:p w14:paraId="6854B345" w14:textId="77777777" w:rsidR="0084599C" w:rsidRPr="008610C9" w:rsidRDefault="0084599C">
      <w:pPr>
        <w:pStyle w:val="RSCbulletedlist"/>
      </w:pPr>
      <w:r w:rsidRPr="008610C9">
        <w:t>Compare the hairs collected from the crime scene and the suspects using a microscope.</w:t>
      </w:r>
    </w:p>
    <w:p w14:paraId="146E4A6A" w14:textId="5783EB20" w:rsidR="0084599C" w:rsidRPr="008610C9" w:rsidRDefault="0084599C">
      <w:pPr>
        <w:pStyle w:val="RSCbulletedlist"/>
        <w:spacing w:after="120"/>
        <w:contextualSpacing w:val="0"/>
      </w:pPr>
      <w:r w:rsidRPr="008610C9">
        <w:t>Look at the colour and texture of the hair</w:t>
      </w:r>
      <w:r w:rsidR="008610C9" w:rsidRPr="008610C9">
        <w:t xml:space="preserve">: </w:t>
      </w:r>
    </w:p>
    <w:p w14:paraId="63ACE506" w14:textId="01E6BA93" w:rsidR="0084599C" w:rsidRPr="001A585E" w:rsidRDefault="0084599C">
      <w:pPr>
        <w:pStyle w:val="RSCbulletedlist"/>
        <w:ind w:left="714"/>
      </w:pPr>
      <w:r w:rsidRPr="001A585E">
        <w:t xml:space="preserve">Is the cuticle </w:t>
      </w:r>
      <w:r w:rsidR="00D737EB" w:rsidRPr="001A585E">
        <w:t xml:space="preserve">very </w:t>
      </w:r>
      <w:r w:rsidRPr="001A585E">
        <w:t xml:space="preserve">rough or </w:t>
      </w:r>
      <w:r w:rsidR="00D737EB" w:rsidRPr="001A585E">
        <w:t xml:space="preserve">very </w:t>
      </w:r>
      <w:r w:rsidRPr="001A585E">
        <w:t xml:space="preserve">smooth? </w:t>
      </w:r>
    </w:p>
    <w:p w14:paraId="7ADAF536" w14:textId="77777777" w:rsidR="0084599C" w:rsidRPr="001A585E" w:rsidRDefault="0084599C">
      <w:pPr>
        <w:pStyle w:val="RSCbulletedlist"/>
        <w:ind w:left="714"/>
      </w:pPr>
      <w:r w:rsidRPr="001A585E">
        <w:t>Are there any patterns?</w:t>
      </w:r>
    </w:p>
    <w:p w14:paraId="3CFE173F" w14:textId="77777777" w:rsidR="0084599C" w:rsidRPr="001A585E" w:rsidRDefault="0084599C">
      <w:pPr>
        <w:pStyle w:val="RSCbulletedlist"/>
        <w:ind w:left="714"/>
      </w:pPr>
      <w:r w:rsidRPr="001A585E">
        <w:t>How thick is the hair?</w:t>
      </w:r>
    </w:p>
    <w:p w14:paraId="00192887" w14:textId="7FEACA8A" w:rsidR="004F1AB6" w:rsidRPr="008610C9" w:rsidRDefault="0084599C">
      <w:pPr>
        <w:pStyle w:val="RSCbulletedlist"/>
        <w:ind w:left="714"/>
      </w:pPr>
      <w:r w:rsidRPr="001A585E">
        <w:t>Is there a follicle present?</w:t>
      </w:r>
      <w:r w:rsidR="004F1AB6" w:rsidRPr="008610C9">
        <w:br w:type="page"/>
      </w:r>
    </w:p>
    <w:p w14:paraId="7EE7E813" w14:textId="60EB6DE0" w:rsidR="0084599C" w:rsidRPr="00A87FA7" w:rsidRDefault="00926302" w:rsidP="00A87FA7">
      <w:pPr>
        <w:pStyle w:val="RSCheading1"/>
      </w:pPr>
      <w:r w:rsidRPr="00A87FA7">
        <w:rPr>
          <w:color w:val="C80C2F"/>
        </w:rPr>
        <w:lastRenderedPageBreak/>
        <w:t>Station 6</w:t>
      </w:r>
      <w:r w:rsidR="00AF1EDF" w:rsidRPr="00A87FA7">
        <w:rPr>
          <w:color w:val="C80C2F"/>
        </w:rPr>
        <w:t xml:space="preserve">: </w:t>
      </w:r>
      <w:r w:rsidR="00AF1EDF" w:rsidRPr="00A87FA7">
        <w:t>f</w:t>
      </w:r>
      <w:r w:rsidRPr="00A87FA7">
        <w:t>ibre samples</w:t>
      </w:r>
    </w:p>
    <w:p w14:paraId="21BF265A" w14:textId="42E30676" w:rsidR="0084599C" w:rsidRPr="008610C9" w:rsidRDefault="0084599C" w:rsidP="00A87FA7">
      <w:pPr>
        <w:pStyle w:val="RSCheading2"/>
      </w:pPr>
      <w:r w:rsidRPr="008610C9">
        <w:t>Background</w:t>
      </w:r>
    </w:p>
    <w:p w14:paraId="48CC6F9B" w14:textId="1A7BBFC6" w:rsidR="00265E95" w:rsidRPr="008610C9" w:rsidRDefault="0084599C" w:rsidP="00A87FA7">
      <w:pPr>
        <w:pStyle w:val="RSCbasictext"/>
      </w:pPr>
      <w:r w:rsidRPr="008610C9">
        <w:t xml:space="preserve">When a crime is committed, the criminal can unknowingly leave fibres behind. A criminal can transfer fibres to the victim and vice versa. A criminal can also pick up fibres at the crime scene and unknowingly carry them away. Fibres can come from clothing, furniture, rope, blankets </w:t>
      </w:r>
      <w:r w:rsidR="00265E95" w:rsidRPr="008610C9">
        <w:t>and so on.</w:t>
      </w:r>
    </w:p>
    <w:p w14:paraId="3D2F1181" w14:textId="23961DAC" w:rsidR="0084599C" w:rsidRPr="008610C9" w:rsidRDefault="0084599C" w:rsidP="00A87FA7">
      <w:pPr>
        <w:pStyle w:val="RSCbasictext"/>
      </w:pPr>
      <w:r w:rsidRPr="008610C9">
        <w:t xml:space="preserve">Forensic </w:t>
      </w:r>
      <w:r w:rsidR="00265E95" w:rsidRPr="008610C9">
        <w:t>s</w:t>
      </w:r>
      <w:r w:rsidRPr="008610C9">
        <w:t xml:space="preserve">cientists collect fibres and analyse them to try to determine what, where or </w:t>
      </w:r>
      <w:r w:rsidR="006D042E" w:rsidRPr="008610C9">
        <w:t>from whom they came</w:t>
      </w:r>
      <w:r w:rsidRPr="008610C9">
        <w:t>.</w:t>
      </w:r>
    </w:p>
    <w:p w14:paraId="332B5137" w14:textId="50FD1731" w:rsidR="0084599C" w:rsidRPr="008610C9" w:rsidRDefault="0084599C" w:rsidP="00A87FA7">
      <w:pPr>
        <w:pStyle w:val="RSCheading2"/>
      </w:pPr>
      <w:r w:rsidRPr="008610C9">
        <w:t>Equipment</w:t>
      </w:r>
    </w:p>
    <w:p w14:paraId="19E18EBD" w14:textId="3BBED3B8" w:rsidR="007171EA" w:rsidRPr="008610C9" w:rsidRDefault="0084599C">
      <w:pPr>
        <w:pStyle w:val="RSCbulletedlist"/>
      </w:pPr>
      <w:r w:rsidRPr="008610C9">
        <w:t>Fibre</w:t>
      </w:r>
      <w:r w:rsidRPr="008610C9">
        <w:rPr>
          <w:spacing w:val="-2"/>
        </w:rPr>
        <w:t xml:space="preserve"> </w:t>
      </w:r>
      <w:r w:rsidRPr="008610C9">
        <w:t>samples</w:t>
      </w:r>
      <w:r w:rsidR="008610C9" w:rsidRPr="008610C9">
        <w:t>:</w:t>
      </w:r>
    </w:p>
    <w:p w14:paraId="37FA26CF" w14:textId="424AAD46" w:rsidR="007171EA" w:rsidRPr="005C1DC0" w:rsidRDefault="0084599C">
      <w:pPr>
        <w:pStyle w:val="RSCbulletedlist"/>
        <w:ind w:left="714"/>
      </w:pPr>
      <w:r w:rsidRPr="005C1DC0">
        <w:rPr>
          <w:b/>
          <w:bCs/>
        </w:rPr>
        <w:t>EV</w:t>
      </w:r>
      <w:r w:rsidR="00B429BE" w:rsidRPr="005C1DC0">
        <w:rPr>
          <w:b/>
          <w:bCs/>
        </w:rPr>
        <w:t>1</w:t>
      </w:r>
      <w:r w:rsidRPr="005C1DC0">
        <w:rPr>
          <w:b/>
          <w:bCs/>
        </w:rPr>
        <w:t>9</w:t>
      </w:r>
      <w:r w:rsidRPr="005C1DC0">
        <w:t xml:space="preserve"> </w:t>
      </w:r>
      <w:r w:rsidR="006F6842">
        <w:t>F</w:t>
      </w:r>
      <w:r w:rsidR="007C597E" w:rsidRPr="005C1DC0">
        <w:t xml:space="preserve">ibres </w:t>
      </w:r>
      <w:r w:rsidR="007171EA" w:rsidRPr="005C1DC0">
        <w:t>taken from</w:t>
      </w:r>
      <w:r w:rsidR="007C597E" w:rsidRPr="005C1DC0">
        <w:t xml:space="preserve"> victim’s clothing</w:t>
      </w:r>
    </w:p>
    <w:p w14:paraId="43ED399B" w14:textId="45E627CD" w:rsidR="007171EA" w:rsidRPr="005C1DC0" w:rsidRDefault="0084599C">
      <w:pPr>
        <w:pStyle w:val="RSCbulletedlist"/>
        <w:ind w:left="714"/>
      </w:pPr>
      <w:r w:rsidRPr="005C1DC0">
        <w:rPr>
          <w:b/>
          <w:bCs/>
        </w:rPr>
        <w:t>EV</w:t>
      </w:r>
      <w:r w:rsidR="00B429BE" w:rsidRPr="005C1DC0">
        <w:rPr>
          <w:b/>
          <w:bCs/>
        </w:rPr>
        <w:t>20</w:t>
      </w:r>
      <w:r w:rsidRPr="005C1DC0">
        <w:t xml:space="preserve"> </w:t>
      </w:r>
      <w:r w:rsidR="006F6842">
        <w:t>F</w:t>
      </w:r>
      <w:r w:rsidR="007C597E" w:rsidRPr="005C1DC0">
        <w:t xml:space="preserve">ibres </w:t>
      </w:r>
      <w:r w:rsidR="007171EA" w:rsidRPr="005C1DC0">
        <w:t xml:space="preserve">taken from </w:t>
      </w:r>
      <w:r w:rsidRPr="005C1DC0">
        <w:t>Suspect 1’s clothing</w:t>
      </w:r>
    </w:p>
    <w:p w14:paraId="1FD766C7" w14:textId="2991C75B" w:rsidR="0084599C" w:rsidRPr="008610C9" w:rsidRDefault="0084599C">
      <w:pPr>
        <w:pStyle w:val="RSCbulletedlist"/>
        <w:ind w:left="714"/>
      </w:pPr>
      <w:r w:rsidRPr="005C1DC0">
        <w:rPr>
          <w:b/>
          <w:bCs/>
        </w:rPr>
        <w:t>EV</w:t>
      </w:r>
      <w:r w:rsidR="00B429BE" w:rsidRPr="005C1DC0">
        <w:rPr>
          <w:b/>
          <w:bCs/>
        </w:rPr>
        <w:t>21</w:t>
      </w:r>
      <w:r w:rsidR="00323897" w:rsidRPr="005C1DC0">
        <w:t xml:space="preserve"> </w:t>
      </w:r>
      <w:r w:rsidR="006F6842">
        <w:t>F</w:t>
      </w:r>
      <w:r w:rsidR="00323897" w:rsidRPr="005C1DC0">
        <w:t xml:space="preserve">ibres </w:t>
      </w:r>
      <w:r w:rsidR="007171EA" w:rsidRPr="005C1DC0">
        <w:t xml:space="preserve">taken </w:t>
      </w:r>
      <w:r w:rsidR="007171EA" w:rsidRPr="008610C9">
        <w:t xml:space="preserve">from </w:t>
      </w:r>
      <w:r w:rsidRPr="008610C9">
        <w:t>Suspect 2’s clothing</w:t>
      </w:r>
    </w:p>
    <w:p w14:paraId="697D0199" w14:textId="77777777" w:rsidR="0084599C" w:rsidRPr="008610C9" w:rsidRDefault="0084599C">
      <w:pPr>
        <w:pStyle w:val="RSCbulletedlist"/>
        <w:rPr>
          <w:b/>
        </w:rPr>
      </w:pPr>
      <w:r w:rsidRPr="008610C9">
        <w:t>Microscope</w:t>
      </w:r>
    </w:p>
    <w:p w14:paraId="7BB34264" w14:textId="36713DF0" w:rsidR="0084599C" w:rsidRPr="008610C9" w:rsidRDefault="0084599C" w:rsidP="00A87FA7">
      <w:pPr>
        <w:pStyle w:val="RSCheading2"/>
      </w:pPr>
      <w:r w:rsidRPr="008610C9">
        <w:t>Method</w:t>
      </w:r>
    </w:p>
    <w:p w14:paraId="2706E12D" w14:textId="77777777" w:rsidR="0084599C" w:rsidRPr="008610C9" w:rsidRDefault="0084599C">
      <w:pPr>
        <w:pStyle w:val="RSCnumberedlist"/>
        <w:numPr>
          <w:ilvl w:val="0"/>
          <w:numId w:val="21"/>
        </w:numPr>
      </w:pPr>
      <w:r w:rsidRPr="008610C9">
        <w:t>Collect the evidence bags and take out the first fibre sample.</w:t>
      </w:r>
    </w:p>
    <w:p w14:paraId="4DF95616" w14:textId="77777777" w:rsidR="0084599C" w:rsidRPr="008610C9" w:rsidRDefault="0084599C">
      <w:pPr>
        <w:pStyle w:val="RSCnumberedlist"/>
      </w:pPr>
      <w:r w:rsidRPr="008610C9">
        <w:t xml:space="preserve">Place the slide on the microscope ready for examination. </w:t>
      </w:r>
    </w:p>
    <w:p w14:paraId="7168628E" w14:textId="374A0DBF" w:rsidR="0084599C" w:rsidRPr="008610C9" w:rsidRDefault="0084599C">
      <w:pPr>
        <w:pStyle w:val="RSCnumberedlist"/>
      </w:pPr>
      <w:r w:rsidRPr="008610C9">
        <w:t>Repeat for all fibre</w:t>
      </w:r>
      <w:r w:rsidRPr="008610C9">
        <w:rPr>
          <w:spacing w:val="-6"/>
        </w:rPr>
        <w:t xml:space="preserve"> </w:t>
      </w:r>
      <w:r w:rsidRPr="008610C9">
        <w:t>samples</w:t>
      </w:r>
      <w:r w:rsidR="00FB4920" w:rsidRPr="008610C9">
        <w:t>.</w:t>
      </w:r>
    </w:p>
    <w:p w14:paraId="253928A9" w14:textId="493EC8F4" w:rsidR="00FB4920" w:rsidRPr="008610C9" w:rsidRDefault="00FB4920">
      <w:pPr>
        <w:pStyle w:val="RSCnumberedlist"/>
        <w:rPr>
          <w:b/>
        </w:rPr>
      </w:pPr>
      <w:r w:rsidRPr="008610C9">
        <w:t>For all samples, record your observations and sketch what you see in your</w:t>
      </w:r>
      <w:r w:rsidRPr="008610C9">
        <w:rPr>
          <w:b/>
          <w:bCs/>
        </w:rPr>
        <w:t xml:space="preserve"> </w:t>
      </w:r>
      <w:r w:rsidR="001F7FA5" w:rsidRPr="00414605">
        <w:t>student</w:t>
      </w:r>
      <w:r w:rsidR="006605E1" w:rsidRPr="00414605">
        <w:t xml:space="preserve"> workbook</w:t>
      </w:r>
      <w:r w:rsidRPr="008610C9">
        <w:t>.</w:t>
      </w:r>
    </w:p>
    <w:p w14:paraId="4C99D640" w14:textId="77777777" w:rsidR="0084599C" w:rsidRPr="008610C9" w:rsidRDefault="0084599C" w:rsidP="00A070FA">
      <w:pPr>
        <w:pStyle w:val="RSCheading2"/>
      </w:pPr>
      <w:r w:rsidRPr="008610C9">
        <w:t>What should I look for?</w:t>
      </w:r>
    </w:p>
    <w:p w14:paraId="44BD280C" w14:textId="3C8955DC" w:rsidR="0084599C" w:rsidRPr="008610C9" w:rsidRDefault="0084599C">
      <w:pPr>
        <w:pStyle w:val="RSCbulletedlist"/>
        <w:spacing w:after="120"/>
        <w:contextualSpacing w:val="0"/>
      </w:pPr>
      <w:r w:rsidRPr="008610C9">
        <w:t>Look at the colour and texture of the fibre</w:t>
      </w:r>
      <w:r w:rsidR="008610C9" w:rsidRPr="008610C9">
        <w:t>:</w:t>
      </w:r>
    </w:p>
    <w:p w14:paraId="40496D69" w14:textId="77777777" w:rsidR="007171EA" w:rsidRPr="008610C9" w:rsidRDefault="0084599C">
      <w:pPr>
        <w:pStyle w:val="RSCbulletedlist"/>
        <w:ind w:left="714"/>
      </w:pPr>
      <w:r w:rsidRPr="008610C9">
        <w:t xml:space="preserve">Is it rough or smooth? </w:t>
      </w:r>
    </w:p>
    <w:p w14:paraId="1342637B" w14:textId="77777777" w:rsidR="007171EA" w:rsidRPr="008610C9" w:rsidRDefault="0084599C">
      <w:pPr>
        <w:pStyle w:val="RSCbulletedlist"/>
        <w:ind w:left="714"/>
      </w:pPr>
      <w:r w:rsidRPr="008610C9">
        <w:t xml:space="preserve">Are there any patterns? </w:t>
      </w:r>
    </w:p>
    <w:p w14:paraId="27B62330" w14:textId="3E887020" w:rsidR="0084599C" w:rsidRPr="008610C9" w:rsidRDefault="0084599C">
      <w:pPr>
        <w:pStyle w:val="RSCbulletedlist"/>
        <w:spacing w:after="120"/>
        <w:ind w:left="714"/>
        <w:contextualSpacing w:val="0"/>
      </w:pPr>
      <w:r w:rsidRPr="008610C9">
        <w:t>How thick is the fibre?</w:t>
      </w:r>
    </w:p>
    <w:p w14:paraId="0B552607" w14:textId="7BAFAB7D" w:rsidR="00FC28C1" w:rsidRPr="001A2614" w:rsidRDefault="0084599C">
      <w:pPr>
        <w:pStyle w:val="RSCbulletedlist"/>
        <w:spacing w:after="120"/>
        <w:contextualSpacing w:val="0"/>
      </w:pPr>
      <w:r w:rsidRPr="001A2614">
        <w:t>Compare the fibre with the reference standards on the next page</w:t>
      </w:r>
      <w:r w:rsidR="008610C9" w:rsidRPr="001A2614">
        <w:t xml:space="preserve">: </w:t>
      </w:r>
    </w:p>
    <w:p w14:paraId="322AE018" w14:textId="4B84A380" w:rsidR="0084599C" w:rsidRPr="008610C9" w:rsidRDefault="0084599C">
      <w:pPr>
        <w:pStyle w:val="RSCbulletedlist"/>
        <w:ind w:left="714"/>
      </w:pPr>
      <w:r w:rsidRPr="008610C9">
        <w:t>Can you identify the type of material the fibre came from?</w:t>
      </w:r>
      <w:r w:rsidRPr="008610C9">
        <w:br w:type="page"/>
      </w:r>
    </w:p>
    <w:p w14:paraId="31E3C2F9" w14:textId="77777777" w:rsidR="0084599C" w:rsidRPr="008610C9" w:rsidRDefault="0084599C" w:rsidP="003F0B49">
      <w:pPr>
        <w:pStyle w:val="RSCheading2"/>
        <w:spacing w:after="240"/>
      </w:pPr>
      <w:r w:rsidRPr="008610C9">
        <w:lastRenderedPageBreak/>
        <w:t>Fibre reference examples</w:t>
      </w:r>
    </w:p>
    <w:tbl>
      <w:tblPr>
        <w:tblW w:w="87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57" w:type="dxa"/>
        </w:tblCellMar>
        <w:tblLook w:val="01E0" w:firstRow="1" w:lastRow="1" w:firstColumn="1" w:lastColumn="1" w:noHBand="0" w:noVBand="0"/>
      </w:tblPr>
      <w:tblGrid>
        <w:gridCol w:w="4394"/>
        <w:gridCol w:w="4394"/>
      </w:tblGrid>
      <w:tr w:rsidR="0084599C" w:rsidRPr="008610C9" w14:paraId="5DFBE637" w14:textId="77777777" w:rsidTr="005E2279">
        <w:trPr>
          <w:trHeight w:val="369"/>
        </w:trPr>
        <w:tc>
          <w:tcPr>
            <w:tcW w:w="4394" w:type="dxa"/>
            <w:shd w:val="clear" w:color="auto" w:fill="004976"/>
            <w:vAlign w:val="center"/>
          </w:tcPr>
          <w:p w14:paraId="09BBA486" w14:textId="703A08E0" w:rsidR="0084599C" w:rsidRPr="008610C9" w:rsidRDefault="004C2F6C" w:rsidP="00AD30E5">
            <w:pPr>
              <w:pStyle w:val="TableParagraph"/>
              <w:spacing w:line="276" w:lineRule="auto"/>
              <w:ind w:left="0"/>
              <w:jc w:val="center"/>
              <w:rPr>
                <w:b/>
              </w:rPr>
            </w:pPr>
            <w:r w:rsidRPr="008610C9">
              <w:rPr>
                <w:b/>
              </w:rPr>
              <w:t>Fibre s</w:t>
            </w:r>
            <w:r w:rsidR="0084599C" w:rsidRPr="008610C9">
              <w:rPr>
                <w:b/>
              </w:rPr>
              <w:t>ample</w:t>
            </w:r>
          </w:p>
        </w:tc>
        <w:tc>
          <w:tcPr>
            <w:tcW w:w="4394" w:type="dxa"/>
            <w:shd w:val="clear" w:color="auto" w:fill="004976"/>
            <w:vAlign w:val="center"/>
          </w:tcPr>
          <w:p w14:paraId="7EA368E4" w14:textId="77777777" w:rsidR="0084599C" w:rsidRPr="008610C9" w:rsidRDefault="0084599C" w:rsidP="00AD30E5">
            <w:pPr>
              <w:pStyle w:val="TableParagraph"/>
              <w:spacing w:line="276" w:lineRule="auto"/>
              <w:ind w:left="0"/>
              <w:jc w:val="center"/>
              <w:rPr>
                <w:b/>
              </w:rPr>
            </w:pPr>
            <w:r w:rsidRPr="008610C9">
              <w:rPr>
                <w:b/>
              </w:rPr>
              <w:t>Key features</w:t>
            </w:r>
          </w:p>
        </w:tc>
      </w:tr>
      <w:tr w:rsidR="0084599C" w:rsidRPr="008610C9" w14:paraId="715E1434" w14:textId="77777777" w:rsidTr="005E2279">
        <w:trPr>
          <w:trHeight w:val="3005"/>
        </w:trPr>
        <w:tc>
          <w:tcPr>
            <w:tcW w:w="4394" w:type="dxa"/>
          </w:tcPr>
          <w:p w14:paraId="23BBC1B2" w14:textId="7D735AC7" w:rsidR="0084599C" w:rsidRPr="008610C9" w:rsidRDefault="002F1264" w:rsidP="00F55FE8">
            <w:pPr>
              <w:pStyle w:val="TableParagraph"/>
              <w:spacing w:after="60" w:line="276" w:lineRule="auto"/>
              <w:ind w:left="0"/>
              <w:rPr>
                <w:b/>
              </w:rPr>
            </w:pPr>
            <w:r w:rsidRPr="008610C9">
              <w:rPr>
                <w:b/>
              </w:rPr>
              <w:t>Nylon</w:t>
            </w:r>
          </w:p>
          <w:p w14:paraId="2532B6FA" w14:textId="77777777" w:rsidR="0084599C" w:rsidRDefault="003A13AE" w:rsidP="00881031">
            <w:pPr>
              <w:pStyle w:val="TableParagraph"/>
              <w:spacing w:line="276" w:lineRule="auto"/>
              <w:ind w:left="0"/>
            </w:pPr>
            <w:r>
              <w:rPr>
                <w:noProof/>
              </w:rPr>
              <w:drawing>
                <wp:inline distT="0" distB="0" distL="0" distR="0" wp14:anchorId="03C3CA76" wp14:editId="6697EF87">
                  <wp:extent cx="2520000" cy="1675156"/>
                  <wp:effectExtent l="0" t="0" r="0" b="1270"/>
                  <wp:docPr id="1" name="Picture 1" descr="Close up of nylon fibres. The fibres are transparent and smooth in app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se up of nylon fibres. The fibres are transparent and smooth in appearance"/>
                          <pic:cNvPicPr/>
                        </pic:nvPicPr>
                        <pic:blipFill>
                          <a:blip r:embed="rId22" cstate="screen">
                            <a:extLst>
                              <a:ext uri="{28A0092B-C50C-407E-A947-70E740481C1C}">
                                <a14:useLocalDpi xmlns:a14="http://schemas.microsoft.com/office/drawing/2010/main"/>
                              </a:ext>
                            </a:extLst>
                          </a:blip>
                          <a:stretch>
                            <a:fillRect/>
                          </a:stretch>
                        </pic:blipFill>
                        <pic:spPr>
                          <a:xfrm>
                            <a:off x="0" y="0"/>
                            <a:ext cx="2520000" cy="1675156"/>
                          </a:xfrm>
                          <a:prstGeom prst="rect">
                            <a:avLst/>
                          </a:prstGeom>
                        </pic:spPr>
                      </pic:pic>
                    </a:graphicData>
                  </a:graphic>
                </wp:inline>
              </w:drawing>
            </w:r>
          </w:p>
          <w:p w14:paraId="75028AD9" w14:textId="25A26751" w:rsidR="00282D11" w:rsidRPr="008610C9" w:rsidRDefault="00282D11" w:rsidP="00282D11">
            <w:pPr>
              <w:pStyle w:val="TableParagraph"/>
              <w:spacing w:before="20" w:line="276" w:lineRule="auto"/>
              <w:ind w:left="0"/>
            </w:pPr>
            <w:r>
              <w:rPr>
                <w:sz w:val="18"/>
                <w:szCs w:val="18"/>
              </w:rPr>
              <w:t xml:space="preserve">© </w:t>
            </w:r>
            <w:proofErr w:type="spellStart"/>
            <w:r>
              <w:rPr>
                <w:sz w:val="18"/>
                <w:szCs w:val="18"/>
              </w:rPr>
              <w:t>Nnehring</w:t>
            </w:r>
            <w:proofErr w:type="spellEnd"/>
            <w:r>
              <w:rPr>
                <w:sz w:val="18"/>
                <w:szCs w:val="18"/>
              </w:rPr>
              <w:t>/Getty Images</w:t>
            </w:r>
          </w:p>
        </w:tc>
        <w:tc>
          <w:tcPr>
            <w:tcW w:w="4394" w:type="dxa"/>
          </w:tcPr>
          <w:p w14:paraId="19283EC5" w14:textId="1D52E10F" w:rsidR="00FC28C1" w:rsidRPr="008610C9" w:rsidRDefault="008610C9" w:rsidP="004F2B18">
            <w:pPr>
              <w:pStyle w:val="TableParagraph"/>
              <w:spacing w:before="300" w:after="120" w:line="276" w:lineRule="auto"/>
              <w:ind w:left="0"/>
            </w:pPr>
            <w:r w:rsidRPr="008610C9">
              <w:t>Artificial</w:t>
            </w:r>
            <w:r w:rsidR="0084599C" w:rsidRPr="008610C9">
              <w:t xml:space="preserve"> fibres </w:t>
            </w:r>
            <w:r w:rsidR="00863935" w:rsidRPr="008610C9">
              <w:t xml:space="preserve">appear smooth and </w:t>
            </w:r>
            <w:r w:rsidR="0084599C" w:rsidRPr="008610C9">
              <w:t xml:space="preserve">have very even features. </w:t>
            </w:r>
          </w:p>
          <w:p w14:paraId="7D95A814" w14:textId="79AA530B" w:rsidR="00FA6384" w:rsidRPr="00282D11" w:rsidRDefault="0084599C" w:rsidP="00282D11">
            <w:pPr>
              <w:pStyle w:val="TableParagraph"/>
              <w:spacing w:after="120" w:line="276" w:lineRule="auto"/>
              <w:ind w:left="0"/>
            </w:pPr>
            <w:r w:rsidRPr="008610C9">
              <w:t>The fibres can also be shaped rather than round and have a variety of cross-sections.</w:t>
            </w:r>
          </w:p>
        </w:tc>
      </w:tr>
      <w:tr w:rsidR="0084599C" w:rsidRPr="008610C9" w14:paraId="084A94C5" w14:textId="77777777" w:rsidTr="005E2279">
        <w:trPr>
          <w:trHeight w:val="3005"/>
        </w:trPr>
        <w:tc>
          <w:tcPr>
            <w:tcW w:w="4394" w:type="dxa"/>
          </w:tcPr>
          <w:p w14:paraId="413A025B" w14:textId="77777777" w:rsidR="0084599C" w:rsidRPr="008610C9" w:rsidRDefault="0084599C" w:rsidP="00DE2433">
            <w:pPr>
              <w:pStyle w:val="TableParagraph"/>
              <w:spacing w:after="60" w:line="276" w:lineRule="auto"/>
              <w:ind w:left="0"/>
              <w:rPr>
                <w:b/>
              </w:rPr>
            </w:pPr>
            <w:r w:rsidRPr="008610C9">
              <w:rPr>
                <w:b/>
              </w:rPr>
              <w:t>Cotton</w:t>
            </w:r>
          </w:p>
          <w:p w14:paraId="663D5593" w14:textId="77777777" w:rsidR="0084599C" w:rsidRDefault="00DE2433" w:rsidP="00881031">
            <w:pPr>
              <w:pStyle w:val="TableParagraph"/>
              <w:spacing w:line="276" w:lineRule="auto"/>
              <w:ind w:left="0"/>
            </w:pPr>
            <w:r>
              <w:rPr>
                <w:noProof/>
              </w:rPr>
              <w:drawing>
                <wp:inline distT="0" distB="0" distL="0" distR="0" wp14:anchorId="271236D2" wp14:editId="325E1A69">
                  <wp:extent cx="2520000" cy="1675156"/>
                  <wp:effectExtent l="0" t="0" r="0" b="1270"/>
                  <wp:docPr id="6" name="Picture 6" descr="Close up of cotton fibres. The fibres are transparent but twisted and slightly rough on the edges in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se up of cotton fibres. The fibres are transparent but twisted and slightly rough on the edges in places"/>
                          <pic:cNvPicPr/>
                        </pic:nvPicPr>
                        <pic:blipFill>
                          <a:blip r:embed="rId23" cstate="screen">
                            <a:extLst>
                              <a:ext uri="{28A0092B-C50C-407E-A947-70E740481C1C}">
                                <a14:useLocalDpi xmlns:a14="http://schemas.microsoft.com/office/drawing/2010/main"/>
                              </a:ext>
                            </a:extLst>
                          </a:blip>
                          <a:stretch>
                            <a:fillRect/>
                          </a:stretch>
                        </pic:blipFill>
                        <pic:spPr>
                          <a:xfrm>
                            <a:off x="0" y="0"/>
                            <a:ext cx="2520000" cy="1675156"/>
                          </a:xfrm>
                          <a:prstGeom prst="rect">
                            <a:avLst/>
                          </a:prstGeom>
                        </pic:spPr>
                      </pic:pic>
                    </a:graphicData>
                  </a:graphic>
                </wp:inline>
              </w:drawing>
            </w:r>
          </w:p>
          <w:p w14:paraId="69B7AD2C" w14:textId="5A08E42F" w:rsidR="00282D11" w:rsidRPr="008610C9" w:rsidRDefault="00282D11" w:rsidP="00E17467">
            <w:pPr>
              <w:pStyle w:val="TableParagraph"/>
              <w:spacing w:before="20" w:line="276" w:lineRule="auto"/>
              <w:ind w:left="0"/>
            </w:pPr>
            <w:r>
              <w:rPr>
                <w:sz w:val="18"/>
                <w:szCs w:val="18"/>
              </w:rPr>
              <w:t xml:space="preserve">© </w:t>
            </w:r>
            <w:proofErr w:type="spellStart"/>
            <w:r>
              <w:rPr>
                <w:sz w:val="18"/>
                <w:szCs w:val="18"/>
              </w:rPr>
              <w:t>Nnehring</w:t>
            </w:r>
            <w:proofErr w:type="spellEnd"/>
            <w:r>
              <w:rPr>
                <w:sz w:val="18"/>
                <w:szCs w:val="18"/>
              </w:rPr>
              <w:t>/Getty Images</w:t>
            </w:r>
          </w:p>
        </w:tc>
        <w:tc>
          <w:tcPr>
            <w:tcW w:w="4394" w:type="dxa"/>
          </w:tcPr>
          <w:p w14:paraId="25463E0F" w14:textId="3F158D9D" w:rsidR="002F1264" w:rsidRPr="008610C9" w:rsidRDefault="0084599C" w:rsidP="004F2B18">
            <w:pPr>
              <w:pStyle w:val="TableParagraph"/>
              <w:spacing w:before="300" w:after="120" w:line="276" w:lineRule="auto"/>
              <w:ind w:left="0"/>
            </w:pPr>
            <w:r w:rsidRPr="008610C9">
              <w:t>Cotton is a plant fibre which can become twisted during drying</w:t>
            </w:r>
            <w:r w:rsidR="00A73C83">
              <w:t>.</w:t>
            </w:r>
          </w:p>
          <w:p w14:paraId="1911F71D" w14:textId="1991AE0A" w:rsidR="008244C2" w:rsidRDefault="008244C2" w:rsidP="00C06362">
            <w:pPr>
              <w:pStyle w:val="TableParagraph"/>
              <w:spacing w:after="120" w:line="276" w:lineRule="auto"/>
              <w:ind w:left="0"/>
            </w:pPr>
            <w:r>
              <w:t xml:space="preserve">Looks slightly rough in places compared </w:t>
            </w:r>
            <w:r w:rsidR="00A1254D">
              <w:t>with</w:t>
            </w:r>
            <w:r>
              <w:t xml:space="preserve"> nylon.</w:t>
            </w:r>
          </w:p>
          <w:p w14:paraId="467B6E7D" w14:textId="4E067669" w:rsidR="00A65FCB" w:rsidRPr="00E17467" w:rsidRDefault="002F1264" w:rsidP="00E17467">
            <w:pPr>
              <w:pStyle w:val="TableParagraph"/>
              <w:spacing w:after="120" w:line="276" w:lineRule="auto"/>
              <w:ind w:left="0"/>
            </w:pPr>
            <w:r w:rsidRPr="008610C9">
              <w:t>D</w:t>
            </w:r>
            <w:r w:rsidR="0084599C" w:rsidRPr="008610C9">
              <w:t>yeing the fibres can make them more even.</w:t>
            </w:r>
          </w:p>
        </w:tc>
      </w:tr>
      <w:tr w:rsidR="0084599C" w:rsidRPr="008610C9" w14:paraId="18DD1060" w14:textId="77777777" w:rsidTr="005E2279">
        <w:trPr>
          <w:trHeight w:val="3005"/>
        </w:trPr>
        <w:tc>
          <w:tcPr>
            <w:tcW w:w="4394" w:type="dxa"/>
          </w:tcPr>
          <w:p w14:paraId="3039F780" w14:textId="77777777" w:rsidR="0084599C" w:rsidRPr="008610C9" w:rsidRDefault="0084599C" w:rsidP="00076908">
            <w:pPr>
              <w:pStyle w:val="TableParagraph"/>
              <w:spacing w:after="60" w:line="276" w:lineRule="auto"/>
              <w:ind w:left="0"/>
              <w:rPr>
                <w:b/>
              </w:rPr>
            </w:pPr>
            <w:r w:rsidRPr="008610C9">
              <w:rPr>
                <w:b/>
              </w:rPr>
              <w:t>Wool</w:t>
            </w:r>
          </w:p>
          <w:p w14:paraId="796C3F09" w14:textId="77777777" w:rsidR="0084599C" w:rsidRDefault="00076908" w:rsidP="00881031">
            <w:pPr>
              <w:pStyle w:val="TableParagraph"/>
              <w:spacing w:line="276" w:lineRule="auto"/>
              <w:ind w:left="0"/>
              <w:rPr>
                <w:b/>
              </w:rPr>
            </w:pPr>
            <w:r>
              <w:rPr>
                <w:b/>
                <w:noProof/>
              </w:rPr>
              <w:drawing>
                <wp:inline distT="0" distB="0" distL="0" distR="0" wp14:anchorId="12BF1C4D" wp14:editId="0AC0CE65">
                  <wp:extent cx="2520000" cy="1972805"/>
                  <wp:effectExtent l="0" t="0" r="0" b="0"/>
                  <wp:docPr id="7" name="Picture 7" descr="Close up of a piece of wool. The wool looks like it have scales on the outer surface which overlap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lose up of a piece of wool. The wool looks like it have scales on the outer surface which overlap each other"/>
                          <pic:cNvPicPr/>
                        </pic:nvPicPr>
                        <pic:blipFill>
                          <a:blip r:embed="rId24" cstate="screen">
                            <a:extLst>
                              <a:ext uri="{28A0092B-C50C-407E-A947-70E740481C1C}">
                                <a14:useLocalDpi xmlns:a14="http://schemas.microsoft.com/office/drawing/2010/main"/>
                              </a:ext>
                            </a:extLst>
                          </a:blip>
                          <a:stretch>
                            <a:fillRect/>
                          </a:stretch>
                        </pic:blipFill>
                        <pic:spPr>
                          <a:xfrm>
                            <a:off x="0" y="0"/>
                            <a:ext cx="2520000" cy="1972805"/>
                          </a:xfrm>
                          <a:prstGeom prst="rect">
                            <a:avLst/>
                          </a:prstGeom>
                        </pic:spPr>
                      </pic:pic>
                    </a:graphicData>
                  </a:graphic>
                </wp:inline>
              </w:drawing>
            </w:r>
          </w:p>
          <w:p w14:paraId="2507BD9A" w14:textId="48BB2817" w:rsidR="00E17467" w:rsidRPr="008610C9" w:rsidRDefault="00E17467" w:rsidP="00E17467">
            <w:pPr>
              <w:pStyle w:val="TableParagraph"/>
              <w:spacing w:before="20" w:line="276" w:lineRule="auto"/>
              <w:ind w:left="0"/>
              <w:rPr>
                <w:b/>
              </w:rPr>
            </w:pPr>
            <w:r>
              <w:rPr>
                <w:sz w:val="18"/>
                <w:szCs w:val="18"/>
              </w:rPr>
              <w:t>© ERRC</w:t>
            </w:r>
          </w:p>
        </w:tc>
        <w:tc>
          <w:tcPr>
            <w:tcW w:w="4394" w:type="dxa"/>
          </w:tcPr>
          <w:p w14:paraId="207272B7" w14:textId="268F6EFE" w:rsidR="00FC28C1" w:rsidRPr="008610C9" w:rsidRDefault="0084599C" w:rsidP="004F2B18">
            <w:pPr>
              <w:pStyle w:val="TableParagraph"/>
              <w:spacing w:before="300" w:after="120" w:line="276" w:lineRule="auto"/>
              <w:ind w:left="0"/>
            </w:pPr>
            <w:r w:rsidRPr="008610C9">
              <w:t>Wool is animal fibre from sheep or breeds</w:t>
            </w:r>
            <w:r w:rsidR="00254CC5">
              <w:t xml:space="preserve"> of goat</w:t>
            </w:r>
            <w:r w:rsidRPr="008610C9">
              <w:t xml:space="preserve">. </w:t>
            </w:r>
          </w:p>
          <w:p w14:paraId="2FF02AF8" w14:textId="0A34D986" w:rsidR="00FC28C1" w:rsidRPr="008610C9" w:rsidRDefault="0084599C" w:rsidP="00C06362">
            <w:pPr>
              <w:pStyle w:val="TableParagraph"/>
              <w:spacing w:after="120" w:line="276" w:lineRule="auto"/>
              <w:ind w:left="0"/>
            </w:pPr>
            <w:r w:rsidRPr="008610C9">
              <w:t>It has a central cortex of spindle-shaped cells surrounded by overlapping scales</w:t>
            </w:r>
            <w:r w:rsidR="00193EFC">
              <w:t xml:space="preserve"> making it look </w:t>
            </w:r>
            <w:r w:rsidR="00C575F3">
              <w:t>rough under the microscope</w:t>
            </w:r>
            <w:r w:rsidRPr="008610C9">
              <w:t xml:space="preserve">. The scales erode over </w:t>
            </w:r>
            <w:r w:rsidR="009B70B3" w:rsidRPr="008610C9">
              <w:t>time,</w:t>
            </w:r>
            <w:r w:rsidRPr="008610C9">
              <w:t xml:space="preserve"> so the fibre looks smoother. </w:t>
            </w:r>
          </w:p>
          <w:p w14:paraId="350195D0" w14:textId="4EFDE2E1" w:rsidR="00F52CEA" w:rsidRPr="00E17467" w:rsidRDefault="0084599C" w:rsidP="00E17467">
            <w:pPr>
              <w:pStyle w:val="TableParagraph"/>
              <w:spacing w:after="120" w:line="276" w:lineRule="auto"/>
              <w:ind w:left="0"/>
            </w:pPr>
            <w:r w:rsidRPr="008610C9">
              <w:t>The cortex can have a hollow core (medulla) which can be broken or uninterrupted.</w:t>
            </w:r>
          </w:p>
        </w:tc>
      </w:tr>
    </w:tbl>
    <w:p w14:paraId="7A551B73" w14:textId="77777777" w:rsidR="00540606" w:rsidRPr="008610C9" w:rsidRDefault="00540606" w:rsidP="004E4A8A">
      <w:pPr>
        <w:pStyle w:val="RSCbasictext"/>
        <w:spacing w:before="0" w:after="245"/>
      </w:pPr>
    </w:p>
    <w:sectPr w:rsidR="00540606" w:rsidRPr="008610C9" w:rsidSect="00FF5887">
      <w:headerReference w:type="default" r:id="rId25"/>
      <w:pgSz w:w="11910" w:h="16840"/>
      <w:pgMar w:top="2268" w:right="2268" w:bottom="1134" w:left="1134" w:header="709" w:footer="11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375B" w14:textId="77777777" w:rsidR="00687F21" w:rsidRDefault="00687F21" w:rsidP="00555969">
      <w:r>
        <w:separator/>
      </w:r>
    </w:p>
  </w:endnote>
  <w:endnote w:type="continuationSeparator" w:id="0">
    <w:p w14:paraId="6E3E42EE" w14:textId="77777777" w:rsidR="00687F21" w:rsidRDefault="00687F21" w:rsidP="0055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DAAB" w14:textId="34D33702" w:rsidR="0084599C" w:rsidRPr="00E969F6" w:rsidRDefault="00E969F6" w:rsidP="00E969F6">
    <w:pPr>
      <w:pStyle w:val="Footer"/>
      <w:jc w:val="center"/>
    </w:pPr>
    <w:r w:rsidRPr="00B073B5">
      <w:rPr>
        <w:noProof/>
      </w:rPr>
      <w:drawing>
        <wp:anchor distT="0" distB="0" distL="114300" distR="114300" simplePos="0" relativeHeight="251669504" behindDoc="0" locked="0" layoutInCell="1" allowOverlap="1" wp14:anchorId="7211C49E" wp14:editId="1524245A">
          <wp:simplePos x="0" y="0"/>
          <wp:positionH relativeFrom="column">
            <wp:posOffset>-712095</wp:posOffset>
          </wp:positionH>
          <wp:positionV relativeFrom="paragraph">
            <wp:posOffset>341630</wp:posOffset>
          </wp:positionV>
          <wp:extent cx="7560000" cy="533539"/>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B073B5">
      <w:rPr>
        <w:noProof/>
      </w:rPr>
      <w:drawing>
        <wp:anchor distT="0" distB="0" distL="114300" distR="114300" simplePos="0" relativeHeight="251670528" behindDoc="0" locked="0" layoutInCell="1" allowOverlap="1" wp14:anchorId="5307FFE7" wp14:editId="79498D8F">
          <wp:simplePos x="0" y="0"/>
          <wp:positionH relativeFrom="column">
            <wp:posOffset>7620</wp:posOffset>
          </wp:positionH>
          <wp:positionV relativeFrom="paragraph">
            <wp:posOffset>-247650</wp:posOffset>
          </wp:positionV>
          <wp:extent cx="1638300" cy="457200"/>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sdt>
      <w:sdtPr>
        <w:id w:val="-428504062"/>
        <w:docPartObj>
          <w:docPartGallery w:val="Page Numbers (Bottom of Page)"/>
          <w:docPartUnique/>
        </w:docPartObj>
      </w:sdtPr>
      <w:sdtEndPr>
        <w:rPr>
          <w:sz w:val="20"/>
          <w:szCs w:val="20"/>
        </w:rPr>
      </w:sdtEndPr>
      <w:sdtContent>
        <w:r w:rsidRPr="00414605">
          <w:rPr>
            <w:sz w:val="20"/>
            <w:szCs w:val="20"/>
          </w:rPr>
          <w:fldChar w:fldCharType="begin"/>
        </w:r>
        <w:r w:rsidRPr="00414605">
          <w:rPr>
            <w:sz w:val="20"/>
            <w:szCs w:val="20"/>
          </w:rPr>
          <w:instrText xml:space="preserve"> PAGE   \* MERGEFORMAT </w:instrText>
        </w:r>
        <w:r w:rsidRPr="00414605">
          <w:rPr>
            <w:sz w:val="20"/>
            <w:szCs w:val="20"/>
          </w:rPr>
          <w:fldChar w:fldCharType="separate"/>
        </w:r>
        <w:r w:rsidRPr="00414605">
          <w:rPr>
            <w:sz w:val="20"/>
            <w:szCs w:val="20"/>
          </w:rPr>
          <w:t>1</w:t>
        </w:r>
        <w:r w:rsidRPr="00414605">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7393" w14:textId="77777777" w:rsidR="00687F21" w:rsidRDefault="00687F21" w:rsidP="00555969">
      <w:r>
        <w:separator/>
      </w:r>
    </w:p>
  </w:footnote>
  <w:footnote w:type="continuationSeparator" w:id="0">
    <w:p w14:paraId="4B8A2558" w14:textId="77777777" w:rsidR="00687F21" w:rsidRDefault="00687F21" w:rsidP="0055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9770" w14:textId="40F15E03" w:rsidR="0084599C" w:rsidRPr="00446DC6" w:rsidRDefault="00446DC6" w:rsidP="00446DC6">
    <w:pPr>
      <w:pStyle w:val="RSCMainsubtitle"/>
    </w:pPr>
    <w:r w:rsidRPr="00B1110C">
      <w:rPr>
        <w:noProof/>
      </w:rPr>
      <w:drawing>
        <wp:anchor distT="0" distB="0" distL="114300" distR="114300" simplePos="0" relativeHeight="251665408" behindDoc="0" locked="0" layoutInCell="1" allowOverlap="1" wp14:anchorId="4695FDD0" wp14:editId="26933AF5">
          <wp:simplePos x="0" y="0"/>
          <wp:positionH relativeFrom="column">
            <wp:posOffset>5579110</wp:posOffset>
          </wp:positionH>
          <wp:positionV relativeFrom="paragraph">
            <wp:posOffset>978535</wp:posOffset>
          </wp:positionV>
          <wp:extent cx="1259822" cy="1022731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6C22C592" wp14:editId="29935B59">
              <wp:simplePos x="0" y="0"/>
              <wp:positionH relativeFrom="column">
                <wp:posOffset>-709295</wp:posOffset>
              </wp:positionH>
              <wp:positionV relativeFrom="paragraph">
                <wp:posOffset>-460375</wp:posOffset>
              </wp:positionV>
              <wp:extent cx="7559040" cy="143764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66EB2" id="Rectangle 17"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32025BE8" wp14:editId="6B3AEFF9">
          <wp:simplePos x="0" y="0"/>
          <wp:positionH relativeFrom="column">
            <wp:posOffset>4187190</wp:posOffset>
          </wp:positionH>
          <wp:positionV relativeFrom="paragraph">
            <wp:posOffset>-4422140</wp:posOffset>
          </wp:positionV>
          <wp:extent cx="5400040" cy="5400040"/>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St</w:t>
    </w:r>
    <w:r w:rsidR="007F4386">
      <w:t>ation</w:t>
    </w:r>
    <w:r>
      <w:t xml:space="preserve"> instruction sheets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A2F1" w14:textId="33891327" w:rsidR="00446DC6" w:rsidRPr="003150A6" w:rsidRDefault="00446DC6" w:rsidP="003150A6">
    <w:pPr>
      <w:pStyle w:val="RSCRHtitle"/>
      <w:rPr>
        <w:lang w:val="en-US"/>
      </w:rPr>
    </w:pPr>
    <w:r>
      <w:drawing>
        <wp:anchor distT="0" distB="0" distL="114300" distR="114300" simplePos="0" relativeHeight="251663360" behindDoc="0" locked="0" layoutInCell="1" allowOverlap="1" wp14:anchorId="43C51300" wp14:editId="15C8AEDF">
          <wp:simplePos x="0" y="0"/>
          <wp:positionH relativeFrom="column">
            <wp:posOffset>4187190</wp:posOffset>
          </wp:positionH>
          <wp:positionV relativeFrom="paragraph">
            <wp:posOffset>-4422140</wp:posOffset>
          </wp:positionV>
          <wp:extent cx="5400040" cy="54000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62336" behindDoc="0" locked="0" layoutInCell="1" allowOverlap="1" wp14:anchorId="35F6AAA1" wp14:editId="4EE967AB">
          <wp:simplePos x="0" y="0"/>
          <wp:positionH relativeFrom="column">
            <wp:posOffset>5580380</wp:posOffset>
          </wp:positionH>
          <wp:positionV relativeFrom="paragraph">
            <wp:posOffset>-463058</wp:posOffset>
          </wp:positionV>
          <wp:extent cx="1260000" cy="10167784"/>
          <wp:effectExtent l="0" t="0" r="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Chemistry at the crime scene: </w:t>
    </w:r>
    <w:r w:rsidR="007F4386">
      <w:rPr>
        <w:lang w:val="en-US"/>
      </w:rPr>
      <w:t>station</w:t>
    </w:r>
    <w:r>
      <w:rPr>
        <w:lang w:val="en-US"/>
      </w:rPr>
      <w:t xml:space="preserve"> instruction sheets</w:t>
    </w:r>
  </w:p>
  <w:p w14:paraId="7BC4B0F1" w14:textId="77777777" w:rsidR="00446DC6" w:rsidRPr="00487269" w:rsidRDefault="00446DC6" w:rsidP="00487269">
    <w:pPr>
      <w:pStyle w:val="RSCRHhyperlink"/>
      <w:rPr>
        <w:szCs w:val="18"/>
      </w:rPr>
    </w:pPr>
    <w:r w:rsidRPr="00487269">
      <w:rPr>
        <w:szCs w:val="18"/>
        <w:u w:val="none"/>
        <w:shd w:val="clear" w:color="auto" w:fill="FFFFFF"/>
      </w:rPr>
      <w:t>Available from</w:t>
    </w:r>
    <w:r w:rsidRPr="00414605">
      <w:rPr>
        <w:szCs w:val="18"/>
        <w:u w:val="none"/>
        <w:shd w:val="clear" w:color="auto" w:fill="FFFFFF"/>
      </w:rPr>
      <w:t xml:space="preserve"> </w:t>
    </w:r>
    <w:hyperlink r:id="rId3" w:history="1">
      <w:r w:rsidRPr="00487269">
        <w:rPr>
          <w:szCs w:val="18"/>
        </w:rPr>
        <w:t xml:space="preserve">rsc.li/3cjwcx9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F1E"/>
    <w:multiLevelType w:val="multilevel"/>
    <w:tmpl w:val="5F001B62"/>
    <w:styleLink w:val="CurrentList6"/>
    <w:lvl w:ilvl="0">
      <w:start w:val="1"/>
      <w:numFmt w:val="decimal"/>
      <w:lvlText w:val="%1."/>
      <w:lvlJc w:val="left"/>
      <w:pPr>
        <w:ind w:left="360" w:hanging="360"/>
      </w:pPr>
      <w:rPr>
        <w:rFonts w:hint="default"/>
        <w:b/>
        <w:bCs w:val="0"/>
        <w:i w:val="0"/>
        <w:w w:val="99"/>
        <w:sz w:val="22"/>
        <w:szCs w:val="22"/>
        <w:lang w:val="en-GB" w:eastAsia="en-GB" w:bidi="en-GB"/>
      </w:rPr>
    </w:lvl>
    <w:lvl w:ilvl="1">
      <w:start w:val="1"/>
      <w:numFmt w:val="lowerLetter"/>
      <w:lvlText w:val="%2)"/>
      <w:lvlJc w:val="left"/>
      <w:pPr>
        <w:ind w:left="786" w:hanging="360"/>
      </w:pPr>
      <w:rPr>
        <w:rFonts w:ascii="Arial" w:eastAsia="Arial" w:hAnsi="Arial" w:cs="Arial" w:hint="default"/>
        <w:w w:val="99"/>
        <w:sz w:val="24"/>
        <w:szCs w:val="24"/>
        <w:lang w:val="en-GB" w:eastAsia="en-GB" w:bidi="en-GB"/>
      </w:rPr>
    </w:lvl>
    <w:lvl w:ilvl="2">
      <w:numFmt w:val="bullet"/>
      <w:lvlText w:val="•"/>
      <w:lvlJc w:val="left"/>
      <w:pPr>
        <w:ind w:left="1229" w:hanging="360"/>
      </w:pPr>
      <w:rPr>
        <w:rFonts w:hint="default"/>
        <w:lang w:val="en-GB" w:eastAsia="en-GB" w:bidi="en-GB"/>
      </w:rPr>
    </w:lvl>
    <w:lvl w:ilvl="3">
      <w:numFmt w:val="bullet"/>
      <w:lvlText w:val="•"/>
      <w:lvlJc w:val="left"/>
      <w:pPr>
        <w:ind w:left="1881" w:hanging="360"/>
      </w:pPr>
      <w:rPr>
        <w:rFonts w:hint="default"/>
        <w:lang w:val="en-GB" w:eastAsia="en-GB" w:bidi="en-GB"/>
      </w:rPr>
    </w:lvl>
    <w:lvl w:ilvl="4">
      <w:numFmt w:val="bullet"/>
      <w:lvlText w:val="•"/>
      <w:lvlJc w:val="left"/>
      <w:pPr>
        <w:ind w:left="2533" w:hanging="360"/>
      </w:pPr>
      <w:rPr>
        <w:rFonts w:hint="default"/>
        <w:lang w:val="en-GB" w:eastAsia="en-GB" w:bidi="en-GB"/>
      </w:rPr>
    </w:lvl>
    <w:lvl w:ilvl="5">
      <w:numFmt w:val="bullet"/>
      <w:lvlText w:val="•"/>
      <w:lvlJc w:val="left"/>
      <w:pPr>
        <w:ind w:left="3185" w:hanging="360"/>
      </w:pPr>
      <w:rPr>
        <w:rFonts w:hint="default"/>
        <w:lang w:val="en-GB" w:eastAsia="en-GB" w:bidi="en-GB"/>
      </w:rPr>
    </w:lvl>
    <w:lvl w:ilvl="6">
      <w:numFmt w:val="bullet"/>
      <w:lvlText w:val="•"/>
      <w:lvlJc w:val="left"/>
      <w:pPr>
        <w:ind w:left="3836" w:hanging="360"/>
      </w:pPr>
      <w:rPr>
        <w:rFonts w:hint="default"/>
        <w:lang w:val="en-GB" w:eastAsia="en-GB" w:bidi="en-GB"/>
      </w:rPr>
    </w:lvl>
    <w:lvl w:ilvl="7">
      <w:numFmt w:val="bullet"/>
      <w:lvlText w:val="•"/>
      <w:lvlJc w:val="left"/>
      <w:pPr>
        <w:ind w:left="4488" w:hanging="360"/>
      </w:pPr>
      <w:rPr>
        <w:rFonts w:hint="default"/>
        <w:lang w:val="en-GB" w:eastAsia="en-GB" w:bidi="en-GB"/>
      </w:rPr>
    </w:lvl>
    <w:lvl w:ilvl="8">
      <w:numFmt w:val="bullet"/>
      <w:lvlText w:val="•"/>
      <w:lvlJc w:val="left"/>
      <w:pPr>
        <w:ind w:left="5140" w:hanging="360"/>
      </w:pPr>
      <w:rPr>
        <w:rFonts w:hint="default"/>
        <w:lang w:val="en-GB" w:eastAsia="en-GB" w:bidi="en-GB"/>
      </w:rPr>
    </w:lvl>
  </w:abstractNum>
  <w:abstractNum w:abstractNumId="1" w15:restartNumberingAfterBreak="0">
    <w:nsid w:val="08A5585C"/>
    <w:multiLevelType w:val="hybridMultilevel"/>
    <w:tmpl w:val="C7442CCE"/>
    <w:lvl w:ilvl="0" w:tplc="50FE73F4">
      <w:start w:val="1"/>
      <w:numFmt w:val="lowerLetter"/>
      <w:pStyle w:val="RSCletteredlistnew"/>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1AE32BDB"/>
    <w:multiLevelType w:val="multilevel"/>
    <w:tmpl w:val="4E2A1D08"/>
    <w:styleLink w:val="CurrentList7"/>
    <w:lvl w:ilvl="0">
      <w:start w:val="1"/>
      <w:numFmt w:val="decimal"/>
      <w:lvlText w:val="%1)"/>
      <w:lvlJc w:val="left"/>
      <w:pPr>
        <w:ind w:left="360" w:hanging="360"/>
      </w:pPr>
      <w:rPr>
        <w:rFonts w:ascii="Arial" w:eastAsia="Arial" w:hAnsi="Arial" w:cs="Arial"/>
        <w:b w:val="0"/>
        <w:spacing w:val="-1"/>
        <w:w w:val="100"/>
        <w:sz w:val="22"/>
        <w:szCs w:val="28"/>
        <w:lang w:val="en-GB" w:eastAsia="en-GB" w:bidi="en-GB"/>
      </w:rPr>
    </w:lvl>
    <w:lvl w:ilvl="1">
      <w:numFmt w:val="bullet"/>
      <w:lvlText w:val="•"/>
      <w:lvlJc w:val="left"/>
      <w:pPr>
        <w:ind w:left="967" w:hanging="360"/>
      </w:pPr>
      <w:rPr>
        <w:rFonts w:hint="default"/>
        <w:lang w:val="en-GB" w:eastAsia="en-GB" w:bidi="en-GB"/>
      </w:rPr>
    </w:lvl>
    <w:lvl w:ilvl="2">
      <w:numFmt w:val="bullet"/>
      <w:lvlText w:val="•"/>
      <w:lvlJc w:val="left"/>
      <w:pPr>
        <w:ind w:left="1580" w:hanging="360"/>
      </w:pPr>
      <w:rPr>
        <w:rFonts w:hint="default"/>
        <w:lang w:val="en-GB" w:eastAsia="en-GB" w:bidi="en-GB"/>
      </w:rPr>
    </w:lvl>
    <w:lvl w:ilvl="3">
      <w:numFmt w:val="bullet"/>
      <w:lvlText w:val="•"/>
      <w:lvlJc w:val="left"/>
      <w:pPr>
        <w:ind w:left="2192" w:hanging="360"/>
      </w:pPr>
      <w:rPr>
        <w:rFonts w:hint="default"/>
        <w:lang w:val="en-GB" w:eastAsia="en-GB" w:bidi="en-GB"/>
      </w:rPr>
    </w:lvl>
    <w:lvl w:ilvl="4">
      <w:numFmt w:val="bullet"/>
      <w:lvlText w:val="•"/>
      <w:lvlJc w:val="left"/>
      <w:pPr>
        <w:ind w:left="2805" w:hanging="360"/>
      </w:pPr>
      <w:rPr>
        <w:rFonts w:hint="default"/>
        <w:lang w:val="en-GB" w:eastAsia="en-GB" w:bidi="en-GB"/>
      </w:rPr>
    </w:lvl>
    <w:lvl w:ilvl="5">
      <w:numFmt w:val="bullet"/>
      <w:lvlText w:val="•"/>
      <w:lvlJc w:val="left"/>
      <w:pPr>
        <w:ind w:left="3418" w:hanging="360"/>
      </w:pPr>
      <w:rPr>
        <w:rFonts w:hint="default"/>
        <w:lang w:val="en-GB" w:eastAsia="en-GB" w:bidi="en-GB"/>
      </w:rPr>
    </w:lvl>
    <w:lvl w:ilvl="6">
      <w:numFmt w:val="bullet"/>
      <w:lvlText w:val="•"/>
      <w:lvlJc w:val="left"/>
      <w:pPr>
        <w:ind w:left="4030" w:hanging="360"/>
      </w:pPr>
      <w:rPr>
        <w:rFonts w:hint="default"/>
        <w:lang w:val="en-GB" w:eastAsia="en-GB" w:bidi="en-GB"/>
      </w:rPr>
    </w:lvl>
    <w:lvl w:ilvl="7">
      <w:numFmt w:val="bullet"/>
      <w:lvlText w:val="•"/>
      <w:lvlJc w:val="left"/>
      <w:pPr>
        <w:ind w:left="4643" w:hanging="360"/>
      </w:pPr>
      <w:rPr>
        <w:rFonts w:hint="default"/>
        <w:lang w:val="en-GB" w:eastAsia="en-GB" w:bidi="en-GB"/>
      </w:rPr>
    </w:lvl>
    <w:lvl w:ilvl="8">
      <w:numFmt w:val="bullet"/>
      <w:lvlText w:val="•"/>
      <w:lvlJc w:val="left"/>
      <w:pPr>
        <w:ind w:left="5255" w:hanging="360"/>
      </w:pPr>
      <w:rPr>
        <w:rFonts w:hint="default"/>
        <w:lang w:val="en-GB" w:eastAsia="en-GB" w:bidi="en-GB"/>
      </w:rPr>
    </w:lvl>
  </w:abstractNum>
  <w:abstractNum w:abstractNumId="3" w15:restartNumberingAfterBreak="0">
    <w:nsid w:val="1C3C6EEB"/>
    <w:multiLevelType w:val="hybridMultilevel"/>
    <w:tmpl w:val="A4B6548A"/>
    <w:lvl w:ilvl="0" w:tplc="6810C9FC">
      <w:start w:val="1"/>
      <w:numFmt w:val="lowerLetter"/>
      <w:pStyle w:val="RSCletterlist"/>
      <w:lvlText w:val="%1."/>
      <w:lvlJc w:val="left"/>
      <w:pPr>
        <w:ind w:left="357" w:hanging="357"/>
      </w:pPr>
      <w:rPr>
        <w:rFonts w:hint="default"/>
        <w:b/>
        <w:i w:val="0"/>
        <w:color w:val="C80C2F"/>
      </w:rPr>
    </w:lvl>
    <w:lvl w:ilvl="1" w:tplc="08090003">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4" w15:restartNumberingAfterBreak="0">
    <w:nsid w:val="1F2457B5"/>
    <w:multiLevelType w:val="multilevel"/>
    <w:tmpl w:val="59767140"/>
    <w:styleLink w:val="CurrentList4"/>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4D95A0C"/>
    <w:multiLevelType w:val="hybridMultilevel"/>
    <w:tmpl w:val="E06654D2"/>
    <w:lvl w:ilvl="0" w:tplc="5ED8E2BA">
      <w:start w:val="1"/>
      <w:numFmt w:val="bullet"/>
      <w:pStyle w:val="RSCbulletedlist"/>
      <w:lvlText w:val=""/>
      <w:lvlJc w:val="left"/>
      <w:pPr>
        <w:ind w:left="4610"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51B9C"/>
    <w:multiLevelType w:val="hybridMultilevel"/>
    <w:tmpl w:val="0D306ACA"/>
    <w:lvl w:ilvl="0" w:tplc="F75E8882">
      <w:start w:val="1"/>
      <w:numFmt w:val="decimal"/>
      <w:pStyle w:val="RSCnumberedlist"/>
      <w:lvlText w:val="%1."/>
      <w:lvlJc w:val="left"/>
      <w:pPr>
        <w:ind w:left="360" w:hanging="360"/>
      </w:pPr>
      <w:rPr>
        <w:rFonts w:hint="default"/>
        <w:b/>
        <w:i w:val="0"/>
        <w:color w:val="C80C2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912D61"/>
    <w:multiLevelType w:val="multilevel"/>
    <w:tmpl w:val="092C4024"/>
    <w:styleLink w:val="CurrentList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40D5096"/>
    <w:multiLevelType w:val="multilevel"/>
    <w:tmpl w:val="83C45D12"/>
    <w:styleLink w:val="CurrentList2"/>
    <w:lvl w:ilvl="0">
      <w:start w:val="1"/>
      <w:numFmt w:val="decimal"/>
      <w:lvlText w:val="%1)"/>
      <w:lvlJc w:val="left"/>
      <w:pPr>
        <w:ind w:left="360" w:hanging="360"/>
      </w:pPr>
      <w:rPr>
        <w:rFonts w:ascii="Arial" w:eastAsia="Arial" w:hAnsi="Arial" w:cs="Arial"/>
        <w:b w:val="0"/>
        <w:bCs/>
        <w:spacing w:val="-1"/>
        <w:w w:val="100"/>
        <w:sz w:val="22"/>
        <w:szCs w:val="22"/>
        <w:lang w:val="en-GB" w:eastAsia="en-GB" w:bidi="en-GB"/>
      </w:rPr>
    </w:lvl>
    <w:lvl w:ilvl="1">
      <w:numFmt w:val="bullet"/>
      <w:lvlText w:val="•"/>
      <w:lvlJc w:val="left"/>
      <w:pPr>
        <w:ind w:left="971" w:hanging="360"/>
      </w:pPr>
      <w:rPr>
        <w:rFonts w:hint="default"/>
        <w:lang w:val="en-GB" w:eastAsia="en-GB" w:bidi="en-GB"/>
      </w:rPr>
    </w:lvl>
    <w:lvl w:ilvl="2">
      <w:numFmt w:val="bullet"/>
      <w:lvlText w:val="•"/>
      <w:lvlJc w:val="left"/>
      <w:pPr>
        <w:ind w:left="1587" w:hanging="360"/>
      </w:pPr>
      <w:rPr>
        <w:rFonts w:hint="default"/>
        <w:lang w:val="en-GB" w:eastAsia="en-GB" w:bidi="en-GB"/>
      </w:rPr>
    </w:lvl>
    <w:lvl w:ilvl="3">
      <w:numFmt w:val="bullet"/>
      <w:lvlText w:val="•"/>
      <w:lvlJc w:val="left"/>
      <w:pPr>
        <w:ind w:left="2203" w:hanging="360"/>
      </w:pPr>
      <w:rPr>
        <w:rFonts w:hint="default"/>
        <w:lang w:val="en-GB" w:eastAsia="en-GB" w:bidi="en-GB"/>
      </w:rPr>
    </w:lvl>
    <w:lvl w:ilvl="4">
      <w:numFmt w:val="bullet"/>
      <w:lvlText w:val="•"/>
      <w:lvlJc w:val="left"/>
      <w:pPr>
        <w:ind w:left="2819" w:hanging="360"/>
      </w:pPr>
      <w:rPr>
        <w:rFonts w:hint="default"/>
        <w:lang w:val="en-GB" w:eastAsia="en-GB" w:bidi="en-GB"/>
      </w:rPr>
    </w:lvl>
    <w:lvl w:ilvl="5">
      <w:numFmt w:val="bullet"/>
      <w:lvlText w:val="•"/>
      <w:lvlJc w:val="left"/>
      <w:pPr>
        <w:ind w:left="3435" w:hanging="360"/>
      </w:pPr>
      <w:rPr>
        <w:rFonts w:hint="default"/>
        <w:lang w:val="en-GB" w:eastAsia="en-GB" w:bidi="en-GB"/>
      </w:rPr>
    </w:lvl>
    <w:lvl w:ilvl="6">
      <w:numFmt w:val="bullet"/>
      <w:lvlText w:val="•"/>
      <w:lvlJc w:val="left"/>
      <w:pPr>
        <w:ind w:left="4051" w:hanging="360"/>
      </w:pPr>
      <w:rPr>
        <w:rFonts w:hint="default"/>
        <w:lang w:val="en-GB" w:eastAsia="en-GB" w:bidi="en-GB"/>
      </w:rPr>
    </w:lvl>
    <w:lvl w:ilvl="7">
      <w:numFmt w:val="bullet"/>
      <w:lvlText w:val="•"/>
      <w:lvlJc w:val="left"/>
      <w:pPr>
        <w:ind w:left="4667" w:hanging="360"/>
      </w:pPr>
      <w:rPr>
        <w:rFonts w:hint="default"/>
        <w:lang w:val="en-GB" w:eastAsia="en-GB" w:bidi="en-GB"/>
      </w:rPr>
    </w:lvl>
    <w:lvl w:ilvl="8">
      <w:numFmt w:val="bullet"/>
      <w:lvlText w:val="•"/>
      <w:lvlJc w:val="left"/>
      <w:pPr>
        <w:ind w:left="5283" w:hanging="360"/>
      </w:pPr>
      <w:rPr>
        <w:rFonts w:hint="default"/>
        <w:lang w:val="en-GB" w:eastAsia="en-GB" w:bidi="en-GB"/>
      </w:rPr>
    </w:lvl>
  </w:abstractNum>
  <w:abstractNum w:abstractNumId="9" w15:restartNumberingAfterBreak="0">
    <w:nsid w:val="56F541E6"/>
    <w:multiLevelType w:val="multilevel"/>
    <w:tmpl w:val="09D8ED1A"/>
    <w:styleLink w:val="CurrentList5"/>
    <w:lvl w:ilvl="0">
      <w:start w:val="1"/>
      <w:numFmt w:val="decimal"/>
      <w:lvlText w:val="%1)"/>
      <w:lvlJc w:val="left"/>
      <w:pPr>
        <w:ind w:left="355" w:hanging="356"/>
      </w:pPr>
      <w:rPr>
        <w:rFonts w:hint="default"/>
        <w:b w:val="0"/>
        <w:bCs/>
        <w:i w:val="0"/>
        <w:w w:val="99"/>
        <w:lang w:val="en-GB" w:eastAsia="en-GB" w:bidi="en-GB"/>
      </w:rPr>
    </w:lvl>
    <w:lvl w:ilvl="1">
      <w:start w:val="1"/>
      <w:numFmt w:val="lowerLetter"/>
      <w:lvlText w:val="%2)"/>
      <w:lvlJc w:val="left"/>
      <w:pPr>
        <w:ind w:left="571" w:hanging="360"/>
      </w:pPr>
      <w:rPr>
        <w:rFonts w:ascii="Arial" w:eastAsia="Arial" w:hAnsi="Arial" w:cs="Arial" w:hint="default"/>
        <w:w w:val="99"/>
        <w:sz w:val="24"/>
        <w:szCs w:val="24"/>
        <w:lang w:val="en-GB" w:eastAsia="en-GB" w:bidi="en-GB"/>
      </w:rPr>
    </w:lvl>
    <w:lvl w:ilvl="2">
      <w:numFmt w:val="bullet"/>
      <w:lvlText w:val="•"/>
      <w:lvlJc w:val="left"/>
      <w:pPr>
        <w:ind w:left="1229" w:hanging="360"/>
      </w:pPr>
      <w:rPr>
        <w:rFonts w:hint="default"/>
        <w:lang w:val="en-GB" w:eastAsia="en-GB" w:bidi="en-GB"/>
      </w:rPr>
    </w:lvl>
    <w:lvl w:ilvl="3">
      <w:numFmt w:val="bullet"/>
      <w:lvlText w:val="•"/>
      <w:lvlJc w:val="left"/>
      <w:pPr>
        <w:ind w:left="1881" w:hanging="360"/>
      </w:pPr>
      <w:rPr>
        <w:rFonts w:hint="default"/>
        <w:lang w:val="en-GB" w:eastAsia="en-GB" w:bidi="en-GB"/>
      </w:rPr>
    </w:lvl>
    <w:lvl w:ilvl="4">
      <w:numFmt w:val="bullet"/>
      <w:lvlText w:val="•"/>
      <w:lvlJc w:val="left"/>
      <w:pPr>
        <w:ind w:left="2533" w:hanging="360"/>
      </w:pPr>
      <w:rPr>
        <w:rFonts w:hint="default"/>
        <w:lang w:val="en-GB" w:eastAsia="en-GB" w:bidi="en-GB"/>
      </w:rPr>
    </w:lvl>
    <w:lvl w:ilvl="5">
      <w:numFmt w:val="bullet"/>
      <w:lvlText w:val="•"/>
      <w:lvlJc w:val="left"/>
      <w:pPr>
        <w:ind w:left="3185" w:hanging="360"/>
      </w:pPr>
      <w:rPr>
        <w:rFonts w:hint="default"/>
        <w:lang w:val="en-GB" w:eastAsia="en-GB" w:bidi="en-GB"/>
      </w:rPr>
    </w:lvl>
    <w:lvl w:ilvl="6">
      <w:numFmt w:val="bullet"/>
      <w:lvlText w:val="•"/>
      <w:lvlJc w:val="left"/>
      <w:pPr>
        <w:ind w:left="3836" w:hanging="360"/>
      </w:pPr>
      <w:rPr>
        <w:rFonts w:hint="default"/>
        <w:lang w:val="en-GB" w:eastAsia="en-GB" w:bidi="en-GB"/>
      </w:rPr>
    </w:lvl>
    <w:lvl w:ilvl="7">
      <w:numFmt w:val="bullet"/>
      <w:lvlText w:val="•"/>
      <w:lvlJc w:val="left"/>
      <w:pPr>
        <w:ind w:left="4488" w:hanging="360"/>
      </w:pPr>
      <w:rPr>
        <w:rFonts w:hint="default"/>
        <w:lang w:val="en-GB" w:eastAsia="en-GB" w:bidi="en-GB"/>
      </w:rPr>
    </w:lvl>
    <w:lvl w:ilvl="8">
      <w:numFmt w:val="bullet"/>
      <w:lvlText w:val="•"/>
      <w:lvlJc w:val="left"/>
      <w:pPr>
        <w:ind w:left="5140" w:hanging="360"/>
      </w:pPr>
      <w:rPr>
        <w:rFonts w:hint="default"/>
        <w:lang w:val="en-GB" w:eastAsia="en-GB" w:bidi="en-GB"/>
      </w:rPr>
    </w:lvl>
  </w:abstractNum>
  <w:abstractNum w:abstractNumId="10" w15:restartNumberingAfterBreak="0">
    <w:nsid w:val="5A385C64"/>
    <w:multiLevelType w:val="multilevel"/>
    <w:tmpl w:val="0B2CFE58"/>
    <w:styleLink w:val="CurrentList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647E91"/>
    <w:multiLevelType w:val="multilevel"/>
    <w:tmpl w:val="3AF2D8EC"/>
    <w:styleLink w:val="CurrentLi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FB380B"/>
    <w:multiLevelType w:val="multilevel"/>
    <w:tmpl w:val="7C50A57C"/>
    <w:styleLink w:val="CurrentList10"/>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751AF3"/>
    <w:multiLevelType w:val="multilevel"/>
    <w:tmpl w:val="50B00482"/>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E2A193C"/>
    <w:multiLevelType w:val="hybridMultilevel"/>
    <w:tmpl w:val="76CCD86A"/>
    <w:lvl w:ilvl="0" w:tplc="2F9E15F0">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140393">
    <w:abstractNumId w:val="14"/>
  </w:num>
  <w:num w:numId="2" w16cid:durableId="1367173644">
    <w:abstractNumId w:val="8"/>
  </w:num>
  <w:num w:numId="3" w16cid:durableId="776606476">
    <w:abstractNumId w:val="7"/>
  </w:num>
  <w:num w:numId="4" w16cid:durableId="2131046726">
    <w:abstractNumId w:val="4"/>
  </w:num>
  <w:num w:numId="5" w16cid:durableId="1391659940">
    <w:abstractNumId w:val="9"/>
  </w:num>
  <w:num w:numId="6" w16cid:durableId="1699038737">
    <w:abstractNumId w:val="0"/>
  </w:num>
  <w:num w:numId="7" w16cid:durableId="600383883">
    <w:abstractNumId w:val="2"/>
  </w:num>
  <w:num w:numId="8" w16cid:durableId="1150826696">
    <w:abstractNumId w:val="11"/>
  </w:num>
  <w:num w:numId="9" w16cid:durableId="729113916">
    <w:abstractNumId w:val="10"/>
  </w:num>
  <w:num w:numId="10" w16cid:durableId="1250312369">
    <w:abstractNumId w:val="12"/>
  </w:num>
  <w:num w:numId="11" w16cid:durableId="337776438">
    <w:abstractNumId w:val="5"/>
  </w:num>
  <w:num w:numId="12" w16cid:durableId="1213541011">
    <w:abstractNumId w:val="13"/>
  </w:num>
  <w:num w:numId="13" w16cid:durableId="76364035">
    <w:abstractNumId w:val="3"/>
  </w:num>
  <w:num w:numId="14" w16cid:durableId="1828590726">
    <w:abstractNumId w:val="6"/>
  </w:num>
  <w:num w:numId="15" w16cid:durableId="45420431">
    <w:abstractNumId w:val="15"/>
  </w:num>
  <w:num w:numId="16" w16cid:durableId="1344212164">
    <w:abstractNumId w:val="6"/>
    <w:lvlOverride w:ilvl="0">
      <w:startOverride w:val="1"/>
    </w:lvlOverride>
  </w:num>
  <w:num w:numId="17" w16cid:durableId="527565432">
    <w:abstractNumId w:val="6"/>
    <w:lvlOverride w:ilvl="0">
      <w:startOverride w:val="1"/>
    </w:lvlOverride>
  </w:num>
  <w:num w:numId="18" w16cid:durableId="1736314839">
    <w:abstractNumId w:val="6"/>
    <w:lvlOverride w:ilvl="0">
      <w:startOverride w:val="1"/>
    </w:lvlOverride>
  </w:num>
  <w:num w:numId="19" w16cid:durableId="1666977964">
    <w:abstractNumId w:val="1"/>
  </w:num>
  <w:num w:numId="20" w16cid:durableId="943420937">
    <w:abstractNumId w:val="6"/>
    <w:lvlOverride w:ilvl="0">
      <w:startOverride w:val="1"/>
    </w:lvlOverride>
  </w:num>
  <w:num w:numId="21" w16cid:durableId="845052442">
    <w:abstractNumId w:val="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Mza3MLUwtzQxNzNU0lEKTi0uzszPAykwqwUAJROz6CwAAAA="/>
  </w:docVars>
  <w:rsids>
    <w:rsidRoot w:val="0084599C"/>
    <w:rsid w:val="0000574C"/>
    <w:rsid w:val="00005DBF"/>
    <w:rsid w:val="00006DBD"/>
    <w:rsid w:val="00012123"/>
    <w:rsid w:val="000153CB"/>
    <w:rsid w:val="000465E0"/>
    <w:rsid w:val="00047AF4"/>
    <w:rsid w:val="000742F5"/>
    <w:rsid w:val="0007488B"/>
    <w:rsid w:val="0007592E"/>
    <w:rsid w:val="00076908"/>
    <w:rsid w:val="00085D96"/>
    <w:rsid w:val="0008628D"/>
    <w:rsid w:val="000B1269"/>
    <w:rsid w:val="000E0BDE"/>
    <w:rsid w:val="000E6779"/>
    <w:rsid w:val="000F2857"/>
    <w:rsid w:val="000F6912"/>
    <w:rsid w:val="00100EF8"/>
    <w:rsid w:val="001112B2"/>
    <w:rsid w:val="001114F2"/>
    <w:rsid w:val="00112EE0"/>
    <w:rsid w:val="00116A02"/>
    <w:rsid w:val="00136C00"/>
    <w:rsid w:val="00143B8D"/>
    <w:rsid w:val="00145112"/>
    <w:rsid w:val="0015102D"/>
    <w:rsid w:val="00165EFF"/>
    <w:rsid w:val="00175BE0"/>
    <w:rsid w:val="00177618"/>
    <w:rsid w:val="00183E8D"/>
    <w:rsid w:val="0018759D"/>
    <w:rsid w:val="00193EFC"/>
    <w:rsid w:val="001A2614"/>
    <w:rsid w:val="001A4B65"/>
    <w:rsid w:val="001A585E"/>
    <w:rsid w:val="001A5885"/>
    <w:rsid w:val="001A7EF2"/>
    <w:rsid w:val="001B21A7"/>
    <w:rsid w:val="001B367A"/>
    <w:rsid w:val="001B464D"/>
    <w:rsid w:val="001B5062"/>
    <w:rsid w:val="001B738D"/>
    <w:rsid w:val="001C05D9"/>
    <w:rsid w:val="001C077B"/>
    <w:rsid w:val="001C0F5E"/>
    <w:rsid w:val="001C2DF7"/>
    <w:rsid w:val="001C7C9E"/>
    <w:rsid w:val="001D28E2"/>
    <w:rsid w:val="001E2F25"/>
    <w:rsid w:val="001F7FA5"/>
    <w:rsid w:val="00204E8C"/>
    <w:rsid w:val="00215685"/>
    <w:rsid w:val="002253FE"/>
    <w:rsid w:val="002319B4"/>
    <w:rsid w:val="0024494C"/>
    <w:rsid w:val="00245C8D"/>
    <w:rsid w:val="00254CC5"/>
    <w:rsid w:val="002556B4"/>
    <w:rsid w:val="00263993"/>
    <w:rsid w:val="00265E95"/>
    <w:rsid w:val="002725F4"/>
    <w:rsid w:val="00282D11"/>
    <w:rsid w:val="0029133D"/>
    <w:rsid w:val="00292A4D"/>
    <w:rsid w:val="002A0247"/>
    <w:rsid w:val="002A1BDA"/>
    <w:rsid w:val="002A2DF1"/>
    <w:rsid w:val="002A4DA7"/>
    <w:rsid w:val="002B2E0A"/>
    <w:rsid w:val="002B4150"/>
    <w:rsid w:val="002B68D2"/>
    <w:rsid w:val="002C3F9C"/>
    <w:rsid w:val="002C7923"/>
    <w:rsid w:val="002D3237"/>
    <w:rsid w:val="002D47CC"/>
    <w:rsid w:val="002F1264"/>
    <w:rsid w:val="002F4500"/>
    <w:rsid w:val="00303A18"/>
    <w:rsid w:val="00313706"/>
    <w:rsid w:val="00313D8C"/>
    <w:rsid w:val="003150A6"/>
    <w:rsid w:val="00323897"/>
    <w:rsid w:val="00324C5B"/>
    <w:rsid w:val="0033206F"/>
    <w:rsid w:val="003325CB"/>
    <w:rsid w:val="0033789A"/>
    <w:rsid w:val="003409ED"/>
    <w:rsid w:val="00340BD1"/>
    <w:rsid w:val="00346303"/>
    <w:rsid w:val="003471CA"/>
    <w:rsid w:val="003519C3"/>
    <w:rsid w:val="00365B17"/>
    <w:rsid w:val="00380D20"/>
    <w:rsid w:val="00385BCF"/>
    <w:rsid w:val="00386CBA"/>
    <w:rsid w:val="00390A04"/>
    <w:rsid w:val="003940C3"/>
    <w:rsid w:val="003A13AE"/>
    <w:rsid w:val="003A47A2"/>
    <w:rsid w:val="003A6692"/>
    <w:rsid w:val="003A7308"/>
    <w:rsid w:val="003B22CB"/>
    <w:rsid w:val="003C59BD"/>
    <w:rsid w:val="003D4312"/>
    <w:rsid w:val="003D7B02"/>
    <w:rsid w:val="003E03A1"/>
    <w:rsid w:val="003E7030"/>
    <w:rsid w:val="003F0B49"/>
    <w:rsid w:val="004019DB"/>
    <w:rsid w:val="00405627"/>
    <w:rsid w:val="00407FBB"/>
    <w:rsid w:val="00414605"/>
    <w:rsid w:val="00415D08"/>
    <w:rsid w:val="00426BFE"/>
    <w:rsid w:val="004309BD"/>
    <w:rsid w:val="0043261B"/>
    <w:rsid w:val="00432CAE"/>
    <w:rsid w:val="0043395E"/>
    <w:rsid w:val="00437444"/>
    <w:rsid w:val="00446DC6"/>
    <w:rsid w:val="00454F96"/>
    <w:rsid w:val="004560DC"/>
    <w:rsid w:val="00457219"/>
    <w:rsid w:val="00472829"/>
    <w:rsid w:val="0047423E"/>
    <w:rsid w:val="00474BE9"/>
    <w:rsid w:val="004773E5"/>
    <w:rsid w:val="00484A38"/>
    <w:rsid w:val="00487269"/>
    <w:rsid w:val="00492418"/>
    <w:rsid w:val="00496F3C"/>
    <w:rsid w:val="004A28BC"/>
    <w:rsid w:val="004A5AC5"/>
    <w:rsid w:val="004B2C40"/>
    <w:rsid w:val="004C2F6C"/>
    <w:rsid w:val="004C3F7D"/>
    <w:rsid w:val="004C6FF6"/>
    <w:rsid w:val="004C71DE"/>
    <w:rsid w:val="004D2D69"/>
    <w:rsid w:val="004D7B51"/>
    <w:rsid w:val="004E4A8A"/>
    <w:rsid w:val="004F1AB6"/>
    <w:rsid w:val="004F2B18"/>
    <w:rsid w:val="00501411"/>
    <w:rsid w:val="005048A7"/>
    <w:rsid w:val="00510B01"/>
    <w:rsid w:val="0051315B"/>
    <w:rsid w:val="00515FBC"/>
    <w:rsid w:val="00520446"/>
    <w:rsid w:val="0052471F"/>
    <w:rsid w:val="00527CAF"/>
    <w:rsid w:val="00540606"/>
    <w:rsid w:val="005512C0"/>
    <w:rsid w:val="005530F9"/>
    <w:rsid w:val="00555969"/>
    <w:rsid w:val="0056041C"/>
    <w:rsid w:val="005625B3"/>
    <w:rsid w:val="00570915"/>
    <w:rsid w:val="00576D44"/>
    <w:rsid w:val="00591328"/>
    <w:rsid w:val="005A28BC"/>
    <w:rsid w:val="005A348A"/>
    <w:rsid w:val="005C0B3D"/>
    <w:rsid w:val="005C1DC0"/>
    <w:rsid w:val="005C3763"/>
    <w:rsid w:val="005E2279"/>
    <w:rsid w:val="005E3D34"/>
    <w:rsid w:val="005E41C3"/>
    <w:rsid w:val="005E4FD3"/>
    <w:rsid w:val="005F5314"/>
    <w:rsid w:val="00615255"/>
    <w:rsid w:val="006160BC"/>
    <w:rsid w:val="006217DE"/>
    <w:rsid w:val="006360D2"/>
    <w:rsid w:val="00640141"/>
    <w:rsid w:val="00643EEC"/>
    <w:rsid w:val="00656DCF"/>
    <w:rsid w:val="006605E1"/>
    <w:rsid w:val="00660721"/>
    <w:rsid w:val="0066131D"/>
    <w:rsid w:val="006614AD"/>
    <w:rsid w:val="00670E39"/>
    <w:rsid w:val="006728C6"/>
    <w:rsid w:val="00677E6C"/>
    <w:rsid w:val="00680135"/>
    <w:rsid w:val="00680697"/>
    <w:rsid w:val="00681C24"/>
    <w:rsid w:val="00687F21"/>
    <w:rsid w:val="0069110F"/>
    <w:rsid w:val="006924BD"/>
    <w:rsid w:val="0069281B"/>
    <w:rsid w:val="0069765C"/>
    <w:rsid w:val="006A75E9"/>
    <w:rsid w:val="006C54E5"/>
    <w:rsid w:val="006C64AC"/>
    <w:rsid w:val="006D042E"/>
    <w:rsid w:val="006F6842"/>
    <w:rsid w:val="006F7068"/>
    <w:rsid w:val="007048BD"/>
    <w:rsid w:val="00705A88"/>
    <w:rsid w:val="007171EA"/>
    <w:rsid w:val="00721BBD"/>
    <w:rsid w:val="00723C6A"/>
    <w:rsid w:val="00724880"/>
    <w:rsid w:val="0072592B"/>
    <w:rsid w:val="007425DE"/>
    <w:rsid w:val="00743B2D"/>
    <w:rsid w:val="00753DE9"/>
    <w:rsid w:val="00755C24"/>
    <w:rsid w:val="00755E77"/>
    <w:rsid w:val="00756877"/>
    <w:rsid w:val="00761DE4"/>
    <w:rsid w:val="007649F7"/>
    <w:rsid w:val="00765A45"/>
    <w:rsid w:val="00772679"/>
    <w:rsid w:val="00780323"/>
    <w:rsid w:val="00784152"/>
    <w:rsid w:val="007846E7"/>
    <w:rsid w:val="0079028A"/>
    <w:rsid w:val="007924E8"/>
    <w:rsid w:val="007975EA"/>
    <w:rsid w:val="007A1432"/>
    <w:rsid w:val="007A435F"/>
    <w:rsid w:val="007A4617"/>
    <w:rsid w:val="007B2E67"/>
    <w:rsid w:val="007B3931"/>
    <w:rsid w:val="007B4D06"/>
    <w:rsid w:val="007B5978"/>
    <w:rsid w:val="007B79D3"/>
    <w:rsid w:val="007C1F06"/>
    <w:rsid w:val="007C2A7A"/>
    <w:rsid w:val="007C462D"/>
    <w:rsid w:val="007C597E"/>
    <w:rsid w:val="007D2A11"/>
    <w:rsid w:val="007E2F85"/>
    <w:rsid w:val="007F0717"/>
    <w:rsid w:val="007F0DD7"/>
    <w:rsid w:val="007F4386"/>
    <w:rsid w:val="00803DBA"/>
    <w:rsid w:val="00816948"/>
    <w:rsid w:val="00817D91"/>
    <w:rsid w:val="00823735"/>
    <w:rsid w:val="008244C2"/>
    <w:rsid w:val="00831999"/>
    <w:rsid w:val="00837A11"/>
    <w:rsid w:val="00840336"/>
    <w:rsid w:val="00844EF9"/>
    <w:rsid w:val="0084599C"/>
    <w:rsid w:val="00846896"/>
    <w:rsid w:val="00854D49"/>
    <w:rsid w:val="00854F60"/>
    <w:rsid w:val="008610C9"/>
    <w:rsid w:val="00863935"/>
    <w:rsid w:val="008727C5"/>
    <w:rsid w:val="00872AA0"/>
    <w:rsid w:val="00876FBA"/>
    <w:rsid w:val="00880212"/>
    <w:rsid w:val="00881031"/>
    <w:rsid w:val="008816CF"/>
    <w:rsid w:val="00884227"/>
    <w:rsid w:val="008877FB"/>
    <w:rsid w:val="0089530E"/>
    <w:rsid w:val="008B286A"/>
    <w:rsid w:val="008B3AFD"/>
    <w:rsid w:val="008C6BF8"/>
    <w:rsid w:val="008D36C2"/>
    <w:rsid w:val="008D78F0"/>
    <w:rsid w:val="008E3A72"/>
    <w:rsid w:val="009037E8"/>
    <w:rsid w:val="009107A2"/>
    <w:rsid w:val="0091574F"/>
    <w:rsid w:val="00926097"/>
    <w:rsid w:val="00926302"/>
    <w:rsid w:val="00926644"/>
    <w:rsid w:val="009311C0"/>
    <w:rsid w:val="00943A29"/>
    <w:rsid w:val="00947AB5"/>
    <w:rsid w:val="0095044E"/>
    <w:rsid w:val="0097432B"/>
    <w:rsid w:val="00977C4E"/>
    <w:rsid w:val="009A0F5D"/>
    <w:rsid w:val="009A1FD8"/>
    <w:rsid w:val="009B70B3"/>
    <w:rsid w:val="009C72D5"/>
    <w:rsid w:val="009D3E58"/>
    <w:rsid w:val="009D4C2A"/>
    <w:rsid w:val="009D6025"/>
    <w:rsid w:val="009E4BD1"/>
    <w:rsid w:val="009E6C4F"/>
    <w:rsid w:val="009F4D9C"/>
    <w:rsid w:val="009F77D5"/>
    <w:rsid w:val="009F7BBF"/>
    <w:rsid w:val="00A0170D"/>
    <w:rsid w:val="00A02C1C"/>
    <w:rsid w:val="00A03894"/>
    <w:rsid w:val="00A070FA"/>
    <w:rsid w:val="00A11902"/>
    <w:rsid w:val="00A11FD7"/>
    <w:rsid w:val="00A1254D"/>
    <w:rsid w:val="00A176B6"/>
    <w:rsid w:val="00A22413"/>
    <w:rsid w:val="00A2741C"/>
    <w:rsid w:val="00A316A4"/>
    <w:rsid w:val="00A361E7"/>
    <w:rsid w:val="00A409EF"/>
    <w:rsid w:val="00A45CD7"/>
    <w:rsid w:val="00A55235"/>
    <w:rsid w:val="00A57791"/>
    <w:rsid w:val="00A65FCB"/>
    <w:rsid w:val="00A73C83"/>
    <w:rsid w:val="00A87FA7"/>
    <w:rsid w:val="00A91909"/>
    <w:rsid w:val="00A95A87"/>
    <w:rsid w:val="00A96776"/>
    <w:rsid w:val="00AC7A9C"/>
    <w:rsid w:val="00AD30E5"/>
    <w:rsid w:val="00AD560F"/>
    <w:rsid w:val="00AE6617"/>
    <w:rsid w:val="00AF1EDF"/>
    <w:rsid w:val="00AF2DE4"/>
    <w:rsid w:val="00B00960"/>
    <w:rsid w:val="00B06546"/>
    <w:rsid w:val="00B1294E"/>
    <w:rsid w:val="00B13949"/>
    <w:rsid w:val="00B145AD"/>
    <w:rsid w:val="00B429BE"/>
    <w:rsid w:val="00B50713"/>
    <w:rsid w:val="00B52F41"/>
    <w:rsid w:val="00B63F44"/>
    <w:rsid w:val="00B719A2"/>
    <w:rsid w:val="00B87FAA"/>
    <w:rsid w:val="00B93D59"/>
    <w:rsid w:val="00BA2253"/>
    <w:rsid w:val="00BB6491"/>
    <w:rsid w:val="00BB720B"/>
    <w:rsid w:val="00C0065E"/>
    <w:rsid w:val="00C06362"/>
    <w:rsid w:val="00C10C13"/>
    <w:rsid w:val="00C12193"/>
    <w:rsid w:val="00C163C0"/>
    <w:rsid w:val="00C20A8F"/>
    <w:rsid w:val="00C272C8"/>
    <w:rsid w:val="00C27EEB"/>
    <w:rsid w:val="00C31F11"/>
    <w:rsid w:val="00C45BEE"/>
    <w:rsid w:val="00C4615F"/>
    <w:rsid w:val="00C47CF2"/>
    <w:rsid w:val="00C52FFF"/>
    <w:rsid w:val="00C575F3"/>
    <w:rsid w:val="00C60446"/>
    <w:rsid w:val="00C73862"/>
    <w:rsid w:val="00C923DF"/>
    <w:rsid w:val="00C9519C"/>
    <w:rsid w:val="00CA14DE"/>
    <w:rsid w:val="00CA7221"/>
    <w:rsid w:val="00CB0E38"/>
    <w:rsid w:val="00CB75F6"/>
    <w:rsid w:val="00CC4CD5"/>
    <w:rsid w:val="00CD4D22"/>
    <w:rsid w:val="00CE5805"/>
    <w:rsid w:val="00CE61DE"/>
    <w:rsid w:val="00CE69F8"/>
    <w:rsid w:val="00CF0014"/>
    <w:rsid w:val="00D1173C"/>
    <w:rsid w:val="00D135D3"/>
    <w:rsid w:val="00D15F91"/>
    <w:rsid w:val="00D22758"/>
    <w:rsid w:val="00D248E7"/>
    <w:rsid w:val="00D2497B"/>
    <w:rsid w:val="00D3474E"/>
    <w:rsid w:val="00D352FD"/>
    <w:rsid w:val="00D42C8B"/>
    <w:rsid w:val="00D44D80"/>
    <w:rsid w:val="00D44F26"/>
    <w:rsid w:val="00D50E09"/>
    <w:rsid w:val="00D63650"/>
    <w:rsid w:val="00D737EB"/>
    <w:rsid w:val="00D82361"/>
    <w:rsid w:val="00D94A0A"/>
    <w:rsid w:val="00D95AC6"/>
    <w:rsid w:val="00DA05F7"/>
    <w:rsid w:val="00DA3875"/>
    <w:rsid w:val="00DA637F"/>
    <w:rsid w:val="00DB32F0"/>
    <w:rsid w:val="00DB6765"/>
    <w:rsid w:val="00DC6A4C"/>
    <w:rsid w:val="00DE02C1"/>
    <w:rsid w:val="00DE2433"/>
    <w:rsid w:val="00DE3EF7"/>
    <w:rsid w:val="00DE4FEE"/>
    <w:rsid w:val="00DF1B6E"/>
    <w:rsid w:val="00E023A6"/>
    <w:rsid w:val="00E0531B"/>
    <w:rsid w:val="00E13EF1"/>
    <w:rsid w:val="00E17467"/>
    <w:rsid w:val="00E33A76"/>
    <w:rsid w:val="00E46B92"/>
    <w:rsid w:val="00E50010"/>
    <w:rsid w:val="00E51F58"/>
    <w:rsid w:val="00E61CEB"/>
    <w:rsid w:val="00E647CF"/>
    <w:rsid w:val="00E67644"/>
    <w:rsid w:val="00E90C40"/>
    <w:rsid w:val="00E937C0"/>
    <w:rsid w:val="00E941DE"/>
    <w:rsid w:val="00E94DE1"/>
    <w:rsid w:val="00E969F6"/>
    <w:rsid w:val="00EA3637"/>
    <w:rsid w:val="00EB31F0"/>
    <w:rsid w:val="00EB70C4"/>
    <w:rsid w:val="00EC35AE"/>
    <w:rsid w:val="00EC5C8C"/>
    <w:rsid w:val="00EC6170"/>
    <w:rsid w:val="00ED394F"/>
    <w:rsid w:val="00ED6BB3"/>
    <w:rsid w:val="00ED7230"/>
    <w:rsid w:val="00EE4F34"/>
    <w:rsid w:val="00EF3620"/>
    <w:rsid w:val="00F05D6D"/>
    <w:rsid w:val="00F134F8"/>
    <w:rsid w:val="00F21144"/>
    <w:rsid w:val="00F2152B"/>
    <w:rsid w:val="00F268BB"/>
    <w:rsid w:val="00F31621"/>
    <w:rsid w:val="00F316B5"/>
    <w:rsid w:val="00F367A3"/>
    <w:rsid w:val="00F418B7"/>
    <w:rsid w:val="00F4383E"/>
    <w:rsid w:val="00F451B0"/>
    <w:rsid w:val="00F51BB0"/>
    <w:rsid w:val="00F5277F"/>
    <w:rsid w:val="00F52CEA"/>
    <w:rsid w:val="00F55FE8"/>
    <w:rsid w:val="00F57788"/>
    <w:rsid w:val="00F57C5A"/>
    <w:rsid w:val="00F74C2A"/>
    <w:rsid w:val="00F85D9D"/>
    <w:rsid w:val="00F904D2"/>
    <w:rsid w:val="00F90F07"/>
    <w:rsid w:val="00FA6384"/>
    <w:rsid w:val="00FA77A5"/>
    <w:rsid w:val="00FB397E"/>
    <w:rsid w:val="00FB4920"/>
    <w:rsid w:val="00FC05DB"/>
    <w:rsid w:val="00FC28C1"/>
    <w:rsid w:val="00FD134A"/>
    <w:rsid w:val="00FD3410"/>
    <w:rsid w:val="00FE001F"/>
    <w:rsid w:val="00FF0C8D"/>
    <w:rsid w:val="00FF102D"/>
    <w:rsid w:val="00FF29FB"/>
    <w:rsid w:val="00FF2B2B"/>
    <w:rsid w:val="00FF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CBC30"/>
  <w15:chartTrackingRefBased/>
  <w15:docId w15:val="{AAE2DA86-72CD-4013-886F-EAB131C0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9C"/>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84599C"/>
    <w:pPr>
      <w:spacing w:before="88"/>
      <w:ind w:left="840"/>
      <w:outlineLvl w:val="0"/>
    </w:pPr>
    <w:rPr>
      <w:b/>
      <w:bCs/>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599C"/>
    <w:rPr>
      <w:sz w:val="28"/>
      <w:szCs w:val="28"/>
    </w:rPr>
  </w:style>
  <w:style w:type="character" w:customStyle="1" w:styleId="BodyTextChar">
    <w:name w:val="Body Text Char"/>
    <w:basedOn w:val="DefaultParagraphFont"/>
    <w:link w:val="BodyText"/>
    <w:uiPriority w:val="1"/>
    <w:rsid w:val="0084599C"/>
    <w:rPr>
      <w:rFonts w:ascii="Arial" w:eastAsia="Arial" w:hAnsi="Arial" w:cs="Arial"/>
      <w:sz w:val="28"/>
      <w:szCs w:val="28"/>
      <w:lang w:eastAsia="en-GB" w:bidi="en-GB"/>
    </w:rPr>
  </w:style>
  <w:style w:type="paragraph" w:styleId="ListParagraph">
    <w:name w:val="List Paragraph"/>
    <w:basedOn w:val="Normal"/>
    <w:uiPriority w:val="34"/>
    <w:qFormat/>
    <w:rsid w:val="0084599C"/>
    <w:pPr>
      <w:ind w:left="4424" w:hanging="360"/>
    </w:pPr>
  </w:style>
  <w:style w:type="paragraph" w:customStyle="1" w:styleId="TableParagraph">
    <w:name w:val="Table Paragraph"/>
    <w:basedOn w:val="Normal"/>
    <w:uiPriority w:val="1"/>
    <w:qFormat/>
    <w:rsid w:val="0084599C"/>
    <w:pPr>
      <w:ind w:left="453"/>
    </w:pPr>
  </w:style>
  <w:style w:type="paragraph" w:styleId="Header">
    <w:name w:val="header"/>
    <w:basedOn w:val="Normal"/>
    <w:link w:val="HeaderChar"/>
    <w:uiPriority w:val="99"/>
    <w:unhideWhenUsed/>
    <w:rsid w:val="0084599C"/>
    <w:pPr>
      <w:tabs>
        <w:tab w:val="center" w:pos="4513"/>
        <w:tab w:val="right" w:pos="9026"/>
      </w:tabs>
    </w:pPr>
  </w:style>
  <w:style w:type="character" w:customStyle="1" w:styleId="HeaderChar">
    <w:name w:val="Header Char"/>
    <w:basedOn w:val="DefaultParagraphFont"/>
    <w:link w:val="Header"/>
    <w:uiPriority w:val="99"/>
    <w:rsid w:val="0084599C"/>
    <w:rPr>
      <w:rFonts w:ascii="Arial" w:eastAsia="Arial" w:hAnsi="Arial" w:cs="Arial"/>
      <w:lang w:eastAsia="en-GB" w:bidi="en-GB"/>
    </w:rPr>
  </w:style>
  <w:style w:type="character" w:customStyle="1" w:styleId="Heading1Char">
    <w:name w:val="Heading 1 Char"/>
    <w:basedOn w:val="DefaultParagraphFont"/>
    <w:link w:val="Heading1"/>
    <w:uiPriority w:val="9"/>
    <w:rsid w:val="0084599C"/>
    <w:rPr>
      <w:rFonts w:ascii="Arial" w:eastAsia="Arial" w:hAnsi="Arial" w:cs="Arial"/>
      <w:b/>
      <w:bCs/>
      <w:sz w:val="36"/>
      <w:szCs w:val="36"/>
      <w:u w:val="single" w:color="000000"/>
      <w:lang w:eastAsia="en-GB" w:bidi="en-GB"/>
    </w:rPr>
  </w:style>
  <w:style w:type="paragraph" w:styleId="Footer">
    <w:name w:val="footer"/>
    <w:aliases w:val="RSC Footer"/>
    <w:basedOn w:val="Normal"/>
    <w:link w:val="FooterChar"/>
    <w:uiPriority w:val="99"/>
    <w:unhideWhenUsed/>
    <w:rsid w:val="0084599C"/>
    <w:pPr>
      <w:tabs>
        <w:tab w:val="center" w:pos="4513"/>
        <w:tab w:val="right" w:pos="9026"/>
      </w:tabs>
    </w:pPr>
  </w:style>
  <w:style w:type="character" w:customStyle="1" w:styleId="FooterChar">
    <w:name w:val="Footer Char"/>
    <w:aliases w:val="RSC Footer Char"/>
    <w:basedOn w:val="DefaultParagraphFont"/>
    <w:link w:val="Footer"/>
    <w:uiPriority w:val="99"/>
    <w:rsid w:val="0084599C"/>
    <w:rPr>
      <w:rFonts w:ascii="Arial" w:eastAsia="Arial" w:hAnsi="Arial" w:cs="Arial"/>
      <w:lang w:eastAsia="en-GB" w:bidi="en-GB"/>
    </w:rPr>
  </w:style>
  <w:style w:type="table" w:styleId="TableGrid">
    <w:name w:val="Table Grid"/>
    <w:basedOn w:val="TableNormal"/>
    <w:uiPriority w:val="39"/>
    <w:rsid w:val="0084599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8B7"/>
    <w:rPr>
      <w:color w:val="0563C1" w:themeColor="hyperlink"/>
      <w:u w:val="single"/>
    </w:rPr>
  </w:style>
  <w:style w:type="paragraph" w:styleId="Revision">
    <w:name w:val="Revision"/>
    <w:hidden/>
    <w:uiPriority w:val="99"/>
    <w:semiHidden/>
    <w:rsid w:val="00D22758"/>
    <w:pPr>
      <w:spacing w:after="0" w:line="240" w:lineRule="auto"/>
    </w:pPr>
    <w:rPr>
      <w:rFonts w:ascii="Arial" w:eastAsia="Arial" w:hAnsi="Arial" w:cs="Arial"/>
      <w:lang w:eastAsia="en-GB" w:bidi="en-GB"/>
    </w:rPr>
  </w:style>
  <w:style w:type="character" w:styleId="CommentReference">
    <w:name w:val="annotation reference"/>
    <w:basedOn w:val="DefaultParagraphFont"/>
    <w:uiPriority w:val="99"/>
    <w:semiHidden/>
    <w:unhideWhenUsed/>
    <w:rsid w:val="00426BFE"/>
    <w:rPr>
      <w:sz w:val="16"/>
      <w:szCs w:val="16"/>
    </w:rPr>
  </w:style>
  <w:style w:type="paragraph" w:styleId="CommentText">
    <w:name w:val="annotation text"/>
    <w:basedOn w:val="Normal"/>
    <w:link w:val="CommentTextChar"/>
    <w:uiPriority w:val="99"/>
    <w:unhideWhenUsed/>
    <w:rsid w:val="00426BFE"/>
    <w:rPr>
      <w:sz w:val="20"/>
      <w:szCs w:val="20"/>
    </w:rPr>
  </w:style>
  <w:style w:type="character" w:customStyle="1" w:styleId="CommentTextChar">
    <w:name w:val="Comment Text Char"/>
    <w:basedOn w:val="DefaultParagraphFont"/>
    <w:link w:val="CommentText"/>
    <w:uiPriority w:val="99"/>
    <w:rsid w:val="00426BF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426BFE"/>
    <w:rPr>
      <w:b/>
      <w:bCs/>
    </w:rPr>
  </w:style>
  <w:style w:type="character" w:customStyle="1" w:styleId="CommentSubjectChar">
    <w:name w:val="Comment Subject Char"/>
    <w:basedOn w:val="CommentTextChar"/>
    <w:link w:val="CommentSubject"/>
    <w:uiPriority w:val="99"/>
    <w:semiHidden/>
    <w:rsid w:val="00426BFE"/>
    <w:rPr>
      <w:rFonts w:ascii="Arial" w:eastAsia="Arial" w:hAnsi="Arial" w:cs="Arial"/>
      <w:b/>
      <w:bCs/>
      <w:sz w:val="20"/>
      <w:szCs w:val="20"/>
      <w:lang w:eastAsia="en-GB" w:bidi="en-GB"/>
    </w:rPr>
  </w:style>
  <w:style w:type="numbering" w:customStyle="1" w:styleId="CurrentList1">
    <w:name w:val="Current List1"/>
    <w:uiPriority w:val="99"/>
    <w:rsid w:val="00A02C1C"/>
    <w:pPr>
      <w:numPr>
        <w:numId w:val="1"/>
      </w:numPr>
    </w:pPr>
  </w:style>
  <w:style w:type="numbering" w:customStyle="1" w:styleId="CurrentList2">
    <w:name w:val="Current List2"/>
    <w:uiPriority w:val="99"/>
    <w:rsid w:val="00A02C1C"/>
    <w:pPr>
      <w:numPr>
        <w:numId w:val="2"/>
      </w:numPr>
    </w:pPr>
  </w:style>
  <w:style w:type="numbering" w:customStyle="1" w:styleId="CurrentList3">
    <w:name w:val="Current List3"/>
    <w:uiPriority w:val="99"/>
    <w:rsid w:val="002B4150"/>
    <w:pPr>
      <w:numPr>
        <w:numId w:val="3"/>
      </w:numPr>
    </w:pPr>
  </w:style>
  <w:style w:type="numbering" w:customStyle="1" w:styleId="CurrentList4">
    <w:name w:val="Current List4"/>
    <w:uiPriority w:val="99"/>
    <w:rsid w:val="00A0170D"/>
    <w:pPr>
      <w:numPr>
        <w:numId w:val="4"/>
      </w:numPr>
    </w:pPr>
  </w:style>
  <w:style w:type="numbering" w:customStyle="1" w:styleId="CurrentList5">
    <w:name w:val="Current List5"/>
    <w:uiPriority w:val="99"/>
    <w:rsid w:val="00A0170D"/>
    <w:pPr>
      <w:numPr>
        <w:numId w:val="5"/>
      </w:numPr>
    </w:pPr>
  </w:style>
  <w:style w:type="numbering" w:customStyle="1" w:styleId="CurrentList6">
    <w:name w:val="Current List6"/>
    <w:uiPriority w:val="99"/>
    <w:rsid w:val="00A0170D"/>
    <w:pPr>
      <w:numPr>
        <w:numId w:val="6"/>
      </w:numPr>
    </w:pPr>
  </w:style>
  <w:style w:type="numbering" w:customStyle="1" w:styleId="CurrentList7">
    <w:name w:val="Current List7"/>
    <w:uiPriority w:val="99"/>
    <w:rsid w:val="00D737EB"/>
    <w:pPr>
      <w:numPr>
        <w:numId w:val="7"/>
      </w:numPr>
    </w:pPr>
  </w:style>
  <w:style w:type="numbering" w:customStyle="1" w:styleId="CurrentList8">
    <w:name w:val="Current List8"/>
    <w:uiPriority w:val="99"/>
    <w:rsid w:val="00D737EB"/>
    <w:pPr>
      <w:numPr>
        <w:numId w:val="8"/>
      </w:numPr>
    </w:pPr>
  </w:style>
  <w:style w:type="numbering" w:customStyle="1" w:styleId="CurrentList9">
    <w:name w:val="Current List9"/>
    <w:uiPriority w:val="99"/>
    <w:rsid w:val="007171EA"/>
    <w:pPr>
      <w:numPr>
        <w:numId w:val="9"/>
      </w:numPr>
    </w:pPr>
  </w:style>
  <w:style w:type="numbering" w:customStyle="1" w:styleId="CurrentList10">
    <w:name w:val="Current List10"/>
    <w:uiPriority w:val="99"/>
    <w:rsid w:val="007171EA"/>
    <w:pPr>
      <w:numPr>
        <w:numId w:val="10"/>
      </w:numPr>
    </w:pPr>
  </w:style>
  <w:style w:type="paragraph" w:customStyle="1" w:styleId="RSCbasictext">
    <w:name w:val="RSC basic text"/>
    <w:basedOn w:val="Normal"/>
    <w:qFormat/>
    <w:rsid w:val="00437444"/>
    <w:pPr>
      <w:widowControl/>
      <w:autoSpaceDE/>
      <w:autoSpaceDN/>
      <w:spacing w:before="120" w:after="240" w:line="320" w:lineRule="exact"/>
    </w:pPr>
    <w:rPr>
      <w:rFonts w:eastAsiaTheme="minorHAnsi"/>
      <w:color w:val="000000" w:themeColor="text1"/>
      <w:lang w:eastAsia="en-US" w:bidi="ar-SA"/>
    </w:rPr>
  </w:style>
  <w:style w:type="paragraph" w:customStyle="1" w:styleId="RSCacknowledgements">
    <w:name w:val="RSC acknowledgements"/>
    <w:basedOn w:val="RSCbasictext"/>
    <w:qFormat/>
    <w:rsid w:val="00437444"/>
    <w:pPr>
      <w:spacing w:before="0" w:after="120" w:line="240" w:lineRule="exact"/>
    </w:pPr>
    <w:rPr>
      <w:sz w:val="18"/>
    </w:rPr>
  </w:style>
  <w:style w:type="paragraph" w:customStyle="1" w:styleId="RSCbulletedlist">
    <w:name w:val="RSC bulleted list"/>
    <w:basedOn w:val="Normal"/>
    <w:qFormat/>
    <w:rsid w:val="00ED394F"/>
    <w:pPr>
      <w:widowControl/>
      <w:numPr>
        <w:numId w:val="11"/>
      </w:numPr>
      <w:autoSpaceDE/>
      <w:autoSpaceDN/>
      <w:spacing w:after="240" w:line="320" w:lineRule="exact"/>
      <w:ind w:left="357"/>
      <w:contextualSpacing/>
    </w:pPr>
    <w:rPr>
      <w:rFonts w:eastAsiaTheme="minorHAnsi"/>
      <w:color w:val="000000" w:themeColor="text1"/>
      <w:lang w:eastAsia="en-US" w:bidi="ar-SA"/>
    </w:rPr>
  </w:style>
  <w:style w:type="paragraph" w:customStyle="1" w:styleId="RSCfooter">
    <w:name w:val="RSC footer"/>
    <w:basedOn w:val="Footer"/>
    <w:qFormat/>
    <w:rsid w:val="00437444"/>
    <w:pPr>
      <w:widowControl/>
      <w:tabs>
        <w:tab w:val="clear" w:pos="4513"/>
        <w:tab w:val="clear" w:pos="9026"/>
        <w:tab w:val="center" w:pos="4680"/>
        <w:tab w:val="right" w:pos="9360"/>
      </w:tabs>
      <w:autoSpaceDE/>
      <w:autoSpaceDN/>
      <w:jc w:val="center"/>
    </w:pPr>
    <w:rPr>
      <w:rFonts w:eastAsiaTheme="minorHAnsi"/>
      <w:b/>
      <w:bCs/>
      <w:noProof/>
      <w:color w:val="000000" w:themeColor="text1"/>
      <w:lang w:eastAsia="en-US" w:bidi="ar-SA"/>
    </w:rPr>
  </w:style>
  <w:style w:type="paragraph" w:customStyle="1" w:styleId="RSCheading1">
    <w:name w:val="RSC heading 1"/>
    <w:basedOn w:val="Normal"/>
    <w:qFormat/>
    <w:rsid w:val="00437444"/>
    <w:pPr>
      <w:widowControl/>
      <w:autoSpaceDE/>
      <w:autoSpaceDN/>
      <w:spacing w:before="480" w:after="120" w:line="420" w:lineRule="exact"/>
    </w:pPr>
    <w:rPr>
      <w:rFonts w:ascii="Source Sans Pro" w:eastAsiaTheme="minorHAnsi" w:hAnsi="Source Sans Pro"/>
      <w:b/>
      <w:color w:val="004976"/>
      <w:sz w:val="36"/>
      <w:szCs w:val="24"/>
      <w:lang w:eastAsia="en-US" w:bidi="ar-SA"/>
    </w:rPr>
  </w:style>
  <w:style w:type="paragraph" w:customStyle="1" w:styleId="RSCheading2">
    <w:name w:val="RSC heading 2"/>
    <w:basedOn w:val="Normal"/>
    <w:qFormat/>
    <w:rsid w:val="00437444"/>
    <w:pPr>
      <w:widowControl/>
      <w:autoSpaceDE/>
      <w:autoSpaceDN/>
      <w:spacing w:before="360" w:after="120" w:line="320" w:lineRule="exact"/>
    </w:pPr>
    <w:rPr>
      <w:rFonts w:ascii="Source Sans Pro" w:eastAsiaTheme="minorHAnsi" w:hAnsi="Source Sans Pro"/>
      <w:b/>
      <w:bCs/>
      <w:color w:val="004976"/>
      <w:sz w:val="28"/>
      <w:szCs w:val="24"/>
      <w:lang w:eastAsia="en-US" w:bidi="ar-SA"/>
    </w:rPr>
  </w:style>
  <w:style w:type="paragraph" w:customStyle="1" w:styleId="RSCheading3">
    <w:name w:val="RSC heading 3"/>
    <w:basedOn w:val="RSCbasictext"/>
    <w:qFormat/>
    <w:rsid w:val="00437444"/>
    <w:pPr>
      <w:spacing w:before="240" w:after="120"/>
    </w:pPr>
    <w:rPr>
      <w:rFonts w:ascii="Source Sans Pro" w:hAnsi="Source Sans Pro"/>
      <w:b/>
      <w:i/>
      <w:color w:val="004976"/>
      <w:sz w:val="26"/>
    </w:rPr>
  </w:style>
  <w:style w:type="paragraph" w:customStyle="1" w:styleId="RSCheading3lettered">
    <w:name w:val="RSC heading 3 lettered"/>
    <w:basedOn w:val="Normal"/>
    <w:qFormat/>
    <w:rsid w:val="00437444"/>
    <w:pPr>
      <w:widowControl/>
      <w:numPr>
        <w:numId w:val="12"/>
      </w:numPr>
      <w:autoSpaceDE/>
      <w:autoSpaceDN/>
      <w:spacing w:after="120" w:line="320" w:lineRule="exact"/>
      <w:contextualSpacing/>
    </w:pPr>
    <w:rPr>
      <w:rFonts w:ascii="Source Sans Pro" w:eastAsiaTheme="minorHAnsi" w:hAnsi="Source Sans Pro"/>
      <w:b/>
      <w:i/>
      <w:iCs/>
      <w:color w:val="004976"/>
      <w:sz w:val="26"/>
      <w:lang w:eastAsia="en-US" w:bidi="ar-SA"/>
    </w:rPr>
  </w:style>
  <w:style w:type="paragraph" w:customStyle="1" w:styleId="RSCRHhyperlink">
    <w:name w:val="RSC RH hyperlink"/>
    <w:basedOn w:val="Normal"/>
    <w:qFormat/>
    <w:rsid w:val="00437444"/>
    <w:pPr>
      <w:widowControl/>
      <w:autoSpaceDE/>
      <w:autoSpaceDN/>
    </w:pPr>
    <w:rPr>
      <w:rFonts w:eastAsia="Times New Roman"/>
      <w:color w:val="000000" w:themeColor="text1"/>
      <w:sz w:val="18"/>
      <w:szCs w:val="20"/>
      <w:u w:val="single"/>
      <w:lang w:bidi="ar-SA"/>
    </w:rPr>
  </w:style>
  <w:style w:type="paragraph" w:customStyle="1" w:styleId="RSChyperlink">
    <w:name w:val="RSC hyperlink"/>
    <w:basedOn w:val="RSCRHhyperlink"/>
    <w:qFormat/>
    <w:rsid w:val="00437444"/>
    <w:rPr>
      <w:sz w:val="22"/>
    </w:rPr>
  </w:style>
  <w:style w:type="paragraph" w:customStyle="1" w:styleId="RSCletterlist">
    <w:name w:val="RSC letter list"/>
    <w:basedOn w:val="Normal"/>
    <w:qFormat/>
    <w:rsid w:val="00437444"/>
    <w:pPr>
      <w:widowControl/>
      <w:numPr>
        <w:numId w:val="13"/>
      </w:numPr>
      <w:autoSpaceDE/>
      <w:autoSpaceDN/>
      <w:spacing w:before="240" w:line="320" w:lineRule="exact"/>
      <w:contextualSpacing/>
    </w:pPr>
    <w:rPr>
      <w:rFonts w:eastAsiaTheme="minorHAnsi"/>
      <w:color w:val="000000" w:themeColor="text1"/>
      <w:lang w:eastAsia="en-US" w:bidi="ar-SA"/>
    </w:rPr>
  </w:style>
  <w:style w:type="paragraph" w:customStyle="1" w:styleId="RSCMaintitle">
    <w:name w:val="RSC Main title"/>
    <w:basedOn w:val="RSCheading2"/>
    <w:qFormat/>
    <w:rsid w:val="00437444"/>
    <w:pPr>
      <w:spacing w:before="720" w:after="300" w:line="780" w:lineRule="exact"/>
    </w:pPr>
    <w:rPr>
      <w:sz w:val="70"/>
      <w:szCs w:val="22"/>
    </w:rPr>
  </w:style>
  <w:style w:type="paragraph" w:customStyle="1" w:styleId="RSCMainsubtitle">
    <w:name w:val="RSC Mainsubtitle"/>
    <w:basedOn w:val="RSCMaintitle"/>
    <w:qFormat/>
    <w:rsid w:val="00437444"/>
    <w:pPr>
      <w:spacing w:before="0" w:after="0"/>
    </w:pPr>
    <w:rPr>
      <w:b w:val="0"/>
      <w:bCs w:val="0"/>
      <w:color w:val="000000" w:themeColor="text1"/>
      <w:sz w:val="44"/>
      <w:szCs w:val="50"/>
    </w:rPr>
  </w:style>
  <w:style w:type="paragraph" w:customStyle="1" w:styleId="RSCnumberedlist">
    <w:name w:val="RSC numbered list"/>
    <w:basedOn w:val="Normal"/>
    <w:qFormat/>
    <w:rsid w:val="001C2DF7"/>
    <w:pPr>
      <w:widowControl/>
      <w:numPr>
        <w:numId w:val="14"/>
      </w:numPr>
      <w:autoSpaceDE/>
      <w:autoSpaceDN/>
      <w:spacing w:before="120" w:after="240" w:line="320" w:lineRule="exact"/>
    </w:pPr>
    <w:rPr>
      <w:rFonts w:eastAsiaTheme="minorHAnsi"/>
      <w:color w:val="000000" w:themeColor="text1"/>
      <w:lang w:eastAsia="en-US" w:bidi="ar-SA"/>
    </w:rPr>
  </w:style>
  <w:style w:type="paragraph" w:customStyle="1" w:styleId="RSCRHsubtitle">
    <w:name w:val="RSC RH subtitle"/>
    <w:basedOn w:val="RSCheading2"/>
    <w:qFormat/>
    <w:rsid w:val="00437444"/>
    <w:pPr>
      <w:spacing w:before="0"/>
    </w:pPr>
    <w:rPr>
      <w:b w:val="0"/>
      <w:bCs w:val="0"/>
      <w:color w:val="000000" w:themeColor="text1"/>
      <w:sz w:val="18"/>
    </w:rPr>
  </w:style>
  <w:style w:type="paragraph" w:customStyle="1" w:styleId="RSCRHtitle">
    <w:name w:val="RSC RH title"/>
    <w:basedOn w:val="RSCheading2"/>
    <w:qFormat/>
    <w:rsid w:val="00437444"/>
    <w:pPr>
      <w:spacing w:before="0" w:after="80"/>
    </w:pPr>
    <w:rPr>
      <w:noProof/>
      <w:sz w:val="20"/>
      <w:szCs w:val="28"/>
    </w:rPr>
  </w:style>
  <w:style w:type="paragraph" w:customStyle="1" w:styleId="RSCTB">
    <w:name w:val="RSC TB"/>
    <w:basedOn w:val="Normal"/>
    <w:qFormat/>
    <w:rsid w:val="00437444"/>
    <w:pPr>
      <w:widowControl/>
      <w:autoSpaceDE/>
      <w:autoSpaceDN/>
      <w:spacing w:before="120" w:line="360" w:lineRule="auto"/>
    </w:pPr>
    <w:rPr>
      <w:rFonts w:eastAsiaTheme="minorHAnsi"/>
      <w:color w:val="000000" w:themeColor="text1"/>
      <w:lang w:eastAsia="en-US" w:bidi="ar-SA"/>
    </w:rPr>
  </w:style>
  <w:style w:type="paragraph" w:customStyle="1" w:styleId="RSCTCH">
    <w:name w:val="RSC TCH"/>
    <w:basedOn w:val="Normal"/>
    <w:qFormat/>
    <w:rsid w:val="00437444"/>
    <w:pPr>
      <w:widowControl/>
      <w:autoSpaceDE/>
      <w:autoSpaceDN/>
      <w:jc w:val="center"/>
    </w:pPr>
    <w:rPr>
      <w:rFonts w:eastAsiaTheme="minorHAnsi"/>
      <w:b/>
      <w:bCs/>
      <w:color w:val="FFFFFF" w:themeColor="background1"/>
      <w:lang w:eastAsia="en-US" w:bidi="ar-SA"/>
    </w:rPr>
  </w:style>
  <w:style w:type="paragraph" w:customStyle="1" w:styleId="RSCTOC">
    <w:name w:val="RSC TOC"/>
    <w:basedOn w:val="Normal"/>
    <w:qFormat/>
    <w:rsid w:val="00437444"/>
    <w:pPr>
      <w:widowControl/>
      <w:numPr>
        <w:numId w:val="15"/>
      </w:numPr>
      <w:autoSpaceDE/>
      <w:autoSpaceDN/>
      <w:spacing w:before="240" w:after="240" w:line="480" w:lineRule="exact"/>
    </w:pPr>
    <w:rPr>
      <w:rFonts w:ascii="Source Sans Pro" w:eastAsiaTheme="minorHAnsi" w:hAnsi="Source Sans Pro"/>
      <w:color w:val="000000" w:themeColor="text1"/>
      <w:sz w:val="28"/>
      <w:lang w:eastAsia="en-US" w:bidi="ar-SA"/>
    </w:rPr>
  </w:style>
  <w:style w:type="paragraph" w:customStyle="1" w:styleId="RSCTSH">
    <w:name w:val="RSC TSH"/>
    <w:basedOn w:val="Normal"/>
    <w:qFormat/>
    <w:rsid w:val="00437444"/>
    <w:pPr>
      <w:widowControl/>
      <w:autoSpaceDE/>
      <w:autoSpaceDN/>
      <w:spacing w:before="120" w:line="360" w:lineRule="auto"/>
    </w:pPr>
    <w:rPr>
      <w:rFonts w:eastAsiaTheme="minorHAnsi"/>
      <w:b/>
      <w:bCs/>
      <w:color w:val="000000" w:themeColor="text1"/>
      <w:lang w:eastAsia="en-US" w:bidi="ar-SA"/>
    </w:rPr>
  </w:style>
  <w:style w:type="paragraph" w:customStyle="1" w:styleId="RSCunderline">
    <w:name w:val="RSC underline"/>
    <w:basedOn w:val="Normal"/>
    <w:qFormat/>
    <w:rsid w:val="00437444"/>
    <w:pPr>
      <w:widowControl/>
      <w:pBdr>
        <w:bottom w:val="single" w:sz="6" w:space="1" w:color="auto"/>
        <w:between w:val="single" w:sz="6" w:space="1" w:color="auto"/>
      </w:pBdr>
      <w:autoSpaceDE/>
      <w:autoSpaceDN/>
      <w:spacing w:line="480" w:lineRule="exact"/>
    </w:pPr>
    <w:rPr>
      <w:rFonts w:eastAsiaTheme="minorHAnsi" w:cs="Arial (Body CS)"/>
      <w:color w:val="000000" w:themeColor="text1"/>
      <w:lang w:val="en-US" w:eastAsia="en-US" w:bidi="ar-SA"/>
    </w:rPr>
  </w:style>
  <w:style w:type="paragraph" w:customStyle="1" w:styleId="RSCletteredlistnew">
    <w:name w:val="RSC lettered list new"/>
    <w:basedOn w:val="Normal"/>
    <w:qFormat/>
    <w:rsid w:val="00761DE4"/>
    <w:pPr>
      <w:widowControl/>
      <w:numPr>
        <w:numId w:val="19"/>
      </w:numPr>
      <w:autoSpaceDE/>
      <w:autoSpaceDN/>
      <w:spacing w:before="120" w:after="240" w:line="320" w:lineRule="exact"/>
    </w:pPr>
    <w:rPr>
      <w:rFonts w:eastAsiaTheme="minorHAnsi"/>
      <w:color w:val="000000" w:themeColor="text1"/>
      <w:lang w:eastAsia="en-US" w:bidi="ar-SA"/>
    </w:rPr>
  </w:style>
  <w:style w:type="paragraph" w:customStyle="1" w:styleId="BasicParagraph">
    <w:name w:val="[Basic Paragraph]"/>
    <w:basedOn w:val="Normal"/>
    <w:uiPriority w:val="99"/>
    <w:rsid w:val="00844EF9"/>
    <w:pPr>
      <w:widowControl/>
      <w:adjustRightInd w:val="0"/>
      <w:spacing w:line="288" w:lineRule="auto"/>
      <w:textAlignment w:val="center"/>
    </w:pPr>
    <w:rPr>
      <w:rFonts w:ascii="MinionPro-Regular" w:eastAsiaTheme="minorHAnsi" w:hAnsi="MinionPro-Regular" w:cs="MinionPro-Regular"/>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90070">
      <w:bodyDiv w:val="1"/>
      <w:marLeft w:val="0"/>
      <w:marRight w:val="0"/>
      <w:marTop w:val="0"/>
      <w:marBottom w:val="0"/>
      <w:divBdr>
        <w:top w:val="none" w:sz="0" w:space="0" w:color="auto"/>
        <w:left w:val="none" w:sz="0" w:space="0" w:color="auto"/>
        <w:bottom w:val="none" w:sz="0" w:space="0" w:color="auto"/>
        <w:right w:val="none" w:sz="0" w:space="0" w:color="auto"/>
      </w:divBdr>
    </w:div>
    <w:div w:id="15819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cjwcx9"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F814-074D-4DF2-95F1-02CCE584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1785</Words>
  <Characters>9231</Characters>
  <Application>Microsoft Office Word</Application>
  <DocSecurity>0</DocSecurity>
  <Lines>419</Lines>
  <Paragraphs>183</Paragraphs>
  <ScaleCrop>false</ScaleCrop>
  <HeadingPairs>
    <vt:vector size="2" baseType="variant">
      <vt:variant>
        <vt:lpstr>Title</vt:lpstr>
      </vt:variant>
      <vt:variant>
        <vt:i4>1</vt:i4>
      </vt:variant>
    </vt:vector>
  </HeadingPairs>
  <TitlesOfParts>
    <vt:vector size="1" baseType="lpstr">
      <vt:lpstr>Chemistry at the crime scene station instruction sheets</vt:lpstr>
    </vt:vector>
  </TitlesOfParts>
  <Company>Royal Society of Chemistry</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at the crime scene station instruction sheets</dc:title>
  <dc:subject/>
  <dc:creator>Royal Society of Chemistry </dc:creator>
  <cp:keywords>outreach, crime scene, evidence, analysis, investigation, forensic</cp:keywords>
  <dc:description>From the Chemistry at the crime scene resource, available at https://rsc.li/3cjwcx9</dc:description>
  <cp:lastModifiedBy>Georgia Murphy</cp:lastModifiedBy>
  <cp:revision>287</cp:revision>
  <dcterms:created xsi:type="dcterms:W3CDTF">2023-01-12T11:03:00Z</dcterms:created>
  <dcterms:modified xsi:type="dcterms:W3CDTF">2023-05-19T10:38:00Z</dcterms:modified>
</cp:coreProperties>
</file>