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2EF5" w14:textId="2FCCF12E" w:rsidR="00D72A0D" w:rsidRPr="00154490" w:rsidRDefault="00D72A0D" w:rsidP="00D444B6">
      <w:pPr>
        <w:pStyle w:val="RSCMaintitle"/>
      </w:pPr>
      <w:r w:rsidRPr="00154490">
        <w:t xml:space="preserve">Chemistry at the </w:t>
      </w:r>
      <w:r w:rsidR="00D444B6">
        <w:br/>
      </w:r>
      <w:r w:rsidRPr="00154490">
        <w:t>crime scene</w:t>
      </w:r>
    </w:p>
    <w:p w14:paraId="0654EAF7" w14:textId="1F36B376" w:rsidR="00947CDC" w:rsidRPr="00154490" w:rsidRDefault="00947CDC" w:rsidP="00E84942">
      <w:pPr>
        <w:pStyle w:val="RSCheading1"/>
        <w:spacing w:before="720"/>
      </w:pPr>
      <w:r w:rsidRPr="00154490">
        <w:t>Contents</w:t>
      </w:r>
    </w:p>
    <w:p w14:paraId="02C6BF6E" w14:textId="77777777" w:rsidR="00947CDC" w:rsidRPr="003C6BB4" w:rsidRDefault="00947CDC" w:rsidP="00AA551E">
      <w:pPr>
        <w:pStyle w:val="RSCTOC"/>
        <w:spacing w:before="0" w:after="180"/>
      </w:pPr>
      <w:r w:rsidRPr="003C6BB4">
        <w:t>Guidance notes</w:t>
      </w:r>
    </w:p>
    <w:p w14:paraId="5AEDE79A" w14:textId="1C9DE559" w:rsidR="00F53673" w:rsidRDefault="00947CDC" w:rsidP="00AA551E">
      <w:pPr>
        <w:pStyle w:val="RSCTOC"/>
        <w:spacing w:before="0" w:after="180"/>
      </w:pPr>
      <w:r w:rsidRPr="003C6BB4">
        <w:t xml:space="preserve">Learning </w:t>
      </w:r>
      <w:r w:rsidR="00EE58E7" w:rsidRPr="00154490">
        <w:t>objective</w:t>
      </w:r>
    </w:p>
    <w:p w14:paraId="6D1739DB" w14:textId="223C649C" w:rsidR="00D5179A" w:rsidRPr="003C6BB4" w:rsidRDefault="00D5179A" w:rsidP="00D5179A">
      <w:pPr>
        <w:pStyle w:val="RSCTOC"/>
        <w:spacing w:before="0" w:after="180"/>
      </w:pPr>
      <w:r w:rsidRPr="00154490">
        <w:t>Career links</w:t>
      </w:r>
    </w:p>
    <w:p w14:paraId="32F76D6A" w14:textId="601E2B77" w:rsidR="00947CDC" w:rsidRPr="003C6BB4" w:rsidRDefault="00947CDC" w:rsidP="00AA551E">
      <w:pPr>
        <w:pStyle w:val="RSCTOC"/>
        <w:spacing w:before="0" w:after="180"/>
      </w:pPr>
      <w:r w:rsidRPr="003C6BB4">
        <w:t>Evidence stations</w:t>
      </w:r>
    </w:p>
    <w:p w14:paraId="592D5977" w14:textId="707438A2" w:rsidR="00947CDC" w:rsidRPr="003C6BB4" w:rsidRDefault="00947CDC" w:rsidP="00AA551E">
      <w:pPr>
        <w:pStyle w:val="RSCTOC"/>
        <w:spacing w:before="0" w:after="180"/>
        <w:ind w:left="714"/>
      </w:pPr>
      <w:r w:rsidRPr="003C6BB4">
        <w:t>Station 1</w:t>
      </w:r>
      <w:r w:rsidR="00533B61" w:rsidRPr="00154490">
        <w:t>:</w:t>
      </w:r>
      <w:r w:rsidRPr="003C6BB4">
        <w:t xml:space="preserve"> </w:t>
      </w:r>
      <w:r w:rsidR="00533B61" w:rsidRPr="00154490">
        <w:t>s</w:t>
      </w:r>
      <w:r w:rsidRPr="003C6BB4">
        <w:t>crewdriver cast</w:t>
      </w:r>
    </w:p>
    <w:p w14:paraId="6DF704BD" w14:textId="5DF88DA5" w:rsidR="00947CDC" w:rsidRPr="003C6BB4" w:rsidRDefault="00947CDC" w:rsidP="00AA551E">
      <w:pPr>
        <w:pStyle w:val="RSCTOC"/>
        <w:spacing w:before="0" w:after="180"/>
        <w:ind w:left="714"/>
      </w:pPr>
      <w:r w:rsidRPr="003C6BB4">
        <w:t>Station 2</w:t>
      </w:r>
      <w:r w:rsidR="00533B61" w:rsidRPr="00154490">
        <w:t>: f</w:t>
      </w:r>
      <w:r w:rsidRPr="003C6BB4">
        <w:t>ingerprints</w:t>
      </w:r>
    </w:p>
    <w:p w14:paraId="387DA97E" w14:textId="235EE3A3" w:rsidR="00947CDC" w:rsidRPr="003C6BB4" w:rsidRDefault="00947CDC" w:rsidP="00AA551E">
      <w:pPr>
        <w:pStyle w:val="RSCTOC"/>
        <w:spacing w:before="0" w:after="180"/>
        <w:ind w:left="714"/>
      </w:pPr>
      <w:r w:rsidRPr="003C6BB4">
        <w:t>Station 3</w:t>
      </w:r>
      <w:r w:rsidR="00533B61" w:rsidRPr="00154490">
        <w:t>: w</w:t>
      </w:r>
      <w:r w:rsidRPr="003C6BB4">
        <w:t>hite powder</w:t>
      </w:r>
    </w:p>
    <w:p w14:paraId="47DC10BA" w14:textId="0A4F9EE3" w:rsidR="00947CDC" w:rsidRPr="003C6BB4" w:rsidRDefault="00947CDC" w:rsidP="00AA551E">
      <w:pPr>
        <w:pStyle w:val="RSCTOC"/>
        <w:spacing w:before="0" w:after="180"/>
        <w:ind w:left="714"/>
      </w:pPr>
      <w:r w:rsidRPr="003C6BB4">
        <w:t>Station 4</w:t>
      </w:r>
      <w:r w:rsidR="00533B61" w:rsidRPr="00154490">
        <w:t>: b</w:t>
      </w:r>
      <w:r w:rsidRPr="003C6BB4">
        <w:t>loodstained clothing</w:t>
      </w:r>
    </w:p>
    <w:p w14:paraId="607A941F" w14:textId="74A5B4FE" w:rsidR="00947CDC" w:rsidRPr="00154490" w:rsidRDefault="00947CDC" w:rsidP="00AA551E">
      <w:pPr>
        <w:pStyle w:val="RSCTOC"/>
        <w:spacing w:before="0" w:after="180"/>
        <w:ind w:left="714"/>
        <w:rPr>
          <w:lang w:val="fr-FR"/>
        </w:rPr>
      </w:pPr>
      <w:r w:rsidRPr="00154490">
        <w:rPr>
          <w:lang w:val="fr-FR"/>
        </w:rPr>
        <w:t>Station 5</w:t>
      </w:r>
      <w:r w:rsidR="00533B61" w:rsidRPr="00154490">
        <w:rPr>
          <w:lang w:val="fr-FR"/>
        </w:rPr>
        <w:t>: h</w:t>
      </w:r>
      <w:r w:rsidR="00EB557B">
        <w:rPr>
          <w:lang w:val="fr-FR"/>
        </w:rPr>
        <w:t xml:space="preserve">air </w:t>
      </w:r>
      <w:r w:rsidR="00D6017C" w:rsidRPr="00154490">
        <w:rPr>
          <w:lang w:val="fr-FR"/>
        </w:rPr>
        <w:t>samples</w:t>
      </w:r>
    </w:p>
    <w:p w14:paraId="59916052" w14:textId="2DC7095A" w:rsidR="00947CDC" w:rsidRPr="00154490" w:rsidRDefault="00947CDC" w:rsidP="00AA551E">
      <w:pPr>
        <w:pStyle w:val="RSCTOC"/>
        <w:spacing w:before="0" w:after="180"/>
        <w:ind w:left="714"/>
        <w:rPr>
          <w:lang w:val="fr-FR"/>
        </w:rPr>
      </w:pPr>
      <w:r w:rsidRPr="00154490">
        <w:rPr>
          <w:lang w:val="fr-FR"/>
        </w:rPr>
        <w:t>Station 6</w:t>
      </w:r>
      <w:r w:rsidR="00533B61" w:rsidRPr="00154490">
        <w:rPr>
          <w:lang w:val="fr-FR"/>
        </w:rPr>
        <w:t>: f</w:t>
      </w:r>
      <w:r w:rsidRPr="00154490">
        <w:rPr>
          <w:lang w:val="fr-FR"/>
        </w:rPr>
        <w:t>ibre</w:t>
      </w:r>
      <w:r w:rsidR="00D6017C" w:rsidRPr="00154490">
        <w:rPr>
          <w:lang w:val="fr-FR"/>
        </w:rPr>
        <w:t xml:space="preserve"> samples</w:t>
      </w:r>
    </w:p>
    <w:p w14:paraId="285E93A5" w14:textId="66241775" w:rsidR="00CC3E1D" w:rsidRPr="003C6BB4" w:rsidRDefault="00CC3E1D" w:rsidP="00AA551E">
      <w:pPr>
        <w:pStyle w:val="RSCTOC"/>
        <w:spacing w:before="0" w:after="180"/>
      </w:pPr>
      <w:r w:rsidRPr="003C6BB4">
        <w:t>Drawing conclusions</w:t>
      </w:r>
    </w:p>
    <w:p w14:paraId="39291BAE" w14:textId="04138661" w:rsidR="00947CDC" w:rsidRPr="003C6BB4" w:rsidRDefault="00947CDC" w:rsidP="00AA551E">
      <w:pPr>
        <w:pStyle w:val="RSCTOC"/>
        <w:spacing w:before="0" w:after="180"/>
      </w:pPr>
      <w:r w:rsidRPr="003C6BB4">
        <w:t>Glossary</w:t>
      </w:r>
    </w:p>
    <w:p w14:paraId="7917BFA5" w14:textId="5E7A1482" w:rsidR="00947CDC" w:rsidRPr="003C6BB4" w:rsidRDefault="00947CDC" w:rsidP="00AA551E">
      <w:pPr>
        <w:pStyle w:val="RSCTOC"/>
        <w:spacing w:before="0" w:after="180"/>
      </w:pPr>
      <w:r w:rsidRPr="003C6BB4">
        <w:t>Key terms quiz</w:t>
      </w:r>
      <w:r w:rsidR="00865A59" w:rsidRPr="003C6BB4">
        <w:t xml:space="preserve"> answers</w:t>
      </w:r>
    </w:p>
    <w:p w14:paraId="48A0CA46" w14:textId="09969F21" w:rsidR="002E0AF0" w:rsidRDefault="008475E6" w:rsidP="002E0AF0">
      <w:pPr>
        <w:pStyle w:val="RSCacknowledgements"/>
        <w:rPr>
          <w:b/>
          <w:bCs/>
        </w:rPr>
        <w:sectPr w:rsidR="002E0AF0" w:rsidSect="00E76CB0">
          <w:headerReference w:type="default" r:id="rId8"/>
          <w:footerReference w:type="default" r:id="rId9"/>
          <w:pgSz w:w="11906" w:h="16838"/>
          <w:pgMar w:top="2268" w:right="2268" w:bottom="1134" w:left="1134" w:header="709" w:footer="1140" w:gutter="0"/>
          <w:cols w:space="708"/>
          <w:docGrid w:linePitch="360"/>
        </w:sectPr>
      </w:pPr>
      <w:r w:rsidRPr="00844AAD">
        <w:rPr>
          <w:b/>
          <w:bCs/>
        </w:rPr>
        <w:br w:type="page"/>
      </w:r>
    </w:p>
    <w:p w14:paraId="664E260F" w14:textId="53BB3FA8" w:rsidR="00787841" w:rsidRPr="00154490" w:rsidRDefault="00787841" w:rsidP="0097576D">
      <w:pPr>
        <w:pStyle w:val="RSCheading1"/>
      </w:pPr>
      <w:r w:rsidRPr="00154490">
        <w:lastRenderedPageBreak/>
        <w:t>Guidance notes</w:t>
      </w:r>
    </w:p>
    <w:p w14:paraId="5F16EB68" w14:textId="23C79811" w:rsidR="00787841" w:rsidRPr="0097576D" w:rsidRDefault="00787841" w:rsidP="0097576D">
      <w:pPr>
        <w:pStyle w:val="RSCbasictext"/>
      </w:pPr>
      <w:r w:rsidRPr="0097576D">
        <w:t>This ‘forensic day’ activity should take approximately four to five hours to complete in full. It was initially created for 11–</w:t>
      </w:r>
      <w:r w:rsidR="00871D19" w:rsidRPr="0097576D">
        <w:t>14</w:t>
      </w:r>
      <w:r w:rsidR="00AF0742">
        <w:t xml:space="preserve"> </w:t>
      </w:r>
      <w:r w:rsidR="00871D19" w:rsidRPr="0097576D">
        <w:t>year-old</w:t>
      </w:r>
      <w:r w:rsidRPr="0097576D">
        <w:t xml:space="preserve"> </w:t>
      </w:r>
      <w:r w:rsidR="00AC343B" w:rsidRPr="0097576D">
        <w:t>learners but</w:t>
      </w:r>
      <w:r w:rsidRPr="0097576D">
        <w:t xml:space="preserve"> can be adapted to suit </w:t>
      </w:r>
      <w:r w:rsidR="00E40483">
        <w:t>other age groups</w:t>
      </w:r>
      <w:r w:rsidRPr="0097576D">
        <w:t xml:space="preserve">. </w:t>
      </w:r>
    </w:p>
    <w:p w14:paraId="0D51EC72" w14:textId="744FBB6C" w:rsidR="00787841" w:rsidRPr="0097576D" w:rsidRDefault="00787841" w:rsidP="0097576D">
      <w:pPr>
        <w:pStyle w:val="RSCbasictext"/>
        <w:rPr>
          <w:rFonts w:eastAsia="Times New Roman"/>
          <w:u w:val="single"/>
        </w:rPr>
      </w:pPr>
      <w:r w:rsidRPr="0097576D">
        <w:t>Download the Power</w:t>
      </w:r>
      <w:r w:rsidR="00533B61" w:rsidRPr="0097576D">
        <w:t>P</w:t>
      </w:r>
      <w:r w:rsidRPr="0097576D">
        <w:t xml:space="preserve">oint presentation, </w:t>
      </w:r>
      <w:r w:rsidR="00AF0742">
        <w:t>t</w:t>
      </w:r>
      <w:r w:rsidRPr="0097576D">
        <w:t xml:space="preserve">echnician notes, </w:t>
      </w:r>
      <w:r w:rsidR="00AF0742">
        <w:t>s</w:t>
      </w:r>
      <w:r w:rsidRPr="0097576D">
        <w:t xml:space="preserve">tudent </w:t>
      </w:r>
      <w:r w:rsidR="00B4490E" w:rsidRPr="0097576D">
        <w:t>work</w:t>
      </w:r>
      <w:r w:rsidRPr="0097576D">
        <w:t xml:space="preserve">book and </w:t>
      </w:r>
      <w:r w:rsidR="00AF0742">
        <w:t>s</w:t>
      </w:r>
      <w:r w:rsidR="00B26C1A" w:rsidRPr="0097576D">
        <w:t>tation</w:t>
      </w:r>
      <w:r w:rsidRPr="0097576D">
        <w:t xml:space="preserve"> instruction sheets that accompany this resource at </w:t>
      </w:r>
      <w:hyperlink r:id="rId10" w:history="1">
        <w:r w:rsidRPr="0097576D">
          <w:rPr>
            <w:rStyle w:val="Hyperlink"/>
            <w:rFonts w:eastAsia="Times New Roman"/>
            <w:color w:val="000000" w:themeColor="text1"/>
          </w:rPr>
          <w:t>rsc.li/3cjwcx9</w:t>
        </w:r>
      </w:hyperlink>
      <w:r w:rsidRPr="0097576D">
        <w:rPr>
          <w:rFonts w:eastAsia="Times New Roman"/>
        </w:rPr>
        <w:t>.</w:t>
      </w:r>
    </w:p>
    <w:p w14:paraId="1AE887F7" w14:textId="0D8ED890" w:rsidR="00787841" w:rsidRPr="0097576D" w:rsidRDefault="00787841" w:rsidP="0097576D">
      <w:pPr>
        <w:pStyle w:val="RSCbasictext"/>
      </w:pPr>
      <w:r w:rsidRPr="0097576D">
        <w:t xml:space="preserve">The activity requires </w:t>
      </w:r>
      <w:r w:rsidR="001908C7" w:rsidRPr="0097576D">
        <w:t>learners</w:t>
      </w:r>
      <w:r w:rsidRPr="0097576D">
        <w:t xml:space="preserve"> to analyse several items of evidence collected at a fictional, local crime scene. The resources, produced by </w:t>
      </w:r>
      <w:r w:rsidR="00533B61" w:rsidRPr="0097576D">
        <w:t xml:space="preserve">Liverpool John </w:t>
      </w:r>
      <w:proofErr w:type="spellStart"/>
      <w:r w:rsidR="00533B61" w:rsidRPr="0097576D">
        <w:t>Moores</w:t>
      </w:r>
      <w:proofErr w:type="spellEnd"/>
      <w:r w:rsidR="00533B61" w:rsidRPr="0097576D">
        <w:t xml:space="preserve"> University (</w:t>
      </w:r>
      <w:r w:rsidRPr="0097576D">
        <w:t>LJMU</w:t>
      </w:r>
      <w:r w:rsidR="00533B61" w:rsidRPr="0097576D">
        <w:t>)</w:t>
      </w:r>
      <w:r w:rsidRPr="0097576D">
        <w:t>, can be adapted to reflect a scene local to the users.</w:t>
      </w:r>
      <w:r w:rsidR="009D2C17" w:rsidRPr="0097576D" w:rsidDel="009D2C17">
        <w:rPr>
          <w:rStyle w:val="CommentReference"/>
        </w:rPr>
        <w:t xml:space="preserve"> </w:t>
      </w:r>
    </w:p>
    <w:p w14:paraId="65B4CB32" w14:textId="77777777" w:rsidR="00787841" w:rsidRPr="0097576D" w:rsidRDefault="00787841" w:rsidP="0097576D">
      <w:pPr>
        <w:pStyle w:val="RSCbasictext"/>
      </w:pPr>
      <w:r w:rsidRPr="0097576D">
        <w:t xml:space="preserve">The technician notes list the evidence that needs to be provided for each pair of learners, along with the reagents and equipment needed for the tests. </w:t>
      </w:r>
    </w:p>
    <w:p w14:paraId="668A129B" w14:textId="31D60257" w:rsidR="00A804E5" w:rsidRPr="0097576D" w:rsidRDefault="00A804E5" w:rsidP="0097576D">
      <w:pPr>
        <w:pStyle w:val="RSCbasictext"/>
      </w:pPr>
      <w:r w:rsidRPr="0097576D">
        <w:t xml:space="preserve">Read our </w:t>
      </w:r>
      <w:r w:rsidR="00AF0742" w:rsidRPr="004D5A36">
        <w:t>health &amp; safety guidance</w:t>
      </w:r>
      <w:bookmarkStart w:id="0" w:name="_Hlk127367658"/>
      <w:r w:rsidR="00AF0742">
        <w:t xml:space="preserve">, available from </w:t>
      </w:r>
      <w:hyperlink r:id="rId11" w:history="1">
        <w:r w:rsidR="00AF0742">
          <w:rPr>
            <w:rStyle w:val="Hyperlink"/>
            <w:color w:val="auto"/>
          </w:rPr>
          <w:t>rsc.li/3IAmFA0</w:t>
        </w:r>
      </w:hyperlink>
      <w:r w:rsidR="00AF0742">
        <w:t>,</w:t>
      </w:r>
      <w:bookmarkEnd w:id="0"/>
      <w:r w:rsidRPr="0097576D">
        <w:t xml:space="preserve"> and carry out a risk assessment before running any live practical. Use the specific safety notes for the practicals included in this workshop to guide you.</w:t>
      </w:r>
    </w:p>
    <w:p w14:paraId="2D1780A9" w14:textId="1BB6646F" w:rsidR="00EE58E7" w:rsidRPr="0097576D" w:rsidRDefault="00EE58E7" w:rsidP="0097576D">
      <w:pPr>
        <w:pStyle w:val="RSCbasictext"/>
      </w:pPr>
      <w:r w:rsidRPr="0097576D">
        <w:t xml:space="preserve">The safety equipment suggested is in line with CLEAPSS requirements. For non-hazardous substances, wearing lab coats can help </w:t>
      </w:r>
      <w:r w:rsidR="00B3529F">
        <w:t xml:space="preserve">to </w:t>
      </w:r>
      <w:r w:rsidRPr="0097576D">
        <w:t>protect clothes. The safety rules might be different where you live so it is worth checking local and school guidance.</w:t>
      </w:r>
    </w:p>
    <w:p w14:paraId="59F8AE08" w14:textId="0B1FFDE5" w:rsidR="00A804E5" w:rsidRDefault="00A804E5" w:rsidP="0097576D">
      <w:pPr>
        <w:pStyle w:val="RSCbasictext"/>
      </w:pPr>
      <w:r w:rsidRPr="0097576D">
        <w:t xml:space="preserve">Station 4 involves the use of animal blood. </w:t>
      </w:r>
      <w:r w:rsidR="005E08C5">
        <w:t>Make l</w:t>
      </w:r>
      <w:r w:rsidR="00FC1699">
        <w:t>earner</w:t>
      </w:r>
      <w:r w:rsidRPr="0097576D">
        <w:t>s aware of this before they start the practical and give</w:t>
      </w:r>
      <w:r w:rsidR="005E08C5">
        <w:t xml:space="preserve"> them</w:t>
      </w:r>
      <w:r w:rsidRPr="0097576D">
        <w:t xml:space="preserve"> the option to avoid handling the clothing at that station. Any </w:t>
      </w:r>
      <w:r w:rsidR="00FC1699">
        <w:t>learner</w:t>
      </w:r>
      <w:r w:rsidRPr="0097576D">
        <w:t xml:space="preserve">s who do not wish to handle the clothing could collect the observations gathered from another group. This presents a good opportunity to discuss with the </w:t>
      </w:r>
      <w:r w:rsidR="00FC1699">
        <w:t>learner</w:t>
      </w:r>
      <w:r w:rsidRPr="0097576D">
        <w:t>s how forensic teams work with each other and the police to gather evidence when trying to solve crimes.</w:t>
      </w:r>
    </w:p>
    <w:p w14:paraId="64358C19" w14:textId="77777777" w:rsidR="0097576D" w:rsidRDefault="0097576D" w:rsidP="0097576D">
      <w:pPr>
        <w:pStyle w:val="RSCbasictext"/>
      </w:pPr>
    </w:p>
    <w:p w14:paraId="3F93E0F2" w14:textId="77777777" w:rsidR="0097576D" w:rsidRPr="00154490" w:rsidRDefault="0097576D" w:rsidP="0097576D">
      <w:pPr>
        <w:pStyle w:val="RSCheading3"/>
      </w:pPr>
      <w:r w:rsidRPr="00154490">
        <w:t>Acknowledgements</w:t>
      </w:r>
    </w:p>
    <w:p w14:paraId="27298B3E" w14:textId="77777777" w:rsidR="0097576D" w:rsidRPr="00B040EF" w:rsidRDefault="0097576D" w:rsidP="0097576D">
      <w:pPr>
        <w:pStyle w:val="RSCacknowledgements"/>
      </w:pPr>
      <w:r w:rsidRPr="00B040EF">
        <w:t xml:space="preserve">This resource was originally developed by Liverpool John </w:t>
      </w:r>
      <w:proofErr w:type="spellStart"/>
      <w:r w:rsidRPr="00B040EF">
        <w:t>Moores</w:t>
      </w:r>
      <w:proofErr w:type="spellEnd"/>
      <w:r w:rsidRPr="00B040EF">
        <w:t xml:space="preserve"> University to support outreach work delivered as part of the Chemistry for All project. </w:t>
      </w:r>
    </w:p>
    <w:p w14:paraId="7FCF8F81" w14:textId="77777777" w:rsidR="0097576D" w:rsidRPr="00B040EF" w:rsidRDefault="0097576D" w:rsidP="0097576D">
      <w:pPr>
        <w:pStyle w:val="RSCacknowledgements"/>
      </w:pPr>
      <w:r w:rsidRPr="00B040EF">
        <w:t>To find out more about the project, and get more resources to help widen participation,</w:t>
      </w:r>
      <w:r w:rsidRPr="00B040EF">
        <w:rPr>
          <w:shd w:val="clear" w:color="auto" w:fill="FFFFFF"/>
        </w:rPr>
        <w:t xml:space="preserve"> visit our </w:t>
      </w:r>
      <w:r w:rsidRPr="00B040EF">
        <w:t xml:space="preserve">Outreach resources hub: </w:t>
      </w:r>
      <w:hyperlink r:id="rId12" w:history="1">
        <w:r w:rsidRPr="00B040EF">
          <w:rPr>
            <w:rStyle w:val="Hyperlink"/>
            <w:color w:val="000000" w:themeColor="text1"/>
          </w:rPr>
          <w:t>rsc.li/3CJX7M3</w:t>
        </w:r>
      </w:hyperlink>
    </w:p>
    <w:p w14:paraId="387019A0" w14:textId="07F6DCF2" w:rsidR="0097576D" w:rsidRDefault="0097576D" w:rsidP="0097576D">
      <w:pPr>
        <w:pStyle w:val="RSCacknowledgements"/>
        <w:rPr>
          <w:shd w:val="clear" w:color="auto" w:fill="FFFFFF"/>
        </w:rPr>
      </w:pPr>
      <w:r w:rsidRPr="00B040EF">
        <w:rPr>
          <w:shd w:val="clear" w:color="auto" w:fill="FFFFFF"/>
        </w:rPr>
        <w:t>Note: all hazard symbol images are © Shutterstock.</w:t>
      </w:r>
    </w:p>
    <w:p w14:paraId="2486EE8E" w14:textId="77777777" w:rsidR="0097576D" w:rsidRDefault="0097576D">
      <w:pPr>
        <w:rPr>
          <w:rFonts w:ascii="Arial" w:hAnsi="Arial" w:cs="Arial"/>
          <w:color w:val="000000" w:themeColor="text1"/>
          <w:lang w:val="en-GB"/>
        </w:rPr>
      </w:pPr>
      <w:r>
        <w:br w:type="page"/>
      </w:r>
    </w:p>
    <w:p w14:paraId="34394E0F" w14:textId="4326318A" w:rsidR="00A804E5" w:rsidRPr="0097576D" w:rsidRDefault="00A804E5" w:rsidP="0097576D">
      <w:pPr>
        <w:pStyle w:val="RSCbasictext"/>
      </w:pPr>
      <w:r w:rsidRPr="0097576D">
        <w:lastRenderedPageBreak/>
        <w:t>If the use of animal blood is not a suitable option, an alternative ‘blood mixture’ may be prepared using corn syrup, water, red food colouring and catalase (from liver, potato or horseradish), or an inorganic catalyst (such as manganese dioxide, potassium iodi</w:t>
      </w:r>
      <w:r w:rsidR="00355BF8">
        <w:t>d</w:t>
      </w:r>
      <w:r w:rsidRPr="0097576D">
        <w:t>e, copper nitrate or ferric oxide).</w:t>
      </w:r>
    </w:p>
    <w:p w14:paraId="2D9FA1B6" w14:textId="370F57A1" w:rsidR="00F53673" w:rsidRPr="0097576D" w:rsidRDefault="00D5179A" w:rsidP="0097576D">
      <w:pPr>
        <w:pStyle w:val="RSCbasictext"/>
      </w:pPr>
      <w:r>
        <w:t>Use t</w:t>
      </w:r>
      <w:r w:rsidR="00F53673" w:rsidRPr="0097576D">
        <w:t>he Power</w:t>
      </w:r>
      <w:r w:rsidR="00533B61" w:rsidRPr="0097576D">
        <w:t>P</w:t>
      </w:r>
      <w:r w:rsidR="00F53673" w:rsidRPr="0097576D">
        <w:t xml:space="preserve">oint to introduce the background to the crime </w:t>
      </w:r>
      <w:r w:rsidR="00335D99" w:rsidRPr="0097576D">
        <w:t>that has been committed and the two suspects arrested on suspicion of the crime.</w:t>
      </w:r>
    </w:p>
    <w:p w14:paraId="63E42D68" w14:textId="79045A76" w:rsidR="00787841" w:rsidRPr="0097576D" w:rsidRDefault="00D5179A" w:rsidP="0097576D">
      <w:pPr>
        <w:pStyle w:val="RSCbasictext"/>
      </w:pPr>
      <w:r>
        <w:t>Arrange t</w:t>
      </w:r>
      <w:r w:rsidR="00787841" w:rsidRPr="0097576D">
        <w:t xml:space="preserve">he activity using six stations, one for each section of evidence collected, for learners to circulate around. Laminating the </w:t>
      </w:r>
      <w:r w:rsidR="00D96B75">
        <w:t>station</w:t>
      </w:r>
      <w:r w:rsidR="00787841" w:rsidRPr="0097576D">
        <w:t xml:space="preserve"> instruction sheets means that only one of these is needed at each station.</w:t>
      </w:r>
    </w:p>
    <w:p w14:paraId="43AECC5E" w14:textId="37A9F907" w:rsidR="00787841" w:rsidRPr="0097576D" w:rsidRDefault="00787841" w:rsidP="0097576D">
      <w:pPr>
        <w:pStyle w:val="RSCbasictext"/>
      </w:pPr>
      <w:r w:rsidRPr="0097576D">
        <w:t xml:space="preserve">The </w:t>
      </w:r>
      <w:r w:rsidR="00FC1699">
        <w:t>s</w:t>
      </w:r>
      <w:r w:rsidRPr="0097576D">
        <w:t xml:space="preserve">tudent </w:t>
      </w:r>
      <w:r w:rsidR="00EE58E7" w:rsidRPr="0097576D">
        <w:t>work</w:t>
      </w:r>
      <w:r w:rsidRPr="0097576D">
        <w:t xml:space="preserve">book leads learners through the forensic analysis of the evidence presented at each station, encouraging them to record their observations and conclusions at each station. </w:t>
      </w:r>
      <w:r w:rsidR="00D5179A">
        <w:t>L</w:t>
      </w:r>
      <w:r w:rsidRPr="0097576D">
        <w:t xml:space="preserve">earners </w:t>
      </w:r>
      <w:r w:rsidR="00D5179A">
        <w:t>should</w:t>
      </w:r>
      <w:r w:rsidRPr="0097576D">
        <w:t xml:space="preserve"> make a</w:t>
      </w:r>
      <w:r w:rsidR="00D5179A">
        <w:t xml:space="preserve"> </w:t>
      </w:r>
      <w:r w:rsidRPr="0097576D">
        <w:t xml:space="preserve">conclusion as to which of the suspects is guilty of the crime and how they can use their evidence to support this conclusion. The glossary sheet included in the </w:t>
      </w:r>
      <w:r w:rsidR="00FC1699">
        <w:t>s</w:t>
      </w:r>
      <w:r w:rsidRPr="0097576D">
        <w:t xml:space="preserve">tudent </w:t>
      </w:r>
      <w:r w:rsidR="00EE58E7" w:rsidRPr="0097576D">
        <w:t>work</w:t>
      </w:r>
      <w:r w:rsidRPr="0097576D">
        <w:t>book may be useful for any learners who are unsure about some of the terminology used</w:t>
      </w:r>
      <w:r w:rsidR="008E7871" w:rsidRPr="0097576D">
        <w:t xml:space="preserve">. </w:t>
      </w:r>
      <w:r w:rsidR="00BC4CC2">
        <w:t>Use t</w:t>
      </w:r>
      <w:r w:rsidR="008E7871" w:rsidRPr="0097576D">
        <w:t xml:space="preserve">he </w:t>
      </w:r>
      <w:r w:rsidRPr="0097576D">
        <w:t xml:space="preserve">key terms quiz at the end of the </w:t>
      </w:r>
      <w:r w:rsidR="00EE58E7" w:rsidRPr="0097576D">
        <w:t>work</w:t>
      </w:r>
      <w:r w:rsidRPr="0097576D">
        <w:t>book to assess learners’ recall of some of the techniques used.</w:t>
      </w:r>
    </w:p>
    <w:p w14:paraId="23E306F8" w14:textId="1E5AA521" w:rsidR="00787841" w:rsidRPr="0097576D" w:rsidRDefault="00787841" w:rsidP="0097576D">
      <w:pPr>
        <w:pStyle w:val="RSCbasictext"/>
      </w:pPr>
      <w:r w:rsidRPr="0097576D">
        <w:t xml:space="preserve">Learners should demonstrate precautions </w:t>
      </w:r>
      <w:r w:rsidR="00D80700">
        <w:t>such as</w:t>
      </w:r>
      <w:r w:rsidRPr="0097576D">
        <w:t xml:space="preserve"> those that a crime</w:t>
      </w:r>
      <w:r w:rsidR="00B157CE" w:rsidRPr="0097576D">
        <w:t xml:space="preserve"> </w:t>
      </w:r>
      <w:r w:rsidRPr="0097576D">
        <w:t xml:space="preserve">scene investigator would take to avoid contamination of the evidence. This includes wearing </w:t>
      </w:r>
      <w:r w:rsidR="00C33454" w:rsidRPr="0097576D">
        <w:t xml:space="preserve">safety </w:t>
      </w:r>
      <w:r w:rsidR="009D2C17" w:rsidRPr="0097576D">
        <w:t>glasses</w:t>
      </w:r>
      <w:r w:rsidR="00C33454" w:rsidRPr="0097576D">
        <w:t xml:space="preserve">, </w:t>
      </w:r>
      <w:r w:rsidRPr="0097576D">
        <w:t xml:space="preserve">gloves and a </w:t>
      </w:r>
      <w:r w:rsidR="00AC343B" w:rsidRPr="0097576D">
        <w:t>buttoned-up</w:t>
      </w:r>
      <w:r w:rsidR="00C33454" w:rsidRPr="0097576D">
        <w:t xml:space="preserve"> </w:t>
      </w:r>
      <w:r w:rsidRPr="0097576D">
        <w:t>lab coat</w:t>
      </w:r>
      <w:r w:rsidR="00046F81">
        <w:t>,</w:t>
      </w:r>
      <w:r w:rsidRPr="0097576D">
        <w:t xml:space="preserve"> </w:t>
      </w:r>
      <w:r w:rsidR="00EE58E7" w:rsidRPr="0097576D">
        <w:t>when appropriate</w:t>
      </w:r>
      <w:r w:rsidR="00046F81">
        <w:t>,</w:t>
      </w:r>
      <w:r w:rsidR="00EE58E7" w:rsidRPr="0097576D">
        <w:t xml:space="preserve"> </w:t>
      </w:r>
      <w:r w:rsidRPr="0097576D">
        <w:t>and filling in an evidence continuity label on each evidence bag.</w:t>
      </w:r>
    </w:p>
    <w:p w14:paraId="5307A6CC" w14:textId="77777777" w:rsidR="0014339F" w:rsidRPr="00406BA0" w:rsidRDefault="0014339F" w:rsidP="00406BA0">
      <w:pPr>
        <w:pStyle w:val="RSCbasictext"/>
      </w:pPr>
      <w:r w:rsidRPr="00406BA0">
        <w:br w:type="page"/>
      </w:r>
    </w:p>
    <w:p w14:paraId="7AAF1DFD" w14:textId="77777777" w:rsidR="00D5179A" w:rsidRPr="00154490" w:rsidRDefault="00D5179A" w:rsidP="00D5179A">
      <w:pPr>
        <w:pStyle w:val="RSCheading1"/>
      </w:pPr>
      <w:r w:rsidRPr="00154490">
        <w:lastRenderedPageBreak/>
        <w:t xml:space="preserve">Learning </w:t>
      </w:r>
      <w:r>
        <w:t>objective</w:t>
      </w:r>
    </w:p>
    <w:p w14:paraId="2B1E75F6" w14:textId="77777777" w:rsidR="00D5179A" w:rsidRPr="0055310C" w:rsidRDefault="00D5179A" w:rsidP="00D5179A">
      <w:pPr>
        <w:pStyle w:val="RSCbasictext"/>
      </w:pPr>
      <w:r w:rsidRPr="0055310C">
        <w:t>By the end of this session, learners should be able to:</w:t>
      </w:r>
    </w:p>
    <w:p w14:paraId="577D3D8D" w14:textId="1F2A4D39" w:rsidR="00D5179A" w:rsidRDefault="00D5179A" w:rsidP="0055310C">
      <w:pPr>
        <w:pStyle w:val="RSCbulletedlist"/>
      </w:pPr>
      <w:r w:rsidRPr="00871D19">
        <w:t>Analyse observations to reach a conclusion.</w:t>
      </w:r>
    </w:p>
    <w:p w14:paraId="0B416CB6" w14:textId="77777777" w:rsidR="00BC4CC2" w:rsidRDefault="00BC4CC2" w:rsidP="00BC4CC2">
      <w:pPr>
        <w:pStyle w:val="RSCbulletedlist"/>
        <w:numPr>
          <w:ilvl w:val="0"/>
          <w:numId w:val="0"/>
        </w:numPr>
      </w:pPr>
    </w:p>
    <w:p w14:paraId="2153BBE4" w14:textId="77777777" w:rsidR="00BC4CC2" w:rsidRDefault="00BC4CC2" w:rsidP="00BC4CC2">
      <w:pPr>
        <w:pStyle w:val="RSCbulletedlist"/>
        <w:numPr>
          <w:ilvl w:val="0"/>
          <w:numId w:val="0"/>
        </w:numPr>
      </w:pPr>
    </w:p>
    <w:p w14:paraId="696C198B" w14:textId="77777777" w:rsidR="00BC4CC2" w:rsidRDefault="00BC4CC2" w:rsidP="00BC4CC2">
      <w:pPr>
        <w:pStyle w:val="RSCbulletedlist"/>
        <w:numPr>
          <w:ilvl w:val="0"/>
          <w:numId w:val="0"/>
        </w:numPr>
        <w:ind w:left="357" w:hanging="357"/>
      </w:pPr>
      <w:r>
        <w:rPr>
          <w:noProof/>
        </w:rPr>
        <w:drawing>
          <wp:anchor distT="0" distB="0" distL="114300" distR="114300" simplePos="0" relativeHeight="251704320" behindDoc="1" locked="0" layoutInCell="1" allowOverlap="1" wp14:anchorId="731CD457" wp14:editId="10E7088A">
            <wp:simplePos x="0" y="0"/>
            <wp:positionH relativeFrom="column">
              <wp:posOffset>1270</wp:posOffset>
            </wp:positionH>
            <wp:positionV relativeFrom="paragraph">
              <wp:posOffset>5715</wp:posOffset>
            </wp:positionV>
            <wp:extent cx="1263600" cy="301320"/>
            <wp:effectExtent l="0" t="0" r="0" b="3810"/>
            <wp:wrapNone/>
            <wp:docPr id="7" name="Picture 7" descr="A red background with white text to highlight the career link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ackground with white text to highlight the career links">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600" cy="301320"/>
                    </a:xfrm>
                    <a:prstGeom prst="rect">
                      <a:avLst/>
                    </a:prstGeom>
                  </pic:spPr>
                </pic:pic>
              </a:graphicData>
            </a:graphic>
            <wp14:sizeRelH relativeFrom="page">
              <wp14:pctWidth>0</wp14:pctWidth>
            </wp14:sizeRelH>
            <wp14:sizeRelV relativeFrom="page">
              <wp14:pctHeight>0</wp14:pctHeight>
            </wp14:sizeRelV>
          </wp:anchor>
        </w:drawing>
      </w:r>
    </w:p>
    <w:p w14:paraId="5ADAB468" w14:textId="0DEC4D64" w:rsidR="00C13C67" w:rsidRDefault="00FC1699" w:rsidP="0055310C">
      <w:pPr>
        <w:pStyle w:val="RSCbasictext"/>
      </w:pPr>
      <w:r>
        <w:t>Ask l</w:t>
      </w:r>
      <w:r w:rsidR="00C13C67" w:rsidRPr="0055310C">
        <w:t xml:space="preserve">earners to reflect on the career of </w:t>
      </w:r>
      <w:r w:rsidR="00690D3B">
        <w:t xml:space="preserve">a </w:t>
      </w:r>
      <w:r w:rsidR="00C13C67" w:rsidRPr="0055310C">
        <w:t>forensic scientist and the skills and knowledge needed for this in relation to their own interests.</w:t>
      </w:r>
    </w:p>
    <w:p w14:paraId="1DE56E56" w14:textId="74000515" w:rsidR="00D96B75" w:rsidRPr="0055310C" w:rsidRDefault="00D96B75" w:rsidP="00D96B75">
      <w:pPr>
        <w:pStyle w:val="RSCheading3"/>
      </w:pPr>
      <w:r>
        <w:t>F</w:t>
      </w:r>
      <w:r w:rsidRPr="004D5A36">
        <w:t>orensic scientist</w:t>
      </w:r>
    </w:p>
    <w:p w14:paraId="688EBC83" w14:textId="7770CBAE" w:rsidR="0014339F" w:rsidRPr="0055310C" w:rsidRDefault="00AF0742" w:rsidP="0055310C">
      <w:pPr>
        <w:pStyle w:val="RSCbasictext"/>
      </w:pPr>
      <w:r>
        <w:t>I</w:t>
      </w:r>
      <w:r w:rsidRPr="0055310C">
        <w:t>ntroduce learners to the skills used in the career of forensic scientists</w:t>
      </w:r>
      <w:r>
        <w:t xml:space="preserve"> with </w:t>
      </w:r>
      <w:r w:rsidR="00BC4CC2" w:rsidRPr="005E08C5">
        <w:rPr>
          <w:b/>
          <w:bCs/>
          <w:color w:val="C80C2F"/>
        </w:rPr>
        <w:t>s</w:t>
      </w:r>
      <w:r w:rsidR="00A8528D" w:rsidRPr="005E08C5">
        <w:rPr>
          <w:b/>
          <w:bCs/>
          <w:color w:val="C80C2F"/>
        </w:rPr>
        <w:t>li</w:t>
      </w:r>
      <w:r w:rsidR="0093166A" w:rsidRPr="005E08C5">
        <w:rPr>
          <w:b/>
          <w:bCs/>
          <w:color w:val="C80C2F"/>
        </w:rPr>
        <w:t>de</w:t>
      </w:r>
      <w:r w:rsidR="0093166A" w:rsidRPr="004172E3">
        <w:rPr>
          <w:b/>
          <w:bCs/>
          <w:color w:val="C80C2F"/>
        </w:rPr>
        <w:t xml:space="preserve"> 3</w:t>
      </w:r>
      <w:r w:rsidR="0093166A" w:rsidRPr="004172E3">
        <w:rPr>
          <w:color w:val="C80C2F"/>
        </w:rPr>
        <w:t xml:space="preserve"> </w:t>
      </w:r>
      <w:r w:rsidR="0093166A" w:rsidRPr="0055310C">
        <w:t>of the Po</w:t>
      </w:r>
      <w:r w:rsidR="005843AE" w:rsidRPr="0055310C">
        <w:t>wer</w:t>
      </w:r>
      <w:r w:rsidR="00533B61" w:rsidRPr="0055310C">
        <w:t>P</w:t>
      </w:r>
      <w:r w:rsidR="005843AE" w:rsidRPr="0055310C">
        <w:t>oint</w:t>
      </w:r>
      <w:r w:rsidR="00A40FA0" w:rsidRPr="0055310C">
        <w:t xml:space="preserve">. </w:t>
      </w:r>
      <w:r>
        <w:t>Meet</w:t>
      </w:r>
      <w:r w:rsidR="00A40FA0" w:rsidRPr="0055310C">
        <w:t xml:space="preserve"> </w:t>
      </w:r>
      <w:r w:rsidRPr="004D5A36">
        <w:t>Joni, a forensic scientist</w:t>
      </w:r>
      <w:r w:rsidR="00E8548B" w:rsidRPr="0055310C">
        <w:t>, whose role involves investigat</w:t>
      </w:r>
      <w:r w:rsidR="00545749" w:rsidRPr="0055310C">
        <w:t>ing</w:t>
      </w:r>
      <w:r w:rsidR="00E8548B" w:rsidRPr="0055310C">
        <w:t xml:space="preserve"> biological samples </w:t>
      </w:r>
      <w:r w:rsidR="009A3470" w:rsidRPr="0055310C">
        <w:t>a</w:t>
      </w:r>
      <w:r w:rsidR="00704850" w:rsidRPr="0055310C">
        <w:t>nd evidence seized by the police for the presence of controlled drugs</w:t>
      </w:r>
      <w:r w:rsidR="009A3470" w:rsidRPr="0055310C">
        <w:t xml:space="preserve"> or a possible cause of death</w:t>
      </w:r>
      <w:r w:rsidR="00704850" w:rsidRPr="0055310C">
        <w:t xml:space="preserve">. </w:t>
      </w:r>
      <w:r>
        <w:t xml:space="preserve">Her video </w:t>
      </w:r>
      <w:r w:rsidR="00206444">
        <w:t>j</w:t>
      </w:r>
      <w:r>
        <w:t xml:space="preserve">ob profile is available at </w:t>
      </w:r>
      <w:hyperlink r:id="rId14" w:history="1">
        <w:r w:rsidRPr="004D5A36">
          <w:rPr>
            <w:rStyle w:val="Hyperlink"/>
            <w:color w:val="auto"/>
          </w:rPr>
          <w:t>rsc.li/42bLYQa</w:t>
        </w:r>
      </w:hyperlink>
      <w:r>
        <w:t>.</w:t>
      </w:r>
    </w:p>
    <w:p w14:paraId="2984CC62" w14:textId="7EFAAD8D" w:rsidR="00D96B75" w:rsidRDefault="00D96B75" w:rsidP="00D96B75">
      <w:pPr>
        <w:pStyle w:val="RSCheading3"/>
      </w:pPr>
      <w:r w:rsidRPr="00D96B75">
        <w:t>Advanced apprentice</w:t>
      </w:r>
      <w:r>
        <w:t>, occupation drug testing laboratory</w:t>
      </w:r>
    </w:p>
    <w:p w14:paraId="2158ACBE" w14:textId="3FCFFF60" w:rsidR="003622CC" w:rsidRDefault="002D400E" w:rsidP="0055310C">
      <w:pPr>
        <w:pStyle w:val="RSCbasictext"/>
      </w:pPr>
      <w:r w:rsidRPr="004172E3">
        <w:rPr>
          <w:b/>
          <w:bCs/>
          <w:color w:val="C80C2F"/>
        </w:rPr>
        <w:t xml:space="preserve">Slide </w:t>
      </w:r>
      <w:r w:rsidR="00B264BD" w:rsidRPr="004172E3">
        <w:rPr>
          <w:b/>
          <w:bCs/>
          <w:color w:val="C80C2F"/>
        </w:rPr>
        <w:t>6</w:t>
      </w:r>
      <w:r w:rsidR="007D733D" w:rsidRPr="004172E3">
        <w:rPr>
          <w:color w:val="C80C2F"/>
        </w:rPr>
        <w:t xml:space="preserve"> </w:t>
      </w:r>
      <w:r w:rsidR="007D733D" w:rsidRPr="0055310C">
        <w:t xml:space="preserve">of the </w:t>
      </w:r>
      <w:r w:rsidR="00811D39" w:rsidRPr="0055310C">
        <w:t>Power</w:t>
      </w:r>
      <w:r w:rsidR="00533B61" w:rsidRPr="0055310C">
        <w:t>P</w:t>
      </w:r>
      <w:r w:rsidR="00811D39" w:rsidRPr="0055310C">
        <w:t xml:space="preserve">oint </w:t>
      </w:r>
      <w:r w:rsidR="00886CCF" w:rsidRPr="0055310C">
        <w:t>introduce</w:t>
      </w:r>
      <w:r w:rsidR="00AF0742">
        <w:t>s</w:t>
      </w:r>
      <w:r w:rsidR="00886CCF" w:rsidRPr="0055310C">
        <w:t xml:space="preserve"> learners to the option </w:t>
      </w:r>
      <w:r w:rsidR="00E15ED0" w:rsidRPr="0055310C">
        <w:t xml:space="preserve">of </w:t>
      </w:r>
      <w:r w:rsidR="000C5B36">
        <w:t xml:space="preserve">an </w:t>
      </w:r>
      <w:r w:rsidR="00E15ED0" w:rsidRPr="0055310C">
        <w:t xml:space="preserve">apprenticeship in </w:t>
      </w:r>
      <w:r w:rsidR="00FF3E29" w:rsidRPr="0055310C">
        <w:t xml:space="preserve">forensics. </w:t>
      </w:r>
      <w:r w:rsidR="00AF0742" w:rsidRPr="004D5A36">
        <w:t>Jamie, an apprentice</w:t>
      </w:r>
      <w:r w:rsidR="00AF0742">
        <w:t xml:space="preserve"> at an occupation drug testing laboratory,</w:t>
      </w:r>
      <w:r w:rsidR="00FF3E29" w:rsidRPr="0055310C">
        <w:t xml:space="preserve"> work</w:t>
      </w:r>
      <w:r w:rsidR="00AF0742">
        <w:t>s</w:t>
      </w:r>
      <w:r w:rsidR="00FF3E29" w:rsidRPr="0055310C">
        <w:t xml:space="preserve"> alongside scientists </w:t>
      </w:r>
      <w:r w:rsidR="00C13C67" w:rsidRPr="0055310C">
        <w:t>to deliver a service to support the criminal justice system.</w:t>
      </w:r>
      <w:r w:rsidR="00AF0742">
        <w:t xml:space="preserve"> </w:t>
      </w:r>
      <w:bookmarkStart w:id="1" w:name="_Hlk129790118"/>
      <w:r w:rsidR="00AF0742">
        <w:t>Find out more at</w:t>
      </w:r>
      <w:r w:rsidR="00AF0742" w:rsidRPr="004D5A36">
        <w:rPr>
          <w:color w:val="auto"/>
        </w:rPr>
        <w:t xml:space="preserve"> </w:t>
      </w:r>
      <w:hyperlink r:id="rId15" w:history="1">
        <w:r w:rsidR="00AF0742" w:rsidRPr="004D5A36">
          <w:rPr>
            <w:rStyle w:val="Hyperlink"/>
            <w:color w:val="auto"/>
          </w:rPr>
          <w:t>rsc.li/42fo3zh</w:t>
        </w:r>
      </w:hyperlink>
      <w:r w:rsidR="00AF0742">
        <w:t xml:space="preserve">. </w:t>
      </w:r>
      <w:bookmarkEnd w:id="1"/>
    </w:p>
    <w:p w14:paraId="5B95A024" w14:textId="559C7BDB" w:rsidR="00D96B75" w:rsidRPr="0055310C" w:rsidRDefault="00D96B75" w:rsidP="00D96B75">
      <w:pPr>
        <w:pStyle w:val="RSCheading3"/>
      </w:pPr>
      <w:r>
        <w:t>Forensic toxicologist</w:t>
      </w:r>
    </w:p>
    <w:p w14:paraId="3FC87D07" w14:textId="21BB7646" w:rsidR="00E436DF" w:rsidRPr="0055310C" w:rsidRDefault="00E436DF" w:rsidP="0055310C">
      <w:pPr>
        <w:pStyle w:val="RSCbasictext"/>
      </w:pPr>
      <w:r w:rsidRPr="0055310C">
        <w:t>Using</w:t>
      </w:r>
      <w:bookmarkStart w:id="2" w:name="_Hlk135387739"/>
      <w:r w:rsidRPr="0055310C">
        <w:t xml:space="preserve"> </w:t>
      </w:r>
      <w:r w:rsidRPr="004172E3">
        <w:rPr>
          <w:b/>
          <w:bCs/>
          <w:color w:val="C80C2F"/>
        </w:rPr>
        <w:t>slide 1</w:t>
      </w:r>
      <w:r w:rsidR="00175D77" w:rsidRPr="004172E3">
        <w:rPr>
          <w:b/>
          <w:bCs/>
          <w:color w:val="C80C2F"/>
        </w:rPr>
        <w:t>3</w:t>
      </w:r>
      <w:bookmarkEnd w:id="2"/>
      <w:r w:rsidRPr="0055310C">
        <w:t xml:space="preserve">, </w:t>
      </w:r>
      <w:bookmarkStart w:id="3" w:name="_Hlk135387670"/>
      <w:r w:rsidR="00AF0742">
        <w:t>watch</w:t>
      </w:r>
      <w:r w:rsidRPr="0055310C">
        <w:t xml:space="preserve"> </w:t>
      </w:r>
      <w:r w:rsidR="00AF0742" w:rsidRPr="004D5A36">
        <w:t>Calum’s</w:t>
      </w:r>
      <w:r w:rsidR="00AF0742">
        <w:t xml:space="preserve"> </w:t>
      </w:r>
      <w:r w:rsidR="00AF0742" w:rsidRPr="004D5A36">
        <w:rPr>
          <w:rStyle w:val="Hyperlink"/>
          <w:color w:val="000000" w:themeColor="text1"/>
          <w:u w:val="none"/>
        </w:rPr>
        <w:t xml:space="preserve">video job profile (also available at </w:t>
      </w:r>
      <w:hyperlink r:id="rId16" w:history="1">
        <w:r w:rsidR="00AF0742" w:rsidRPr="004D5A36">
          <w:rPr>
            <w:rStyle w:val="Hyperlink"/>
            <w:color w:val="auto"/>
          </w:rPr>
          <w:t>rsc.li/42ciCBd</w:t>
        </w:r>
      </w:hyperlink>
      <w:r w:rsidR="00AF0742" w:rsidRPr="004D5A36">
        <w:rPr>
          <w:rStyle w:val="Hyperlink"/>
          <w:color w:val="000000" w:themeColor="text1"/>
          <w:u w:val="none"/>
        </w:rPr>
        <w:t>).</w:t>
      </w:r>
      <w:r w:rsidR="00AF0742">
        <w:t xml:space="preserve"> He is a forensic toxicologist and</w:t>
      </w:r>
      <w:r w:rsidRPr="0055310C">
        <w:t xml:space="preserve"> helps to ensure public safety through the toxicological testing of everyday items </w:t>
      </w:r>
      <w:r w:rsidR="00CF71CE">
        <w:t>such as</w:t>
      </w:r>
      <w:r w:rsidRPr="0055310C">
        <w:t xml:space="preserve"> food, cosmetics, electronics, medicines and textiles to make sure they are safe to use and consume.</w:t>
      </w:r>
      <w:bookmarkEnd w:id="3"/>
    </w:p>
    <w:p w14:paraId="432299EE" w14:textId="65A1F1D3" w:rsidR="00567946" w:rsidRDefault="003622CC" w:rsidP="0055310C">
      <w:pPr>
        <w:pStyle w:val="RSCbasictext"/>
      </w:pPr>
      <w:r w:rsidRPr="0055310C">
        <w:t xml:space="preserve">After going through the final answers on </w:t>
      </w:r>
      <w:r w:rsidRPr="004172E3">
        <w:rPr>
          <w:b/>
          <w:bCs/>
          <w:color w:val="C80C2F"/>
        </w:rPr>
        <w:t>slide</w:t>
      </w:r>
      <w:r w:rsidR="0076084A" w:rsidRPr="004172E3">
        <w:rPr>
          <w:b/>
          <w:bCs/>
          <w:color w:val="C80C2F"/>
        </w:rPr>
        <w:t xml:space="preserve">s </w:t>
      </w:r>
      <w:r w:rsidR="00175D77" w:rsidRPr="004172E3">
        <w:rPr>
          <w:b/>
          <w:bCs/>
          <w:color w:val="C80C2F"/>
        </w:rPr>
        <w:t>1</w:t>
      </w:r>
      <w:r w:rsidR="00EA2651" w:rsidRPr="004172E3">
        <w:rPr>
          <w:b/>
          <w:bCs/>
          <w:color w:val="C80C2F"/>
        </w:rPr>
        <w:t>6</w:t>
      </w:r>
      <w:r w:rsidR="00175D77" w:rsidRPr="004172E3">
        <w:rPr>
          <w:b/>
          <w:bCs/>
          <w:color w:val="C80C2F"/>
        </w:rPr>
        <w:t>–1</w:t>
      </w:r>
      <w:r w:rsidR="00EA2651" w:rsidRPr="004172E3">
        <w:rPr>
          <w:b/>
          <w:bCs/>
          <w:color w:val="C80C2F"/>
        </w:rPr>
        <w:t>9</w:t>
      </w:r>
      <w:r w:rsidR="00567946" w:rsidRPr="004172E3">
        <w:rPr>
          <w:color w:val="C80C2F"/>
        </w:rPr>
        <w:t xml:space="preserve"> </w:t>
      </w:r>
      <w:r w:rsidR="00567946" w:rsidRPr="0055310C">
        <w:t>of the Power</w:t>
      </w:r>
      <w:r w:rsidR="00533B61" w:rsidRPr="0055310C">
        <w:t>P</w:t>
      </w:r>
      <w:r w:rsidR="00567946" w:rsidRPr="0055310C">
        <w:t xml:space="preserve">oint, you could discuss other careers in forensic science that make use of some of the skills the learners have practised during this activity. </w:t>
      </w:r>
    </w:p>
    <w:p w14:paraId="4784186C" w14:textId="2C1CF629" w:rsidR="00D96B75" w:rsidRPr="0055310C" w:rsidRDefault="00D96B75" w:rsidP="00D96B75">
      <w:pPr>
        <w:pStyle w:val="RSCheading3"/>
      </w:pPr>
      <w:r>
        <w:t>A</w:t>
      </w:r>
      <w:r w:rsidRPr="004D5A36">
        <w:t>ssistant analyst</w:t>
      </w:r>
      <w:r>
        <w:t>,</w:t>
      </w:r>
      <w:r w:rsidRPr="0055310C">
        <w:t xml:space="preserve"> drug control centre</w:t>
      </w:r>
    </w:p>
    <w:p w14:paraId="5CC6DF6F" w14:textId="355A674F" w:rsidR="0014339F" w:rsidRPr="0055310C" w:rsidRDefault="00E436DF" w:rsidP="0055310C">
      <w:pPr>
        <w:pStyle w:val="RSCbasictext"/>
      </w:pPr>
      <w:r w:rsidRPr="0055310C">
        <w:t>Us</w:t>
      </w:r>
      <w:r w:rsidR="00AF0742">
        <w:t>e</w:t>
      </w:r>
      <w:r w:rsidRPr="0055310C">
        <w:t xml:space="preserve"> </w:t>
      </w:r>
      <w:bookmarkStart w:id="4" w:name="_Hlk135387826"/>
      <w:r w:rsidRPr="004172E3">
        <w:rPr>
          <w:b/>
          <w:bCs/>
          <w:color w:val="C80C2F"/>
        </w:rPr>
        <w:t xml:space="preserve">slide </w:t>
      </w:r>
      <w:r w:rsidR="00EA2651">
        <w:rPr>
          <w:b/>
          <w:bCs/>
          <w:color w:val="C80C2F"/>
        </w:rPr>
        <w:t>20</w:t>
      </w:r>
      <w:bookmarkEnd w:id="4"/>
      <w:r w:rsidR="00AF0742">
        <w:t xml:space="preserve"> to</w:t>
      </w:r>
      <w:r w:rsidRPr="0055310C">
        <w:t xml:space="preserve"> i</w:t>
      </w:r>
      <w:r w:rsidR="007866AD" w:rsidRPr="0055310C">
        <w:t xml:space="preserve">ntroduce learners to </w:t>
      </w:r>
      <w:bookmarkStart w:id="5" w:name="_Hlk135387808"/>
      <w:r w:rsidR="00AF0742" w:rsidRPr="004D5A36">
        <w:t xml:space="preserve">Nicola, an </w:t>
      </w:r>
      <w:bookmarkStart w:id="6" w:name="_Hlk135387783"/>
      <w:r w:rsidR="00AF0742" w:rsidRPr="004D5A36">
        <w:t>assistant analyst</w:t>
      </w:r>
      <w:r w:rsidR="007866AD" w:rsidRPr="0055310C">
        <w:t xml:space="preserve"> at </w:t>
      </w:r>
      <w:r w:rsidR="00AF0742">
        <w:t>a</w:t>
      </w:r>
      <w:r w:rsidR="00AF0742" w:rsidRPr="0055310C">
        <w:t xml:space="preserve"> </w:t>
      </w:r>
      <w:r w:rsidR="00282D41" w:rsidRPr="0055310C">
        <w:t>drug control centre</w:t>
      </w:r>
      <w:bookmarkEnd w:id="6"/>
      <w:r w:rsidR="00AF0742">
        <w:t>. She</w:t>
      </w:r>
      <w:r w:rsidR="00CA724C" w:rsidRPr="0055310C">
        <w:t xml:space="preserve"> used chemical analysis techniques and instruments to </w:t>
      </w:r>
      <w:r w:rsidR="00121308" w:rsidRPr="0055310C">
        <w:t>test for the presences of</w:t>
      </w:r>
      <w:r w:rsidR="00CA724C" w:rsidRPr="0055310C">
        <w:t xml:space="preserve"> drugs and </w:t>
      </w:r>
      <w:r w:rsidR="00EC0893" w:rsidRPr="0055310C">
        <w:t xml:space="preserve">banned substances </w:t>
      </w:r>
      <w:r w:rsidR="00CA724C" w:rsidRPr="0055310C">
        <w:t xml:space="preserve">in the body fluids of athletes </w:t>
      </w:r>
      <w:r w:rsidR="00121308" w:rsidRPr="0055310C">
        <w:t xml:space="preserve">during the London 2012 Olympic Games. </w:t>
      </w:r>
      <w:r w:rsidR="00AF0742">
        <w:t>Her job profile is also available from</w:t>
      </w:r>
      <w:r w:rsidR="00AF0742" w:rsidRPr="004D5A36">
        <w:rPr>
          <w:color w:val="auto"/>
        </w:rPr>
        <w:t xml:space="preserve"> </w:t>
      </w:r>
      <w:hyperlink r:id="rId17" w:history="1">
        <w:r w:rsidR="00AF0742" w:rsidRPr="004D5A36">
          <w:rPr>
            <w:rStyle w:val="Hyperlink"/>
            <w:color w:val="auto"/>
          </w:rPr>
          <w:t>rsc.li/408Uuh3</w:t>
        </w:r>
      </w:hyperlink>
      <w:r w:rsidR="00AF0742">
        <w:rPr>
          <w:color w:val="auto"/>
        </w:rPr>
        <w:t>.</w:t>
      </w:r>
      <w:bookmarkEnd w:id="5"/>
    </w:p>
    <w:p w14:paraId="4FD550DA" w14:textId="353AE878" w:rsidR="00060AB2" w:rsidRPr="0055310C" w:rsidRDefault="00060AB2" w:rsidP="0055310C">
      <w:pPr>
        <w:pStyle w:val="RSCbasictext"/>
      </w:pPr>
      <w:r w:rsidRPr="0055310C">
        <w:br w:type="page"/>
      </w:r>
    </w:p>
    <w:p w14:paraId="4BD51368" w14:textId="77777777" w:rsidR="00D72A0D" w:rsidRPr="00AF6876" w:rsidRDefault="00D72A0D" w:rsidP="00C75540">
      <w:pPr>
        <w:pStyle w:val="RSCheading1"/>
      </w:pPr>
      <w:r w:rsidRPr="00AF6876">
        <w:lastRenderedPageBreak/>
        <w:t>Evidence analysis stations</w:t>
      </w:r>
    </w:p>
    <w:p w14:paraId="108DB648" w14:textId="6A4EE840" w:rsidR="00B5007C" w:rsidRPr="00154490" w:rsidRDefault="00D72A0D" w:rsidP="002904BD">
      <w:pPr>
        <w:pStyle w:val="RSCheading1"/>
        <w:spacing w:before="720"/>
      </w:pPr>
      <w:r w:rsidRPr="001B556C">
        <w:rPr>
          <w:color w:val="C80C2F"/>
        </w:rPr>
        <w:t>Station 1</w:t>
      </w:r>
      <w:r w:rsidR="00533B61" w:rsidRPr="001B556C">
        <w:rPr>
          <w:color w:val="C80C2F"/>
        </w:rPr>
        <w:t>:</w:t>
      </w:r>
      <w:r w:rsidRPr="00154490">
        <w:t xml:space="preserve"> </w:t>
      </w:r>
      <w:r w:rsidR="00533B61">
        <w:t>s</w:t>
      </w:r>
      <w:r w:rsidR="002261D0" w:rsidRPr="00154490">
        <w:t>crewdriver cast</w:t>
      </w:r>
    </w:p>
    <w:p w14:paraId="3395DB03" w14:textId="4CC683F8" w:rsidR="00663F09" w:rsidRPr="00154490" w:rsidRDefault="00B5007C" w:rsidP="00C032C3">
      <w:pPr>
        <w:pStyle w:val="RSCbasictext"/>
      </w:pPr>
      <w:r w:rsidRPr="00154490">
        <w:t xml:space="preserve">The cast of marks made around the </w:t>
      </w:r>
      <w:r w:rsidR="00663F09" w:rsidRPr="00154490">
        <w:t>lock of the victim’s back door</w:t>
      </w:r>
      <w:r w:rsidR="000435A0" w:rsidRPr="00154490">
        <w:t xml:space="preserve"> (</w:t>
      </w:r>
      <w:r w:rsidR="000435A0" w:rsidRPr="00154490">
        <w:rPr>
          <w:b/>
          <w:bCs/>
        </w:rPr>
        <w:t>EV1</w:t>
      </w:r>
      <w:r w:rsidR="000435A0" w:rsidRPr="00154490">
        <w:t xml:space="preserve">) </w:t>
      </w:r>
      <w:r w:rsidR="00663F09" w:rsidRPr="00154490">
        <w:t xml:space="preserve">showed that </w:t>
      </w:r>
      <w:r w:rsidR="00FC1699">
        <w:t>someone used a</w:t>
      </w:r>
      <w:r w:rsidR="00663F09" w:rsidRPr="00154490">
        <w:t xml:space="preserve"> screwdriver to break in. </w:t>
      </w:r>
    </w:p>
    <w:p w14:paraId="3CF72B96" w14:textId="2C0BBAF2" w:rsidR="001A534D" w:rsidRPr="00154490" w:rsidRDefault="00663F09" w:rsidP="00C032C3">
      <w:pPr>
        <w:pStyle w:val="RSCbasictext"/>
      </w:pPr>
      <w:r w:rsidRPr="00154490">
        <w:t xml:space="preserve">The police found two screwdrivers in </w:t>
      </w:r>
      <w:r w:rsidR="007A681D">
        <w:t>S</w:t>
      </w:r>
      <w:r w:rsidR="001E5EEA" w:rsidRPr="00154490">
        <w:t>uspect 1’s shed – one was a flathead screwdriver (</w:t>
      </w:r>
      <w:r w:rsidR="001E5EEA" w:rsidRPr="00154490">
        <w:rPr>
          <w:b/>
          <w:bCs/>
        </w:rPr>
        <w:t>EV</w:t>
      </w:r>
      <w:r w:rsidR="007A681D" w:rsidRPr="00154490">
        <w:rPr>
          <w:b/>
          <w:bCs/>
        </w:rPr>
        <w:t>2</w:t>
      </w:r>
      <w:r w:rsidR="001E5EEA" w:rsidRPr="00154490">
        <w:t xml:space="preserve">) and one was a </w:t>
      </w:r>
      <w:r w:rsidR="00891468" w:rsidRPr="00154490">
        <w:t>crosshead</w:t>
      </w:r>
      <w:r w:rsidR="001E5EEA" w:rsidRPr="00154490">
        <w:t xml:space="preserve"> screwdriver </w:t>
      </w:r>
      <w:r w:rsidR="00891468" w:rsidRPr="00154490">
        <w:t>(</w:t>
      </w:r>
      <w:r w:rsidR="00891468" w:rsidRPr="00154490">
        <w:rPr>
          <w:b/>
          <w:bCs/>
        </w:rPr>
        <w:t>EV</w:t>
      </w:r>
      <w:r w:rsidR="007A681D" w:rsidRPr="00154490">
        <w:rPr>
          <w:b/>
          <w:bCs/>
        </w:rPr>
        <w:t>3</w:t>
      </w:r>
      <w:r w:rsidR="00891468" w:rsidRPr="00154490">
        <w:t>)</w:t>
      </w:r>
      <w:r w:rsidR="001A534D" w:rsidRPr="00154490">
        <w:t xml:space="preserve">. The police </w:t>
      </w:r>
      <w:r w:rsidR="00057BE0" w:rsidRPr="00154490">
        <w:t xml:space="preserve">also </w:t>
      </w:r>
      <w:r w:rsidR="001A534D" w:rsidRPr="00154490">
        <w:t>found one flathead screwdriver (</w:t>
      </w:r>
      <w:r w:rsidR="001A534D" w:rsidRPr="00154490">
        <w:rPr>
          <w:b/>
          <w:bCs/>
        </w:rPr>
        <w:t>EV</w:t>
      </w:r>
      <w:r w:rsidR="007A681D" w:rsidRPr="00154490">
        <w:rPr>
          <w:b/>
          <w:bCs/>
        </w:rPr>
        <w:t>4</w:t>
      </w:r>
      <w:r w:rsidR="001A534D" w:rsidRPr="00154490">
        <w:t xml:space="preserve">) in </w:t>
      </w:r>
      <w:r w:rsidR="007A681D">
        <w:t>S</w:t>
      </w:r>
      <w:r w:rsidR="001A534D" w:rsidRPr="00154490">
        <w:t xml:space="preserve">uspect 2’s dishwasher. </w:t>
      </w:r>
    </w:p>
    <w:p w14:paraId="74226129" w14:textId="13C85CFB" w:rsidR="00206CD6" w:rsidRPr="00154490" w:rsidRDefault="00932ACD" w:rsidP="00C032C3">
      <w:pPr>
        <w:pStyle w:val="RSCbasictext"/>
      </w:pPr>
      <w:r w:rsidRPr="00154490">
        <w:t>Learners</w:t>
      </w:r>
      <w:r w:rsidR="000435A0" w:rsidRPr="00154490">
        <w:t xml:space="preserve"> should compare the screwdriver cast (</w:t>
      </w:r>
      <w:r w:rsidR="000435A0" w:rsidRPr="00154490">
        <w:rPr>
          <w:b/>
          <w:bCs/>
        </w:rPr>
        <w:t>EV1</w:t>
      </w:r>
      <w:r w:rsidR="000435A0" w:rsidRPr="00154490">
        <w:t xml:space="preserve">) </w:t>
      </w:r>
      <w:r w:rsidR="00DD77A2">
        <w:t>with</w:t>
      </w:r>
      <w:r w:rsidR="000435A0" w:rsidRPr="00154490">
        <w:t xml:space="preserve"> the</w:t>
      </w:r>
      <w:r w:rsidR="00697101">
        <w:t xml:space="preserve"> photos of the </w:t>
      </w:r>
      <w:r w:rsidR="00604473">
        <w:t xml:space="preserve">suspects’ screwdrivers </w:t>
      </w:r>
      <w:r w:rsidR="00C9173F" w:rsidRPr="00154490">
        <w:t>(</w:t>
      </w:r>
      <w:r w:rsidR="00C9173F" w:rsidRPr="00154490">
        <w:rPr>
          <w:b/>
          <w:bCs/>
        </w:rPr>
        <w:t>EV</w:t>
      </w:r>
      <w:r w:rsidR="00604473" w:rsidRPr="00154490">
        <w:rPr>
          <w:b/>
          <w:bCs/>
        </w:rPr>
        <w:t>2</w:t>
      </w:r>
      <w:r w:rsidR="00C9173F" w:rsidRPr="00154490">
        <w:t xml:space="preserve">, </w:t>
      </w:r>
      <w:r w:rsidR="00C9173F" w:rsidRPr="00154490">
        <w:rPr>
          <w:b/>
          <w:bCs/>
        </w:rPr>
        <w:t>EV</w:t>
      </w:r>
      <w:r w:rsidR="00604473" w:rsidRPr="00154490">
        <w:rPr>
          <w:b/>
          <w:bCs/>
        </w:rPr>
        <w:t>3</w:t>
      </w:r>
      <w:r w:rsidR="00604473">
        <w:t xml:space="preserve"> and </w:t>
      </w:r>
      <w:r w:rsidR="00C9173F" w:rsidRPr="00154490">
        <w:rPr>
          <w:b/>
          <w:bCs/>
        </w:rPr>
        <w:t>E</w:t>
      </w:r>
      <w:r w:rsidR="00604473" w:rsidRPr="00154490">
        <w:rPr>
          <w:b/>
          <w:bCs/>
        </w:rPr>
        <w:t>V4</w:t>
      </w:r>
      <w:r w:rsidR="00C9173F" w:rsidRPr="00154490">
        <w:t>)</w:t>
      </w:r>
      <w:r w:rsidR="00B93994" w:rsidRPr="00154490">
        <w:t xml:space="preserve">. </w:t>
      </w:r>
      <w:r w:rsidR="00B74B49">
        <w:t>(These photos will need to be taken and printed off in advance of the lesson.)</w:t>
      </w:r>
    </w:p>
    <w:p w14:paraId="7896DC12" w14:textId="683A0E33" w:rsidR="00B93994" w:rsidRDefault="00206CD6" w:rsidP="00C032C3">
      <w:pPr>
        <w:pStyle w:val="RSCbasictext"/>
      </w:pPr>
      <w:r w:rsidRPr="00154490">
        <w:t>Learners should record their observations</w:t>
      </w:r>
      <w:r w:rsidR="00386316" w:rsidRPr="00154490">
        <w:t xml:space="preserve"> and answers to the questions provided</w:t>
      </w:r>
      <w:r w:rsidRPr="00154490">
        <w:t xml:space="preserve"> in their </w:t>
      </w:r>
      <w:r w:rsidR="00AF0742">
        <w:t>s</w:t>
      </w:r>
      <w:r w:rsidR="004A2947">
        <w:t>tudent</w:t>
      </w:r>
      <w:r w:rsidR="00604473" w:rsidRPr="00BF619A">
        <w:t xml:space="preserve"> workbook</w:t>
      </w:r>
      <w:r w:rsidR="00A65BE8">
        <w:t>s</w:t>
      </w:r>
      <w:r w:rsidR="00386316" w:rsidRPr="00154490">
        <w:t>.</w:t>
      </w:r>
    </w:p>
    <w:p w14:paraId="27F975AE" w14:textId="764FB65B" w:rsidR="00386316" w:rsidRPr="001B556C" w:rsidRDefault="00386316" w:rsidP="00370F1F">
      <w:pPr>
        <w:pStyle w:val="RSCheading2"/>
      </w:pPr>
      <w:r w:rsidRPr="001B556C">
        <w:t>Answer</w:t>
      </w:r>
      <w:r w:rsidR="00724E11" w:rsidRPr="001B556C">
        <w:t>s</w:t>
      </w:r>
    </w:p>
    <w:p w14:paraId="7024363D" w14:textId="0CC2EE7C" w:rsidR="00D72A0D" w:rsidRPr="00154490" w:rsidRDefault="00932ACD" w:rsidP="00C032C3">
      <w:pPr>
        <w:pStyle w:val="RSCbasictext"/>
      </w:pPr>
      <w:r w:rsidRPr="00154490">
        <w:t>Learners</w:t>
      </w:r>
      <w:r w:rsidR="00206CD6" w:rsidRPr="00154490">
        <w:t xml:space="preserve"> should match the</w:t>
      </w:r>
      <w:r w:rsidR="00B93994" w:rsidRPr="00154490">
        <w:t xml:space="preserve"> imprint seen in the screwdriver cast (</w:t>
      </w:r>
      <w:r w:rsidR="00B93994" w:rsidRPr="00154490">
        <w:rPr>
          <w:b/>
          <w:bCs/>
        </w:rPr>
        <w:t>EV1</w:t>
      </w:r>
      <w:r w:rsidR="00B93994" w:rsidRPr="00154490">
        <w:t xml:space="preserve">) </w:t>
      </w:r>
      <w:r w:rsidR="00A65BE8">
        <w:t>with</w:t>
      </w:r>
      <w:r w:rsidR="00206CD6" w:rsidRPr="00154490">
        <w:t xml:space="preserve"> </w:t>
      </w:r>
      <w:r w:rsidR="006F4FF8">
        <w:t>the appearance of the</w:t>
      </w:r>
      <w:r w:rsidR="00206CD6" w:rsidRPr="00154490">
        <w:t xml:space="preserve"> flathead screwdriver</w:t>
      </w:r>
      <w:r w:rsidR="0031175F">
        <w:t xml:space="preserve"> found in </w:t>
      </w:r>
      <w:r w:rsidR="00604473">
        <w:t>S</w:t>
      </w:r>
      <w:r w:rsidR="0031175F">
        <w:t>uspect 2’s dishwasher (</w:t>
      </w:r>
      <w:r w:rsidR="00D72A0D" w:rsidRPr="00154490">
        <w:rPr>
          <w:b/>
          <w:bCs/>
        </w:rPr>
        <w:t>EV</w:t>
      </w:r>
      <w:r w:rsidR="0084721D" w:rsidRPr="00154490">
        <w:rPr>
          <w:b/>
          <w:bCs/>
        </w:rPr>
        <w:t>4</w:t>
      </w:r>
      <w:r w:rsidR="0031175F">
        <w:t>)</w:t>
      </w:r>
      <w:r w:rsidR="00ED2C43">
        <w:t xml:space="preserve">. </w:t>
      </w:r>
      <w:r w:rsidR="009A2F98">
        <w:br/>
      </w:r>
      <w:r w:rsidR="00ED2C43">
        <w:t>They should</w:t>
      </w:r>
      <w:r w:rsidRPr="00154490">
        <w:t xml:space="preserve"> therefore </w:t>
      </w:r>
      <w:r w:rsidR="00D72A0D" w:rsidRPr="00154490">
        <w:t xml:space="preserve">link </w:t>
      </w:r>
      <w:r w:rsidR="0084721D">
        <w:t>S</w:t>
      </w:r>
      <w:r w:rsidR="00D72A0D" w:rsidRPr="00154490">
        <w:t xml:space="preserve">uspect 2 to the </w:t>
      </w:r>
      <w:r w:rsidR="00206CD6" w:rsidRPr="00154490">
        <w:t>screwdriver</w:t>
      </w:r>
      <w:r w:rsidR="00D72A0D" w:rsidRPr="00154490">
        <w:t xml:space="preserve"> </w:t>
      </w:r>
      <w:r w:rsidR="00206CD6" w:rsidRPr="00154490">
        <w:t xml:space="preserve">that </w:t>
      </w:r>
      <w:r w:rsidR="00D72A0D" w:rsidRPr="00154490">
        <w:t>was used to break open the victim’s back doo</w:t>
      </w:r>
      <w:r w:rsidR="00F1468D" w:rsidRPr="00154490">
        <w:t>r.</w:t>
      </w:r>
    </w:p>
    <w:p w14:paraId="65840F41" w14:textId="77777777" w:rsidR="00AC1670" w:rsidRDefault="00AC1670" w:rsidP="00C032C3">
      <w:pPr>
        <w:pStyle w:val="RSCbasictext"/>
        <w:rPr>
          <w:b/>
          <w:bCs/>
        </w:rPr>
      </w:pPr>
      <w:r>
        <w:rPr>
          <w:b/>
          <w:bCs/>
        </w:rPr>
        <w:br w:type="page"/>
      </w:r>
    </w:p>
    <w:p w14:paraId="53458D3B" w14:textId="1B7D1104" w:rsidR="00D72A0D" w:rsidRPr="00154490" w:rsidRDefault="00D72A0D" w:rsidP="002E3A1C">
      <w:pPr>
        <w:pStyle w:val="RSCheading1"/>
      </w:pPr>
      <w:r w:rsidRPr="002E3A1C">
        <w:rPr>
          <w:color w:val="C80C2F"/>
        </w:rPr>
        <w:lastRenderedPageBreak/>
        <w:t>Station 2</w:t>
      </w:r>
      <w:r w:rsidR="00533B61" w:rsidRPr="002E3A1C">
        <w:rPr>
          <w:color w:val="C80C2F"/>
        </w:rPr>
        <w:t xml:space="preserve">: </w:t>
      </w:r>
      <w:r w:rsidR="00533B61">
        <w:t>f</w:t>
      </w:r>
      <w:r w:rsidR="00DC0AED" w:rsidRPr="00154490">
        <w:t>ingerprint</w:t>
      </w:r>
      <w:r w:rsidR="00310FCB">
        <w:t>s</w:t>
      </w:r>
    </w:p>
    <w:p w14:paraId="59C37F75" w14:textId="3DA73A05" w:rsidR="000C37AD" w:rsidRPr="00154490" w:rsidRDefault="00BA6B58" w:rsidP="00427204">
      <w:pPr>
        <w:pStyle w:val="RSCbasictext"/>
      </w:pPr>
      <w:r w:rsidRPr="00154490">
        <w:t>Aluminium powder fingerprint lifts were taken from the victim’s back door (</w:t>
      </w:r>
      <w:r w:rsidR="0048725C" w:rsidRPr="00154490">
        <w:rPr>
          <w:b/>
          <w:bCs/>
        </w:rPr>
        <w:t>EV</w:t>
      </w:r>
      <w:r w:rsidR="00930248" w:rsidRPr="00154490">
        <w:rPr>
          <w:b/>
          <w:bCs/>
        </w:rPr>
        <w:t>5</w:t>
      </w:r>
      <w:r w:rsidR="0048725C" w:rsidRPr="00154490">
        <w:t xml:space="preserve">) and from the handle of a baseball bat </w:t>
      </w:r>
      <w:r w:rsidR="000B3693" w:rsidRPr="00E7186A">
        <w:t>(</w:t>
      </w:r>
      <w:r w:rsidR="000B3693" w:rsidRPr="00154490">
        <w:rPr>
          <w:b/>
          <w:bCs/>
        </w:rPr>
        <w:t>EV</w:t>
      </w:r>
      <w:r w:rsidR="00930248" w:rsidRPr="00154490">
        <w:rPr>
          <w:b/>
          <w:bCs/>
        </w:rPr>
        <w:t>6</w:t>
      </w:r>
      <w:r w:rsidR="000B3693">
        <w:t xml:space="preserve">) </w:t>
      </w:r>
      <w:r w:rsidR="0048725C" w:rsidRPr="00154490">
        <w:t xml:space="preserve">which was found in the garden of </w:t>
      </w:r>
      <w:r w:rsidR="004A2947">
        <w:t>20 Chestnut Road</w:t>
      </w:r>
      <w:r w:rsidR="0048725C" w:rsidRPr="00154490">
        <w:t>.</w:t>
      </w:r>
    </w:p>
    <w:p w14:paraId="2E47EB9F" w14:textId="168010A6" w:rsidR="00D72A0D" w:rsidRPr="00154490" w:rsidRDefault="00FC1699" w:rsidP="00427204">
      <w:pPr>
        <w:pStyle w:val="RSCbasictext"/>
      </w:pPr>
      <w:r>
        <w:t>Provide l</w:t>
      </w:r>
      <w:r w:rsidR="000C37AD" w:rsidRPr="00154490">
        <w:t xml:space="preserve">earners with </w:t>
      </w:r>
      <w:r w:rsidR="008B30FF" w:rsidRPr="00154490">
        <w:t xml:space="preserve">these two fingerprint lifts, along with a </w:t>
      </w:r>
      <w:r w:rsidR="00AC343B" w:rsidRPr="00AC343B">
        <w:t>ten-print</w:t>
      </w:r>
      <w:r w:rsidR="008B30FF" w:rsidRPr="00154490">
        <w:t xml:space="preserve"> fingerprint card taken from </w:t>
      </w:r>
      <w:r w:rsidR="00930248">
        <w:t>S</w:t>
      </w:r>
      <w:r w:rsidR="008B30FF" w:rsidRPr="00154490">
        <w:t>uspect 1</w:t>
      </w:r>
      <w:r w:rsidR="00AB69C0" w:rsidRPr="00154490">
        <w:t xml:space="preserve"> (</w:t>
      </w:r>
      <w:r w:rsidR="00AB69C0" w:rsidRPr="00154490">
        <w:rPr>
          <w:b/>
          <w:bCs/>
        </w:rPr>
        <w:t>EV7</w:t>
      </w:r>
      <w:r w:rsidR="00AB69C0" w:rsidRPr="00154490">
        <w:t xml:space="preserve">) and a </w:t>
      </w:r>
      <w:r w:rsidR="00AC343B" w:rsidRPr="00AC343B">
        <w:t>ten-print</w:t>
      </w:r>
      <w:r w:rsidR="00AB69C0" w:rsidRPr="00154490">
        <w:t xml:space="preserve"> fingerprint card taken from </w:t>
      </w:r>
      <w:r w:rsidR="00930248">
        <w:t>S</w:t>
      </w:r>
      <w:r w:rsidR="00AB69C0" w:rsidRPr="00154490">
        <w:t>uspect 2 (</w:t>
      </w:r>
      <w:r w:rsidR="00AB69C0" w:rsidRPr="00154490">
        <w:rPr>
          <w:b/>
          <w:bCs/>
        </w:rPr>
        <w:t>EV8</w:t>
      </w:r>
      <w:r w:rsidR="00AB69C0" w:rsidRPr="00154490">
        <w:t>).</w:t>
      </w:r>
      <w:r w:rsidR="0048725C" w:rsidRPr="00154490">
        <w:t xml:space="preserve"> </w:t>
      </w:r>
      <w:r>
        <w:t>Make t</w:t>
      </w:r>
      <w:r w:rsidR="00D72A0D" w:rsidRPr="00154490">
        <w:t>he fingerprint</w:t>
      </w:r>
      <w:r w:rsidR="004A2947">
        <w:t xml:space="preserve"> lifts and card</w:t>
      </w:r>
      <w:r w:rsidR="00D72A0D" w:rsidRPr="00154490">
        <w:t xml:space="preserve">s </w:t>
      </w:r>
      <w:r w:rsidR="00225392">
        <w:t xml:space="preserve">prior to the session </w:t>
      </w:r>
      <w:r w:rsidR="00D72A0D" w:rsidRPr="00154490">
        <w:t xml:space="preserve">(see technician </w:t>
      </w:r>
      <w:r w:rsidR="004A2947">
        <w:t>notes</w:t>
      </w:r>
      <w:r w:rsidR="00D72A0D" w:rsidRPr="00154490">
        <w:t xml:space="preserve">). </w:t>
      </w:r>
    </w:p>
    <w:p w14:paraId="1C7350C4" w14:textId="163FA5D4" w:rsidR="00C549B6" w:rsidRPr="00154490" w:rsidRDefault="003B031C" w:rsidP="00427204">
      <w:pPr>
        <w:pStyle w:val="RSCbasictext"/>
      </w:pPr>
      <w:r w:rsidRPr="00154490">
        <w:t>Learners should use the magnifying glass/fingerprint magnifier to compare</w:t>
      </w:r>
      <w:r w:rsidR="00AB69C0" w:rsidRPr="00154490">
        <w:t xml:space="preserve"> the aluminium </w:t>
      </w:r>
      <w:r w:rsidR="00C33E74" w:rsidRPr="00154490">
        <w:t xml:space="preserve">fingerprint lifts </w:t>
      </w:r>
      <w:r w:rsidRPr="00154490">
        <w:t>and</w:t>
      </w:r>
      <w:r w:rsidR="00C33E74" w:rsidRPr="00154490">
        <w:t xml:space="preserve"> the fingerprint cards from </w:t>
      </w:r>
      <w:r w:rsidR="00930248">
        <w:t>S</w:t>
      </w:r>
      <w:r w:rsidR="00C33E74" w:rsidRPr="00154490">
        <w:t xml:space="preserve">uspect 1 and </w:t>
      </w:r>
      <w:r w:rsidR="00930248">
        <w:t>S</w:t>
      </w:r>
      <w:r w:rsidR="00C33E74" w:rsidRPr="00154490">
        <w:t>uspect 2</w:t>
      </w:r>
      <w:r w:rsidR="00B40555" w:rsidRPr="00154490">
        <w:t xml:space="preserve">. </w:t>
      </w:r>
      <w:r w:rsidR="000E31B7">
        <w:br/>
      </w:r>
      <w:r w:rsidR="00B40555" w:rsidRPr="00154490">
        <w:t xml:space="preserve">They should use the guidance in the instruction sheet and record their </w:t>
      </w:r>
      <w:r w:rsidR="00C549B6" w:rsidRPr="00154490">
        <w:t xml:space="preserve">observations in their </w:t>
      </w:r>
      <w:r w:rsidR="00AF0742">
        <w:t>s</w:t>
      </w:r>
      <w:r w:rsidR="00C549B6" w:rsidRPr="00154490">
        <w:t xml:space="preserve">tudent </w:t>
      </w:r>
      <w:r w:rsidR="00A65BE8">
        <w:t>work</w:t>
      </w:r>
      <w:r w:rsidR="00C549B6" w:rsidRPr="00154490">
        <w:t>book</w:t>
      </w:r>
      <w:r w:rsidR="00A65BE8">
        <w:t>s</w:t>
      </w:r>
      <w:r w:rsidR="00C549B6" w:rsidRPr="00154490">
        <w:t>.</w:t>
      </w:r>
      <w:r w:rsidR="00C33E74" w:rsidRPr="00154490">
        <w:t xml:space="preserve"> </w:t>
      </w:r>
    </w:p>
    <w:p w14:paraId="4CA13DA2" w14:textId="63226888" w:rsidR="007C1DB8" w:rsidRPr="00154490" w:rsidRDefault="007C1DB8" w:rsidP="00427204">
      <w:pPr>
        <w:pStyle w:val="RSCheading2"/>
      </w:pPr>
      <w:r w:rsidRPr="00154490">
        <w:t>Answer</w:t>
      </w:r>
    </w:p>
    <w:p w14:paraId="18270EC7" w14:textId="26561C6C" w:rsidR="00D72A0D" w:rsidRPr="00154490" w:rsidRDefault="00C549B6" w:rsidP="00427204">
      <w:pPr>
        <w:pStyle w:val="RSCbasictext"/>
      </w:pPr>
      <w:r w:rsidRPr="00154490">
        <w:t xml:space="preserve">Using their observations, </w:t>
      </w:r>
      <w:r w:rsidR="00C33E74" w:rsidRPr="00154490">
        <w:t>learners should conclude that t</w:t>
      </w:r>
      <w:r w:rsidR="00D72A0D" w:rsidRPr="00154490">
        <w:t>he fingerprints lifted from the back door</w:t>
      </w:r>
      <w:r w:rsidR="00354314">
        <w:t xml:space="preserve"> (</w:t>
      </w:r>
      <w:r w:rsidR="00354314" w:rsidRPr="00154490">
        <w:rPr>
          <w:b/>
          <w:bCs/>
        </w:rPr>
        <w:t>EV</w:t>
      </w:r>
      <w:r w:rsidR="00930248" w:rsidRPr="00154490">
        <w:rPr>
          <w:b/>
          <w:bCs/>
        </w:rPr>
        <w:t>5</w:t>
      </w:r>
      <w:r w:rsidR="00354314">
        <w:t>)</w:t>
      </w:r>
      <w:r w:rsidR="00D72A0D" w:rsidRPr="00154490">
        <w:t xml:space="preserve"> and from the baseball bat</w:t>
      </w:r>
      <w:r w:rsidR="00354314">
        <w:t xml:space="preserve"> (</w:t>
      </w:r>
      <w:r w:rsidR="00354314" w:rsidRPr="00154490">
        <w:rPr>
          <w:b/>
          <w:bCs/>
        </w:rPr>
        <w:t>EV</w:t>
      </w:r>
      <w:r w:rsidR="00930248" w:rsidRPr="00154490">
        <w:rPr>
          <w:b/>
          <w:bCs/>
        </w:rPr>
        <w:t>6</w:t>
      </w:r>
      <w:r w:rsidR="00354314">
        <w:t>)</w:t>
      </w:r>
      <w:r w:rsidR="00D72A0D" w:rsidRPr="00154490">
        <w:t xml:space="preserve"> match </w:t>
      </w:r>
      <w:r w:rsidR="00C33E74" w:rsidRPr="00154490">
        <w:t>the print</w:t>
      </w:r>
      <w:r w:rsidR="00930248">
        <w:t>s</w:t>
      </w:r>
      <w:r w:rsidR="00C33E74" w:rsidRPr="00154490">
        <w:t xml:space="preserve"> provided by </w:t>
      </w:r>
      <w:r w:rsidR="00771704">
        <w:br/>
      </w:r>
      <w:r w:rsidR="00930248">
        <w:t>S</w:t>
      </w:r>
      <w:r w:rsidR="00D72A0D" w:rsidRPr="00154490">
        <w:t>uspect 2</w:t>
      </w:r>
      <w:r w:rsidR="00354314">
        <w:t xml:space="preserve"> (</w:t>
      </w:r>
      <w:r w:rsidR="00354314" w:rsidRPr="00154490">
        <w:rPr>
          <w:b/>
          <w:bCs/>
        </w:rPr>
        <w:t>EV8</w:t>
      </w:r>
      <w:r w:rsidR="00354314">
        <w:t>)</w:t>
      </w:r>
      <w:r w:rsidR="00D72A0D" w:rsidRPr="00154490">
        <w:t>.</w:t>
      </w:r>
    </w:p>
    <w:p w14:paraId="49CBCE64" w14:textId="77777777" w:rsidR="00BF1BE4" w:rsidRPr="00154490" w:rsidRDefault="00BF1BE4" w:rsidP="00427204">
      <w:pPr>
        <w:pStyle w:val="RSCbasictext"/>
        <w:rPr>
          <w:b/>
          <w:bCs/>
        </w:rPr>
      </w:pPr>
      <w:r w:rsidRPr="00154490">
        <w:rPr>
          <w:b/>
          <w:bCs/>
        </w:rPr>
        <w:br w:type="page"/>
      </w:r>
    </w:p>
    <w:p w14:paraId="2D6E9DDE" w14:textId="18DC600E" w:rsidR="00D72A0D" w:rsidRPr="002E3A1C" w:rsidRDefault="00D72A0D" w:rsidP="002E3A1C">
      <w:pPr>
        <w:pStyle w:val="RSCheading1"/>
      </w:pPr>
      <w:r w:rsidRPr="002E3A1C">
        <w:rPr>
          <w:color w:val="C80C2F"/>
        </w:rPr>
        <w:lastRenderedPageBreak/>
        <w:t>Station 3</w:t>
      </w:r>
      <w:r w:rsidR="00533B61" w:rsidRPr="002E3A1C">
        <w:rPr>
          <w:color w:val="C80C2F"/>
        </w:rPr>
        <w:t>:</w:t>
      </w:r>
      <w:r w:rsidRPr="002E3A1C">
        <w:rPr>
          <w:color w:val="C80C2F"/>
        </w:rPr>
        <w:t xml:space="preserve"> </w:t>
      </w:r>
      <w:r w:rsidR="00533B61" w:rsidRPr="002E3A1C">
        <w:t>w</w:t>
      </w:r>
      <w:r w:rsidRPr="002E3A1C">
        <w:t xml:space="preserve">hite powder </w:t>
      </w:r>
    </w:p>
    <w:p w14:paraId="62575FC6" w14:textId="7E37A55C" w:rsidR="00EC6096" w:rsidRPr="00154490" w:rsidRDefault="009463FD" w:rsidP="00971144">
      <w:pPr>
        <w:pStyle w:val="RSCbasictext"/>
      </w:pPr>
      <w:r w:rsidRPr="00154490">
        <w:t xml:space="preserve">During their </w:t>
      </w:r>
      <w:r w:rsidR="001A7023" w:rsidRPr="001A7023">
        <w:t>investigation,</w:t>
      </w:r>
      <w:r w:rsidRPr="00154490">
        <w:t xml:space="preserve"> the forensic </w:t>
      </w:r>
      <w:r w:rsidR="00B0689C" w:rsidRPr="00154490">
        <w:t xml:space="preserve">scientist found white powder </w:t>
      </w:r>
      <w:r w:rsidR="002E1FF9">
        <w:t>with</w:t>
      </w:r>
      <w:r w:rsidR="00694EA5" w:rsidRPr="00154490">
        <w:t xml:space="preserve"> an unknown identity </w:t>
      </w:r>
      <w:r w:rsidR="002E1FF9" w:rsidRPr="00BA2B92">
        <w:t>(</w:t>
      </w:r>
      <w:r w:rsidR="002E1FF9" w:rsidRPr="00154490">
        <w:rPr>
          <w:b/>
          <w:bCs/>
        </w:rPr>
        <w:t>EV</w:t>
      </w:r>
      <w:r w:rsidR="0046326D" w:rsidRPr="00154490">
        <w:rPr>
          <w:b/>
          <w:bCs/>
        </w:rPr>
        <w:t>9</w:t>
      </w:r>
      <w:r w:rsidR="002E1FF9" w:rsidRPr="00BA2B92">
        <w:t xml:space="preserve">) </w:t>
      </w:r>
      <w:r w:rsidR="00B0689C" w:rsidRPr="00154490">
        <w:t xml:space="preserve">on </w:t>
      </w:r>
      <w:r w:rsidR="00EC6096" w:rsidRPr="00154490">
        <w:t xml:space="preserve">one of the </w:t>
      </w:r>
      <w:r w:rsidR="00B0689C" w:rsidRPr="00154490">
        <w:t>kitchen surface</w:t>
      </w:r>
      <w:r w:rsidR="00EC6096" w:rsidRPr="00154490">
        <w:t>s</w:t>
      </w:r>
      <w:r w:rsidR="00B0689C" w:rsidRPr="00154490">
        <w:t xml:space="preserve"> in the victim’s house</w:t>
      </w:r>
      <w:r w:rsidR="002E1FF9">
        <w:t>.</w:t>
      </w:r>
    </w:p>
    <w:p w14:paraId="524B1DEA" w14:textId="502D560E" w:rsidR="00296FED" w:rsidRPr="00154490" w:rsidRDefault="00296FED" w:rsidP="00971144">
      <w:pPr>
        <w:pStyle w:val="RSCbasictext"/>
      </w:pPr>
      <w:r w:rsidRPr="00154490">
        <w:t>When</w:t>
      </w:r>
      <w:r w:rsidR="0046326D">
        <w:t xml:space="preserve"> the police</w:t>
      </w:r>
      <w:r w:rsidR="00FC1699">
        <w:t xml:space="preserve"> searched each of the </w:t>
      </w:r>
      <w:r w:rsidR="00BC4CC2">
        <w:t>suspects,</w:t>
      </w:r>
      <w:r w:rsidR="0046326D">
        <w:t xml:space="preserve"> </w:t>
      </w:r>
      <w:r w:rsidR="00FC1699">
        <w:t xml:space="preserve">they </w:t>
      </w:r>
      <w:r w:rsidR="0046326D">
        <w:t xml:space="preserve">found similar bags of white powder on them. The white powder found on Suspect 1 is labelled </w:t>
      </w:r>
      <w:r w:rsidR="0046326D" w:rsidRPr="00154490">
        <w:rPr>
          <w:b/>
          <w:bCs/>
        </w:rPr>
        <w:t>EV10</w:t>
      </w:r>
      <w:r w:rsidR="0046326D">
        <w:t xml:space="preserve"> and the white powder found on Suspect 2 is labelled </w:t>
      </w:r>
      <w:r w:rsidR="0046326D" w:rsidRPr="00154490">
        <w:rPr>
          <w:b/>
          <w:bCs/>
        </w:rPr>
        <w:t>EV11</w:t>
      </w:r>
      <w:r w:rsidR="0046326D">
        <w:t xml:space="preserve">. </w:t>
      </w:r>
    </w:p>
    <w:p w14:paraId="6797A5A8" w14:textId="2C3B2A2A" w:rsidR="0031241A" w:rsidRDefault="00694EA5" w:rsidP="00971144">
      <w:pPr>
        <w:pStyle w:val="RSCbasictext"/>
      </w:pPr>
      <w:r w:rsidRPr="00154490">
        <w:t>In this activity</w:t>
      </w:r>
      <w:r w:rsidR="005A3D9F">
        <w:t>,</w:t>
      </w:r>
      <w:r w:rsidRPr="00154490">
        <w:t xml:space="preserve"> learners </w:t>
      </w:r>
      <w:r w:rsidR="00C0228E" w:rsidRPr="00154490">
        <w:t xml:space="preserve">will </w:t>
      </w:r>
      <w:r w:rsidR="009F1DD6">
        <w:t>use flame tests to</w:t>
      </w:r>
      <w:r w:rsidR="0046326D">
        <w:t xml:space="preserve"> </w:t>
      </w:r>
      <w:r w:rsidR="0031241A">
        <w:t>determine whether the white powder fo</w:t>
      </w:r>
      <w:r w:rsidR="001F4F88">
        <w:t xml:space="preserve">und on </w:t>
      </w:r>
      <w:r w:rsidR="00851458">
        <w:t xml:space="preserve">either of </w:t>
      </w:r>
      <w:r w:rsidR="001F4F88">
        <w:t xml:space="preserve">the suspects was the same as the powder found in the victim’s house. </w:t>
      </w:r>
    </w:p>
    <w:p w14:paraId="1580C933" w14:textId="48C69D4A" w:rsidR="0096048D" w:rsidRDefault="0096048D" w:rsidP="00971144">
      <w:pPr>
        <w:pStyle w:val="RSCbasictext"/>
      </w:pPr>
      <w:r>
        <w:t>T</w:t>
      </w:r>
      <w:r w:rsidR="00FC1699">
        <w:t>ell t</w:t>
      </w:r>
      <w:r>
        <w:t xml:space="preserve">he learners the three white powders </w:t>
      </w:r>
      <w:r w:rsidR="00F55B8A">
        <w:t xml:space="preserve">have </w:t>
      </w:r>
      <w:r w:rsidR="00B40267">
        <w:t>been dissolved</w:t>
      </w:r>
      <w:r w:rsidR="00F55B8A">
        <w:t xml:space="preserve"> in water to form the solutions they are testing. </w:t>
      </w:r>
    </w:p>
    <w:p w14:paraId="259E2DAA" w14:textId="22C96DB1" w:rsidR="00F55B8A" w:rsidRDefault="0031241A" w:rsidP="00971144">
      <w:pPr>
        <w:pStyle w:val="RSCbasictext"/>
      </w:pPr>
      <w:r>
        <w:t>The</w:t>
      </w:r>
      <w:r w:rsidR="00F55B8A">
        <w:t xml:space="preserve"> learners</w:t>
      </w:r>
      <w:r>
        <w:t xml:space="preserve"> will </w:t>
      </w:r>
      <w:r w:rsidR="0096048D">
        <w:t xml:space="preserve">place splints </w:t>
      </w:r>
      <w:r w:rsidR="005A3D9F">
        <w:t>that</w:t>
      </w:r>
      <w:r w:rsidR="0096048D">
        <w:t xml:space="preserve"> have been pre-soaked in each of the </w:t>
      </w:r>
      <w:r w:rsidR="00F55B8A">
        <w:t>three solutions into a blue Bunsen b</w:t>
      </w:r>
      <w:r w:rsidR="00BF619A">
        <w:t>urner f</w:t>
      </w:r>
      <w:r w:rsidR="00F55B8A">
        <w:t xml:space="preserve">lame and </w:t>
      </w:r>
      <w:r w:rsidR="0033646C">
        <w:t xml:space="preserve">record </w:t>
      </w:r>
      <w:r w:rsidR="00851458">
        <w:t xml:space="preserve">the colours of the flames produced </w:t>
      </w:r>
      <w:r w:rsidR="00BC2D8C">
        <w:t xml:space="preserve">in their </w:t>
      </w:r>
      <w:r w:rsidR="00AF0742">
        <w:t>s</w:t>
      </w:r>
      <w:r w:rsidR="00854F9B">
        <w:t>tudent</w:t>
      </w:r>
      <w:r w:rsidR="00F55B8A">
        <w:t xml:space="preserve"> workbook</w:t>
      </w:r>
      <w:r w:rsidR="00854F9B">
        <w:t>s</w:t>
      </w:r>
      <w:r w:rsidR="00F55B8A">
        <w:t xml:space="preserve">. </w:t>
      </w:r>
    </w:p>
    <w:p w14:paraId="1F198663" w14:textId="2FE619A5" w:rsidR="005778EC" w:rsidRPr="00154490" w:rsidRDefault="00F55B8A" w:rsidP="00971144">
      <w:pPr>
        <w:pStyle w:val="RSCbasictext"/>
      </w:pPr>
      <w:r>
        <w:t>They will co</w:t>
      </w:r>
      <w:r w:rsidR="0033646C">
        <w:t>mpar</w:t>
      </w:r>
      <w:r w:rsidR="00BC2D8C">
        <w:t xml:space="preserve">e </w:t>
      </w:r>
      <w:r w:rsidR="0033646C">
        <w:t>the</w:t>
      </w:r>
      <w:r>
        <w:t xml:space="preserve"> flame colours seen</w:t>
      </w:r>
      <w:r w:rsidR="0033646C">
        <w:t xml:space="preserve"> </w:t>
      </w:r>
      <w:r w:rsidR="00294B1B">
        <w:t>with</w:t>
      </w:r>
      <w:r w:rsidR="0033646C">
        <w:t xml:space="preserve"> the </w:t>
      </w:r>
      <w:r w:rsidR="0033646C" w:rsidRPr="003F0524">
        <w:t xml:space="preserve">reference colours provided on </w:t>
      </w:r>
      <w:r w:rsidR="00294B1B">
        <w:br/>
      </w:r>
      <w:r w:rsidR="0033646C" w:rsidRPr="004172E3">
        <w:rPr>
          <w:b/>
          <w:bCs/>
          <w:color w:val="C80C2F"/>
        </w:rPr>
        <w:t xml:space="preserve">slide </w:t>
      </w:r>
      <w:r w:rsidR="00E31B47" w:rsidRPr="004172E3">
        <w:rPr>
          <w:b/>
          <w:bCs/>
          <w:color w:val="C80C2F"/>
        </w:rPr>
        <w:t>14</w:t>
      </w:r>
      <w:r w:rsidR="0033646C" w:rsidRPr="004172E3">
        <w:rPr>
          <w:color w:val="C80C2F"/>
        </w:rPr>
        <w:t xml:space="preserve"> </w:t>
      </w:r>
      <w:r w:rsidR="0033646C" w:rsidRPr="003F0524">
        <w:t>of the Power</w:t>
      </w:r>
      <w:r w:rsidR="00BF619A">
        <w:t>P</w:t>
      </w:r>
      <w:r w:rsidR="0033646C" w:rsidRPr="003F0524">
        <w:t>oint</w:t>
      </w:r>
      <w:r w:rsidR="00BC2D8C" w:rsidRPr="003F0524">
        <w:t xml:space="preserve"> to determine the identit</w:t>
      </w:r>
      <w:r w:rsidR="007B51B5">
        <w:t>ies</w:t>
      </w:r>
      <w:r w:rsidR="00BC2D8C" w:rsidRPr="003F0524">
        <w:t xml:space="preserve"> of the </w:t>
      </w:r>
      <w:r w:rsidR="003F0524">
        <w:t>metal</w:t>
      </w:r>
      <w:r w:rsidR="007B51B5">
        <w:t>s</w:t>
      </w:r>
      <w:r w:rsidR="003F0524">
        <w:t xml:space="preserve"> in the </w:t>
      </w:r>
      <w:r w:rsidR="00BC2D8C" w:rsidRPr="003F0524">
        <w:t>solution</w:t>
      </w:r>
      <w:r w:rsidR="005B379D">
        <w:t>s</w:t>
      </w:r>
      <w:r w:rsidR="000F48D9">
        <w:t xml:space="preserve"> </w:t>
      </w:r>
      <w:r w:rsidR="00FC1699">
        <w:t>they</w:t>
      </w:r>
      <w:r w:rsidR="00BC2D8C" w:rsidRPr="003F0524">
        <w:t xml:space="preserve"> te</w:t>
      </w:r>
      <w:r w:rsidR="005B379D">
        <w:t>st</w:t>
      </w:r>
      <w:r w:rsidR="00BC2D8C" w:rsidRPr="003F0524">
        <w:t>.</w:t>
      </w:r>
      <w:r w:rsidR="0033646C">
        <w:t xml:space="preserve"> </w:t>
      </w:r>
    </w:p>
    <w:p w14:paraId="3C50CAA0" w14:textId="09BC7A5B" w:rsidR="0099292B" w:rsidRPr="00154490" w:rsidRDefault="0099292B" w:rsidP="00267554">
      <w:pPr>
        <w:pStyle w:val="RSCheading2"/>
        <w:spacing w:after="240"/>
      </w:pPr>
      <w:r w:rsidRPr="00154490">
        <w:t>Answers</w:t>
      </w:r>
    </w:p>
    <w:tbl>
      <w:tblPr>
        <w:tblStyle w:val="TableGrid"/>
        <w:tblW w:w="9378" w:type="dxa"/>
        <w:tblLook w:val="04A0" w:firstRow="1" w:lastRow="0" w:firstColumn="1" w:lastColumn="0" w:noHBand="0" w:noVBand="1"/>
      </w:tblPr>
      <w:tblGrid>
        <w:gridCol w:w="3126"/>
        <w:gridCol w:w="3126"/>
        <w:gridCol w:w="3126"/>
      </w:tblGrid>
      <w:tr w:rsidR="0050728F" w14:paraId="61CDC9ED" w14:textId="77777777" w:rsidTr="009D73D6">
        <w:trPr>
          <w:trHeight w:val="782"/>
        </w:trPr>
        <w:tc>
          <w:tcPr>
            <w:tcW w:w="3126" w:type="dxa"/>
            <w:shd w:val="clear" w:color="auto" w:fill="004976"/>
            <w:vAlign w:val="center"/>
          </w:tcPr>
          <w:p w14:paraId="651BC4BB" w14:textId="138DA7AE" w:rsidR="0050728F" w:rsidRPr="00154490" w:rsidRDefault="0050728F" w:rsidP="00F34BD7">
            <w:pPr>
              <w:spacing w:line="276" w:lineRule="auto"/>
              <w:jc w:val="center"/>
              <w:rPr>
                <w:rFonts w:ascii="Arial" w:hAnsi="Arial" w:cs="Arial"/>
                <w:b/>
                <w:bCs/>
                <w:lang w:val="en-GB"/>
              </w:rPr>
            </w:pPr>
            <w:r w:rsidRPr="00154490">
              <w:rPr>
                <w:rFonts w:ascii="Arial" w:hAnsi="Arial" w:cs="Arial"/>
                <w:b/>
                <w:bCs/>
                <w:lang w:val="en-GB"/>
              </w:rPr>
              <w:t>Solution tested</w:t>
            </w:r>
          </w:p>
        </w:tc>
        <w:tc>
          <w:tcPr>
            <w:tcW w:w="3126" w:type="dxa"/>
            <w:shd w:val="clear" w:color="auto" w:fill="004976"/>
            <w:vAlign w:val="center"/>
          </w:tcPr>
          <w:p w14:paraId="755730EB" w14:textId="25EC4B4D" w:rsidR="0050728F" w:rsidRPr="00154490" w:rsidRDefault="0050728F" w:rsidP="00F34BD7">
            <w:pPr>
              <w:spacing w:line="276" w:lineRule="auto"/>
              <w:jc w:val="center"/>
              <w:rPr>
                <w:rFonts w:ascii="Arial" w:hAnsi="Arial" w:cs="Arial"/>
                <w:b/>
                <w:bCs/>
                <w:lang w:val="en-GB"/>
              </w:rPr>
            </w:pPr>
            <w:r>
              <w:rPr>
                <w:rFonts w:ascii="Arial" w:hAnsi="Arial" w:cs="Arial"/>
                <w:b/>
                <w:bCs/>
                <w:lang w:val="en-GB"/>
              </w:rPr>
              <w:t>Colour of flame observed</w:t>
            </w:r>
          </w:p>
        </w:tc>
        <w:tc>
          <w:tcPr>
            <w:tcW w:w="3126" w:type="dxa"/>
            <w:shd w:val="clear" w:color="auto" w:fill="004976"/>
            <w:vAlign w:val="center"/>
          </w:tcPr>
          <w:p w14:paraId="2CFC924C" w14:textId="633FF3D2" w:rsidR="0050728F" w:rsidRPr="00154490" w:rsidRDefault="0050728F" w:rsidP="00F34BD7">
            <w:pPr>
              <w:spacing w:line="276" w:lineRule="auto"/>
              <w:jc w:val="center"/>
              <w:rPr>
                <w:rFonts w:ascii="Arial" w:hAnsi="Arial" w:cs="Arial"/>
                <w:b/>
                <w:bCs/>
                <w:lang w:val="en-GB"/>
              </w:rPr>
            </w:pPr>
            <w:r>
              <w:rPr>
                <w:rFonts w:ascii="Arial" w:hAnsi="Arial" w:cs="Arial"/>
                <w:b/>
                <w:bCs/>
                <w:lang w:val="en-GB"/>
              </w:rPr>
              <w:t xml:space="preserve">Metal present </w:t>
            </w:r>
            <w:r w:rsidR="00683754">
              <w:rPr>
                <w:rFonts w:ascii="Arial" w:hAnsi="Arial" w:cs="Arial"/>
                <w:b/>
                <w:bCs/>
                <w:lang w:val="en-GB"/>
              </w:rPr>
              <w:br/>
            </w:r>
            <w:r>
              <w:rPr>
                <w:rFonts w:ascii="Arial" w:hAnsi="Arial" w:cs="Arial"/>
                <w:b/>
                <w:bCs/>
                <w:lang w:val="en-GB"/>
              </w:rPr>
              <w:t>in the solution</w:t>
            </w:r>
          </w:p>
        </w:tc>
      </w:tr>
      <w:tr w:rsidR="0050728F" w14:paraId="0C3BFE8C" w14:textId="77777777" w:rsidTr="00D82503">
        <w:trPr>
          <w:trHeight w:val="1134"/>
        </w:trPr>
        <w:tc>
          <w:tcPr>
            <w:tcW w:w="3126" w:type="dxa"/>
            <w:vAlign w:val="center"/>
          </w:tcPr>
          <w:p w14:paraId="3FDB9CAC" w14:textId="77777777" w:rsidR="00971144" w:rsidRDefault="0050728F" w:rsidP="009D73D6">
            <w:pPr>
              <w:spacing w:line="276" w:lineRule="auto"/>
              <w:rPr>
                <w:rFonts w:ascii="Arial" w:hAnsi="Arial" w:cs="Arial"/>
                <w:b/>
                <w:bCs/>
                <w:lang w:val="en-GB"/>
              </w:rPr>
            </w:pPr>
            <w:r w:rsidRPr="00154490">
              <w:rPr>
                <w:rFonts w:ascii="Arial" w:hAnsi="Arial" w:cs="Arial"/>
                <w:b/>
                <w:bCs/>
                <w:lang w:val="en-GB"/>
              </w:rPr>
              <w:t>EV</w:t>
            </w:r>
            <w:r w:rsidR="000F48D9" w:rsidRPr="00154490">
              <w:rPr>
                <w:rFonts w:ascii="Arial" w:hAnsi="Arial" w:cs="Arial"/>
                <w:b/>
                <w:bCs/>
                <w:lang w:val="en-GB"/>
              </w:rPr>
              <w:t>9</w:t>
            </w:r>
          </w:p>
          <w:p w14:paraId="2EC865DC" w14:textId="32D566F5" w:rsidR="0050728F" w:rsidRPr="000F48D9" w:rsidRDefault="0050728F" w:rsidP="009D73D6">
            <w:pPr>
              <w:spacing w:line="276" w:lineRule="auto"/>
              <w:rPr>
                <w:rFonts w:ascii="Arial" w:hAnsi="Arial" w:cs="Arial"/>
                <w:lang w:val="en-GB"/>
              </w:rPr>
            </w:pPr>
            <w:r w:rsidRPr="000F48D9">
              <w:rPr>
                <w:rFonts w:ascii="Arial" w:hAnsi="Arial" w:cs="Arial"/>
                <w:lang w:val="en-GB"/>
              </w:rPr>
              <w:t>(made from the white powder at the victim’s house)</w:t>
            </w:r>
          </w:p>
        </w:tc>
        <w:tc>
          <w:tcPr>
            <w:tcW w:w="3126" w:type="dxa"/>
            <w:vAlign w:val="center"/>
          </w:tcPr>
          <w:p w14:paraId="58F87DD0" w14:textId="6F8424FB" w:rsidR="0050728F" w:rsidRDefault="00A67EFE" w:rsidP="009571FA">
            <w:pPr>
              <w:spacing w:line="276" w:lineRule="auto"/>
              <w:jc w:val="center"/>
              <w:rPr>
                <w:rFonts w:ascii="Arial" w:hAnsi="Arial" w:cs="Arial"/>
                <w:lang w:val="en-GB"/>
              </w:rPr>
            </w:pPr>
            <w:r>
              <w:rPr>
                <w:rFonts w:ascii="Arial" w:hAnsi="Arial" w:cs="Arial"/>
                <w:lang w:val="en-GB"/>
              </w:rPr>
              <w:t>red</w:t>
            </w:r>
          </w:p>
        </w:tc>
        <w:tc>
          <w:tcPr>
            <w:tcW w:w="3126" w:type="dxa"/>
            <w:vAlign w:val="center"/>
          </w:tcPr>
          <w:p w14:paraId="4FFF8D0C" w14:textId="42BEB621" w:rsidR="0050728F" w:rsidRDefault="00A67EFE" w:rsidP="009571FA">
            <w:pPr>
              <w:spacing w:line="276" w:lineRule="auto"/>
              <w:jc w:val="center"/>
              <w:rPr>
                <w:rFonts w:ascii="Arial" w:hAnsi="Arial" w:cs="Arial"/>
                <w:lang w:val="en-GB"/>
              </w:rPr>
            </w:pPr>
            <w:r>
              <w:rPr>
                <w:rFonts w:ascii="Arial" w:hAnsi="Arial" w:cs="Arial"/>
                <w:lang w:val="en-GB"/>
              </w:rPr>
              <w:t>lithium</w:t>
            </w:r>
          </w:p>
        </w:tc>
      </w:tr>
      <w:tr w:rsidR="0050728F" w14:paraId="2F87639E" w14:textId="77777777" w:rsidTr="00D82503">
        <w:trPr>
          <w:trHeight w:val="1134"/>
        </w:trPr>
        <w:tc>
          <w:tcPr>
            <w:tcW w:w="3126" w:type="dxa"/>
            <w:vAlign w:val="center"/>
          </w:tcPr>
          <w:p w14:paraId="66517F57" w14:textId="77777777" w:rsidR="00971144" w:rsidRDefault="0050728F" w:rsidP="009D73D6">
            <w:pPr>
              <w:spacing w:line="276" w:lineRule="auto"/>
              <w:rPr>
                <w:rFonts w:ascii="Arial" w:hAnsi="Arial" w:cs="Arial"/>
                <w:b/>
                <w:bCs/>
                <w:lang w:val="en-GB"/>
              </w:rPr>
            </w:pPr>
            <w:r w:rsidRPr="00154490">
              <w:rPr>
                <w:rFonts w:ascii="Arial" w:hAnsi="Arial" w:cs="Arial"/>
                <w:b/>
                <w:bCs/>
                <w:lang w:val="en-GB"/>
              </w:rPr>
              <w:t>EV</w:t>
            </w:r>
            <w:r w:rsidR="00A67EFE" w:rsidRPr="00154490">
              <w:rPr>
                <w:rFonts w:ascii="Arial" w:hAnsi="Arial" w:cs="Arial"/>
                <w:b/>
                <w:bCs/>
                <w:lang w:val="en-GB"/>
              </w:rPr>
              <w:t>10</w:t>
            </w:r>
          </w:p>
          <w:p w14:paraId="74A0F7B4" w14:textId="55F2FFF0" w:rsidR="0050728F" w:rsidRPr="000F48D9" w:rsidRDefault="0050728F" w:rsidP="009D73D6">
            <w:pPr>
              <w:spacing w:line="276" w:lineRule="auto"/>
              <w:rPr>
                <w:rFonts w:ascii="Arial" w:hAnsi="Arial" w:cs="Arial"/>
                <w:lang w:val="en-GB"/>
              </w:rPr>
            </w:pPr>
            <w:r w:rsidRPr="000F48D9">
              <w:rPr>
                <w:rFonts w:ascii="Arial" w:hAnsi="Arial" w:cs="Arial"/>
                <w:lang w:val="en-GB"/>
              </w:rPr>
              <w:t>(made from the white powder found on Suspect 1)</w:t>
            </w:r>
          </w:p>
        </w:tc>
        <w:tc>
          <w:tcPr>
            <w:tcW w:w="3126" w:type="dxa"/>
            <w:vAlign w:val="center"/>
          </w:tcPr>
          <w:p w14:paraId="5E4BB318" w14:textId="75C0B436" w:rsidR="0050728F" w:rsidRDefault="008A2DFD" w:rsidP="009571FA">
            <w:pPr>
              <w:spacing w:line="276" w:lineRule="auto"/>
              <w:jc w:val="center"/>
              <w:rPr>
                <w:rFonts w:ascii="Arial" w:hAnsi="Arial" w:cs="Arial"/>
                <w:lang w:val="en-GB"/>
              </w:rPr>
            </w:pPr>
            <w:r>
              <w:rPr>
                <w:rFonts w:ascii="Arial" w:hAnsi="Arial" w:cs="Arial"/>
                <w:lang w:val="en-GB"/>
              </w:rPr>
              <w:t>yellow/orange</w:t>
            </w:r>
          </w:p>
        </w:tc>
        <w:tc>
          <w:tcPr>
            <w:tcW w:w="3126" w:type="dxa"/>
            <w:vAlign w:val="center"/>
          </w:tcPr>
          <w:p w14:paraId="19227F8E" w14:textId="61F7FDFF" w:rsidR="0050728F" w:rsidRDefault="00AF356C" w:rsidP="009571FA">
            <w:pPr>
              <w:spacing w:line="276" w:lineRule="auto"/>
              <w:jc w:val="center"/>
              <w:rPr>
                <w:rFonts w:ascii="Arial" w:hAnsi="Arial" w:cs="Arial"/>
                <w:lang w:val="en-GB"/>
              </w:rPr>
            </w:pPr>
            <w:r>
              <w:rPr>
                <w:rFonts w:ascii="Arial" w:hAnsi="Arial" w:cs="Arial"/>
                <w:lang w:val="en-GB"/>
              </w:rPr>
              <w:t>sodium</w:t>
            </w:r>
          </w:p>
        </w:tc>
      </w:tr>
      <w:tr w:rsidR="0050728F" w14:paraId="6640963C" w14:textId="77777777" w:rsidTr="00D82503">
        <w:trPr>
          <w:trHeight w:val="1134"/>
        </w:trPr>
        <w:tc>
          <w:tcPr>
            <w:tcW w:w="3126" w:type="dxa"/>
            <w:vAlign w:val="center"/>
          </w:tcPr>
          <w:p w14:paraId="03C1E223" w14:textId="77777777" w:rsidR="00971144" w:rsidRDefault="0050728F" w:rsidP="009D73D6">
            <w:pPr>
              <w:spacing w:line="276" w:lineRule="auto"/>
              <w:rPr>
                <w:rFonts w:ascii="Arial" w:hAnsi="Arial" w:cs="Arial"/>
                <w:b/>
                <w:bCs/>
                <w:lang w:val="en-GB"/>
              </w:rPr>
            </w:pPr>
            <w:r w:rsidRPr="00154490">
              <w:rPr>
                <w:rFonts w:ascii="Arial" w:hAnsi="Arial" w:cs="Arial"/>
                <w:b/>
                <w:bCs/>
                <w:lang w:val="en-GB"/>
              </w:rPr>
              <w:t>EV</w:t>
            </w:r>
            <w:r w:rsidR="00AF356C" w:rsidRPr="00154490">
              <w:rPr>
                <w:rFonts w:ascii="Arial" w:hAnsi="Arial" w:cs="Arial"/>
                <w:b/>
                <w:bCs/>
                <w:lang w:val="en-GB"/>
              </w:rPr>
              <w:t>11</w:t>
            </w:r>
          </w:p>
          <w:p w14:paraId="780562F6" w14:textId="6032465A" w:rsidR="0050728F" w:rsidRPr="000F48D9" w:rsidRDefault="0050728F" w:rsidP="009D73D6">
            <w:pPr>
              <w:spacing w:line="276" w:lineRule="auto"/>
              <w:rPr>
                <w:rFonts w:ascii="Arial" w:hAnsi="Arial" w:cs="Arial"/>
                <w:lang w:val="en-GB"/>
              </w:rPr>
            </w:pPr>
            <w:r w:rsidRPr="000F48D9">
              <w:rPr>
                <w:rFonts w:ascii="Arial" w:hAnsi="Arial" w:cs="Arial"/>
                <w:lang w:val="en-GB"/>
              </w:rPr>
              <w:t>(made from the white powder found on Suspect 1)</w:t>
            </w:r>
          </w:p>
        </w:tc>
        <w:tc>
          <w:tcPr>
            <w:tcW w:w="3126" w:type="dxa"/>
            <w:vAlign w:val="center"/>
          </w:tcPr>
          <w:p w14:paraId="01B26AE9" w14:textId="5327737E" w:rsidR="0050728F" w:rsidRDefault="00AF356C" w:rsidP="009571FA">
            <w:pPr>
              <w:spacing w:line="276" w:lineRule="auto"/>
              <w:jc w:val="center"/>
              <w:rPr>
                <w:rFonts w:ascii="Arial" w:hAnsi="Arial" w:cs="Arial"/>
                <w:lang w:val="en-GB"/>
              </w:rPr>
            </w:pPr>
            <w:r>
              <w:rPr>
                <w:rFonts w:ascii="Arial" w:hAnsi="Arial" w:cs="Arial"/>
                <w:lang w:val="en-GB"/>
              </w:rPr>
              <w:t>lilac/purple</w:t>
            </w:r>
          </w:p>
        </w:tc>
        <w:tc>
          <w:tcPr>
            <w:tcW w:w="3126" w:type="dxa"/>
            <w:vAlign w:val="center"/>
          </w:tcPr>
          <w:p w14:paraId="34BC23B8" w14:textId="00995D87" w:rsidR="0050728F" w:rsidRDefault="00AF356C" w:rsidP="009571FA">
            <w:pPr>
              <w:spacing w:line="276" w:lineRule="auto"/>
              <w:jc w:val="center"/>
              <w:rPr>
                <w:rFonts w:ascii="Arial" w:hAnsi="Arial" w:cs="Arial"/>
                <w:lang w:val="en-GB"/>
              </w:rPr>
            </w:pPr>
            <w:r>
              <w:rPr>
                <w:rFonts w:ascii="Arial" w:hAnsi="Arial" w:cs="Arial"/>
                <w:lang w:val="en-GB"/>
              </w:rPr>
              <w:t>potassium</w:t>
            </w:r>
          </w:p>
        </w:tc>
      </w:tr>
    </w:tbl>
    <w:p w14:paraId="2A7BF123" w14:textId="77777777" w:rsidR="00D82503" w:rsidRDefault="00D82503">
      <w:pPr>
        <w:rPr>
          <w:rFonts w:ascii="Arial" w:hAnsi="Arial" w:cs="Arial"/>
          <w:color w:val="000000" w:themeColor="text1"/>
          <w:lang w:val="en-GB"/>
        </w:rPr>
      </w:pPr>
      <w:r>
        <w:br w:type="page"/>
      </w:r>
    </w:p>
    <w:p w14:paraId="4B5BE07D" w14:textId="1B6C926D" w:rsidR="00D72A0D" w:rsidRPr="00971144" w:rsidRDefault="0099292B" w:rsidP="00971144">
      <w:pPr>
        <w:pStyle w:val="RSCbasictext"/>
        <w:spacing w:before="240"/>
      </w:pPr>
      <w:r w:rsidRPr="00154490">
        <w:lastRenderedPageBreak/>
        <w:t xml:space="preserve">From their observations, learners </w:t>
      </w:r>
      <w:r w:rsidR="00BF22E2" w:rsidRPr="00AF356C">
        <w:t xml:space="preserve">should observe that the white powder found at the victim’s </w:t>
      </w:r>
      <w:r w:rsidR="00BF22E2" w:rsidRPr="00971144">
        <w:t xml:space="preserve">house did not match the white powder found on either of the suspects. </w:t>
      </w:r>
    </w:p>
    <w:p w14:paraId="440F821C" w14:textId="32A153F8" w:rsidR="00A43237" w:rsidRDefault="00BF22E2" w:rsidP="00971144">
      <w:pPr>
        <w:pStyle w:val="RSCbasictext"/>
      </w:pPr>
      <w:r w:rsidRPr="00971144">
        <w:t xml:space="preserve">Use this to show </w:t>
      </w:r>
      <w:r w:rsidR="00FC1699">
        <w:t>learner</w:t>
      </w:r>
      <w:r w:rsidRPr="00971144">
        <w:t xml:space="preserve">s that </w:t>
      </w:r>
      <w:r w:rsidR="00647E53" w:rsidRPr="00971144">
        <w:t>not all evidence will be useful in solving crimes or identi</w:t>
      </w:r>
      <w:r w:rsidR="00647E53" w:rsidRPr="00AF356C">
        <w:t>fying suspects</w:t>
      </w:r>
      <w:r w:rsidR="00E31B47">
        <w:t>,</w:t>
      </w:r>
      <w:r w:rsidR="00647E53" w:rsidRPr="00AF356C">
        <w:t xml:space="preserve"> but </w:t>
      </w:r>
      <w:r w:rsidR="005B379D">
        <w:t>the police must follow the</w:t>
      </w:r>
      <w:r w:rsidR="00647E53" w:rsidRPr="00AF356C">
        <w:t xml:space="preserve"> process of investigation</w:t>
      </w:r>
      <w:r w:rsidR="005B379D">
        <w:t xml:space="preserve"> to</w:t>
      </w:r>
      <w:r w:rsidR="00647E53" w:rsidRPr="00AF356C">
        <w:t xml:space="preserve"> reach this conclusion.</w:t>
      </w:r>
    </w:p>
    <w:p w14:paraId="0221AAA5" w14:textId="2568E46A" w:rsidR="00824CD8" w:rsidRPr="00A43237" w:rsidRDefault="00824CD8" w:rsidP="00A43237">
      <w:pPr>
        <w:pStyle w:val="RSCbasictext"/>
      </w:pPr>
      <w:r w:rsidRPr="00A43237">
        <w:br w:type="page"/>
      </w:r>
    </w:p>
    <w:p w14:paraId="1EBFF421" w14:textId="406AA074" w:rsidR="00D72A0D" w:rsidRPr="004F7A70" w:rsidRDefault="00D72A0D" w:rsidP="004F7A70">
      <w:pPr>
        <w:pStyle w:val="RSCheading1"/>
      </w:pPr>
      <w:r w:rsidRPr="004F7A70">
        <w:rPr>
          <w:color w:val="C80C2F"/>
        </w:rPr>
        <w:lastRenderedPageBreak/>
        <w:t>Station 4</w:t>
      </w:r>
      <w:r w:rsidR="00533B61" w:rsidRPr="004F7A70">
        <w:rPr>
          <w:color w:val="C80C2F"/>
        </w:rPr>
        <w:t>:</w:t>
      </w:r>
      <w:r w:rsidR="00595D3E" w:rsidRPr="004F7A70">
        <w:rPr>
          <w:color w:val="C80C2F"/>
        </w:rPr>
        <w:t xml:space="preserve"> </w:t>
      </w:r>
      <w:r w:rsidR="00533B61" w:rsidRPr="004F7A70">
        <w:t>b</w:t>
      </w:r>
      <w:r w:rsidR="00595D3E" w:rsidRPr="004F7A70">
        <w:t>loodstained clothing</w:t>
      </w:r>
    </w:p>
    <w:p w14:paraId="183220D3" w14:textId="510F737F" w:rsidR="004129BF" w:rsidRPr="00154490" w:rsidRDefault="00682CBD" w:rsidP="00753FEF">
      <w:pPr>
        <w:pStyle w:val="RSCbasictext"/>
      </w:pPr>
      <w:r w:rsidRPr="00154490">
        <w:t>Chemical tests are often used to detect or confirm the presence of blood.</w:t>
      </w:r>
    </w:p>
    <w:p w14:paraId="5FE88466" w14:textId="4FC6A45E" w:rsidR="007E0C3C" w:rsidRDefault="007E0C3C" w:rsidP="00753FEF">
      <w:pPr>
        <w:pStyle w:val="RSCbasictext"/>
      </w:pPr>
      <w:r w:rsidRPr="00552460">
        <w:t>Station 4 involves</w:t>
      </w:r>
      <w:r w:rsidRPr="005E7DA3">
        <w:t xml:space="preserve"> the use of animal blood. </w:t>
      </w:r>
      <w:r w:rsidR="00FC1699">
        <w:t>Make learner</w:t>
      </w:r>
      <w:r w:rsidRPr="005E7DA3">
        <w:t>s aware of this before they start the practical and give</w:t>
      </w:r>
      <w:r w:rsidR="00FC1699">
        <w:t xml:space="preserve"> them</w:t>
      </w:r>
      <w:r w:rsidRPr="005E7DA3">
        <w:t xml:space="preserve"> the option to avoid handling the clothing at that station. Any </w:t>
      </w:r>
      <w:r w:rsidR="00FC1699">
        <w:t>learners</w:t>
      </w:r>
      <w:r w:rsidRPr="005E7DA3">
        <w:t xml:space="preserve"> who do not wish to handle the clothing could collect the observations gathered from another group. This presents a good opportunity to discuss with the </w:t>
      </w:r>
      <w:r w:rsidR="00FC1699">
        <w:t>learners</w:t>
      </w:r>
      <w:r w:rsidRPr="005E7DA3">
        <w:t xml:space="preserve"> how forensic teams work with each other and the police to gather evidence when trying to solve crimes. </w:t>
      </w:r>
    </w:p>
    <w:p w14:paraId="762C2C6F" w14:textId="7935F6AA" w:rsidR="007E0C3C" w:rsidRPr="005849AD" w:rsidRDefault="007E0C3C" w:rsidP="00753FEF">
      <w:pPr>
        <w:pStyle w:val="RSCbasictext"/>
      </w:pPr>
      <w:r>
        <w:t>If the use of animal blood is not a suitable option, an alternative ‘blood mixture’ may be prepared using corn syrup, water, red food colouring and catalase (from liver, potato or horseradish), or an inorganic catalyst (such as manganese dioxide, potassium iodi</w:t>
      </w:r>
      <w:r w:rsidR="00840C55">
        <w:t>d</w:t>
      </w:r>
      <w:r>
        <w:t xml:space="preserve">e, copper </w:t>
      </w:r>
      <w:r w:rsidRPr="005849AD">
        <w:t>nitrate or ferric oxide).</w:t>
      </w:r>
      <w:r w:rsidRPr="007E0C3C">
        <w:t xml:space="preserve"> </w:t>
      </w:r>
      <w:r>
        <w:t>The method for this can be found in the technician notes.</w:t>
      </w:r>
    </w:p>
    <w:p w14:paraId="7AF42571" w14:textId="57F3AC17" w:rsidR="002F6F14" w:rsidRPr="00154490" w:rsidRDefault="007E4846" w:rsidP="00753FEF">
      <w:pPr>
        <w:pStyle w:val="RSCbasictext"/>
      </w:pPr>
      <w:r w:rsidRPr="00154490">
        <w:t>In this activity</w:t>
      </w:r>
      <w:r w:rsidR="006675ED">
        <w:t>,</w:t>
      </w:r>
      <w:r w:rsidRPr="00154490">
        <w:t xml:space="preserve"> learners carry out the </w:t>
      </w:r>
      <w:r w:rsidRPr="00154490">
        <w:rPr>
          <w:color w:val="111111"/>
        </w:rPr>
        <w:t>Kastle</w:t>
      </w:r>
      <w:r w:rsidR="001749A5">
        <w:rPr>
          <w:color w:val="111111"/>
        </w:rPr>
        <w:t>–</w:t>
      </w:r>
      <w:r w:rsidRPr="00154490">
        <w:rPr>
          <w:color w:val="111111"/>
        </w:rPr>
        <w:t xml:space="preserve">Meyer (KM) test on </w:t>
      </w:r>
      <w:r w:rsidR="005D4942" w:rsidRPr="00154490">
        <w:rPr>
          <w:color w:val="111111"/>
        </w:rPr>
        <w:t xml:space="preserve">a swab taken from the </w:t>
      </w:r>
      <w:r w:rsidR="00D91DA9" w:rsidRPr="00154490">
        <w:rPr>
          <w:color w:val="111111"/>
        </w:rPr>
        <w:t xml:space="preserve">baseball bat found in the garden </w:t>
      </w:r>
      <w:r w:rsidR="00D91DA9" w:rsidRPr="00154490">
        <w:t xml:space="preserve">of </w:t>
      </w:r>
      <w:r w:rsidR="00A51B47">
        <w:t>a house in a street near to the victim’s house</w:t>
      </w:r>
      <w:r w:rsidR="004F0CF6">
        <w:t xml:space="preserve"> </w:t>
      </w:r>
      <w:r w:rsidR="004F0CF6" w:rsidRPr="00BC465E">
        <w:t>(</w:t>
      </w:r>
      <w:r w:rsidR="004F0CF6" w:rsidRPr="00150F27">
        <w:rPr>
          <w:b/>
          <w:bCs/>
        </w:rPr>
        <w:t>EV13</w:t>
      </w:r>
      <w:r w:rsidR="004F0CF6" w:rsidRPr="00BC465E">
        <w:t>)</w:t>
      </w:r>
      <w:r w:rsidR="00503E46">
        <w:t>,</w:t>
      </w:r>
      <w:r w:rsidR="00A51B47">
        <w:t xml:space="preserve"> </w:t>
      </w:r>
      <w:r w:rsidR="003D5522" w:rsidRPr="00154490">
        <w:t>clothing from the victim (</w:t>
      </w:r>
      <w:r w:rsidR="003D5522" w:rsidRPr="00154490">
        <w:rPr>
          <w:b/>
          <w:bCs/>
        </w:rPr>
        <w:t>EV</w:t>
      </w:r>
      <w:r w:rsidR="00365384" w:rsidRPr="00154490">
        <w:rPr>
          <w:b/>
          <w:bCs/>
        </w:rPr>
        <w:t>12</w:t>
      </w:r>
      <w:r w:rsidR="003D5522" w:rsidRPr="00154490">
        <w:t>), clothing from Suspect 1 (</w:t>
      </w:r>
      <w:r w:rsidR="003D5522" w:rsidRPr="00154490">
        <w:rPr>
          <w:b/>
          <w:bCs/>
        </w:rPr>
        <w:t>EV1</w:t>
      </w:r>
      <w:r w:rsidR="00365384" w:rsidRPr="00154490">
        <w:rPr>
          <w:b/>
          <w:bCs/>
        </w:rPr>
        <w:t>4</w:t>
      </w:r>
      <w:r w:rsidR="00365384">
        <w:t xml:space="preserve">) </w:t>
      </w:r>
      <w:r w:rsidR="003D5522" w:rsidRPr="00154490">
        <w:t xml:space="preserve">and clothing from </w:t>
      </w:r>
      <w:r w:rsidR="00365384">
        <w:t>S</w:t>
      </w:r>
      <w:r w:rsidR="003D5522" w:rsidRPr="00154490">
        <w:t>uspect 2 (</w:t>
      </w:r>
      <w:r w:rsidR="003D5522" w:rsidRPr="00154490">
        <w:rPr>
          <w:b/>
          <w:bCs/>
        </w:rPr>
        <w:t>EV1</w:t>
      </w:r>
      <w:r w:rsidR="00365384" w:rsidRPr="00154490">
        <w:rPr>
          <w:b/>
          <w:bCs/>
        </w:rPr>
        <w:t>5</w:t>
      </w:r>
      <w:r w:rsidR="003D5522" w:rsidRPr="00154490">
        <w:t>)</w:t>
      </w:r>
      <w:r w:rsidR="002F6F14" w:rsidRPr="00154490">
        <w:t>.</w:t>
      </w:r>
    </w:p>
    <w:p w14:paraId="32F6012C" w14:textId="0CAFFAAA" w:rsidR="00ED2AE8" w:rsidRDefault="00DF28E9" w:rsidP="00753FEF">
      <w:pPr>
        <w:pStyle w:val="RSCbasictext"/>
      </w:pPr>
      <w:r w:rsidRPr="00154490">
        <w:t>Learners may need support with t</w:t>
      </w:r>
      <w:r w:rsidR="00ED2AE8" w:rsidRPr="00154490">
        <w:t xml:space="preserve">his activity </w:t>
      </w:r>
      <w:r w:rsidRPr="00154490">
        <w:t xml:space="preserve">as it </w:t>
      </w:r>
      <w:r w:rsidR="00ED2AE8" w:rsidRPr="00154490">
        <w:t xml:space="preserve">should be </w:t>
      </w:r>
      <w:r w:rsidRPr="00154490">
        <w:t xml:space="preserve">completed using </w:t>
      </w:r>
      <w:r w:rsidR="00423111">
        <w:t>a</w:t>
      </w:r>
      <w:r w:rsidRPr="00154490">
        <w:t xml:space="preserve"> fume cupboard/fume hood</w:t>
      </w:r>
      <w:r w:rsidR="00423111">
        <w:t>, if available</w:t>
      </w:r>
      <w:r w:rsidRPr="00154490">
        <w:t>.</w:t>
      </w:r>
      <w:r w:rsidR="00423111">
        <w:t xml:space="preserve"> If </w:t>
      </w:r>
      <w:r w:rsidR="004F0CF6">
        <w:t>a fume hood is not available</w:t>
      </w:r>
      <w:r w:rsidR="00423111">
        <w:t xml:space="preserve">, </w:t>
      </w:r>
      <w:r w:rsidR="004F0CF6">
        <w:t>set up</w:t>
      </w:r>
      <w:r w:rsidR="00423111">
        <w:t xml:space="preserve"> this station in a well-ventilated area. </w:t>
      </w:r>
    </w:p>
    <w:p w14:paraId="00B1F588" w14:textId="113AF28C" w:rsidR="00D72A0D" w:rsidRPr="00097D93" w:rsidRDefault="002F6F14" w:rsidP="00097D93">
      <w:pPr>
        <w:pStyle w:val="RSCheading2"/>
      </w:pPr>
      <w:r w:rsidRPr="00097D93">
        <w:t xml:space="preserve">Answers </w:t>
      </w:r>
    </w:p>
    <w:p w14:paraId="46252312" w14:textId="486E40DF" w:rsidR="00D72A0D" w:rsidRPr="00154490" w:rsidRDefault="00FF6B93" w:rsidP="00753FEF">
      <w:pPr>
        <w:pStyle w:val="RSCbasictext"/>
      </w:pPr>
      <w:r>
        <w:t>By comparing the observations from the baseball bat swab (</w:t>
      </w:r>
      <w:r w:rsidRPr="00154490">
        <w:rPr>
          <w:b/>
          <w:bCs/>
        </w:rPr>
        <w:t>EV</w:t>
      </w:r>
      <w:r w:rsidR="00365384" w:rsidRPr="00154490">
        <w:rPr>
          <w:b/>
          <w:bCs/>
        </w:rPr>
        <w:t>13</w:t>
      </w:r>
      <w:r>
        <w:t xml:space="preserve">) with the swabs taken from the </w:t>
      </w:r>
      <w:r w:rsidR="00ED2AE8" w:rsidRPr="00154490">
        <w:t xml:space="preserve">three samples of </w:t>
      </w:r>
      <w:r w:rsidR="00D72A0D" w:rsidRPr="00154490">
        <w:t>clothing</w:t>
      </w:r>
      <w:r>
        <w:t xml:space="preserve"> (</w:t>
      </w:r>
      <w:r w:rsidRPr="00154490">
        <w:rPr>
          <w:b/>
          <w:bCs/>
        </w:rPr>
        <w:t>EV</w:t>
      </w:r>
      <w:r w:rsidR="00365384" w:rsidRPr="00154490">
        <w:rPr>
          <w:b/>
          <w:bCs/>
        </w:rPr>
        <w:t>12</w:t>
      </w:r>
      <w:r>
        <w:t xml:space="preserve">, </w:t>
      </w:r>
      <w:r w:rsidRPr="00154490">
        <w:rPr>
          <w:b/>
          <w:bCs/>
        </w:rPr>
        <w:t>EV</w:t>
      </w:r>
      <w:r w:rsidR="00365384" w:rsidRPr="00154490">
        <w:rPr>
          <w:b/>
          <w:bCs/>
        </w:rPr>
        <w:t>14</w:t>
      </w:r>
      <w:r>
        <w:t xml:space="preserve"> and </w:t>
      </w:r>
      <w:r w:rsidRPr="00154490">
        <w:rPr>
          <w:b/>
          <w:bCs/>
        </w:rPr>
        <w:t>EV1</w:t>
      </w:r>
      <w:r w:rsidR="00365384" w:rsidRPr="00154490">
        <w:rPr>
          <w:b/>
          <w:bCs/>
        </w:rPr>
        <w:t>5</w:t>
      </w:r>
      <w:r>
        <w:t>)</w:t>
      </w:r>
      <w:r w:rsidR="00D72A0D" w:rsidRPr="00154490">
        <w:t xml:space="preserve">, </w:t>
      </w:r>
      <w:r w:rsidR="00ED2AE8" w:rsidRPr="00154490">
        <w:t xml:space="preserve">learners </w:t>
      </w:r>
      <w:r w:rsidR="00D72A0D" w:rsidRPr="00154490">
        <w:t xml:space="preserve">should conclude that there was </w:t>
      </w:r>
      <w:r w:rsidR="00BF619A">
        <w:t xml:space="preserve">the same </w:t>
      </w:r>
      <w:r w:rsidR="00D72A0D" w:rsidRPr="00154490">
        <w:t xml:space="preserve">blood </w:t>
      </w:r>
      <w:r w:rsidR="00ED2AE8" w:rsidRPr="00154490">
        <w:t xml:space="preserve">present </w:t>
      </w:r>
      <w:r w:rsidR="00D72A0D" w:rsidRPr="00154490">
        <w:t xml:space="preserve">on the </w:t>
      </w:r>
      <w:r w:rsidR="00ED2AE8" w:rsidRPr="00154490">
        <w:t xml:space="preserve">baseball </w:t>
      </w:r>
      <w:r w:rsidR="00D72A0D" w:rsidRPr="00154490">
        <w:t xml:space="preserve">bat and on </w:t>
      </w:r>
      <w:r w:rsidR="00C31EDA">
        <w:t xml:space="preserve">both the victim’s clothing and </w:t>
      </w:r>
      <w:r w:rsidR="00365384">
        <w:t>S</w:t>
      </w:r>
      <w:r w:rsidR="00AC343B">
        <w:t>uspect</w:t>
      </w:r>
      <w:r w:rsidR="00C31EDA">
        <w:t xml:space="preserve"> 2’s clothing.</w:t>
      </w:r>
    </w:p>
    <w:p w14:paraId="34053234" w14:textId="77777777" w:rsidR="00CC2578" w:rsidRPr="00154490" w:rsidRDefault="00CC2578" w:rsidP="00753FEF">
      <w:pPr>
        <w:pStyle w:val="RSCbasictext"/>
      </w:pPr>
      <w:r w:rsidRPr="00154490">
        <w:br w:type="page"/>
      </w:r>
    </w:p>
    <w:p w14:paraId="1FD0FAAB" w14:textId="5FB25D1A" w:rsidR="004114D7" w:rsidRPr="00154490" w:rsidRDefault="00D72A0D" w:rsidP="00A17A09">
      <w:pPr>
        <w:pStyle w:val="RSCheading1"/>
      </w:pPr>
      <w:r w:rsidRPr="00A17A09">
        <w:rPr>
          <w:color w:val="C80C2F"/>
        </w:rPr>
        <w:lastRenderedPageBreak/>
        <w:t>Station 5</w:t>
      </w:r>
      <w:r w:rsidR="00533B61" w:rsidRPr="00A17A09">
        <w:rPr>
          <w:color w:val="C80C2F"/>
        </w:rPr>
        <w:t>:</w:t>
      </w:r>
      <w:r w:rsidRPr="00A17A09">
        <w:rPr>
          <w:color w:val="C80C2F"/>
        </w:rPr>
        <w:t xml:space="preserve"> </w:t>
      </w:r>
      <w:r w:rsidR="00533B61">
        <w:t>h</w:t>
      </w:r>
      <w:r w:rsidR="00814D87">
        <w:t>air samples</w:t>
      </w:r>
    </w:p>
    <w:p w14:paraId="455DCED3" w14:textId="5A820152" w:rsidR="00FD0F2F" w:rsidRPr="005E40D1" w:rsidRDefault="004114D7" w:rsidP="00977C32">
      <w:pPr>
        <w:pStyle w:val="RSCbasictext"/>
      </w:pPr>
      <w:r w:rsidRPr="00154490">
        <w:t>In this activity</w:t>
      </w:r>
      <w:r w:rsidR="004F0CF6">
        <w:t>,</w:t>
      </w:r>
      <w:r w:rsidRPr="00154490">
        <w:t xml:space="preserve"> learners will be provided with three pre-mounted hair samples to </w:t>
      </w:r>
      <w:r w:rsidRPr="005E40D1">
        <w:t>examine under the microscope</w:t>
      </w:r>
      <w:r w:rsidR="0002437A" w:rsidRPr="005E40D1">
        <w:t>. One is a hair sample taken from the victim’s clothing (</w:t>
      </w:r>
      <w:r w:rsidR="0002437A" w:rsidRPr="005E40D1">
        <w:rPr>
          <w:b/>
          <w:bCs/>
        </w:rPr>
        <w:t>EV</w:t>
      </w:r>
      <w:r w:rsidR="00365384" w:rsidRPr="005E40D1">
        <w:rPr>
          <w:b/>
          <w:bCs/>
        </w:rPr>
        <w:t>16</w:t>
      </w:r>
      <w:r w:rsidR="0002437A" w:rsidRPr="005E40D1">
        <w:t xml:space="preserve">), one is a hair sample taken from </w:t>
      </w:r>
      <w:r w:rsidR="00365384" w:rsidRPr="005E40D1">
        <w:t>S</w:t>
      </w:r>
      <w:r w:rsidR="0002437A" w:rsidRPr="005E40D1">
        <w:t>uspect 1 (</w:t>
      </w:r>
      <w:r w:rsidR="0002437A" w:rsidRPr="005E40D1">
        <w:rPr>
          <w:b/>
          <w:bCs/>
        </w:rPr>
        <w:t>EV1</w:t>
      </w:r>
      <w:r w:rsidR="00365384" w:rsidRPr="005E40D1">
        <w:rPr>
          <w:b/>
          <w:bCs/>
        </w:rPr>
        <w:t>7</w:t>
      </w:r>
      <w:r w:rsidR="001A4816" w:rsidRPr="005E40D1">
        <w:t xml:space="preserve">) and the third is a hair sample taken from </w:t>
      </w:r>
      <w:r w:rsidR="00365384" w:rsidRPr="005E40D1">
        <w:t>S</w:t>
      </w:r>
      <w:r w:rsidR="001A4816" w:rsidRPr="005E40D1">
        <w:t>uspect 2 (</w:t>
      </w:r>
      <w:r w:rsidR="001A4816" w:rsidRPr="005E40D1">
        <w:rPr>
          <w:b/>
          <w:bCs/>
        </w:rPr>
        <w:t>EV1</w:t>
      </w:r>
      <w:r w:rsidR="00365384" w:rsidRPr="005E40D1">
        <w:rPr>
          <w:b/>
          <w:bCs/>
        </w:rPr>
        <w:t>8</w:t>
      </w:r>
      <w:r w:rsidR="001A4816" w:rsidRPr="005E40D1">
        <w:t>).</w:t>
      </w:r>
    </w:p>
    <w:p w14:paraId="02634E86" w14:textId="2481D134" w:rsidR="005C02EB" w:rsidRPr="00154490" w:rsidRDefault="001A4816" w:rsidP="00977C32">
      <w:pPr>
        <w:pStyle w:val="RSCbasictext"/>
      </w:pPr>
      <w:r w:rsidRPr="005E40D1">
        <w:t xml:space="preserve">Learners will record their observations in their </w:t>
      </w:r>
      <w:r w:rsidR="00AF0742">
        <w:t>s</w:t>
      </w:r>
      <w:r w:rsidRPr="005E40D1">
        <w:t xml:space="preserve">tudent </w:t>
      </w:r>
      <w:r w:rsidR="004F0CF6" w:rsidRPr="005E40D1">
        <w:t>work</w:t>
      </w:r>
      <w:r w:rsidRPr="005E40D1">
        <w:t>book</w:t>
      </w:r>
      <w:r w:rsidR="006929F4">
        <w:t>s</w:t>
      </w:r>
      <w:r w:rsidRPr="005E40D1">
        <w:t xml:space="preserve"> and </w:t>
      </w:r>
      <w:r w:rsidR="00E225C1" w:rsidRPr="005E40D1">
        <w:t xml:space="preserve">should be able to use these observations to match the hair sample taken from the victim </w:t>
      </w:r>
      <w:r w:rsidR="00BD6A08">
        <w:t>with</w:t>
      </w:r>
      <w:r w:rsidR="00E225C1" w:rsidRPr="005E40D1">
        <w:t xml:space="preserve"> </w:t>
      </w:r>
      <w:r w:rsidR="005C02EB" w:rsidRPr="005E40D1">
        <w:t xml:space="preserve">that taken from </w:t>
      </w:r>
      <w:r w:rsidR="00E225C1" w:rsidRPr="005E40D1">
        <w:t xml:space="preserve">one of the </w:t>
      </w:r>
      <w:r w:rsidR="005C02EB" w:rsidRPr="005E40D1">
        <w:t>suspects</w:t>
      </w:r>
      <w:r w:rsidR="00E225C1" w:rsidRPr="00154490">
        <w:t xml:space="preserve">. </w:t>
      </w:r>
    </w:p>
    <w:p w14:paraId="2E5F13B3" w14:textId="0391B7ED" w:rsidR="005C02EB" w:rsidRPr="00154490" w:rsidRDefault="005C02EB" w:rsidP="00977C32">
      <w:pPr>
        <w:pStyle w:val="RSCbasictext"/>
      </w:pPr>
      <w:r w:rsidRPr="00154490">
        <w:t>Depending on time and interest, this can be made more or less challenging</w:t>
      </w:r>
      <w:r w:rsidR="00434581">
        <w:t xml:space="preserve">. For example, </w:t>
      </w:r>
      <w:r w:rsidR="004F0CF6">
        <w:t xml:space="preserve">to reduce the challenge, </w:t>
      </w:r>
      <w:r w:rsidRPr="00154490">
        <w:t xml:space="preserve">the hairs </w:t>
      </w:r>
      <w:r w:rsidR="004F0CF6">
        <w:t>used should</w:t>
      </w:r>
      <w:r w:rsidRPr="00154490">
        <w:t xml:space="preserve"> be obviously different in colour and texture, </w:t>
      </w:r>
      <w:r w:rsidR="00AC343B" w:rsidRPr="00AC343B">
        <w:t>or</w:t>
      </w:r>
      <w:r w:rsidR="00BD6A08">
        <w:t>,</w:t>
      </w:r>
      <w:r w:rsidRPr="00154490">
        <w:t xml:space="preserve"> </w:t>
      </w:r>
      <w:r w:rsidR="004F0CF6">
        <w:t xml:space="preserve">to increase the challenge, </w:t>
      </w:r>
      <w:r w:rsidRPr="00154490">
        <w:t xml:space="preserve">the hairs </w:t>
      </w:r>
      <w:r w:rsidR="004F0CF6">
        <w:t xml:space="preserve">used could be </w:t>
      </w:r>
      <w:r w:rsidRPr="00154490">
        <w:t xml:space="preserve">of similar colour but </w:t>
      </w:r>
      <w:r w:rsidR="004D7925">
        <w:t>have</w:t>
      </w:r>
      <w:r w:rsidRPr="00154490">
        <w:t xml:space="preserve"> different texture</w:t>
      </w:r>
      <w:r w:rsidR="004D7925">
        <w:t>s</w:t>
      </w:r>
      <w:r w:rsidRPr="00154490">
        <w:t xml:space="preserve"> or pattern of scales.</w:t>
      </w:r>
    </w:p>
    <w:p w14:paraId="3E95B1A5" w14:textId="77777777" w:rsidR="005C02EB" w:rsidRPr="00977C32" w:rsidRDefault="005C02EB" w:rsidP="00977C32">
      <w:pPr>
        <w:pStyle w:val="RSCheading2"/>
      </w:pPr>
      <w:r w:rsidRPr="00977C32">
        <w:t>Answer</w:t>
      </w:r>
    </w:p>
    <w:p w14:paraId="157428EB" w14:textId="6F322CDC" w:rsidR="00D72A0D" w:rsidRPr="005E40D1" w:rsidRDefault="005C02EB" w:rsidP="00977C32">
      <w:pPr>
        <w:pStyle w:val="RSCbasictext"/>
      </w:pPr>
      <w:r w:rsidRPr="005E40D1">
        <w:t xml:space="preserve">Learners should be able to use their observations </w:t>
      </w:r>
      <w:r w:rsidR="00D72A0D" w:rsidRPr="005E40D1">
        <w:t xml:space="preserve">to match </w:t>
      </w:r>
      <w:r w:rsidR="001B0602" w:rsidRPr="005E40D1">
        <w:t xml:space="preserve">the hair sample </w:t>
      </w:r>
      <w:r w:rsidR="00BF619A" w:rsidRPr="005E40D1">
        <w:t>found on</w:t>
      </w:r>
      <w:r w:rsidR="001B0602" w:rsidRPr="005E40D1">
        <w:t xml:space="preserve"> the victim </w:t>
      </w:r>
      <w:r w:rsidR="000D753E" w:rsidRPr="005E40D1">
        <w:t>(</w:t>
      </w:r>
      <w:r w:rsidR="000D753E" w:rsidRPr="005E40D1">
        <w:rPr>
          <w:b/>
          <w:bCs/>
        </w:rPr>
        <w:t>EV</w:t>
      </w:r>
      <w:r w:rsidR="00365384" w:rsidRPr="005E40D1">
        <w:rPr>
          <w:b/>
          <w:bCs/>
        </w:rPr>
        <w:t>16</w:t>
      </w:r>
      <w:r w:rsidR="000D753E" w:rsidRPr="005E40D1">
        <w:t xml:space="preserve">) </w:t>
      </w:r>
      <w:r w:rsidR="00BD6A08">
        <w:t>with</w:t>
      </w:r>
      <w:r w:rsidR="001B0602" w:rsidRPr="005E40D1">
        <w:t xml:space="preserve"> that taken from </w:t>
      </w:r>
      <w:r w:rsidR="00365384" w:rsidRPr="005E40D1">
        <w:t>S</w:t>
      </w:r>
      <w:r w:rsidR="00D72A0D" w:rsidRPr="005E40D1">
        <w:t>uspect 2</w:t>
      </w:r>
      <w:r w:rsidR="000D753E" w:rsidRPr="005E40D1">
        <w:t xml:space="preserve"> (</w:t>
      </w:r>
      <w:r w:rsidR="000D753E" w:rsidRPr="005E40D1">
        <w:rPr>
          <w:b/>
          <w:bCs/>
        </w:rPr>
        <w:t>EV1</w:t>
      </w:r>
      <w:r w:rsidR="00365384" w:rsidRPr="005E40D1">
        <w:rPr>
          <w:b/>
          <w:bCs/>
        </w:rPr>
        <w:t>8</w:t>
      </w:r>
      <w:r w:rsidR="000D753E" w:rsidRPr="005E40D1">
        <w:t>)</w:t>
      </w:r>
      <w:r w:rsidR="00D72A0D" w:rsidRPr="005E40D1">
        <w:t xml:space="preserve">. </w:t>
      </w:r>
    </w:p>
    <w:p w14:paraId="5A8D7C1A" w14:textId="77777777" w:rsidR="00595763" w:rsidRPr="005E40D1" w:rsidRDefault="00595763" w:rsidP="00977C32">
      <w:pPr>
        <w:pStyle w:val="RSCbasictext"/>
        <w:rPr>
          <w:b/>
          <w:bCs/>
        </w:rPr>
      </w:pPr>
      <w:r w:rsidRPr="005E40D1">
        <w:rPr>
          <w:b/>
          <w:bCs/>
        </w:rPr>
        <w:br w:type="page"/>
      </w:r>
    </w:p>
    <w:p w14:paraId="2452746C" w14:textId="77028959" w:rsidR="00D72A0D" w:rsidRPr="00154490" w:rsidRDefault="00D72A0D" w:rsidP="00A17A09">
      <w:pPr>
        <w:pStyle w:val="RSCheading1"/>
      </w:pPr>
      <w:r w:rsidRPr="00A17A09">
        <w:rPr>
          <w:color w:val="C80C2F"/>
        </w:rPr>
        <w:lastRenderedPageBreak/>
        <w:t>Station 6</w:t>
      </w:r>
      <w:r w:rsidR="00533B61" w:rsidRPr="00A17A09">
        <w:rPr>
          <w:color w:val="C80C2F"/>
        </w:rPr>
        <w:t>:</w:t>
      </w:r>
      <w:r w:rsidRPr="00A17A09">
        <w:rPr>
          <w:color w:val="C80C2F"/>
        </w:rPr>
        <w:t xml:space="preserve"> </w:t>
      </w:r>
      <w:r w:rsidR="00533B61">
        <w:t>f</w:t>
      </w:r>
      <w:r w:rsidRPr="00154490">
        <w:t xml:space="preserve">ibre </w:t>
      </w:r>
      <w:r w:rsidR="003F33BB">
        <w:t>samples</w:t>
      </w:r>
    </w:p>
    <w:p w14:paraId="4D34DA32" w14:textId="5D2A3150" w:rsidR="004C2504" w:rsidRPr="00154490" w:rsidRDefault="004C2504" w:rsidP="00C30324">
      <w:pPr>
        <w:pStyle w:val="RSCbasictext"/>
      </w:pPr>
      <w:r w:rsidRPr="00154490">
        <w:t>In this activity</w:t>
      </w:r>
      <w:r w:rsidR="004F0CF6">
        <w:t>,</w:t>
      </w:r>
      <w:r w:rsidRPr="00154490">
        <w:t xml:space="preserve"> </w:t>
      </w:r>
      <w:r w:rsidR="00BC4CC2">
        <w:t>provide t</w:t>
      </w:r>
      <w:r w:rsidRPr="00154490">
        <w:t>he learners with t</w:t>
      </w:r>
      <w:r w:rsidR="00D72A0D" w:rsidRPr="00154490">
        <w:t xml:space="preserve">hree sets of fibres </w:t>
      </w:r>
      <w:r w:rsidRPr="00154490">
        <w:t xml:space="preserve">to </w:t>
      </w:r>
      <w:r w:rsidR="00D72A0D" w:rsidRPr="00154490">
        <w:t>examine under the microscope</w:t>
      </w:r>
      <w:r w:rsidRPr="00154490">
        <w:t xml:space="preserve">. </w:t>
      </w:r>
      <w:r w:rsidR="00A241B1" w:rsidRPr="00154490">
        <w:t xml:space="preserve">One </w:t>
      </w:r>
      <w:r w:rsidR="00050872">
        <w:t>set</w:t>
      </w:r>
      <w:r w:rsidR="00C43341" w:rsidRPr="00154490">
        <w:t xml:space="preserve"> is from the victim</w:t>
      </w:r>
      <w:r w:rsidR="00BF619A">
        <w:t>’s clothing</w:t>
      </w:r>
      <w:r w:rsidR="00C43341" w:rsidRPr="00154490">
        <w:t xml:space="preserve"> (</w:t>
      </w:r>
      <w:r w:rsidR="00C43341" w:rsidRPr="00154490">
        <w:rPr>
          <w:b/>
          <w:bCs/>
        </w:rPr>
        <w:t>EV</w:t>
      </w:r>
      <w:r w:rsidR="00365384" w:rsidRPr="00154490">
        <w:rPr>
          <w:b/>
          <w:bCs/>
        </w:rPr>
        <w:t>1</w:t>
      </w:r>
      <w:r w:rsidR="00C43341" w:rsidRPr="00154490">
        <w:rPr>
          <w:b/>
          <w:bCs/>
        </w:rPr>
        <w:t>9</w:t>
      </w:r>
      <w:r w:rsidR="00C43341" w:rsidRPr="00154490">
        <w:t xml:space="preserve">), one </w:t>
      </w:r>
      <w:r w:rsidR="00050872">
        <w:t>set</w:t>
      </w:r>
      <w:r w:rsidR="00C43341" w:rsidRPr="00154490">
        <w:t xml:space="preserve"> is from </w:t>
      </w:r>
      <w:r w:rsidR="00BF619A">
        <w:t>Suspect 1’s</w:t>
      </w:r>
      <w:r w:rsidR="00C43341" w:rsidRPr="00154490">
        <w:t xml:space="preserve"> clothing (</w:t>
      </w:r>
      <w:r w:rsidR="00C43341" w:rsidRPr="00154490">
        <w:rPr>
          <w:b/>
          <w:bCs/>
        </w:rPr>
        <w:t>EV</w:t>
      </w:r>
      <w:r w:rsidR="00365384" w:rsidRPr="00154490">
        <w:rPr>
          <w:b/>
          <w:bCs/>
        </w:rPr>
        <w:t>20</w:t>
      </w:r>
      <w:r w:rsidR="009F25E2" w:rsidRPr="00154490">
        <w:t xml:space="preserve">) and the third </w:t>
      </w:r>
      <w:r w:rsidR="00050872">
        <w:t>set</w:t>
      </w:r>
      <w:r w:rsidR="009F25E2" w:rsidRPr="00154490">
        <w:t xml:space="preserve"> is from the </w:t>
      </w:r>
      <w:r w:rsidR="00365384">
        <w:t>S</w:t>
      </w:r>
      <w:r w:rsidR="009F25E2" w:rsidRPr="00154490">
        <w:t>uspect 2</w:t>
      </w:r>
      <w:r w:rsidR="00BF619A">
        <w:t xml:space="preserve">’s </w:t>
      </w:r>
      <w:r w:rsidR="00BF619A" w:rsidRPr="00F6487C">
        <w:t>clothing</w:t>
      </w:r>
      <w:r w:rsidR="009F25E2" w:rsidRPr="00154490">
        <w:t xml:space="preserve"> (</w:t>
      </w:r>
      <w:r w:rsidR="009F25E2" w:rsidRPr="00154490">
        <w:rPr>
          <w:b/>
          <w:bCs/>
        </w:rPr>
        <w:t>EV</w:t>
      </w:r>
      <w:r w:rsidR="00365384" w:rsidRPr="00154490">
        <w:rPr>
          <w:b/>
          <w:bCs/>
        </w:rPr>
        <w:t>21</w:t>
      </w:r>
      <w:r w:rsidR="009F25E2" w:rsidRPr="00154490">
        <w:t>).</w:t>
      </w:r>
    </w:p>
    <w:p w14:paraId="18BB9005" w14:textId="234390AF" w:rsidR="00CC3E1D" w:rsidRDefault="004C2504" w:rsidP="00C30324">
      <w:pPr>
        <w:pStyle w:val="RSCbasictext"/>
      </w:pPr>
      <w:r w:rsidRPr="00154490">
        <w:t xml:space="preserve">Learners will record their observations </w:t>
      </w:r>
      <w:r w:rsidR="00A241B1" w:rsidRPr="00154490">
        <w:t xml:space="preserve">in their </w:t>
      </w:r>
      <w:r w:rsidR="00AF0742">
        <w:t>s</w:t>
      </w:r>
      <w:r w:rsidR="00A241B1" w:rsidRPr="00154490">
        <w:t xml:space="preserve">tudent </w:t>
      </w:r>
      <w:r w:rsidR="00BF619A">
        <w:t>work</w:t>
      </w:r>
      <w:r w:rsidR="00A241B1" w:rsidRPr="00154490">
        <w:t>book</w:t>
      </w:r>
      <w:r w:rsidR="003A3098">
        <w:t>s</w:t>
      </w:r>
      <w:r w:rsidR="00A241B1" w:rsidRPr="00154490">
        <w:t xml:space="preserve"> and compare the three </w:t>
      </w:r>
      <w:r w:rsidR="00050872">
        <w:t xml:space="preserve">sets of </w:t>
      </w:r>
      <w:r w:rsidR="00A241B1" w:rsidRPr="00154490">
        <w:t>fibres</w:t>
      </w:r>
      <w:r w:rsidR="00D72A0D" w:rsidRPr="00154490">
        <w:t xml:space="preserve"> with each other</w:t>
      </w:r>
      <w:r w:rsidR="00050872">
        <w:t>,</w:t>
      </w:r>
      <w:r w:rsidR="00D72A0D" w:rsidRPr="00154490">
        <w:t xml:space="preserve"> </w:t>
      </w:r>
      <w:r w:rsidR="00050872">
        <w:t>along with</w:t>
      </w:r>
      <w:r w:rsidR="00D72A0D" w:rsidRPr="00154490">
        <w:t xml:space="preserve"> photographs of reference fibres</w:t>
      </w:r>
      <w:r w:rsidR="00050872">
        <w:t>,</w:t>
      </w:r>
      <w:r w:rsidR="00A241B1" w:rsidRPr="00154490">
        <w:t xml:space="preserve"> to try </w:t>
      </w:r>
      <w:r w:rsidR="002A1EA5">
        <w:t>to</w:t>
      </w:r>
      <w:r w:rsidR="00A241B1" w:rsidRPr="00154490">
        <w:t xml:space="preserve"> identify the types of fibres present and match the fibres found on the victim to those in the clothing of one of the suspects.</w:t>
      </w:r>
      <w:r w:rsidR="00CC3E1D" w:rsidRPr="00154490">
        <w:t xml:space="preserve"> </w:t>
      </w:r>
    </w:p>
    <w:p w14:paraId="53F2EFAB" w14:textId="32013160" w:rsidR="00C96330" w:rsidRPr="00154490" w:rsidRDefault="00C96330" w:rsidP="00C30324">
      <w:pPr>
        <w:pStyle w:val="RSCbasictext"/>
      </w:pPr>
      <w:r>
        <w:t xml:space="preserve">The </w:t>
      </w:r>
      <w:r w:rsidR="00D96B75">
        <w:t>station</w:t>
      </w:r>
      <w:r>
        <w:t xml:space="preserve"> instruction sheet </w:t>
      </w:r>
      <w:r w:rsidR="001A605B">
        <w:t>provide</w:t>
      </w:r>
      <w:r w:rsidR="002A1EA5">
        <w:t>s</w:t>
      </w:r>
      <w:r>
        <w:t xml:space="preserve"> an overview of three types of fibres and their identifiable features. Learners can use this sheet to identify the type of fibre present. </w:t>
      </w:r>
    </w:p>
    <w:p w14:paraId="3BB42CE1" w14:textId="77777777" w:rsidR="009F25E2" w:rsidRPr="00154490" w:rsidRDefault="009F25E2" w:rsidP="00C30324">
      <w:pPr>
        <w:pStyle w:val="RSCheading2"/>
      </w:pPr>
      <w:r w:rsidRPr="00154490">
        <w:t>Answer</w:t>
      </w:r>
    </w:p>
    <w:p w14:paraId="0A491DCB" w14:textId="176DFEC5" w:rsidR="00D72A0D" w:rsidRPr="00154490" w:rsidRDefault="00D72A0D" w:rsidP="00C30324">
      <w:pPr>
        <w:pStyle w:val="RSCbasictext"/>
      </w:pPr>
      <w:r w:rsidRPr="00154490">
        <w:t>The fibres found on the victim</w:t>
      </w:r>
      <w:r w:rsidR="004F0CF6">
        <w:t>’s clothing</w:t>
      </w:r>
      <w:r w:rsidR="00050872">
        <w:t xml:space="preserve"> (</w:t>
      </w:r>
      <w:r w:rsidR="00050872" w:rsidRPr="00154490">
        <w:rPr>
          <w:b/>
          <w:bCs/>
        </w:rPr>
        <w:t>EV</w:t>
      </w:r>
      <w:r w:rsidR="00365384" w:rsidRPr="00154490">
        <w:rPr>
          <w:b/>
          <w:bCs/>
        </w:rPr>
        <w:t>1</w:t>
      </w:r>
      <w:r w:rsidR="00050872" w:rsidRPr="00154490">
        <w:rPr>
          <w:b/>
          <w:bCs/>
        </w:rPr>
        <w:t>9</w:t>
      </w:r>
      <w:r w:rsidR="00050872">
        <w:t>)</w:t>
      </w:r>
      <w:r w:rsidRPr="00154490">
        <w:t xml:space="preserve"> should match those</w:t>
      </w:r>
      <w:r w:rsidR="00050872">
        <w:t xml:space="preserve"> taken</w:t>
      </w:r>
      <w:r w:rsidRPr="00154490">
        <w:t xml:space="preserve"> from </w:t>
      </w:r>
      <w:r w:rsidR="00365384">
        <w:t>S</w:t>
      </w:r>
      <w:r w:rsidRPr="00154490">
        <w:t>uspect 2’s clothing</w:t>
      </w:r>
      <w:r w:rsidR="00050872">
        <w:t xml:space="preserve"> (</w:t>
      </w:r>
      <w:r w:rsidR="00050872" w:rsidRPr="00154490">
        <w:rPr>
          <w:b/>
          <w:bCs/>
        </w:rPr>
        <w:t>EV</w:t>
      </w:r>
      <w:r w:rsidR="00365384" w:rsidRPr="00154490">
        <w:rPr>
          <w:b/>
          <w:bCs/>
        </w:rPr>
        <w:t>21</w:t>
      </w:r>
      <w:r w:rsidR="00050872">
        <w:t>)</w:t>
      </w:r>
      <w:r w:rsidRPr="00154490">
        <w:t>.</w:t>
      </w:r>
    </w:p>
    <w:p w14:paraId="7A776C41" w14:textId="77777777" w:rsidR="00241FB2" w:rsidRPr="00154490" w:rsidRDefault="00241FB2" w:rsidP="00C30324">
      <w:pPr>
        <w:pStyle w:val="RSCbasictext"/>
        <w:rPr>
          <w:b/>
          <w:bCs/>
        </w:rPr>
      </w:pPr>
      <w:r w:rsidRPr="00154490">
        <w:rPr>
          <w:b/>
          <w:bCs/>
        </w:rPr>
        <w:br w:type="page"/>
      </w:r>
    </w:p>
    <w:p w14:paraId="32089DF5" w14:textId="22CBAB4D" w:rsidR="00D72A0D" w:rsidRPr="00154490" w:rsidRDefault="00D72A0D" w:rsidP="00A17A09">
      <w:pPr>
        <w:pStyle w:val="RSCheading1"/>
      </w:pPr>
      <w:r w:rsidRPr="00154490">
        <w:lastRenderedPageBreak/>
        <w:t>Drawing conclusions</w:t>
      </w:r>
    </w:p>
    <w:p w14:paraId="6FA81DB3" w14:textId="42243D3B" w:rsidR="005A5502" w:rsidRDefault="00F939D9" w:rsidP="00185F3E">
      <w:pPr>
        <w:pStyle w:val="RSCbasictext"/>
      </w:pPr>
      <w:r>
        <w:t xml:space="preserve">In the conclusions section of the </w:t>
      </w:r>
      <w:r w:rsidR="00AF0742">
        <w:t>s</w:t>
      </w:r>
      <w:r>
        <w:t xml:space="preserve">tudent </w:t>
      </w:r>
      <w:r w:rsidR="00BF619A">
        <w:t>work</w:t>
      </w:r>
      <w:r>
        <w:t xml:space="preserve">book, the learners should </w:t>
      </w:r>
      <w:r w:rsidR="00600A40">
        <w:t xml:space="preserve">analyse their observations from each of the six evidence stations to reach a conclusion </w:t>
      </w:r>
      <w:r w:rsidR="005A5502">
        <w:t xml:space="preserve">about which of the two suspects </w:t>
      </w:r>
      <w:r w:rsidR="00086523">
        <w:t>is mo</w:t>
      </w:r>
      <w:r w:rsidR="005F6EAD">
        <w:t>re</w:t>
      </w:r>
      <w:r w:rsidR="00086523">
        <w:t xml:space="preserve"> likely to have committed </w:t>
      </w:r>
      <w:r w:rsidR="005A5502">
        <w:t xml:space="preserve">the crime. </w:t>
      </w:r>
    </w:p>
    <w:p w14:paraId="7373854D" w14:textId="19C26F9C" w:rsidR="008F5DDF" w:rsidRDefault="009E3B47" w:rsidP="00185F3E">
      <w:pPr>
        <w:pStyle w:val="RSCbasictext"/>
      </w:pPr>
      <w:r>
        <w:t xml:space="preserve">Learners </w:t>
      </w:r>
      <w:r w:rsidR="008F5DDF">
        <w:t xml:space="preserve">fill in their overall conclusions in the summary case sheet page of their </w:t>
      </w:r>
      <w:r w:rsidR="00FC1699">
        <w:t>s</w:t>
      </w:r>
      <w:r w:rsidR="008F5DDF">
        <w:t xml:space="preserve">tudent </w:t>
      </w:r>
      <w:r w:rsidR="0035628F">
        <w:t>work</w:t>
      </w:r>
      <w:r w:rsidR="008F5DDF">
        <w:t>book</w:t>
      </w:r>
      <w:r w:rsidR="0035628F">
        <w:t>s</w:t>
      </w:r>
      <w:r w:rsidR="008F5DDF">
        <w:t>.</w:t>
      </w:r>
      <w:r w:rsidR="008F5DDF" w:rsidRPr="008F5DDF">
        <w:t xml:space="preserve"> </w:t>
      </w:r>
    </w:p>
    <w:p w14:paraId="36CB535F" w14:textId="20FB686F" w:rsidR="008F5DDF" w:rsidRDefault="008F5DDF" w:rsidP="00185F3E">
      <w:pPr>
        <w:pStyle w:val="RSCbasictext"/>
      </w:pPr>
      <w:r>
        <w:t>You could</w:t>
      </w:r>
      <w:r w:rsidRPr="00990922">
        <w:t xml:space="preserve"> stage a case meeting, giving one learner from each </w:t>
      </w:r>
      <w:r>
        <w:t xml:space="preserve">pair the </w:t>
      </w:r>
      <w:r w:rsidRPr="00990922">
        <w:t xml:space="preserve">role </w:t>
      </w:r>
      <w:r w:rsidR="00AF7B17">
        <w:t>of</w:t>
      </w:r>
      <w:r w:rsidRPr="00990922">
        <w:t xml:space="preserve"> ‘expert’ in one type of test.</w:t>
      </w:r>
    </w:p>
    <w:p w14:paraId="4D2625AA" w14:textId="2862B997" w:rsidR="002534C6" w:rsidRPr="00AA6CF0" w:rsidRDefault="00BC4CC2" w:rsidP="00185F3E">
      <w:pPr>
        <w:pStyle w:val="RSCbasictext"/>
      </w:pPr>
      <w:r>
        <w:t>Run t</w:t>
      </w:r>
      <w:r w:rsidR="002534C6" w:rsidRPr="00AA6CF0">
        <w:t xml:space="preserve">he key terms quiz with each </w:t>
      </w:r>
      <w:r w:rsidR="002534C6">
        <w:t>pair</w:t>
      </w:r>
      <w:r w:rsidR="002534C6" w:rsidRPr="00AA6CF0">
        <w:t xml:space="preserve"> of learners completing a single sheet and competing with other </w:t>
      </w:r>
      <w:r w:rsidR="002534C6">
        <w:t>pairs</w:t>
      </w:r>
      <w:r w:rsidR="002534C6" w:rsidRPr="00AA6CF0">
        <w:t>.</w:t>
      </w:r>
    </w:p>
    <w:p w14:paraId="43A8466F" w14:textId="200E6439" w:rsidR="005A5502" w:rsidRPr="00154490" w:rsidRDefault="005A5502" w:rsidP="00185F3E">
      <w:pPr>
        <w:pStyle w:val="RSCheading2"/>
      </w:pPr>
      <w:r w:rsidRPr="00154490">
        <w:t>Answer</w:t>
      </w:r>
      <w:r w:rsidR="002534C6" w:rsidRPr="00154490">
        <w:t>s</w:t>
      </w:r>
    </w:p>
    <w:p w14:paraId="0FA0961A" w14:textId="69395381" w:rsidR="00D72A0D" w:rsidRDefault="00D72A0D" w:rsidP="00185F3E">
      <w:pPr>
        <w:pStyle w:val="RSCbasictext"/>
      </w:pPr>
      <w:r w:rsidRPr="00154490">
        <w:t xml:space="preserve">The conclusions from each </w:t>
      </w:r>
      <w:r w:rsidR="005A5502">
        <w:t xml:space="preserve">of the six stations </w:t>
      </w:r>
      <w:r w:rsidR="00A1442C">
        <w:t xml:space="preserve">should lead learners to the conclusion that </w:t>
      </w:r>
      <w:r w:rsidR="00365384">
        <w:t>S</w:t>
      </w:r>
      <w:r w:rsidR="00A1442C">
        <w:t xml:space="preserve">uspect 2 </w:t>
      </w:r>
      <w:r w:rsidR="00BF619A">
        <w:t xml:space="preserve">is </w:t>
      </w:r>
      <w:r w:rsidR="00837A76">
        <w:t>more</w:t>
      </w:r>
      <w:r w:rsidR="00086523">
        <w:t xml:space="preserve"> likely to have committed the crime</w:t>
      </w:r>
      <w:r w:rsidR="00837A76">
        <w:t xml:space="preserve"> than Suspect 1</w:t>
      </w:r>
      <w:r w:rsidR="00086523">
        <w:t>.</w:t>
      </w:r>
    </w:p>
    <w:p w14:paraId="03B4E401" w14:textId="3ADABF8E" w:rsidR="002534C6" w:rsidRPr="00154490" w:rsidRDefault="002534C6" w:rsidP="00185F3E">
      <w:pPr>
        <w:pStyle w:val="RSCbasictext"/>
      </w:pPr>
      <w:r>
        <w:t xml:space="preserve">The cause of death was blunt force trauma to the head </w:t>
      </w:r>
      <w:r w:rsidR="00E00883">
        <w:t>using the baseball bat found in the garden of a nearby property.</w:t>
      </w:r>
    </w:p>
    <w:p w14:paraId="204C0AC9" w14:textId="0427FA76" w:rsidR="00656B2A" w:rsidRPr="00154490" w:rsidRDefault="00656B2A" w:rsidP="00185F3E">
      <w:pPr>
        <w:pStyle w:val="RSCbasictext"/>
      </w:pPr>
      <w:r w:rsidRPr="00154490">
        <w:br w:type="page"/>
      </w:r>
    </w:p>
    <w:p w14:paraId="36DEB9C8" w14:textId="256F37CB" w:rsidR="005605D6" w:rsidRDefault="003931C6" w:rsidP="00C309FB">
      <w:pPr>
        <w:pStyle w:val="RSCheading1"/>
      </w:pPr>
      <w:r w:rsidRPr="00154490">
        <w:lastRenderedPageBreak/>
        <w:t>Glossary</w:t>
      </w:r>
    </w:p>
    <w:p w14:paraId="67708EC7" w14:textId="22B7F455" w:rsidR="00B54B31" w:rsidRPr="000027AA" w:rsidRDefault="005605D6" w:rsidP="004D5A36">
      <w:pPr>
        <w:pStyle w:val="RSCbasictext"/>
        <w:spacing w:after="120"/>
      </w:pPr>
      <w:r>
        <w:t xml:space="preserve">Learners are provided with this </w:t>
      </w:r>
      <w:r w:rsidR="00D67833">
        <w:t>list</w:t>
      </w:r>
      <w:r>
        <w:t xml:space="preserve"> of key words at the back of their </w:t>
      </w:r>
      <w:r w:rsidR="00AF0742">
        <w:t>s</w:t>
      </w:r>
      <w:r>
        <w:t xml:space="preserve">tudent </w:t>
      </w:r>
      <w:r w:rsidR="00CF0DD3">
        <w:t>work</w:t>
      </w:r>
      <w:r>
        <w:t>book</w:t>
      </w:r>
      <w:r w:rsidR="00373F77">
        <w:t>s</w:t>
      </w:r>
      <w:r>
        <w:t>.</w:t>
      </w:r>
    </w:p>
    <w:tbl>
      <w:tblPr>
        <w:tblW w:w="8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3" w:type="dxa"/>
          <w:bottom w:w="23" w:type="dxa"/>
        </w:tblCellMar>
        <w:tblLook w:val="01E0" w:firstRow="1" w:lastRow="1" w:firstColumn="1" w:lastColumn="1" w:noHBand="0" w:noVBand="0"/>
      </w:tblPr>
      <w:tblGrid>
        <w:gridCol w:w="2551"/>
        <w:gridCol w:w="6236"/>
      </w:tblGrid>
      <w:tr w:rsidR="00B54B31" w:rsidRPr="000F45AA" w14:paraId="4E992756" w14:textId="77777777" w:rsidTr="004D5A36">
        <w:trPr>
          <w:trHeight w:val="482"/>
        </w:trPr>
        <w:tc>
          <w:tcPr>
            <w:tcW w:w="2551" w:type="dxa"/>
            <w:vAlign w:val="center"/>
          </w:tcPr>
          <w:p w14:paraId="64224667" w14:textId="77777777" w:rsidR="00B54B31" w:rsidRPr="000F45AA" w:rsidRDefault="00B54B31" w:rsidP="00B9150E">
            <w:pPr>
              <w:pStyle w:val="TableParagraph"/>
              <w:rPr>
                <w:rFonts w:ascii="Arial" w:hAnsi="Arial" w:cs="Arial"/>
                <w:b/>
              </w:rPr>
            </w:pPr>
            <w:r w:rsidRPr="000F45AA">
              <w:rPr>
                <w:rFonts w:ascii="Arial" w:hAnsi="Arial" w:cs="Arial"/>
                <w:b/>
              </w:rPr>
              <w:t>Analyse</w:t>
            </w:r>
          </w:p>
        </w:tc>
        <w:tc>
          <w:tcPr>
            <w:tcW w:w="6236" w:type="dxa"/>
            <w:vAlign w:val="center"/>
          </w:tcPr>
          <w:p w14:paraId="11F3BCA8" w14:textId="77777777" w:rsidR="00B54B31" w:rsidRPr="000F45AA" w:rsidRDefault="00B54B31" w:rsidP="00B9150E">
            <w:pPr>
              <w:pStyle w:val="TableParagraph"/>
              <w:rPr>
                <w:rFonts w:ascii="Arial" w:hAnsi="Arial" w:cs="Arial"/>
                <w:iCs/>
              </w:rPr>
            </w:pPr>
            <w:r>
              <w:rPr>
                <w:rFonts w:ascii="Arial" w:hAnsi="Arial" w:cs="Arial"/>
                <w:iCs/>
              </w:rPr>
              <w:t>t</w:t>
            </w:r>
            <w:r w:rsidRPr="000F45AA">
              <w:rPr>
                <w:rFonts w:ascii="Arial" w:hAnsi="Arial" w:cs="Arial"/>
                <w:iCs/>
              </w:rPr>
              <w:t>o study or examine something carefully in a methodical way</w:t>
            </w:r>
          </w:p>
        </w:tc>
      </w:tr>
      <w:tr w:rsidR="00B54B31" w:rsidRPr="000F45AA" w14:paraId="6D850C25" w14:textId="77777777" w:rsidTr="004D5A36">
        <w:trPr>
          <w:trHeight w:val="482"/>
        </w:trPr>
        <w:tc>
          <w:tcPr>
            <w:tcW w:w="2551" w:type="dxa"/>
            <w:vAlign w:val="center"/>
          </w:tcPr>
          <w:p w14:paraId="6486F1D2" w14:textId="77777777" w:rsidR="00B54B31" w:rsidRPr="000F45AA" w:rsidRDefault="00B54B31" w:rsidP="00B9150E">
            <w:pPr>
              <w:pStyle w:val="TableParagraph"/>
              <w:rPr>
                <w:rFonts w:ascii="Arial" w:hAnsi="Arial" w:cs="Arial"/>
                <w:b/>
              </w:rPr>
            </w:pPr>
            <w:r w:rsidRPr="000F45AA">
              <w:rPr>
                <w:rFonts w:ascii="Arial" w:hAnsi="Arial" w:cs="Arial"/>
                <w:b/>
              </w:rPr>
              <w:t>Autopsy</w:t>
            </w:r>
          </w:p>
        </w:tc>
        <w:tc>
          <w:tcPr>
            <w:tcW w:w="6236" w:type="dxa"/>
            <w:vAlign w:val="center"/>
          </w:tcPr>
          <w:p w14:paraId="27F7EE7D"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n examination and dissection of a dead body to determine cause of death</w:t>
            </w:r>
          </w:p>
        </w:tc>
      </w:tr>
      <w:tr w:rsidR="00B54B31" w:rsidRPr="000F45AA" w14:paraId="57E9F606" w14:textId="77777777" w:rsidTr="004D5A36">
        <w:trPr>
          <w:trHeight w:val="482"/>
        </w:trPr>
        <w:tc>
          <w:tcPr>
            <w:tcW w:w="2551" w:type="dxa"/>
            <w:vAlign w:val="center"/>
          </w:tcPr>
          <w:p w14:paraId="242FE65F" w14:textId="77777777" w:rsidR="00B54B31" w:rsidRPr="000F45AA" w:rsidRDefault="00B54B31" w:rsidP="00B9150E">
            <w:pPr>
              <w:pStyle w:val="TableParagraph"/>
              <w:rPr>
                <w:rFonts w:ascii="Arial" w:hAnsi="Arial" w:cs="Arial"/>
                <w:b/>
              </w:rPr>
            </w:pPr>
            <w:r w:rsidRPr="000F45AA">
              <w:rPr>
                <w:rFonts w:ascii="Arial" w:hAnsi="Arial" w:cs="Arial"/>
                <w:b/>
              </w:rPr>
              <w:t>Comparable</w:t>
            </w:r>
          </w:p>
        </w:tc>
        <w:tc>
          <w:tcPr>
            <w:tcW w:w="6236" w:type="dxa"/>
            <w:vAlign w:val="center"/>
          </w:tcPr>
          <w:p w14:paraId="5CA598F6" w14:textId="77777777" w:rsidR="00B54B31" w:rsidRPr="000F45AA" w:rsidRDefault="00B54B31" w:rsidP="00B9150E">
            <w:pPr>
              <w:pStyle w:val="TableParagraph"/>
              <w:rPr>
                <w:rFonts w:ascii="Arial" w:hAnsi="Arial" w:cs="Arial"/>
                <w:iCs/>
              </w:rPr>
            </w:pPr>
            <w:r>
              <w:rPr>
                <w:rFonts w:ascii="Arial" w:hAnsi="Arial" w:cs="Arial"/>
                <w:iCs/>
              </w:rPr>
              <w:t>two</w:t>
            </w:r>
            <w:r w:rsidRPr="000F45AA">
              <w:rPr>
                <w:rFonts w:ascii="Arial" w:hAnsi="Arial" w:cs="Arial"/>
                <w:iCs/>
              </w:rPr>
              <w:t xml:space="preserve"> or more samples that can be likened to each other</w:t>
            </w:r>
          </w:p>
        </w:tc>
      </w:tr>
      <w:tr w:rsidR="00B54B31" w:rsidRPr="000F45AA" w14:paraId="216FD217" w14:textId="77777777" w:rsidTr="004D5A36">
        <w:trPr>
          <w:trHeight w:val="482"/>
        </w:trPr>
        <w:tc>
          <w:tcPr>
            <w:tcW w:w="2551" w:type="dxa"/>
            <w:vAlign w:val="center"/>
          </w:tcPr>
          <w:p w14:paraId="45902A28" w14:textId="77777777" w:rsidR="00B54B31" w:rsidRPr="000F45AA" w:rsidRDefault="00B54B31" w:rsidP="00B9150E">
            <w:pPr>
              <w:pStyle w:val="TableParagraph"/>
              <w:rPr>
                <w:rFonts w:ascii="Arial" w:hAnsi="Arial" w:cs="Arial"/>
                <w:b/>
              </w:rPr>
            </w:pPr>
            <w:r w:rsidRPr="000F45AA">
              <w:rPr>
                <w:rFonts w:ascii="Arial" w:hAnsi="Arial" w:cs="Arial"/>
                <w:b/>
              </w:rPr>
              <w:t>Cortex</w:t>
            </w:r>
          </w:p>
        </w:tc>
        <w:tc>
          <w:tcPr>
            <w:tcW w:w="6236" w:type="dxa"/>
            <w:vAlign w:val="center"/>
          </w:tcPr>
          <w:p w14:paraId="46AE228A" w14:textId="77777777" w:rsidR="00B54B31" w:rsidRPr="000F45AA" w:rsidRDefault="00B54B31" w:rsidP="00B9150E">
            <w:pPr>
              <w:pStyle w:val="TableParagraph"/>
              <w:rPr>
                <w:rFonts w:ascii="Arial" w:hAnsi="Arial" w:cs="Arial"/>
                <w:iCs/>
              </w:rPr>
            </w:pPr>
            <w:r>
              <w:rPr>
                <w:rFonts w:ascii="Arial" w:hAnsi="Arial" w:cs="Arial"/>
                <w:iCs/>
              </w:rPr>
              <w:t>t</w:t>
            </w:r>
            <w:r w:rsidRPr="000F45AA">
              <w:rPr>
                <w:rFonts w:ascii="Arial" w:hAnsi="Arial" w:cs="Arial"/>
                <w:iCs/>
              </w:rPr>
              <w:t>he outer layer of a hair or fibre</w:t>
            </w:r>
          </w:p>
        </w:tc>
      </w:tr>
      <w:tr w:rsidR="00B54B31" w:rsidRPr="000F45AA" w14:paraId="16EFC27B" w14:textId="77777777" w:rsidTr="004D5A36">
        <w:trPr>
          <w:trHeight w:val="482"/>
        </w:trPr>
        <w:tc>
          <w:tcPr>
            <w:tcW w:w="2551" w:type="dxa"/>
            <w:vAlign w:val="center"/>
          </w:tcPr>
          <w:p w14:paraId="59DB7A8B" w14:textId="77777777" w:rsidR="00B54B31" w:rsidRPr="000F45AA" w:rsidRDefault="00B54B31" w:rsidP="00B9150E">
            <w:pPr>
              <w:pStyle w:val="TableParagraph"/>
              <w:rPr>
                <w:rFonts w:ascii="Arial" w:hAnsi="Arial" w:cs="Arial"/>
                <w:b/>
              </w:rPr>
            </w:pPr>
            <w:r w:rsidRPr="000F45AA">
              <w:rPr>
                <w:rFonts w:ascii="Arial" w:hAnsi="Arial" w:cs="Arial"/>
                <w:b/>
              </w:rPr>
              <w:t>Cuticle</w:t>
            </w:r>
          </w:p>
        </w:tc>
        <w:tc>
          <w:tcPr>
            <w:tcW w:w="6236" w:type="dxa"/>
            <w:vAlign w:val="center"/>
          </w:tcPr>
          <w:p w14:paraId="53F91D8E" w14:textId="77777777" w:rsidR="00B54B31" w:rsidRPr="000F45AA" w:rsidRDefault="00B54B31" w:rsidP="00B9150E">
            <w:pPr>
              <w:pStyle w:val="TableParagraph"/>
              <w:rPr>
                <w:rFonts w:ascii="Arial" w:hAnsi="Arial" w:cs="Arial"/>
                <w:iCs/>
              </w:rPr>
            </w:pPr>
            <w:r>
              <w:rPr>
                <w:rFonts w:ascii="Arial" w:hAnsi="Arial" w:cs="Arial"/>
                <w:iCs/>
              </w:rPr>
              <w:t>t</w:t>
            </w:r>
            <w:r w:rsidRPr="000F45AA">
              <w:rPr>
                <w:rFonts w:ascii="Arial" w:hAnsi="Arial" w:cs="Arial"/>
                <w:iCs/>
              </w:rPr>
              <w:t>he root of the hair</w:t>
            </w:r>
          </w:p>
        </w:tc>
      </w:tr>
      <w:tr w:rsidR="00B54B31" w:rsidRPr="000F45AA" w14:paraId="3C8848D1" w14:textId="77777777" w:rsidTr="004D5A36">
        <w:trPr>
          <w:trHeight w:val="482"/>
        </w:trPr>
        <w:tc>
          <w:tcPr>
            <w:tcW w:w="2551" w:type="dxa"/>
            <w:vAlign w:val="center"/>
          </w:tcPr>
          <w:p w14:paraId="07049FC2" w14:textId="77777777" w:rsidR="00B54B31" w:rsidRPr="000F45AA" w:rsidRDefault="00B54B31" w:rsidP="00B9150E">
            <w:pPr>
              <w:pStyle w:val="TableParagraph"/>
              <w:rPr>
                <w:rFonts w:ascii="Arial" w:hAnsi="Arial" w:cs="Arial"/>
                <w:b/>
              </w:rPr>
            </w:pPr>
            <w:r w:rsidRPr="000F45AA">
              <w:rPr>
                <w:rFonts w:ascii="Arial" w:hAnsi="Arial" w:cs="Arial"/>
                <w:b/>
              </w:rPr>
              <w:t>Dissection</w:t>
            </w:r>
          </w:p>
        </w:tc>
        <w:tc>
          <w:tcPr>
            <w:tcW w:w="6236" w:type="dxa"/>
            <w:vAlign w:val="center"/>
          </w:tcPr>
          <w:p w14:paraId="57719C5C" w14:textId="77777777" w:rsidR="00B54B31" w:rsidRPr="000F45AA" w:rsidRDefault="00B54B31" w:rsidP="00B9150E">
            <w:pPr>
              <w:pStyle w:val="TableParagraph"/>
              <w:rPr>
                <w:rFonts w:ascii="Arial" w:hAnsi="Arial" w:cs="Arial"/>
                <w:iCs/>
              </w:rPr>
            </w:pPr>
            <w:r>
              <w:rPr>
                <w:rFonts w:ascii="Arial" w:hAnsi="Arial" w:cs="Arial"/>
                <w:iCs/>
              </w:rPr>
              <w:t>c</w:t>
            </w:r>
            <w:r w:rsidRPr="000F45AA">
              <w:rPr>
                <w:rFonts w:ascii="Arial" w:hAnsi="Arial" w:cs="Arial"/>
                <w:iCs/>
              </w:rPr>
              <w:t>utting to separate into pieces</w:t>
            </w:r>
          </w:p>
        </w:tc>
      </w:tr>
      <w:tr w:rsidR="00B54B31" w:rsidRPr="000F45AA" w14:paraId="5F592E78" w14:textId="77777777" w:rsidTr="004D5A36">
        <w:trPr>
          <w:trHeight w:val="482"/>
        </w:trPr>
        <w:tc>
          <w:tcPr>
            <w:tcW w:w="2551" w:type="dxa"/>
            <w:vAlign w:val="center"/>
          </w:tcPr>
          <w:p w14:paraId="535E5A22" w14:textId="77777777" w:rsidR="00B54B31" w:rsidRPr="000F45AA" w:rsidRDefault="00B54B31" w:rsidP="00B9150E">
            <w:pPr>
              <w:pStyle w:val="TableParagraph"/>
              <w:rPr>
                <w:rFonts w:ascii="Arial" w:hAnsi="Arial" w:cs="Arial"/>
                <w:b/>
              </w:rPr>
            </w:pPr>
            <w:r w:rsidRPr="000F45AA">
              <w:rPr>
                <w:rFonts w:ascii="Arial" w:hAnsi="Arial" w:cs="Arial"/>
                <w:b/>
              </w:rPr>
              <w:t>Erode</w:t>
            </w:r>
          </w:p>
        </w:tc>
        <w:tc>
          <w:tcPr>
            <w:tcW w:w="6236" w:type="dxa"/>
            <w:vAlign w:val="center"/>
          </w:tcPr>
          <w:p w14:paraId="65B4ACE1" w14:textId="77777777" w:rsidR="00B54B31" w:rsidRPr="000F45AA" w:rsidRDefault="00B54B31" w:rsidP="00B9150E">
            <w:pPr>
              <w:pStyle w:val="TableParagraph"/>
              <w:rPr>
                <w:rFonts w:ascii="Arial" w:hAnsi="Arial" w:cs="Arial"/>
                <w:iCs/>
              </w:rPr>
            </w:pPr>
            <w:r>
              <w:rPr>
                <w:rFonts w:ascii="Arial" w:hAnsi="Arial" w:cs="Arial"/>
                <w:iCs/>
              </w:rPr>
              <w:t>t</w:t>
            </w:r>
            <w:r w:rsidRPr="000F45AA">
              <w:rPr>
                <w:rFonts w:ascii="Arial" w:hAnsi="Arial" w:cs="Arial"/>
                <w:iCs/>
              </w:rPr>
              <w:t>o gradually destroy or wear away over time</w:t>
            </w:r>
          </w:p>
        </w:tc>
      </w:tr>
      <w:tr w:rsidR="00B54B31" w:rsidRPr="000F45AA" w14:paraId="0E5FA882" w14:textId="77777777" w:rsidTr="004D5A36">
        <w:trPr>
          <w:trHeight w:val="482"/>
        </w:trPr>
        <w:tc>
          <w:tcPr>
            <w:tcW w:w="2551" w:type="dxa"/>
            <w:vAlign w:val="center"/>
          </w:tcPr>
          <w:p w14:paraId="7B589FA9" w14:textId="77777777" w:rsidR="00B54B31" w:rsidRPr="000F45AA" w:rsidRDefault="00B54B31" w:rsidP="00B9150E">
            <w:pPr>
              <w:pStyle w:val="TableParagraph"/>
              <w:rPr>
                <w:rFonts w:ascii="Arial" w:hAnsi="Arial" w:cs="Arial"/>
                <w:b/>
              </w:rPr>
            </w:pPr>
            <w:r w:rsidRPr="000F45AA">
              <w:rPr>
                <w:rFonts w:ascii="Arial" w:hAnsi="Arial" w:cs="Arial"/>
                <w:b/>
              </w:rPr>
              <w:t>Follicle</w:t>
            </w:r>
          </w:p>
        </w:tc>
        <w:tc>
          <w:tcPr>
            <w:tcW w:w="6236" w:type="dxa"/>
            <w:vAlign w:val="center"/>
          </w:tcPr>
          <w:p w14:paraId="11F21015"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tiny hole in the skin from which a hair grows</w:t>
            </w:r>
          </w:p>
        </w:tc>
      </w:tr>
      <w:tr w:rsidR="00B54B31" w:rsidRPr="000F45AA" w14:paraId="65071F81" w14:textId="77777777" w:rsidTr="004D5A36">
        <w:trPr>
          <w:trHeight w:val="482"/>
        </w:trPr>
        <w:tc>
          <w:tcPr>
            <w:tcW w:w="2551" w:type="dxa"/>
            <w:vAlign w:val="center"/>
          </w:tcPr>
          <w:p w14:paraId="06D04385" w14:textId="77777777" w:rsidR="00B54B31" w:rsidRPr="000F45AA" w:rsidRDefault="00B54B31" w:rsidP="00B9150E">
            <w:pPr>
              <w:pStyle w:val="TableParagraph"/>
              <w:rPr>
                <w:rFonts w:ascii="Arial" w:hAnsi="Arial" w:cs="Arial"/>
                <w:b/>
              </w:rPr>
            </w:pPr>
            <w:r w:rsidRPr="000F45AA">
              <w:rPr>
                <w:rFonts w:ascii="Arial" w:hAnsi="Arial" w:cs="Arial"/>
                <w:b/>
              </w:rPr>
              <w:t xml:space="preserve">Forensic </w:t>
            </w:r>
            <w:r>
              <w:rPr>
                <w:rFonts w:ascii="Arial" w:hAnsi="Arial" w:cs="Arial"/>
                <w:b/>
              </w:rPr>
              <w:t>p</w:t>
            </w:r>
            <w:r w:rsidRPr="000F45AA">
              <w:rPr>
                <w:rFonts w:ascii="Arial" w:hAnsi="Arial" w:cs="Arial"/>
                <w:b/>
              </w:rPr>
              <w:t>athologist</w:t>
            </w:r>
          </w:p>
        </w:tc>
        <w:tc>
          <w:tcPr>
            <w:tcW w:w="6236" w:type="dxa"/>
            <w:vAlign w:val="center"/>
          </w:tcPr>
          <w:p w14:paraId="7EBAF2F2"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scientist </w:t>
            </w:r>
            <w:r>
              <w:rPr>
                <w:rFonts w:ascii="Arial" w:hAnsi="Arial" w:cs="Arial"/>
                <w:iCs/>
              </w:rPr>
              <w:t>who</w:t>
            </w:r>
            <w:r w:rsidRPr="000F45AA">
              <w:rPr>
                <w:rFonts w:ascii="Arial" w:hAnsi="Arial" w:cs="Arial"/>
                <w:iCs/>
              </w:rPr>
              <w:t xml:space="preserve"> uses medical knowledge for legal purposes</w:t>
            </w:r>
          </w:p>
        </w:tc>
      </w:tr>
      <w:tr w:rsidR="00B54B31" w:rsidRPr="000F45AA" w14:paraId="52F17AA5" w14:textId="77777777" w:rsidTr="004D5A36">
        <w:trPr>
          <w:trHeight w:val="482"/>
        </w:trPr>
        <w:tc>
          <w:tcPr>
            <w:tcW w:w="2551" w:type="dxa"/>
            <w:vAlign w:val="center"/>
          </w:tcPr>
          <w:p w14:paraId="5D507FCA" w14:textId="77777777" w:rsidR="00B54B31" w:rsidRPr="000F45AA" w:rsidRDefault="00B54B31" w:rsidP="00B9150E">
            <w:pPr>
              <w:pStyle w:val="TableParagraph"/>
              <w:rPr>
                <w:rFonts w:ascii="Arial" w:hAnsi="Arial" w:cs="Arial"/>
                <w:b/>
              </w:rPr>
            </w:pPr>
            <w:r w:rsidRPr="000F45AA">
              <w:rPr>
                <w:rFonts w:ascii="Arial" w:hAnsi="Arial" w:cs="Arial"/>
                <w:b/>
              </w:rPr>
              <w:t>Forensic scientist</w:t>
            </w:r>
          </w:p>
        </w:tc>
        <w:tc>
          <w:tcPr>
            <w:tcW w:w="6236" w:type="dxa"/>
            <w:vAlign w:val="center"/>
          </w:tcPr>
          <w:p w14:paraId="74433FBF" w14:textId="77777777" w:rsidR="00B54B31" w:rsidRPr="000F45AA" w:rsidRDefault="00B54B31" w:rsidP="00B9150E">
            <w:pPr>
              <w:pStyle w:val="TableParagraph"/>
              <w:rPr>
                <w:rFonts w:ascii="Arial" w:hAnsi="Arial" w:cs="Arial"/>
                <w:iCs/>
              </w:rPr>
            </w:pPr>
            <w:r>
              <w:rPr>
                <w:rFonts w:ascii="Arial" w:hAnsi="Arial" w:cs="Arial"/>
                <w:iCs/>
              </w:rPr>
              <w:t xml:space="preserve">a </w:t>
            </w:r>
            <w:r w:rsidRPr="000F45AA">
              <w:rPr>
                <w:rFonts w:ascii="Arial" w:hAnsi="Arial" w:cs="Arial"/>
                <w:iCs/>
              </w:rPr>
              <w:t xml:space="preserve">scientist </w:t>
            </w:r>
            <w:r>
              <w:rPr>
                <w:rFonts w:ascii="Arial" w:hAnsi="Arial" w:cs="Arial"/>
                <w:iCs/>
              </w:rPr>
              <w:t>who</w:t>
            </w:r>
            <w:r w:rsidRPr="000F45AA">
              <w:rPr>
                <w:rFonts w:ascii="Arial" w:hAnsi="Arial" w:cs="Arial"/>
                <w:iCs/>
              </w:rPr>
              <w:t xml:space="preserve"> uses scientific evidence for legal purposes</w:t>
            </w:r>
          </w:p>
        </w:tc>
      </w:tr>
      <w:tr w:rsidR="00B54B31" w:rsidRPr="000F45AA" w14:paraId="6A0CF4F2" w14:textId="77777777" w:rsidTr="004D5A36">
        <w:trPr>
          <w:trHeight w:val="482"/>
        </w:trPr>
        <w:tc>
          <w:tcPr>
            <w:tcW w:w="2551" w:type="dxa"/>
            <w:vAlign w:val="center"/>
          </w:tcPr>
          <w:p w14:paraId="14FAFA50" w14:textId="77777777" w:rsidR="00B54B31" w:rsidRPr="000F45AA" w:rsidRDefault="00B54B31" w:rsidP="00B9150E">
            <w:pPr>
              <w:pStyle w:val="TableParagraph"/>
              <w:rPr>
                <w:rFonts w:ascii="Arial" w:hAnsi="Arial" w:cs="Arial"/>
                <w:b/>
              </w:rPr>
            </w:pPr>
            <w:r w:rsidRPr="000F45AA">
              <w:rPr>
                <w:rFonts w:ascii="Arial" w:hAnsi="Arial" w:cs="Arial"/>
                <w:b/>
              </w:rPr>
              <w:t xml:space="preserve">Fume </w:t>
            </w:r>
            <w:r>
              <w:rPr>
                <w:rFonts w:ascii="Arial" w:hAnsi="Arial" w:cs="Arial"/>
                <w:b/>
              </w:rPr>
              <w:t>h</w:t>
            </w:r>
            <w:r w:rsidRPr="000F45AA">
              <w:rPr>
                <w:rFonts w:ascii="Arial" w:hAnsi="Arial" w:cs="Arial"/>
                <w:b/>
              </w:rPr>
              <w:t>ood</w:t>
            </w:r>
          </w:p>
        </w:tc>
        <w:tc>
          <w:tcPr>
            <w:tcW w:w="6236" w:type="dxa"/>
            <w:vAlign w:val="center"/>
          </w:tcPr>
          <w:p w14:paraId="7B6197E4"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contained area which ventilates and removes hazardous or toxic fumes, vapours or dus</w:t>
            </w:r>
            <w:r>
              <w:rPr>
                <w:rFonts w:ascii="Arial" w:hAnsi="Arial" w:cs="Arial"/>
                <w:iCs/>
              </w:rPr>
              <w:t>t</w:t>
            </w:r>
          </w:p>
        </w:tc>
      </w:tr>
      <w:tr w:rsidR="00B54B31" w:rsidRPr="000F45AA" w14:paraId="6C0B956A" w14:textId="77777777" w:rsidTr="004D5A36">
        <w:trPr>
          <w:trHeight w:val="482"/>
        </w:trPr>
        <w:tc>
          <w:tcPr>
            <w:tcW w:w="2551" w:type="dxa"/>
            <w:vAlign w:val="center"/>
          </w:tcPr>
          <w:p w14:paraId="0E1DD025" w14:textId="77777777" w:rsidR="00B54B31" w:rsidRPr="000F45AA" w:rsidRDefault="00B54B31" w:rsidP="00B9150E">
            <w:pPr>
              <w:pStyle w:val="TableParagraph"/>
              <w:rPr>
                <w:rFonts w:ascii="Arial" w:hAnsi="Arial" w:cs="Arial"/>
                <w:b/>
              </w:rPr>
            </w:pPr>
            <w:r w:rsidRPr="000F45AA">
              <w:rPr>
                <w:rFonts w:ascii="Arial" w:hAnsi="Arial" w:cs="Arial"/>
                <w:b/>
              </w:rPr>
              <w:t>Irregularit</w:t>
            </w:r>
            <w:r>
              <w:rPr>
                <w:rFonts w:ascii="Arial" w:hAnsi="Arial" w:cs="Arial"/>
                <w:b/>
              </w:rPr>
              <w:t>y</w:t>
            </w:r>
          </w:p>
        </w:tc>
        <w:tc>
          <w:tcPr>
            <w:tcW w:w="6236" w:type="dxa"/>
            <w:vAlign w:val="center"/>
          </w:tcPr>
          <w:p w14:paraId="28C6C1F5"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feature that is different to the norm</w:t>
            </w:r>
          </w:p>
        </w:tc>
      </w:tr>
      <w:tr w:rsidR="00B54B31" w:rsidRPr="000F45AA" w14:paraId="48123EB8" w14:textId="77777777" w:rsidTr="004D5A36">
        <w:trPr>
          <w:trHeight w:val="482"/>
        </w:trPr>
        <w:tc>
          <w:tcPr>
            <w:tcW w:w="2551" w:type="dxa"/>
            <w:vAlign w:val="center"/>
          </w:tcPr>
          <w:p w14:paraId="136FF34E" w14:textId="77777777" w:rsidR="00B54B31" w:rsidRPr="000F45AA" w:rsidRDefault="00B54B31" w:rsidP="00B9150E">
            <w:pPr>
              <w:pStyle w:val="TableParagraph"/>
              <w:rPr>
                <w:rFonts w:ascii="Arial" w:hAnsi="Arial" w:cs="Arial"/>
                <w:b/>
              </w:rPr>
            </w:pPr>
            <w:r w:rsidRPr="000F45AA">
              <w:rPr>
                <w:rFonts w:ascii="Arial" w:hAnsi="Arial" w:cs="Arial"/>
                <w:b/>
              </w:rPr>
              <w:t>Kastle</w:t>
            </w:r>
            <w:r>
              <w:rPr>
                <w:rFonts w:ascii="Arial" w:hAnsi="Arial" w:cs="Arial"/>
                <w:b/>
              </w:rPr>
              <w:t>–</w:t>
            </w:r>
            <w:r w:rsidRPr="000F45AA">
              <w:rPr>
                <w:rFonts w:ascii="Arial" w:hAnsi="Arial" w:cs="Arial"/>
                <w:b/>
              </w:rPr>
              <w:t>Meyer test</w:t>
            </w:r>
          </w:p>
        </w:tc>
        <w:tc>
          <w:tcPr>
            <w:tcW w:w="6236" w:type="dxa"/>
            <w:vAlign w:val="center"/>
          </w:tcPr>
          <w:p w14:paraId="48D5AB1C"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test used to </w:t>
            </w:r>
            <w:r>
              <w:rPr>
                <w:rFonts w:ascii="Arial" w:hAnsi="Arial" w:cs="Arial"/>
                <w:iCs/>
              </w:rPr>
              <w:t>confirm the presence of</w:t>
            </w:r>
            <w:r w:rsidRPr="000F45AA">
              <w:rPr>
                <w:rFonts w:ascii="Arial" w:hAnsi="Arial" w:cs="Arial"/>
                <w:iCs/>
              </w:rPr>
              <w:t xml:space="preserve"> </w:t>
            </w:r>
            <w:r>
              <w:rPr>
                <w:rFonts w:ascii="Arial" w:hAnsi="Arial" w:cs="Arial"/>
                <w:iCs/>
              </w:rPr>
              <w:t>h</w:t>
            </w:r>
            <w:r w:rsidRPr="000F45AA">
              <w:rPr>
                <w:rFonts w:ascii="Arial" w:hAnsi="Arial" w:cs="Arial"/>
                <w:iCs/>
              </w:rPr>
              <w:t>aemoglobin in the identification of blood</w:t>
            </w:r>
          </w:p>
        </w:tc>
      </w:tr>
      <w:tr w:rsidR="00B54B31" w:rsidRPr="000F45AA" w14:paraId="6B01CFFC" w14:textId="77777777" w:rsidTr="004D5A36">
        <w:trPr>
          <w:trHeight w:val="482"/>
        </w:trPr>
        <w:tc>
          <w:tcPr>
            <w:tcW w:w="2551" w:type="dxa"/>
            <w:vAlign w:val="center"/>
          </w:tcPr>
          <w:p w14:paraId="7EFCE1BF" w14:textId="77777777" w:rsidR="00B54B31" w:rsidRPr="000F45AA" w:rsidRDefault="00B54B31" w:rsidP="00B9150E">
            <w:pPr>
              <w:pStyle w:val="TableParagraph"/>
              <w:rPr>
                <w:rFonts w:ascii="Arial" w:hAnsi="Arial" w:cs="Arial"/>
                <w:b/>
              </w:rPr>
            </w:pPr>
            <w:r w:rsidRPr="000F45AA">
              <w:rPr>
                <w:rFonts w:ascii="Arial" w:hAnsi="Arial" w:cs="Arial"/>
                <w:b/>
              </w:rPr>
              <w:t>Luminol</w:t>
            </w:r>
          </w:p>
        </w:tc>
        <w:tc>
          <w:tcPr>
            <w:tcW w:w="6236" w:type="dxa"/>
            <w:vAlign w:val="center"/>
          </w:tcPr>
          <w:p w14:paraId="466D5279"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chemical that glows blue in the presence of certain chemicals including haemoglobin in the blood</w:t>
            </w:r>
          </w:p>
        </w:tc>
      </w:tr>
      <w:tr w:rsidR="00B54B31" w:rsidRPr="000F45AA" w14:paraId="2771D3E7" w14:textId="77777777" w:rsidTr="004D5A36">
        <w:trPr>
          <w:trHeight w:val="482"/>
        </w:trPr>
        <w:tc>
          <w:tcPr>
            <w:tcW w:w="2551" w:type="dxa"/>
            <w:vAlign w:val="center"/>
          </w:tcPr>
          <w:p w14:paraId="3F94E331" w14:textId="77777777" w:rsidR="00B54B31" w:rsidRPr="000F45AA" w:rsidRDefault="00B54B31" w:rsidP="00B9150E">
            <w:pPr>
              <w:pStyle w:val="TableParagraph"/>
              <w:rPr>
                <w:rFonts w:ascii="Arial" w:hAnsi="Arial" w:cs="Arial"/>
                <w:b/>
              </w:rPr>
            </w:pPr>
            <w:r w:rsidRPr="000F45AA">
              <w:rPr>
                <w:rFonts w:ascii="Arial" w:hAnsi="Arial" w:cs="Arial"/>
                <w:b/>
              </w:rPr>
              <w:t>Microscopic</w:t>
            </w:r>
          </w:p>
        </w:tc>
        <w:tc>
          <w:tcPr>
            <w:tcW w:w="6236" w:type="dxa"/>
            <w:vAlign w:val="center"/>
          </w:tcPr>
          <w:p w14:paraId="4DDCB753" w14:textId="2000267D"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n object that is very small and</w:t>
            </w:r>
            <w:r w:rsidRPr="000F45AA">
              <w:rPr>
                <w:rFonts w:ascii="Arial" w:hAnsi="Arial" w:cs="Arial"/>
                <w:iCs/>
                <w:spacing w:val="-12"/>
              </w:rPr>
              <w:t xml:space="preserve"> </w:t>
            </w:r>
            <w:r w:rsidRPr="000F45AA">
              <w:rPr>
                <w:rFonts w:ascii="Arial" w:hAnsi="Arial" w:cs="Arial"/>
                <w:iCs/>
              </w:rPr>
              <w:t xml:space="preserve">can be seen </w:t>
            </w:r>
            <w:r w:rsidR="005826EE">
              <w:rPr>
                <w:rFonts w:ascii="Arial" w:hAnsi="Arial" w:cs="Arial"/>
                <w:iCs/>
              </w:rPr>
              <w:t xml:space="preserve">only </w:t>
            </w:r>
            <w:r w:rsidRPr="000F45AA">
              <w:rPr>
                <w:rFonts w:ascii="Arial" w:hAnsi="Arial" w:cs="Arial"/>
                <w:iCs/>
              </w:rPr>
              <w:t>through a</w:t>
            </w:r>
            <w:r w:rsidRPr="000F45AA">
              <w:rPr>
                <w:rFonts w:ascii="Arial" w:hAnsi="Arial" w:cs="Arial"/>
                <w:iCs/>
                <w:spacing w:val="-15"/>
              </w:rPr>
              <w:t xml:space="preserve"> </w:t>
            </w:r>
            <w:r w:rsidRPr="000F45AA">
              <w:rPr>
                <w:rFonts w:ascii="Arial" w:hAnsi="Arial" w:cs="Arial"/>
                <w:iCs/>
              </w:rPr>
              <w:t>microscope</w:t>
            </w:r>
          </w:p>
        </w:tc>
      </w:tr>
      <w:tr w:rsidR="00B54B31" w:rsidRPr="000F45AA" w14:paraId="52F8DCE9" w14:textId="77777777" w:rsidTr="004D5A36">
        <w:trPr>
          <w:trHeight w:val="482"/>
        </w:trPr>
        <w:tc>
          <w:tcPr>
            <w:tcW w:w="2551" w:type="dxa"/>
            <w:vAlign w:val="center"/>
          </w:tcPr>
          <w:p w14:paraId="54DB1C35" w14:textId="77777777" w:rsidR="00B54B31" w:rsidRPr="000F45AA" w:rsidRDefault="00B54B31" w:rsidP="00B9150E">
            <w:pPr>
              <w:pStyle w:val="TableParagraph"/>
              <w:rPr>
                <w:rFonts w:ascii="Arial" w:hAnsi="Arial" w:cs="Arial"/>
                <w:b/>
              </w:rPr>
            </w:pPr>
            <w:r w:rsidRPr="000F45AA">
              <w:rPr>
                <w:rFonts w:ascii="Arial" w:hAnsi="Arial" w:cs="Arial"/>
                <w:b/>
              </w:rPr>
              <w:t>Mortuary</w:t>
            </w:r>
          </w:p>
        </w:tc>
        <w:tc>
          <w:tcPr>
            <w:tcW w:w="6236" w:type="dxa"/>
            <w:vAlign w:val="center"/>
          </w:tcPr>
          <w:p w14:paraId="74D60E8B" w14:textId="77777777"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room in which dead bodies are kept for examination until they are buried or cremated</w:t>
            </w:r>
          </w:p>
        </w:tc>
      </w:tr>
      <w:tr w:rsidR="00B54B31" w:rsidRPr="000F45AA" w14:paraId="3B8B7425" w14:textId="77777777" w:rsidTr="004D5A36">
        <w:trPr>
          <w:trHeight w:val="482"/>
        </w:trPr>
        <w:tc>
          <w:tcPr>
            <w:tcW w:w="2551" w:type="dxa"/>
            <w:vAlign w:val="center"/>
          </w:tcPr>
          <w:p w14:paraId="303FBE92" w14:textId="77777777" w:rsidR="00B54B31" w:rsidRPr="000F45AA" w:rsidRDefault="00B54B31" w:rsidP="00B9150E">
            <w:pPr>
              <w:pStyle w:val="TableParagraph"/>
              <w:rPr>
                <w:rFonts w:ascii="Arial" w:hAnsi="Arial" w:cs="Arial"/>
                <w:b/>
              </w:rPr>
            </w:pPr>
            <w:r w:rsidRPr="000F45AA">
              <w:rPr>
                <w:rFonts w:ascii="Arial" w:hAnsi="Arial" w:cs="Arial"/>
                <w:b/>
              </w:rPr>
              <w:t>Mounting medium</w:t>
            </w:r>
          </w:p>
        </w:tc>
        <w:tc>
          <w:tcPr>
            <w:tcW w:w="6236" w:type="dxa"/>
            <w:vAlign w:val="center"/>
          </w:tcPr>
          <w:p w14:paraId="187EBE68" w14:textId="20327BA6" w:rsidR="00B54B31" w:rsidRPr="000F45AA" w:rsidRDefault="00B54B31" w:rsidP="00B9150E">
            <w:pPr>
              <w:pStyle w:val="TableParagraph"/>
              <w:rPr>
                <w:rFonts w:ascii="Arial" w:hAnsi="Arial" w:cs="Arial"/>
                <w:iCs/>
              </w:rPr>
            </w:pPr>
            <w:r>
              <w:rPr>
                <w:rFonts w:ascii="Arial" w:hAnsi="Arial" w:cs="Arial"/>
                <w:iCs/>
              </w:rPr>
              <w:t>a</w:t>
            </w:r>
            <w:r w:rsidRPr="000F45AA">
              <w:rPr>
                <w:rFonts w:ascii="Arial" w:hAnsi="Arial" w:cs="Arial"/>
                <w:iCs/>
              </w:rPr>
              <w:t xml:space="preserve"> mounting medium holds the sample in place between the</w:t>
            </w:r>
          </w:p>
          <w:p w14:paraId="515B6DAD" w14:textId="178F5C5B" w:rsidR="00B54B31" w:rsidRPr="000F45AA" w:rsidRDefault="00B54B31" w:rsidP="00B9150E">
            <w:pPr>
              <w:pStyle w:val="TableParagraph"/>
              <w:rPr>
                <w:rFonts w:ascii="Arial" w:hAnsi="Arial" w:cs="Arial"/>
                <w:iCs/>
              </w:rPr>
            </w:pPr>
            <w:r w:rsidRPr="000F45AA">
              <w:rPr>
                <w:rFonts w:ascii="Arial" w:hAnsi="Arial" w:cs="Arial"/>
                <w:iCs/>
              </w:rPr>
              <w:t>coverslip and the slide</w:t>
            </w:r>
          </w:p>
        </w:tc>
      </w:tr>
      <w:tr w:rsidR="0014468D" w:rsidRPr="000F45AA" w14:paraId="09325351" w14:textId="77777777" w:rsidTr="004D5A36">
        <w:trPr>
          <w:trHeight w:val="482"/>
        </w:trPr>
        <w:tc>
          <w:tcPr>
            <w:tcW w:w="2551" w:type="dxa"/>
            <w:vAlign w:val="center"/>
          </w:tcPr>
          <w:p w14:paraId="2F5AA4BD" w14:textId="5C4B8A76" w:rsidR="0014468D" w:rsidRPr="000F45AA" w:rsidRDefault="0014468D" w:rsidP="00B9150E">
            <w:pPr>
              <w:pStyle w:val="TableParagraph"/>
              <w:rPr>
                <w:rFonts w:ascii="Arial" w:hAnsi="Arial" w:cs="Arial"/>
                <w:b/>
              </w:rPr>
            </w:pPr>
            <w:r w:rsidRPr="000F45AA">
              <w:rPr>
                <w:rFonts w:ascii="Arial" w:hAnsi="Arial" w:cs="Arial"/>
                <w:b/>
              </w:rPr>
              <w:t>Perpetrator</w:t>
            </w:r>
          </w:p>
        </w:tc>
        <w:tc>
          <w:tcPr>
            <w:tcW w:w="6236" w:type="dxa"/>
            <w:vAlign w:val="center"/>
          </w:tcPr>
          <w:p w14:paraId="436EB569" w14:textId="784CEE7D" w:rsidR="0014468D" w:rsidRDefault="0014468D" w:rsidP="00B9150E">
            <w:pPr>
              <w:pStyle w:val="TableParagraph"/>
              <w:rPr>
                <w:rFonts w:ascii="Arial" w:hAnsi="Arial" w:cs="Arial"/>
                <w:iCs/>
              </w:rPr>
            </w:pPr>
            <w:r>
              <w:rPr>
                <w:rFonts w:ascii="Arial" w:hAnsi="Arial" w:cs="Arial"/>
                <w:iCs/>
              </w:rPr>
              <w:t>a</w:t>
            </w:r>
            <w:r w:rsidRPr="000F45AA">
              <w:rPr>
                <w:rFonts w:ascii="Arial" w:hAnsi="Arial" w:cs="Arial"/>
                <w:iCs/>
              </w:rPr>
              <w:t xml:space="preserve"> person who commits </w:t>
            </w:r>
            <w:r>
              <w:rPr>
                <w:rFonts w:ascii="Arial" w:hAnsi="Arial" w:cs="Arial"/>
                <w:iCs/>
              </w:rPr>
              <w:t>a</w:t>
            </w:r>
            <w:r w:rsidRPr="000F45AA">
              <w:rPr>
                <w:rFonts w:ascii="Arial" w:hAnsi="Arial" w:cs="Arial"/>
                <w:iCs/>
              </w:rPr>
              <w:t xml:space="preserve"> crime</w:t>
            </w:r>
          </w:p>
        </w:tc>
      </w:tr>
      <w:tr w:rsidR="0014468D" w:rsidRPr="000F45AA" w14:paraId="758D348C" w14:textId="77777777" w:rsidTr="004D5A36">
        <w:trPr>
          <w:trHeight w:val="482"/>
        </w:trPr>
        <w:tc>
          <w:tcPr>
            <w:tcW w:w="2551" w:type="dxa"/>
            <w:vAlign w:val="center"/>
          </w:tcPr>
          <w:p w14:paraId="4F6C1888" w14:textId="62DEC502" w:rsidR="0014468D" w:rsidRPr="000F45AA" w:rsidRDefault="0014468D" w:rsidP="00B9150E">
            <w:pPr>
              <w:pStyle w:val="TableParagraph"/>
              <w:rPr>
                <w:rFonts w:ascii="Arial" w:hAnsi="Arial" w:cs="Arial"/>
                <w:b/>
              </w:rPr>
            </w:pPr>
            <w:r w:rsidRPr="000F45AA">
              <w:rPr>
                <w:rFonts w:ascii="Arial" w:hAnsi="Arial" w:cs="Arial"/>
                <w:b/>
              </w:rPr>
              <w:t>Solvent</w:t>
            </w:r>
          </w:p>
        </w:tc>
        <w:tc>
          <w:tcPr>
            <w:tcW w:w="6236" w:type="dxa"/>
            <w:vAlign w:val="center"/>
          </w:tcPr>
          <w:p w14:paraId="00F5ECE1" w14:textId="6E582381" w:rsidR="0014468D" w:rsidRDefault="0014468D" w:rsidP="00B9150E">
            <w:pPr>
              <w:pStyle w:val="TableParagraph"/>
              <w:rPr>
                <w:rFonts w:ascii="Arial" w:hAnsi="Arial" w:cs="Arial"/>
                <w:iCs/>
              </w:rPr>
            </w:pPr>
            <w:r>
              <w:rPr>
                <w:rFonts w:ascii="Arial" w:hAnsi="Arial" w:cs="Arial"/>
                <w:iCs/>
              </w:rPr>
              <w:t>a l</w:t>
            </w:r>
            <w:r w:rsidRPr="000F45AA">
              <w:rPr>
                <w:rFonts w:ascii="Arial" w:hAnsi="Arial" w:cs="Arial"/>
                <w:iCs/>
              </w:rPr>
              <w:t>iquid that can dissolve other substances</w:t>
            </w:r>
          </w:p>
        </w:tc>
      </w:tr>
      <w:tr w:rsidR="0014468D" w:rsidRPr="000F45AA" w14:paraId="62E6A174" w14:textId="77777777" w:rsidTr="004D5A36">
        <w:trPr>
          <w:trHeight w:val="482"/>
        </w:trPr>
        <w:tc>
          <w:tcPr>
            <w:tcW w:w="2551" w:type="dxa"/>
            <w:vAlign w:val="center"/>
          </w:tcPr>
          <w:p w14:paraId="4251E107" w14:textId="05128745" w:rsidR="0014468D" w:rsidRPr="000F45AA" w:rsidRDefault="0014468D" w:rsidP="00B9150E">
            <w:pPr>
              <w:pStyle w:val="TableParagraph"/>
              <w:rPr>
                <w:rFonts w:ascii="Arial" w:hAnsi="Arial" w:cs="Arial"/>
                <w:b/>
              </w:rPr>
            </w:pPr>
            <w:r w:rsidRPr="000F45AA">
              <w:rPr>
                <w:rFonts w:ascii="Arial" w:hAnsi="Arial" w:cs="Arial"/>
                <w:b/>
              </w:rPr>
              <w:t>Tamper</w:t>
            </w:r>
          </w:p>
        </w:tc>
        <w:tc>
          <w:tcPr>
            <w:tcW w:w="6236" w:type="dxa"/>
            <w:vAlign w:val="center"/>
          </w:tcPr>
          <w:p w14:paraId="5A329E10" w14:textId="73DEA6D5" w:rsidR="0014468D" w:rsidRDefault="0014468D" w:rsidP="00B9150E">
            <w:pPr>
              <w:pStyle w:val="TableParagraph"/>
              <w:rPr>
                <w:rFonts w:ascii="Arial" w:hAnsi="Arial" w:cs="Arial"/>
                <w:iCs/>
              </w:rPr>
            </w:pPr>
            <w:r>
              <w:rPr>
                <w:rFonts w:ascii="Arial" w:hAnsi="Arial" w:cs="Arial"/>
                <w:iCs/>
              </w:rPr>
              <w:t>t</w:t>
            </w:r>
            <w:r w:rsidRPr="000F45AA">
              <w:rPr>
                <w:rFonts w:ascii="Arial" w:hAnsi="Arial" w:cs="Arial"/>
                <w:iCs/>
              </w:rPr>
              <w:t>o interfere with and change evidence</w:t>
            </w:r>
          </w:p>
        </w:tc>
      </w:tr>
      <w:tr w:rsidR="0014468D" w:rsidRPr="000F45AA" w14:paraId="70586A3C" w14:textId="77777777" w:rsidTr="004D5A36">
        <w:trPr>
          <w:trHeight w:val="482"/>
        </w:trPr>
        <w:tc>
          <w:tcPr>
            <w:tcW w:w="2551" w:type="dxa"/>
            <w:tcBorders>
              <w:bottom w:val="single" w:sz="6" w:space="0" w:color="000000"/>
            </w:tcBorders>
            <w:vAlign w:val="center"/>
          </w:tcPr>
          <w:p w14:paraId="6B1FB15A" w14:textId="33E3C48D" w:rsidR="0014468D" w:rsidRPr="000F45AA" w:rsidRDefault="0014468D" w:rsidP="00B9150E">
            <w:pPr>
              <w:pStyle w:val="TableParagraph"/>
              <w:rPr>
                <w:rFonts w:ascii="Arial" w:hAnsi="Arial" w:cs="Arial"/>
                <w:b/>
              </w:rPr>
            </w:pPr>
            <w:r w:rsidRPr="000F45AA">
              <w:rPr>
                <w:rFonts w:ascii="Arial" w:hAnsi="Arial" w:cs="Arial"/>
                <w:b/>
              </w:rPr>
              <w:t>Trauma</w:t>
            </w:r>
          </w:p>
        </w:tc>
        <w:tc>
          <w:tcPr>
            <w:tcW w:w="6236" w:type="dxa"/>
            <w:tcBorders>
              <w:bottom w:val="single" w:sz="6" w:space="0" w:color="000000"/>
            </w:tcBorders>
            <w:vAlign w:val="center"/>
          </w:tcPr>
          <w:p w14:paraId="39E3B9B7" w14:textId="2905FCF3" w:rsidR="0014468D" w:rsidRDefault="0014468D" w:rsidP="00B9150E">
            <w:pPr>
              <w:pStyle w:val="TableParagraph"/>
              <w:rPr>
                <w:rFonts w:ascii="Arial" w:hAnsi="Arial" w:cs="Arial"/>
                <w:iCs/>
              </w:rPr>
            </w:pPr>
            <w:r>
              <w:rPr>
                <w:rFonts w:ascii="Arial" w:hAnsi="Arial" w:cs="Arial"/>
                <w:iCs/>
              </w:rPr>
              <w:t>p</w:t>
            </w:r>
            <w:r w:rsidRPr="000F45AA">
              <w:rPr>
                <w:rFonts w:ascii="Arial" w:hAnsi="Arial" w:cs="Arial"/>
                <w:iCs/>
              </w:rPr>
              <w:t>hysical injury</w:t>
            </w:r>
          </w:p>
        </w:tc>
      </w:tr>
    </w:tbl>
    <w:p w14:paraId="6FF3714D" w14:textId="6B1FE88D" w:rsidR="00B54B31" w:rsidRDefault="00B54B31" w:rsidP="00B54B31">
      <w:r>
        <w:br w:type="page"/>
      </w:r>
    </w:p>
    <w:p w14:paraId="2E4B959F" w14:textId="57AC691B" w:rsidR="00EA3435" w:rsidRDefault="003A12AA" w:rsidP="00EA3435">
      <w:pPr>
        <w:pStyle w:val="RSCheading1"/>
        <w:spacing w:after="240"/>
      </w:pPr>
      <w:r w:rsidRPr="00C309FB">
        <w:lastRenderedPageBreak/>
        <w:t>Key terms quiz answers</w:t>
      </w:r>
    </w:p>
    <w:tbl>
      <w:tblPr>
        <w:tblStyle w:val="TableGrid"/>
        <w:tblW w:w="5511" w:type="pct"/>
        <w:tblLayout w:type="fixed"/>
        <w:tblCellMar>
          <w:top w:w="68" w:type="dxa"/>
          <w:bottom w:w="68" w:type="dxa"/>
        </w:tblCellMar>
        <w:tblLook w:val="04A0" w:firstRow="1" w:lastRow="0" w:firstColumn="1" w:lastColumn="0" w:noHBand="0" w:noVBand="1"/>
      </w:tblPr>
      <w:tblGrid>
        <w:gridCol w:w="1439"/>
        <w:gridCol w:w="840"/>
        <w:gridCol w:w="2267"/>
        <w:gridCol w:w="850"/>
        <w:gridCol w:w="3966"/>
      </w:tblGrid>
      <w:tr w:rsidR="00EA3435" w:rsidRPr="00C3028D" w14:paraId="7E0C9807" w14:textId="77777777" w:rsidTr="004D5A36">
        <w:trPr>
          <w:trHeight w:val="1417"/>
        </w:trPr>
        <w:tc>
          <w:tcPr>
            <w:tcW w:w="768" w:type="pct"/>
            <w:vAlign w:val="center"/>
          </w:tcPr>
          <w:p w14:paraId="24B7BC9F" w14:textId="0B649F68" w:rsidR="00EA3435" w:rsidRPr="00C3028D" w:rsidRDefault="00EA3435" w:rsidP="000A53F5">
            <w:pPr>
              <w:spacing w:line="276" w:lineRule="auto"/>
              <w:jc w:val="center"/>
              <w:rPr>
                <w:rFonts w:ascii="Arial" w:hAnsi="Arial" w:cs="Arial"/>
              </w:rPr>
            </w:pPr>
            <w:r w:rsidRPr="00C3028D">
              <w:rPr>
                <w:rFonts w:ascii="Arial" w:hAnsi="Arial" w:cs="Arial"/>
              </w:rPr>
              <w:t>Evidence bag</w:t>
            </w:r>
          </w:p>
        </w:tc>
        <w:tc>
          <w:tcPr>
            <w:tcW w:w="448" w:type="pct"/>
            <w:tcBorders>
              <w:top w:val="single" w:sz="4" w:space="0" w:color="auto"/>
              <w:bottom w:val="nil"/>
            </w:tcBorders>
            <w:vAlign w:val="center"/>
          </w:tcPr>
          <w:p w14:paraId="37CBDAA8" w14:textId="692A1323" w:rsidR="00EA3435" w:rsidRPr="004D5A36" w:rsidRDefault="006B2F33" w:rsidP="00DA59AF">
            <w:pPr>
              <w:spacing w:line="276" w:lineRule="auto"/>
              <w:jc w:val="center"/>
              <w:rPr>
                <w:rFonts w:ascii="Arial" w:hAnsi="Arial" w:cs="Arial"/>
                <w:noProof/>
                <w:lang w:eastAsia="zh-TW"/>
              </w:rPr>
            </w:pPr>
            <w:r w:rsidRPr="00C3028D">
              <w:rPr>
                <w:rFonts w:ascii="Arial" w:hAnsi="Arial" w:cs="Arial"/>
                <w:noProof/>
              </w:rPr>
              <mc:AlternateContent>
                <mc:Choice Requires="wps">
                  <w:drawing>
                    <wp:anchor distT="0" distB="0" distL="114300" distR="114300" simplePos="0" relativeHeight="251670528" behindDoc="0" locked="0" layoutInCell="1" allowOverlap="1" wp14:anchorId="41161DA9" wp14:editId="30A59F52">
                      <wp:simplePos x="0" y="0"/>
                      <wp:positionH relativeFrom="column">
                        <wp:posOffset>-67945</wp:posOffset>
                      </wp:positionH>
                      <wp:positionV relativeFrom="paragraph">
                        <wp:posOffset>367030</wp:posOffset>
                      </wp:positionV>
                      <wp:extent cx="525780" cy="3187700"/>
                      <wp:effectExtent l="38100" t="38100" r="45720" b="50800"/>
                      <wp:wrapNone/>
                      <wp:docPr id="15" name="Straight Connector 15" descr="Straight line connecting Evidence bag to the image of an evidence bag"/>
                      <wp:cNvGraphicFramePr/>
                      <a:graphic xmlns:a="http://schemas.openxmlformats.org/drawingml/2006/main">
                        <a:graphicData uri="http://schemas.microsoft.com/office/word/2010/wordprocessingShape">
                          <wps:wsp>
                            <wps:cNvCnPr/>
                            <wps:spPr>
                              <a:xfrm>
                                <a:off x="0" y="0"/>
                                <a:ext cx="525780" cy="318770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0F627" id="Straight Connector 15" o:spid="_x0000_s1026" alt="Straight line connecting Evidence bag to the image of an evidence bag"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8.9pt" to="36.0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" strokecolor="black [3200]" strokeweight="1pt">
                      <v:stroke startarrow="oval" endarrow="oval" joinstyle="miter"/>
                    </v:line>
                  </w:pict>
                </mc:Fallback>
              </mc:AlternateContent>
            </w:r>
            <w:r w:rsidR="0083226B" w:rsidRPr="00C3028D">
              <w:rPr>
                <w:rFonts w:ascii="Arial" w:hAnsi="Arial" w:cs="Arial"/>
                <w:noProof/>
              </w:rPr>
              <mc:AlternateContent>
                <mc:Choice Requires="wps">
                  <w:drawing>
                    <wp:anchor distT="0" distB="0" distL="114300" distR="114300" simplePos="0" relativeHeight="251672576" behindDoc="0" locked="0" layoutInCell="1" allowOverlap="1" wp14:anchorId="727D2D82" wp14:editId="0DAC3494">
                      <wp:simplePos x="0" y="0"/>
                      <wp:positionH relativeFrom="column">
                        <wp:posOffset>-86995</wp:posOffset>
                      </wp:positionH>
                      <wp:positionV relativeFrom="paragraph">
                        <wp:posOffset>367030</wp:posOffset>
                      </wp:positionV>
                      <wp:extent cx="538480" cy="1073150"/>
                      <wp:effectExtent l="38100" t="38100" r="45720" b="44450"/>
                      <wp:wrapNone/>
                      <wp:docPr id="16" name="Straight Connector 16" descr="Straight line connecting Kastle-Meyer test to the image of two cotton buds. The top cotton bud is stained purple and labelled Positive, while the lower cotton bud has no stain and is labelled Negative"/>
                      <wp:cNvGraphicFramePr/>
                      <a:graphic xmlns:a="http://schemas.openxmlformats.org/drawingml/2006/main">
                        <a:graphicData uri="http://schemas.microsoft.com/office/word/2010/wordprocessingShape">
                          <wps:wsp>
                            <wps:cNvCnPr/>
                            <wps:spPr>
                              <a:xfrm flipV="1">
                                <a:off x="0" y="0"/>
                                <a:ext cx="538480" cy="10731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771AB" id="Straight Connector 16" o:spid="_x0000_s1026" alt="Straight line connecting Kastle-Meyer test to the image of two cotton buds. The top cotton bud is stained purple and labelled Positive, while the lower cotton bud has no stain and is labelled Negative"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28.9pt" to="35.5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" strokecolor="black [3200]" strokeweight="1pt">
                      <v:stroke startarrow="oval" endarrow="oval" joinstyle="miter"/>
                    </v:line>
                  </w:pict>
                </mc:Fallback>
              </mc:AlternateContent>
            </w:r>
          </w:p>
        </w:tc>
        <w:tc>
          <w:tcPr>
            <w:tcW w:w="1211" w:type="pct"/>
            <w:vAlign w:val="center"/>
          </w:tcPr>
          <w:p w14:paraId="26E5FFBA" w14:textId="77777777" w:rsidR="00EA3435" w:rsidRPr="004D5A36" w:rsidRDefault="00EA3435" w:rsidP="00DA59AF">
            <w:pPr>
              <w:spacing w:line="276" w:lineRule="auto"/>
              <w:jc w:val="center"/>
              <w:rPr>
                <w:rFonts w:ascii="Arial" w:hAnsi="Arial" w:cs="Arial"/>
              </w:rPr>
            </w:pPr>
            <w:r w:rsidRPr="004D5A36">
              <w:rPr>
                <w:rFonts w:ascii="Arial" w:hAnsi="Arial" w:cs="Arial"/>
                <w:noProof/>
              </w:rPr>
              <mc:AlternateContent>
                <mc:Choice Requires="wps">
                  <w:drawing>
                    <wp:anchor distT="0" distB="0" distL="114300" distR="114300" simplePos="0" relativeHeight="251702272" behindDoc="0" locked="0" layoutInCell="1" allowOverlap="1" wp14:anchorId="2FA4457D" wp14:editId="04B56F1E">
                      <wp:simplePos x="0" y="0"/>
                      <wp:positionH relativeFrom="column">
                        <wp:posOffset>139065</wp:posOffset>
                      </wp:positionH>
                      <wp:positionV relativeFrom="paragraph">
                        <wp:posOffset>413385</wp:posOffset>
                      </wp:positionV>
                      <wp:extent cx="1000125" cy="2571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00125" cy="257175"/>
                              </a:xfrm>
                              <a:prstGeom prst="rect">
                                <a:avLst/>
                              </a:prstGeom>
                              <a:noFill/>
                              <a:ln w="6350">
                                <a:noFill/>
                              </a:ln>
                            </wps:spPr>
                            <wps:txbx>
                              <w:txbxContent>
                                <w:p w14:paraId="5AED63F3" w14:textId="77777777" w:rsidR="00EA3435" w:rsidRPr="00C952C4" w:rsidRDefault="00EA3435" w:rsidP="00EA3435">
                                  <w:pPr>
                                    <w:jc w:val="center"/>
                                    <w:rPr>
                                      <w:rFonts w:ascii="Arial" w:hAnsi="Arial" w:cs="Arial"/>
                                      <w:b/>
                                      <w:bCs/>
                                    </w:rPr>
                                  </w:pPr>
                                  <w:r w:rsidRPr="00C952C4">
                                    <w:rPr>
                                      <w:rFonts w:ascii="Arial" w:hAnsi="Arial" w:cs="Arial"/>
                                      <w:b/>
                                      <w:bCs/>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4457D" id="_x0000_t202" coordsize="21600,21600" o:spt="202" path="m,l,21600r21600,l21600,xe">
                      <v:stroke joinstyle="miter"/>
                      <v:path gradientshapeok="t" o:connecttype="rect"/>
                    </v:shapetype>
                    <v:shape id="Text Box 63" o:spid="_x0000_s1026" type="#_x0000_t202" style="position:absolute;left:0;text-align:left;margin-left:10.95pt;margin-top:32.55pt;width:78.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" filled="f" stroked="f" strokeweight=".5pt">
                      <v:textbox>
                        <w:txbxContent>
                          <w:p w14:paraId="5AED63F3" w14:textId="77777777" w:rsidR="00EA3435" w:rsidRPr="00C952C4" w:rsidRDefault="00EA3435" w:rsidP="00EA3435">
                            <w:pPr>
                              <w:jc w:val="center"/>
                              <w:rPr>
                                <w:rFonts w:ascii="Arial" w:hAnsi="Arial" w:cs="Arial"/>
                                <w:b/>
                                <w:bCs/>
                              </w:rPr>
                            </w:pPr>
                            <w:r w:rsidRPr="00C952C4">
                              <w:rPr>
                                <w:rFonts w:ascii="Arial" w:hAnsi="Arial" w:cs="Arial"/>
                                <w:b/>
                                <w:bCs/>
                              </w:rPr>
                              <w:t>Negative</w:t>
                            </w:r>
                          </w:p>
                        </w:txbxContent>
                      </v:textbox>
                    </v:shape>
                  </w:pict>
                </mc:Fallback>
              </mc:AlternateContent>
            </w:r>
            <w:r w:rsidRPr="004D5A36">
              <w:rPr>
                <w:rFonts w:ascii="Arial" w:hAnsi="Arial" w:cs="Arial"/>
                <w:noProof/>
              </w:rPr>
              <mc:AlternateContent>
                <mc:Choice Requires="wps">
                  <w:drawing>
                    <wp:anchor distT="0" distB="0" distL="114300" distR="114300" simplePos="0" relativeHeight="251701248" behindDoc="0" locked="0" layoutInCell="1" allowOverlap="1" wp14:anchorId="4D375257" wp14:editId="3F748839">
                      <wp:simplePos x="0" y="0"/>
                      <wp:positionH relativeFrom="column">
                        <wp:posOffset>132715</wp:posOffset>
                      </wp:positionH>
                      <wp:positionV relativeFrom="paragraph">
                        <wp:posOffset>-43815</wp:posOffset>
                      </wp:positionV>
                      <wp:extent cx="1000125" cy="25717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000125" cy="257175"/>
                              </a:xfrm>
                              <a:prstGeom prst="rect">
                                <a:avLst/>
                              </a:prstGeom>
                              <a:noFill/>
                              <a:ln w="6350">
                                <a:noFill/>
                              </a:ln>
                            </wps:spPr>
                            <wps:txbx>
                              <w:txbxContent>
                                <w:p w14:paraId="4FAB3E05" w14:textId="77777777" w:rsidR="00EA3435" w:rsidRPr="00C952C4" w:rsidRDefault="00EA3435" w:rsidP="00EA3435">
                                  <w:pPr>
                                    <w:jc w:val="center"/>
                                    <w:rPr>
                                      <w:rFonts w:ascii="Arial" w:hAnsi="Arial" w:cs="Arial"/>
                                      <w:b/>
                                      <w:bCs/>
                                    </w:rPr>
                                  </w:pPr>
                                  <w:r w:rsidRPr="00C952C4">
                                    <w:rPr>
                                      <w:rFonts w:ascii="Arial" w:hAnsi="Arial" w:cs="Arial"/>
                                      <w:b/>
                                      <w:bCs/>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75257" id="Text Box 61" o:spid="_x0000_s1027" type="#_x0000_t202" style="position:absolute;left:0;text-align:left;margin-left:10.45pt;margin-top:-3.45pt;width:78.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9zGA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" filled="f" stroked="f" strokeweight=".5pt">
                      <v:textbox>
                        <w:txbxContent>
                          <w:p w14:paraId="4FAB3E05" w14:textId="77777777" w:rsidR="00EA3435" w:rsidRPr="00C952C4" w:rsidRDefault="00EA3435" w:rsidP="00EA3435">
                            <w:pPr>
                              <w:jc w:val="center"/>
                              <w:rPr>
                                <w:rFonts w:ascii="Arial" w:hAnsi="Arial" w:cs="Arial"/>
                                <w:b/>
                                <w:bCs/>
                              </w:rPr>
                            </w:pPr>
                            <w:r w:rsidRPr="00C952C4">
                              <w:rPr>
                                <w:rFonts w:ascii="Arial" w:hAnsi="Arial" w:cs="Arial"/>
                                <w:b/>
                                <w:bCs/>
                              </w:rPr>
                              <w:t>Positive</w:t>
                            </w:r>
                          </w:p>
                        </w:txbxContent>
                      </v:textbox>
                    </v:shape>
                  </w:pict>
                </mc:Fallback>
              </mc:AlternateContent>
            </w:r>
            <w:r w:rsidRPr="004D5A36">
              <w:rPr>
                <w:rFonts w:ascii="Arial" w:hAnsi="Arial" w:cs="Arial"/>
                <w:noProof/>
              </w:rPr>
              <w:drawing>
                <wp:inline distT="0" distB="0" distL="0" distR="0" wp14:anchorId="6FD20FDC" wp14:editId="749AC0A1">
                  <wp:extent cx="1170000" cy="753023"/>
                  <wp:effectExtent l="0" t="0" r="0" b="0"/>
                  <wp:docPr id="14" name="Picture 14" descr="Two cotton buds on a pink background. The top cotton bud has a pink stain at one end and the label Positive written above it. &#10;The lower cotton bud had no visible stain and the label Negative written below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wo cotton buds on a pink background. The top cotton bud has a pink stain at one end and the label Positive written above it. &#10;The lower cotton bud had no visible stain and the label Negative written below it"/>
                          <pic:cNvPicPr/>
                        </pic:nvPicPr>
                        <pic:blipFill>
                          <a:blip r:embed="rId18" cstate="screen">
                            <a:extLst>
                              <a:ext uri="{28A0092B-C50C-407E-A947-70E740481C1C}">
                                <a14:useLocalDpi xmlns:a14="http://schemas.microsoft.com/office/drawing/2010/main"/>
                              </a:ext>
                            </a:extLst>
                          </a:blip>
                          <a:stretch>
                            <a:fillRect/>
                          </a:stretch>
                        </pic:blipFill>
                        <pic:spPr>
                          <a:xfrm>
                            <a:off x="0" y="0"/>
                            <a:ext cx="1170000" cy="753023"/>
                          </a:xfrm>
                          <a:prstGeom prst="rect">
                            <a:avLst/>
                          </a:prstGeom>
                        </pic:spPr>
                      </pic:pic>
                    </a:graphicData>
                  </a:graphic>
                </wp:inline>
              </w:drawing>
            </w:r>
          </w:p>
          <w:p w14:paraId="22903008" w14:textId="60904122" w:rsidR="002724D5" w:rsidRPr="004D5A36" w:rsidRDefault="002724D5" w:rsidP="0016746A">
            <w:pPr>
              <w:spacing w:before="20" w:line="276" w:lineRule="auto"/>
              <w:jc w:val="center"/>
              <w:rPr>
                <w:rFonts w:ascii="Arial" w:hAnsi="Arial" w:cs="Arial"/>
              </w:rPr>
            </w:pPr>
            <w:r w:rsidRPr="00C3028D">
              <w:rPr>
                <w:rFonts w:ascii="Arial" w:hAnsi="Arial" w:cs="Arial"/>
                <w:sz w:val="14"/>
                <w:szCs w:val="14"/>
                <w:lang w:val="en-GB"/>
              </w:rPr>
              <w:t>© Daniela Staerk/Shutterstock</w:t>
            </w:r>
          </w:p>
        </w:tc>
        <w:tc>
          <w:tcPr>
            <w:tcW w:w="454" w:type="pct"/>
            <w:tcBorders>
              <w:top w:val="single" w:sz="4" w:space="0" w:color="auto"/>
              <w:bottom w:val="nil"/>
            </w:tcBorders>
            <w:vAlign w:val="center"/>
          </w:tcPr>
          <w:p w14:paraId="108F63F2" w14:textId="77777777" w:rsidR="00EA3435" w:rsidRPr="004D5A36" w:rsidRDefault="00EA3435" w:rsidP="00DA59AF">
            <w:pPr>
              <w:pStyle w:val="BodyText"/>
              <w:spacing w:line="276" w:lineRule="auto"/>
              <w:jc w:val="center"/>
              <w:rPr>
                <w:rFonts w:ascii="Arial" w:hAnsi="Arial" w:cs="Arial"/>
                <w:sz w:val="22"/>
                <w:szCs w:val="22"/>
                <w:u w:val="none"/>
              </w:rPr>
            </w:pPr>
          </w:p>
        </w:tc>
        <w:tc>
          <w:tcPr>
            <w:tcW w:w="2118" w:type="pct"/>
          </w:tcPr>
          <w:p w14:paraId="67FA07DD" w14:textId="77777777"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a paper or plastic bag containing evidence from a crime scene; the bag labels the item and details the chain of custody</w:t>
            </w:r>
          </w:p>
        </w:tc>
      </w:tr>
      <w:tr w:rsidR="00EA3435" w:rsidRPr="00C3028D" w14:paraId="6F7418D5" w14:textId="77777777" w:rsidTr="004D5A36">
        <w:trPr>
          <w:trHeight w:val="1276"/>
        </w:trPr>
        <w:tc>
          <w:tcPr>
            <w:tcW w:w="768" w:type="pct"/>
            <w:vAlign w:val="center"/>
          </w:tcPr>
          <w:p w14:paraId="44313037" w14:textId="77777777" w:rsidR="00EA3435" w:rsidRPr="00C3028D" w:rsidRDefault="00EA3435" w:rsidP="000A53F5">
            <w:pPr>
              <w:spacing w:line="276" w:lineRule="auto"/>
              <w:jc w:val="center"/>
              <w:rPr>
                <w:rFonts w:ascii="Arial" w:hAnsi="Arial" w:cs="Arial"/>
              </w:rPr>
            </w:pPr>
            <w:r w:rsidRPr="00C3028D">
              <w:rPr>
                <w:rFonts w:ascii="Arial" w:hAnsi="Arial" w:cs="Arial"/>
              </w:rPr>
              <w:t>Kastle–Meyer test</w:t>
            </w:r>
          </w:p>
        </w:tc>
        <w:tc>
          <w:tcPr>
            <w:tcW w:w="448" w:type="pct"/>
            <w:tcBorders>
              <w:top w:val="nil"/>
              <w:bottom w:val="nil"/>
            </w:tcBorders>
            <w:vAlign w:val="center"/>
          </w:tcPr>
          <w:p w14:paraId="2E138892" w14:textId="2A66FE42" w:rsidR="00EA3435" w:rsidRPr="004D5A36" w:rsidRDefault="00EA3435" w:rsidP="00DA59AF">
            <w:pPr>
              <w:spacing w:line="276" w:lineRule="auto"/>
              <w:jc w:val="center"/>
              <w:rPr>
                <w:rFonts w:ascii="Arial" w:hAnsi="Arial" w:cs="Arial"/>
                <w:noProof/>
                <w:lang w:eastAsia="zh-TW"/>
              </w:rPr>
            </w:pPr>
          </w:p>
        </w:tc>
        <w:tc>
          <w:tcPr>
            <w:tcW w:w="1211" w:type="pct"/>
            <w:vAlign w:val="center"/>
          </w:tcPr>
          <w:p w14:paraId="3E6B13AB" w14:textId="3AF082BB" w:rsidR="002724D5" w:rsidRPr="004D5A36" w:rsidRDefault="0083226B" w:rsidP="007E31FA">
            <w:pPr>
              <w:spacing w:line="276" w:lineRule="auto"/>
              <w:jc w:val="center"/>
              <w:rPr>
                <w:rFonts w:ascii="Arial" w:hAnsi="Arial" w:cs="Arial"/>
              </w:rPr>
            </w:pPr>
            <w:r w:rsidRPr="00C3028D">
              <w:rPr>
                <w:rFonts w:ascii="Arial" w:hAnsi="Arial" w:cs="Arial"/>
                <w:noProof/>
              </w:rPr>
              <mc:AlternateContent>
                <mc:Choice Requires="wps">
                  <w:drawing>
                    <wp:anchor distT="0" distB="0" distL="114300" distR="114300" simplePos="0" relativeHeight="251676672" behindDoc="0" locked="0" layoutInCell="1" allowOverlap="1" wp14:anchorId="5A388332" wp14:editId="44C47DB6">
                      <wp:simplePos x="0" y="0"/>
                      <wp:positionH relativeFrom="column">
                        <wp:posOffset>-614045</wp:posOffset>
                      </wp:positionH>
                      <wp:positionV relativeFrom="paragraph">
                        <wp:posOffset>442595</wp:posOffset>
                      </wp:positionV>
                      <wp:extent cx="551815" cy="2114550"/>
                      <wp:effectExtent l="38100" t="38100" r="45085" b="44450"/>
                      <wp:wrapNone/>
                      <wp:docPr id="19" name="Straight Connector 19" descr="Straight line between the label corrosive and the image of a red diamond containing two test tubes of liquid being poured out onto a surface and a hand"/>
                      <wp:cNvGraphicFramePr/>
                      <a:graphic xmlns:a="http://schemas.openxmlformats.org/drawingml/2006/main">
                        <a:graphicData uri="http://schemas.microsoft.com/office/word/2010/wordprocessingShape">
                          <wps:wsp>
                            <wps:cNvCnPr/>
                            <wps:spPr>
                              <a:xfrm flipV="1">
                                <a:off x="0" y="0"/>
                                <a:ext cx="551815" cy="21145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1F19" id="Straight Connector 19" o:spid="_x0000_s1026" alt="Straight line between the label corrosive and the image of a red diamond containing two test tubes of liquid being poured out onto a surface and a hand"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34.85pt" to="-4.9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" strokecolor="black [3200]" strokeweight="1pt">
                      <v:stroke startarrow="oval" endarrow="oval" joinstyle="miter"/>
                    </v:line>
                  </w:pict>
                </mc:Fallback>
              </mc:AlternateContent>
            </w:r>
            <w:r w:rsidR="00EA3435" w:rsidRPr="004D5A36">
              <w:rPr>
                <w:rFonts w:ascii="Arial" w:hAnsi="Arial" w:cs="Arial"/>
                <w:noProof/>
              </w:rPr>
              <w:drawing>
                <wp:inline distT="0" distB="0" distL="0" distR="0" wp14:anchorId="601F762A" wp14:editId="48C7CE03">
                  <wp:extent cx="794376" cy="774000"/>
                  <wp:effectExtent l="0" t="0" r="6350" b="1270"/>
                  <wp:docPr id="18" name="Picture 18" descr="Hazard label showing two test tubes - one pouring liquid onto a surface which is reacting and the other is pouring liquid onto a hand which is rea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azard label showing two test tubes - one pouring liquid onto a surface which is reacting and the other is pouring liquid onto a hand which is reacting"/>
                          <pic:cNvPicPr/>
                        </pic:nvPicPr>
                        <pic:blipFill>
                          <a:blip r:embed="rId19" cstate="screen">
                            <a:extLst>
                              <a:ext uri="{28A0092B-C50C-407E-A947-70E740481C1C}">
                                <a14:useLocalDpi xmlns:a14="http://schemas.microsoft.com/office/drawing/2010/main"/>
                              </a:ext>
                            </a:extLst>
                          </a:blip>
                          <a:stretch>
                            <a:fillRect/>
                          </a:stretch>
                        </pic:blipFill>
                        <pic:spPr>
                          <a:xfrm>
                            <a:off x="0" y="0"/>
                            <a:ext cx="794376" cy="774000"/>
                          </a:xfrm>
                          <a:prstGeom prst="rect">
                            <a:avLst/>
                          </a:prstGeom>
                        </pic:spPr>
                      </pic:pic>
                    </a:graphicData>
                  </a:graphic>
                </wp:inline>
              </w:drawing>
            </w:r>
          </w:p>
        </w:tc>
        <w:tc>
          <w:tcPr>
            <w:tcW w:w="454" w:type="pct"/>
            <w:tcBorders>
              <w:top w:val="nil"/>
              <w:bottom w:val="nil"/>
            </w:tcBorders>
            <w:vAlign w:val="center"/>
          </w:tcPr>
          <w:p w14:paraId="2CDE5DAA" w14:textId="4593172F" w:rsidR="00EA3435" w:rsidRPr="004D5A36" w:rsidRDefault="0083226B" w:rsidP="00DA59AF">
            <w:pPr>
              <w:pStyle w:val="BodyText"/>
              <w:spacing w:line="276" w:lineRule="auto"/>
              <w:jc w:val="center"/>
              <w:rPr>
                <w:rFonts w:ascii="Arial" w:hAnsi="Arial" w:cs="Arial"/>
                <w:sz w:val="22"/>
                <w:szCs w:val="22"/>
                <w:u w:val="none"/>
              </w:rPr>
            </w:pPr>
            <w:r w:rsidRPr="00C3028D">
              <w:rPr>
                <w:rFonts w:ascii="Arial" w:hAnsi="Arial" w:cs="Arial"/>
                <w:noProof/>
              </w:rPr>
              <mc:AlternateContent>
                <mc:Choice Requires="wps">
                  <w:drawing>
                    <wp:anchor distT="0" distB="0" distL="114300" distR="114300" simplePos="0" relativeHeight="251688960" behindDoc="0" locked="0" layoutInCell="1" allowOverlap="1" wp14:anchorId="75BF3E1C" wp14:editId="0BED4F0E">
                      <wp:simplePos x="0" y="0"/>
                      <wp:positionH relativeFrom="column">
                        <wp:posOffset>-80645</wp:posOffset>
                      </wp:positionH>
                      <wp:positionV relativeFrom="paragraph">
                        <wp:posOffset>443230</wp:posOffset>
                      </wp:positionV>
                      <wp:extent cx="551180" cy="1079500"/>
                      <wp:effectExtent l="38100" t="38100" r="45720" b="50800"/>
                      <wp:wrapNone/>
                      <wp:docPr id="30" name="Straight Connector 30" descr="Straight line between image of microscope slides and the description 'a small, flat, rectangular piece of glass on which specimens can be mounted for microscopic study"/>
                      <wp:cNvGraphicFramePr/>
                      <a:graphic xmlns:a="http://schemas.openxmlformats.org/drawingml/2006/main">
                        <a:graphicData uri="http://schemas.microsoft.com/office/word/2010/wordprocessingShape">
                          <wps:wsp>
                            <wps:cNvCnPr/>
                            <wps:spPr>
                              <a:xfrm flipV="1">
                                <a:off x="0" y="0"/>
                                <a:ext cx="551180" cy="107950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6633E" id="Straight Connector 30" o:spid="_x0000_s1026" alt="Straight line between image of microscope slides and the description 'a small, flat, rectangular piece of glass on which specimens can be mounted for microscopic study"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4.9pt" to="37.0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" strokecolor="black [3200]" strokeweight="1pt">
                      <v:stroke startarrow="oval" endarrow="oval" joinstyle="miter"/>
                    </v:line>
                  </w:pict>
                </mc:Fallback>
              </mc:AlternateContent>
            </w:r>
            <w:r w:rsidR="00622F03" w:rsidRPr="00C3028D">
              <w:rPr>
                <w:rFonts w:ascii="Arial" w:hAnsi="Arial" w:cs="Arial"/>
                <w:noProof/>
              </w:rPr>
              <mc:AlternateContent>
                <mc:Choice Requires="wps">
                  <w:drawing>
                    <wp:anchor distT="0" distB="0" distL="114300" distR="114300" simplePos="0" relativeHeight="251684864" behindDoc="0" locked="0" layoutInCell="1" allowOverlap="1" wp14:anchorId="0A1F5834" wp14:editId="4429A047">
                      <wp:simplePos x="0" y="0"/>
                      <wp:positionH relativeFrom="column">
                        <wp:posOffset>-36830</wp:posOffset>
                      </wp:positionH>
                      <wp:positionV relativeFrom="paragraph">
                        <wp:posOffset>-631190</wp:posOffset>
                      </wp:positionV>
                      <wp:extent cx="511175" cy="6291580"/>
                      <wp:effectExtent l="38100" t="38100" r="47625" b="45720"/>
                      <wp:wrapNone/>
                      <wp:docPr id="28" name="Straight Connector 28" descr="Straight line between the image of two cotton buds, one stained pink and labelled positive, and the description 'a chemical test, commonly used by forensic crime labs in the chemical identification of blood; a pink swab shows a positive result'"/>
                      <wp:cNvGraphicFramePr/>
                      <a:graphic xmlns:a="http://schemas.openxmlformats.org/drawingml/2006/main">
                        <a:graphicData uri="http://schemas.microsoft.com/office/word/2010/wordprocessingShape">
                          <wps:wsp>
                            <wps:cNvCnPr/>
                            <wps:spPr>
                              <a:xfrm>
                                <a:off x="0" y="0"/>
                                <a:ext cx="511175" cy="629158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40BF0" id="Straight Connector 28" o:spid="_x0000_s1026" alt="Straight line between the image of two cotton buds, one stained pink and labelled positive, and the description 'a chemical test, commonly used by forensic crime labs in the chemical identification of blood; a pink swab shows a positive resul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49.7pt" to="37.35pt,4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" strokecolor="black [3200]" strokeweight="1pt">
                      <v:stroke startarrow="oval" endarrow="oval" joinstyle="miter"/>
                    </v:line>
                  </w:pict>
                </mc:Fallback>
              </mc:AlternateContent>
            </w:r>
            <w:r w:rsidR="00622F03" w:rsidRPr="00C3028D">
              <w:rPr>
                <w:rFonts w:ascii="Arial" w:hAnsi="Arial" w:cs="Arial"/>
                <w:noProof/>
              </w:rPr>
              <mc:AlternateContent>
                <mc:Choice Requires="wps">
                  <w:drawing>
                    <wp:anchor distT="0" distB="0" distL="114300" distR="114300" simplePos="0" relativeHeight="251691008" behindDoc="0" locked="0" layoutInCell="1" allowOverlap="1" wp14:anchorId="01EDE2E9" wp14:editId="0BF69744">
                      <wp:simplePos x="0" y="0"/>
                      <wp:positionH relativeFrom="column">
                        <wp:posOffset>-87630</wp:posOffset>
                      </wp:positionH>
                      <wp:positionV relativeFrom="paragraph">
                        <wp:posOffset>-629285</wp:posOffset>
                      </wp:positionV>
                      <wp:extent cx="553720" cy="3145155"/>
                      <wp:effectExtent l="38100" t="38100" r="43180" b="55245"/>
                      <wp:wrapNone/>
                      <wp:docPr id="31" name="Straight Connector 31" descr="Straight line between the evidence bag image and the description 'a paper or plastic bag containing evidence from a crime scene; the bag labels the item and details the chain of custody'"/>
                      <wp:cNvGraphicFramePr/>
                      <a:graphic xmlns:a="http://schemas.openxmlformats.org/drawingml/2006/main">
                        <a:graphicData uri="http://schemas.microsoft.com/office/word/2010/wordprocessingShape">
                          <wps:wsp>
                            <wps:cNvCnPr/>
                            <wps:spPr>
                              <a:xfrm flipV="1">
                                <a:off x="0" y="0"/>
                                <a:ext cx="553720" cy="3145155"/>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295EB" id="Straight Connector 31" o:spid="_x0000_s1026" alt="Straight line between the evidence bag image and the description 'a paper or plastic bag containing evidence from a crime scene; the bag labels the item and details the chain of custody'"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49.55pt" to="36.7pt,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" strokecolor="black [3200]" strokeweight="1pt">
                      <v:stroke startarrow="oval" endarrow="oval" joinstyle="miter"/>
                    </v:line>
                  </w:pict>
                </mc:Fallback>
              </mc:AlternateContent>
            </w:r>
          </w:p>
        </w:tc>
        <w:tc>
          <w:tcPr>
            <w:tcW w:w="2118" w:type="pct"/>
          </w:tcPr>
          <w:p w14:paraId="69BC14BA" w14:textId="77777777"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a small, flat, rectangular piece of glass on which specimens can be mounted for microscopic study</w:t>
            </w:r>
          </w:p>
        </w:tc>
      </w:tr>
      <w:tr w:rsidR="00EA3435" w:rsidRPr="00C3028D" w14:paraId="1743D009" w14:textId="77777777" w:rsidTr="004D5A36">
        <w:trPr>
          <w:trHeight w:val="1276"/>
        </w:trPr>
        <w:tc>
          <w:tcPr>
            <w:tcW w:w="768" w:type="pct"/>
            <w:vAlign w:val="center"/>
          </w:tcPr>
          <w:p w14:paraId="53E9877B" w14:textId="08577322" w:rsidR="00EA3435" w:rsidRPr="00C3028D" w:rsidRDefault="00EA3435" w:rsidP="000A53F5">
            <w:pPr>
              <w:spacing w:line="276" w:lineRule="auto"/>
              <w:jc w:val="center"/>
              <w:rPr>
                <w:rFonts w:ascii="Arial" w:hAnsi="Arial" w:cs="Arial"/>
              </w:rPr>
            </w:pPr>
            <w:r w:rsidRPr="00C3028D">
              <w:rPr>
                <w:rFonts w:ascii="Arial" w:hAnsi="Arial" w:cs="Arial"/>
              </w:rPr>
              <w:t>Hair cuticle</w:t>
            </w:r>
          </w:p>
        </w:tc>
        <w:tc>
          <w:tcPr>
            <w:tcW w:w="448" w:type="pct"/>
            <w:tcBorders>
              <w:top w:val="nil"/>
              <w:bottom w:val="nil"/>
            </w:tcBorders>
            <w:vAlign w:val="center"/>
          </w:tcPr>
          <w:p w14:paraId="40FF6D4C" w14:textId="1BCE839D" w:rsidR="00EA3435" w:rsidRPr="004D5A36" w:rsidRDefault="00EA3435" w:rsidP="00DA59AF">
            <w:pPr>
              <w:spacing w:line="276" w:lineRule="auto"/>
              <w:jc w:val="center"/>
              <w:rPr>
                <w:rFonts w:ascii="Arial" w:hAnsi="Arial" w:cs="Arial"/>
                <w:noProof/>
                <w:lang w:eastAsia="zh-TW"/>
              </w:rPr>
            </w:pPr>
          </w:p>
        </w:tc>
        <w:tc>
          <w:tcPr>
            <w:tcW w:w="1211" w:type="pct"/>
            <w:vAlign w:val="center"/>
          </w:tcPr>
          <w:p w14:paraId="6F86210B" w14:textId="4EDAAE2D" w:rsidR="007A131C" w:rsidRDefault="007A131C" w:rsidP="004D5A36">
            <w:pPr>
              <w:pStyle w:val="BasicParagraph"/>
              <w:jc w:val="center"/>
              <w:rPr>
                <w:rFonts w:ascii="Arial" w:hAnsi="Arial" w:cs="Arial"/>
                <w:sz w:val="14"/>
                <w:szCs w:val="14"/>
                <w:lang w:val="en-GB"/>
              </w:rPr>
            </w:pPr>
            <w:r>
              <w:rPr>
                <w:rFonts w:ascii="Arial" w:hAnsi="Arial" w:cs="Arial"/>
                <w:noProof/>
                <w:sz w:val="14"/>
                <w:szCs w:val="14"/>
                <w:lang w:val="en-GB"/>
              </w:rPr>
              <w:drawing>
                <wp:inline distT="0" distB="0" distL="0" distR="0" wp14:anchorId="3658DCCC" wp14:editId="0135C2D4">
                  <wp:extent cx="1302385" cy="678815"/>
                  <wp:effectExtent l="0" t="0" r="5715" b="0"/>
                  <wp:docPr id="3" name="Picture 3" descr="Three glass rectangular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ree glass rectangular slide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2385" cy="678815"/>
                          </a:xfrm>
                          <a:prstGeom prst="rect">
                            <a:avLst/>
                          </a:prstGeom>
                        </pic:spPr>
                      </pic:pic>
                    </a:graphicData>
                  </a:graphic>
                </wp:inline>
              </w:drawing>
            </w:r>
          </w:p>
          <w:p w14:paraId="2210E0DE" w14:textId="13FD5548" w:rsidR="00EA3435" w:rsidRPr="004D5A36" w:rsidRDefault="00A445F0" w:rsidP="0016746A">
            <w:pPr>
              <w:pStyle w:val="BasicParagraph"/>
              <w:spacing w:before="20"/>
              <w:jc w:val="center"/>
              <w:rPr>
                <w:rFonts w:ascii="Arial" w:hAnsi="Arial" w:cs="Arial"/>
                <w:sz w:val="14"/>
                <w:szCs w:val="14"/>
                <w:lang w:val="en-GB"/>
              </w:rPr>
            </w:pPr>
            <w:r w:rsidRPr="004D5A36">
              <w:rPr>
                <w:rFonts w:ascii="Arial" w:hAnsi="Arial" w:cs="Arial"/>
                <w:sz w:val="14"/>
                <w:szCs w:val="14"/>
                <w:lang w:val="en-GB"/>
              </w:rPr>
              <w:t xml:space="preserve">© Bruno Rodrigues </w:t>
            </w:r>
            <w:r w:rsidR="00796051">
              <w:rPr>
                <w:rFonts w:ascii="Arial" w:hAnsi="Arial" w:cs="Arial"/>
                <w:sz w:val="14"/>
                <w:szCs w:val="14"/>
                <w:lang w:val="en-GB"/>
              </w:rPr>
              <w:br/>
            </w:r>
            <w:r w:rsidRPr="004D5A36">
              <w:rPr>
                <w:rFonts w:ascii="Arial" w:hAnsi="Arial" w:cs="Arial"/>
                <w:sz w:val="14"/>
                <w:szCs w:val="14"/>
                <w:lang w:val="en-GB"/>
              </w:rPr>
              <w:t>B Silva/Shutterstock</w:t>
            </w:r>
          </w:p>
        </w:tc>
        <w:tc>
          <w:tcPr>
            <w:tcW w:w="454" w:type="pct"/>
            <w:tcBorders>
              <w:top w:val="nil"/>
              <w:bottom w:val="nil"/>
            </w:tcBorders>
            <w:vAlign w:val="center"/>
          </w:tcPr>
          <w:p w14:paraId="7C8F5978" w14:textId="50A3B78E" w:rsidR="00EA3435" w:rsidRPr="004D5A36" w:rsidRDefault="00C236CF" w:rsidP="00DA59AF">
            <w:pPr>
              <w:pStyle w:val="BodyText"/>
              <w:spacing w:line="276" w:lineRule="auto"/>
              <w:jc w:val="center"/>
              <w:rPr>
                <w:rFonts w:ascii="Arial" w:hAnsi="Arial" w:cs="Arial"/>
                <w:sz w:val="22"/>
                <w:szCs w:val="22"/>
                <w:u w:val="none"/>
              </w:rPr>
            </w:pPr>
            <w:r w:rsidRPr="00C3028D">
              <w:rPr>
                <w:rFonts w:ascii="Arial" w:hAnsi="Arial" w:cs="Arial"/>
                <w:noProof/>
              </w:rPr>
              <mc:AlternateContent>
                <mc:Choice Requires="wps">
                  <w:drawing>
                    <wp:anchor distT="0" distB="0" distL="114300" distR="114300" simplePos="0" relativeHeight="251686912" behindDoc="0" locked="0" layoutInCell="1" allowOverlap="1" wp14:anchorId="4EFB3F7E" wp14:editId="51A5922F">
                      <wp:simplePos x="0" y="0"/>
                      <wp:positionH relativeFrom="column">
                        <wp:posOffset>-80645</wp:posOffset>
                      </wp:positionH>
                      <wp:positionV relativeFrom="paragraph">
                        <wp:posOffset>-579120</wp:posOffset>
                      </wp:positionV>
                      <wp:extent cx="557530" cy="3130550"/>
                      <wp:effectExtent l="38100" t="38100" r="52070" b="44450"/>
                      <wp:wrapNone/>
                      <wp:docPr id="29" name="Straight Connector 29" descr="Straight line between the corrosive hazard label and the description 'the warning sign used for a substance with the power to cause irreversible damage or destroy another substance by contact'"/>
                      <wp:cNvGraphicFramePr/>
                      <a:graphic xmlns:a="http://schemas.openxmlformats.org/drawingml/2006/main">
                        <a:graphicData uri="http://schemas.microsoft.com/office/word/2010/wordprocessingShape">
                          <wps:wsp>
                            <wps:cNvCnPr/>
                            <wps:spPr>
                              <a:xfrm>
                                <a:off x="0" y="0"/>
                                <a:ext cx="557530" cy="31305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032ED" id="Straight Connector 29" o:spid="_x0000_s1026" alt="Straight line between the corrosive hazard label and the description 'the warning sign used for a substance with the power to cause irreversible damage or destroy another substance by contac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5.6pt" to="37.5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" strokecolor="black [3200]" strokeweight="1pt">
                      <v:stroke startarrow="oval" endarrow="oval" joinstyle="miter"/>
                    </v:line>
                  </w:pict>
                </mc:Fallback>
              </mc:AlternateContent>
            </w:r>
          </w:p>
        </w:tc>
        <w:tc>
          <w:tcPr>
            <w:tcW w:w="2118" w:type="pct"/>
          </w:tcPr>
          <w:p w14:paraId="226852F9" w14:textId="0E74F7CC"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 xml:space="preserve">a hard </w:t>
            </w:r>
            <w:r w:rsidRPr="00C3028D">
              <w:rPr>
                <w:rFonts w:ascii="Arial" w:hAnsi="Arial" w:cs="Arial"/>
                <w:b w:val="0"/>
                <w:bCs w:val="0"/>
                <w:spacing w:val="-3"/>
                <w:sz w:val="22"/>
                <w:szCs w:val="22"/>
                <w:u w:val="none"/>
              </w:rPr>
              <w:t xml:space="preserve">layer </w:t>
            </w:r>
            <w:r w:rsidRPr="00C3028D">
              <w:rPr>
                <w:rFonts w:ascii="Arial" w:hAnsi="Arial" w:cs="Arial"/>
                <w:b w:val="0"/>
                <w:bCs w:val="0"/>
                <w:sz w:val="22"/>
                <w:szCs w:val="22"/>
                <w:u w:val="none"/>
              </w:rPr>
              <w:t>of overlapping cells which forms the outermost</w:t>
            </w:r>
            <w:r w:rsidRPr="00C3028D">
              <w:rPr>
                <w:rFonts w:ascii="Arial" w:hAnsi="Arial" w:cs="Arial"/>
                <w:b w:val="0"/>
                <w:bCs w:val="0"/>
                <w:spacing w:val="-24"/>
                <w:sz w:val="22"/>
                <w:szCs w:val="22"/>
                <w:u w:val="none"/>
              </w:rPr>
              <w:t xml:space="preserve"> </w:t>
            </w:r>
            <w:r w:rsidRPr="00C3028D">
              <w:rPr>
                <w:rFonts w:ascii="Arial" w:hAnsi="Arial" w:cs="Arial"/>
                <w:b w:val="0"/>
                <w:bCs w:val="0"/>
                <w:sz w:val="22"/>
                <w:szCs w:val="22"/>
                <w:u w:val="none"/>
              </w:rPr>
              <w:t>part of a hair</w:t>
            </w:r>
            <w:r w:rsidRPr="00C3028D">
              <w:rPr>
                <w:rFonts w:ascii="Arial" w:hAnsi="Arial" w:cs="Arial"/>
                <w:b w:val="0"/>
                <w:bCs w:val="0"/>
                <w:spacing w:val="-4"/>
                <w:sz w:val="22"/>
                <w:szCs w:val="22"/>
                <w:u w:val="none"/>
              </w:rPr>
              <w:t xml:space="preserve"> </w:t>
            </w:r>
            <w:r w:rsidRPr="00C3028D">
              <w:rPr>
                <w:rFonts w:ascii="Arial" w:hAnsi="Arial" w:cs="Arial"/>
                <w:b w:val="0"/>
                <w:bCs w:val="0"/>
                <w:sz w:val="22"/>
                <w:szCs w:val="22"/>
                <w:u w:val="none"/>
              </w:rPr>
              <w:t>shaft</w:t>
            </w:r>
          </w:p>
        </w:tc>
      </w:tr>
      <w:tr w:rsidR="00EA3435" w:rsidRPr="00C3028D" w14:paraId="703458E8" w14:textId="77777777" w:rsidTr="004D5A36">
        <w:trPr>
          <w:trHeight w:val="1417"/>
        </w:trPr>
        <w:tc>
          <w:tcPr>
            <w:tcW w:w="768" w:type="pct"/>
            <w:vAlign w:val="center"/>
          </w:tcPr>
          <w:p w14:paraId="1F9097E1" w14:textId="77777777" w:rsidR="00EA3435" w:rsidRPr="00C3028D" w:rsidRDefault="00EA3435" w:rsidP="000A53F5">
            <w:pPr>
              <w:spacing w:line="276" w:lineRule="auto"/>
              <w:jc w:val="center"/>
              <w:rPr>
                <w:rFonts w:ascii="Arial" w:hAnsi="Arial" w:cs="Arial"/>
              </w:rPr>
            </w:pPr>
            <w:r w:rsidRPr="00C3028D">
              <w:rPr>
                <w:rFonts w:ascii="Arial" w:hAnsi="Arial" w:cs="Arial"/>
              </w:rPr>
              <w:t>Corrosive</w:t>
            </w:r>
          </w:p>
        </w:tc>
        <w:tc>
          <w:tcPr>
            <w:tcW w:w="448" w:type="pct"/>
            <w:tcBorders>
              <w:top w:val="nil"/>
              <w:bottom w:val="nil"/>
            </w:tcBorders>
            <w:vAlign w:val="center"/>
          </w:tcPr>
          <w:p w14:paraId="091F4578" w14:textId="1C7C515A" w:rsidR="00EA3435" w:rsidRPr="004D5A36" w:rsidRDefault="006E690B" w:rsidP="00DA59AF">
            <w:pPr>
              <w:spacing w:line="276" w:lineRule="auto"/>
              <w:jc w:val="center"/>
              <w:rPr>
                <w:rFonts w:ascii="Arial" w:hAnsi="Arial" w:cs="Arial"/>
                <w:noProof/>
                <w:lang w:eastAsia="zh-TW"/>
              </w:rPr>
            </w:pPr>
            <w:r w:rsidRPr="00C3028D">
              <w:rPr>
                <w:rFonts w:ascii="Arial" w:hAnsi="Arial" w:cs="Arial"/>
                <w:noProof/>
              </w:rPr>
              <mc:AlternateContent>
                <mc:Choice Requires="wps">
                  <w:drawing>
                    <wp:anchor distT="0" distB="0" distL="114300" distR="114300" simplePos="0" relativeHeight="251680768" behindDoc="0" locked="0" layoutInCell="1" allowOverlap="1" wp14:anchorId="630AC124" wp14:editId="2D5B263B">
                      <wp:simplePos x="0" y="0"/>
                      <wp:positionH relativeFrom="column">
                        <wp:posOffset>-80645</wp:posOffset>
                      </wp:positionH>
                      <wp:positionV relativeFrom="paragraph">
                        <wp:posOffset>-553720</wp:posOffset>
                      </wp:positionV>
                      <wp:extent cx="542290" cy="3108960"/>
                      <wp:effectExtent l="38100" t="38100" r="41910" b="53340"/>
                      <wp:wrapNone/>
                      <wp:docPr id="23" name="Straight Connector 23" descr="Straight line between the label Microscope slide and an image of three rectangular glass slides"/>
                      <wp:cNvGraphicFramePr/>
                      <a:graphic xmlns:a="http://schemas.openxmlformats.org/drawingml/2006/main">
                        <a:graphicData uri="http://schemas.microsoft.com/office/word/2010/wordprocessingShape">
                          <wps:wsp>
                            <wps:cNvCnPr/>
                            <wps:spPr>
                              <a:xfrm flipV="1">
                                <a:off x="0" y="0"/>
                                <a:ext cx="542290" cy="310896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A1024" id="Straight Connector 23" o:spid="_x0000_s1026" alt="Straight line between the label Microscope slide and an image of three rectangular glass slides"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3.6pt" to="36.3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" strokecolor="black [3200]" strokeweight="1pt">
                      <v:stroke startarrow="oval" endarrow="oval" joinstyle="miter"/>
                    </v:line>
                  </w:pict>
                </mc:Fallback>
              </mc:AlternateContent>
            </w:r>
          </w:p>
        </w:tc>
        <w:tc>
          <w:tcPr>
            <w:tcW w:w="1211" w:type="pct"/>
            <w:vAlign w:val="center"/>
          </w:tcPr>
          <w:p w14:paraId="3DA82CA3" w14:textId="77777777" w:rsidR="00EA3435" w:rsidRDefault="00EA3435" w:rsidP="00DA59AF">
            <w:pPr>
              <w:spacing w:line="276" w:lineRule="auto"/>
              <w:jc w:val="center"/>
              <w:rPr>
                <w:rFonts w:ascii="Arial" w:hAnsi="Arial" w:cs="Arial"/>
              </w:rPr>
            </w:pPr>
            <w:r w:rsidRPr="004D5A36">
              <w:rPr>
                <w:rFonts w:ascii="Arial" w:hAnsi="Arial" w:cs="Arial"/>
                <w:noProof/>
              </w:rPr>
              <w:drawing>
                <wp:inline distT="0" distB="0" distL="0" distR="0" wp14:anchorId="0B630483" wp14:editId="12885709">
                  <wp:extent cx="1170000" cy="779822"/>
                  <wp:effectExtent l="0" t="0" r="0" b="0"/>
                  <wp:docPr id="13" name="Picture 13" descr="Plastic bag labelled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lastic bag labelled Evidence"/>
                          <pic:cNvPicPr/>
                        </pic:nvPicPr>
                        <pic:blipFill>
                          <a:blip r:embed="rId21" cstate="screen">
                            <a:extLst>
                              <a:ext uri="{28A0092B-C50C-407E-A947-70E740481C1C}">
                                <a14:useLocalDpi xmlns:a14="http://schemas.microsoft.com/office/drawing/2010/main"/>
                              </a:ext>
                            </a:extLst>
                          </a:blip>
                          <a:stretch>
                            <a:fillRect/>
                          </a:stretch>
                        </pic:blipFill>
                        <pic:spPr>
                          <a:xfrm>
                            <a:off x="0" y="0"/>
                            <a:ext cx="1170000" cy="779822"/>
                          </a:xfrm>
                          <a:prstGeom prst="rect">
                            <a:avLst/>
                          </a:prstGeom>
                        </pic:spPr>
                      </pic:pic>
                    </a:graphicData>
                  </a:graphic>
                </wp:inline>
              </w:drawing>
            </w:r>
          </w:p>
          <w:p w14:paraId="0FB8BEF3" w14:textId="3F15EEF1" w:rsidR="003523E4" w:rsidRPr="004D5A36" w:rsidRDefault="003523E4" w:rsidP="0016746A">
            <w:pPr>
              <w:pStyle w:val="BasicParagraph"/>
              <w:spacing w:before="20"/>
              <w:rPr>
                <w:rFonts w:ascii="Arial" w:hAnsi="Arial" w:cs="Arial"/>
                <w:sz w:val="14"/>
                <w:szCs w:val="14"/>
                <w:lang w:val="en-GB"/>
              </w:rPr>
            </w:pPr>
            <w:r w:rsidRPr="002C67A6">
              <w:rPr>
                <w:rFonts w:ascii="Arial" w:hAnsi="Arial" w:cs="Arial"/>
                <w:sz w:val="14"/>
                <w:szCs w:val="14"/>
                <w:lang w:val="en-GB"/>
              </w:rPr>
              <w:t>© Douglas Sacha/Getty Images</w:t>
            </w:r>
          </w:p>
        </w:tc>
        <w:tc>
          <w:tcPr>
            <w:tcW w:w="454" w:type="pct"/>
            <w:tcBorders>
              <w:top w:val="nil"/>
              <w:bottom w:val="nil"/>
            </w:tcBorders>
            <w:vAlign w:val="center"/>
          </w:tcPr>
          <w:p w14:paraId="3D822627" w14:textId="3EB1AE3B" w:rsidR="00EA3435" w:rsidRPr="004D5A36" w:rsidRDefault="00FB08A5" w:rsidP="00DA59AF">
            <w:pPr>
              <w:pStyle w:val="BodyText"/>
              <w:spacing w:line="276" w:lineRule="auto"/>
              <w:jc w:val="center"/>
              <w:rPr>
                <w:rFonts w:ascii="Arial" w:hAnsi="Arial" w:cs="Arial"/>
                <w:sz w:val="22"/>
                <w:szCs w:val="22"/>
                <w:u w:val="none"/>
              </w:rPr>
            </w:pPr>
            <w:r w:rsidRPr="00C3028D">
              <w:rPr>
                <w:rFonts w:ascii="Arial" w:hAnsi="Arial" w:cs="Arial"/>
                <w:noProof/>
              </w:rPr>
              <mc:AlternateContent>
                <mc:Choice Requires="wps">
                  <w:drawing>
                    <wp:anchor distT="0" distB="0" distL="114300" distR="114300" simplePos="0" relativeHeight="251695104" behindDoc="0" locked="0" layoutInCell="1" allowOverlap="1" wp14:anchorId="25B177A3" wp14:editId="20C94344">
                      <wp:simplePos x="0" y="0"/>
                      <wp:positionH relativeFrom="column">
                        <wp:posOffset>-76835</wp:posOffset>
                      </wp:positionH>
                      <wp:positionV relativeFrom="paragraph">
                        <wp:posOffset>-545465</wp:posOffset>
                      </wp:positionV>
                      <wp:extent cx="558800" cy="3070860"/>
                      <wp:effectExtent l="38100" t="38100" r="50800" b="53340"/>
                      <wp:wrapNone/>
                      <wp:docPr id="34" name="Straight Connector 34" descr="Straight line between the close up image of hairs and the description 'a hard layer of overlapping cells which forms the outermost part of a hair shaft'"/>
                      <wp:cNvGraphicFramePr/>
                      <a:graphic xmlns:a="http://schemas.openxmlformats.org/drawingml/2006/main">
                        <a:graphicData uri="http://schemas.microsoft.com/office/word/2010/wordprocessingShape">
                          <wps:wsp>
                            <wps:cNvCnPr/>
                            <wps:spPr>
                              <a:xfrm flipV="1">
                                <a:off x="0" y="0"/>
                                <a:ext cx="558800" cy="307086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EC673" id="Straight Connector 34" o:spid="_x0000_s1026" alt="Straight line between the close up image of hairs and the description 'a hard layer of overlapping cells which forms the outermost part of a hair shaft'"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42.95pt" to="37.95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" strokecolor="black [3200]" strokeweight="1pt">
                      <v:stroke startarrow="oval" endarrow="oval" joinstyle="miter"/>
                    </v:line>
                  </w:pict>
                </mc:Fallback>
              </mc:AlternateContent>
            </w:r>
          </w:p>
        </w:tc>
        <w:tc>
          <w:tcPr>
            <w:tcW w:w="2118" w:type="pct"/>
          </w:tcPr>
          <w:p w14:paraId="44FE70A6" w14:textId="77777777"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a ceramic or plastic tile with 12 cavities or ‘wells’, used for low volume reactions involving a colour change</w:t>
            </w:r>
          </w:p>
        </w:tc>
      </w:tr>
      <w:tr w:rsidR="00EA3435" w:rsidRPr="00C3028D" w14:paraId="2050A61E" w14:textId="77777777" w:rsidTr="004D5A36">
        <w:trPr>
          <w:trHeight w:val="1276"/>
        </w:trPr>
        <w:tc>
          <w:tcPr>
            <w:tcW w:w="768" w:type="pct"/>
            <w:vAlign w:val="center"/>
          </w:tcPr>
          <w:p w14:paraId="2343BCDC" w14:textId="77777777" w:rsidR="00EA3435" w:rsidRPr="00C3028D" w:rsidRDefault="00EA3435" w:rsidP="000A53F5">
            <w:pPr>
              <w:spacing w:line="276" w:lineRule="auto"/>
              <w:jc w:val="center"/>
              <w:rPr>
                <w:rFonts w:ascii="Arial" w:hAnsi="Arial" w:cs="Arial"/>
              </w:rPr>
            </w:pPr>
            <w:r w:rsidRPr="00C3028D">
              <w:rPr>
                <w:rFonts w:ascii="Arial" w:hAnsi="Arial" w:cs="Arial"/>
              </w:rPr>
              <w:t>Pipette</w:t>
            </w:r>
          </w:p>
        </w:tc>
        <w:tc>
          <w:tcPr>
            <w:tcW w:w="448" w:type="pct"/>
            <w:tcBorders>
              <w:top w:val="nil"/>
              <w:bottom w:val="nil"/>
            </w:tcBorders>
            <w:vAlign w:val="center"/>
          </w:tcPr>
          <w:p w14:paraId="78B11212" w14:textId="6BA6E84E" w:rsidR="00EA3435" w:rsidRPr="004D5A36" w:rsidRDefault="000675D9" w:rsidP="00C8429C">
            <w:pPr>
              <w:spacing w:line="276" w:lineRule="auto"/>
              <w:jc w:val="center"/>
              <w:rPr>
                <w:rFonts w:ascii="Arial" w:hAnsi="Arial" w:cs="Arial"/>
                <w:noProof/>
                <w:sz w:val="14"/>
                <w:szCs w:val="14"/>
                <w:lang w:eastAsia="zh-TW"/>
              </w:rPr>
            </w:pPr>
            <w:r w:rsidRPr="004D5A36">
              <w:rPr>
                <w:rFonts w:ascii="Arial" w:hAnsi="Arial" w:cs="Arial"/>
                <w:noProof/>
                <w:sz w:val="14"/>
                <w:szCs w:val="14"/>
              </w:rPr>
              <mc:AlternateContent>
                <mc:Choice Requires="wps">
                  <w:drawing>
                    <wp:anchor distT="0" distB="0" distL="114300" distR="114300" simplePos="0" relativeHeight="251674624" behindDoc="0" locked="0" layoutInCell="1" allowOverlap="1" wp14:anchorId="000EFC4C" wp14:editId="5821DAF2">
                      <wp:simplePos x="0" y="0"/>
                      <wp:positionH relativeFrom="column">
                        <wp:posOffset>-80645</wp:posOffset>
                      </wp:positionH>
                      <wp:positionV relativeFrom="paragraph">
                        <wp:posOffset>-1582420</wp:posOffset>
                      </wp:positionV>
                      <wp:extent cx="552450" cy="3108960"/>
                      <wp:effectExtent l="38100" t="38100" r="44450" b="53340"/>
                      <wp:wrapNone/>
                      <wp:docPr id="17" name="Straight Connector 17" descr="Straight line between the label hair cuticle and the close up image of hairs"/>
                      <wp:cNvGraphicFramePr/>
                      <a:graphic xmlns:a="http://schemas.openxmlformats.org/drawingml/2006/main">
                        <a:graphicData uri="http://schemas.microsoft.com/office/word/2010/wordprocessingShape">
                          <wps:wsp>
                            <wps:cNvCnPr/>
                            <wps:spPr>
                              <a:xfrm>
                                <a:off x="0" y="0"/>
                                <a:ext cx="552450" cy="310896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B2C42" id="Straight Connector 17" o:spid="_x0000_s1026" alt="Straight line between the label hair cuticle and the close up image of hairs"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24.6pt" to="37.1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" strokecolor="black [3200]" strokeweight="1pt">
                      <v:stroke startarrow="oval" endarrow="oval" joinstyle="miter"/>
                    </v:line>
                  </w:pict>
                </mc:Fallback>
              </mc:AlternateContent>
            </w:r>
          </w:p>
        </w:tc>
        <w:tc>
          <w:tcPr>
            <w:tcW w:w="1211" w:type="pct"/>
            <w:vAlign w:val="center"/>
          </w:tcPr>
          <w:p w14:paraId="05636B9C" w14:textId="77777777" w:rsidR="00EA3435" w:rsidRPr="004D5A36" w:rsidRDefault="00EA3435" w:rsidP="00C8429C">
            <w:pPr>
              <w:spacing w:line="276" w:lineRule="auto"/>
              <w:jc w:val="center"/>
              <w:rPr>
                <w:rFonts w:ascii="Arial" w:hAnsi="Arial" w:cs="Arial"/>
                <w:sz w:val="14"/>
                <w:szCs w:val="14"/>
              </w:rPr>
            </w:pPr>
            <w:r w:rsidRPr="004D5A36">
              <w:rPr>
                <w:rFonts w:ascii="Arial" w:hAnsi="Arial" w:cs="Arial"/>
                <w:noProof/>
                <w:sz w:val="14"/>
                <w:szCs w:val="14"/>
              </w:rPr>
              <w:drawing>
                <wp:inline distT="0" distB="0" distL="0" distR="0" wp14:anchorId="4910037E" wp14:editId="2C424AA9">
                  <wp:extent cx="1226156" cy="774000"/>
                  <wp:effectExtent l="0" t="0" r="0" b="1270"/>
                  <wp:docPr id="21" name="Picture 21" descr="A white tray containing six small wells or di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white tray containing six small wells or dimples"/>
                          <pic:cNvPicPr/>
                        </pic:nvPicPr>
                        <pic:blipFill>
                          <a:blip r:embed="rId22" cstate="screen">
                            <a:extLst>
                              <a:ext uri="{28A0092B-C50C-407E-A947-70E740481C1C}">
                                <a14:useLocalDpi xmlns:a14="http://schemas.microsoft.com/office/drawing/2010/main"/>
                              </a:ext>
                            </a:extLst>
                          </a:blip>
                          <a:stretch>
                            <a:fillRect/>
                          </a:stretch>
                        </pic:blipFill>
                        <pic:spPr>
                          <a:xfrm>
                            <a:off x="0" y="0"/>
                            <a:ext cx="1226156" cy="774000"/>
                          </a:xfrm>
                          <a:prstGeom prst="rect">
                            <a:avLst/>
                          </a:prstGeom>
                        </pic:spPr>
                      </pic:pic>
                    </a:graphicData>
                  </a:graphic>
                </wp:inline>
              </w:drawing>
            </w:r>
          </w:p>
          <w:p w14:paraId="3C0F27B0" w14:textId="445722A0" w:rsidR="00C8429C" w:rsidRPr="004D5A36" w:rsidRDefault="00C8429C" w:rsidP="0016746A">
            <w:pPr>
              <w:pStyle w:val="BasicParagraph"/>
              <w:spacing w:before="20"/>
              <w:jc w:val="center"/>
              <w:rPr>
                <w:rFonts w:ascii="Arial" w:hAnsi="Arial" w:cs="Arial"/>
                <w:sz w:val="14"/>
                <w:szCs w:val="14"/>
                <w:lang w:val="en-GB"/>
              </w:rPr>
            </w:pPr>
            <w:r w:rsidRPr="004D5A36">
              <w:rPr>
                <w:rFonts w:ascii="Arial" w:hAnsi="Arial" w:cs="Arial"/>
                <w:sz w:val="14"/>
                <w:szCs w:val="14"/>
                <w:lang w:val="en-GB"/>
              </w:rPr>
              <w:t>© Peter Sobolev/Shutterstock</w:t>
            </w:r>
          </w:p>
        </w:tc>
        <w:tc>
          <w:tcPr>
            <w:tcW w:w="454" w:type="pct"/>
            <w:tcBorders>
              <w:top w:val="nil"/>
              <w:bottom w:val="nil"/>
            </w:tcBorders>
            <w:vAlign w:val="center"/>
          </w:tcPr>
          <w:p w14:paraId="2C725B30" w14:textId="4175D6B7" w:rsidR="00EA3435" w:rsidRPr="004D5A36" w:rsidRDefault="00CE548C" w:rsidP="00DA59AF">
            <w:pPr>
              <w:pStyle w:val="BodyText"/>
              <w:spacing w:line="276" w:lineRule="auto"/>
              <w:jc w:val="center"/>
              <w:rPr>
                <w:rFonts w:ascii="Arial" w:hAnsi="Arial" w:cs="Arial"/>
                <w:sz w:val="22"/>
                <w:szCs w:val="22"/>
                <w:u w:val="none"/>
              </w:rPr>
            </w:pPr>
            <w:r w:rsidRPr="00C3028D">
              <w:rPr>
                <w:rFonts w:ascii="Arial" w:hAnsi="Arial" w:cs="Arial"/>
                <w:noProof/>
              </w:rPr>
              <mc:AlternateContent>
                <mc:Choice Requires="wps">
                  <w:drawing>
                    <wp:anchor distT="0" distB="0" distL="114300" distR="114300" simplePos="0" relativeHeight="251693056" behindDoc="0" locked="0" layoutInCell="1" allowOverlap="1" wp14:anchorId="413C3C76" wp14:editId="0E5219A7">
                      <wp:simplePos x="0" y="0"/>
                      <wp:positionH relativeFrom="column">
                        <wp:posOffset>-80645</wp:posOffset>
                      </wp:positionH>
                      <wp:positionV relativeFrom="paragraph">
                        <wp:posOffset>-962660</wp:posOffset>
                      </wp:positionV>
                      <wp:extent cx="560070" cy="1060450"/>
                      <wp:effectExtent l="38100" t="38100" r="49530" b="44450"/>
                      <wp:wrapNone/>
                      <wp:docPr id="32" name="Straight Connector 32" descr="Straight line between the image of the white tile containing wells or dimples and the description 'a ceramic or plastic tile with 12 cavities or ‘wells’, used for low volume reactions involving a colour change'"/>
                      <wp:cNvGraphicFramePr/>
                      <a:graphic xmlns:a="http://schemas.openxmlformats.org/drawingml/2006/main">
                        <a:graphicData uri="http://schemas.microsoft.com/office/word/2010/wordprocessingShape">
                          <wps:wsp>
                            <wps:cNvCnPr/>
                            <wps:spPr>
                              <a:xfrm flipV="1">
                                <a:off x="0" y="0"/>
                                <a:ext cx="560070" cy="10604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299EE" id="Straight Connector 32" o:spid="_x0000_s1026" alt="Straight line between the image of the white tile containing wells or dimples and the description 'a ceramic or plastic tile with 12 cavities or ‘wells’, used for low volume reactions involving a colour change'"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75.8pt" to="37.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" strokecolor="black [3200]" strokeweight="1pt">
                      <v:stroke startarrow="oval" endarrow="oval" joinstyle="miter"/>
                    </v:line>
                  </w:pict>
                </mc:Fallback>
              </mc:AlternateContent>
            </w:r>
          </w:p>
        </w:tc>
        <w:tc>
          <w:tcPr>
            <w:tcW w:w="2118" w:type="pct"/>
          </w:tcPr>
          <w:p w14:paraId="3A210885" w14:textId="77777777"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the warning sign used for a substance with the power to cause irreversible damage or destroy another substance by contact</w:t>
            </w:r>
          </w:p>
        </w:tc>
      </w:tr>
      <w:tr w:rsidR="00EA3435" w:rsidRPr="00C3028D" w14:paraId="5AC02774" w14:textId="77777777" w:rsidTr="004D5A36">
        <w:trPr>
          <w:trHeight w:val="1417"/>
        </w:trPr>
        <w:tc>
          <w:tcPr>
            <w:tcW w:w="768" w:type="pct"/>
            <w:vAlign w:val="center"/>
          </w:tcPr>
          <w:p w14:paraId="51019188" w14:textId="2E0E63CD" w:rsidR="00EA3435" w:rsidRPr="00C3028D" w:rsidRDefault="00EA3435" w:rsidP="000A53F5">
            <w:pPr>
              <w:spacing w:line="276" w:lineRule="auto"/>
              <w:jc w:val="center"/>
              <w:rPr>
                <w:rFonts w:ascii="Arial" w:hAnsi="Arial" w:cs="Arial"/>
              </w:rPr>
            </w:pPr>
            <w:r w:rsidRPr="00C3028D">
              <w:rPr>
                <w:rFonts w:ascii="Arial" w:hAnsi="Arial" w:cs="Arial"/>
              </w:rPr>
              <w:t>Microscope slide</w:t>
            </w:r>
          </w:p>
        </w:tc>
        <w:tc>
          <w:tcPr>
            <w:tcW w:w="448" w:type="pct"/>
            <w:tcBorders>
              <w:top w:val="nil"/>
              <w:bottom w:val="nil"/>
            </w:tcBorders>
            <w:vAlign w:val="center"/>
          </w:tcPr>
          <w:p w14:paraId="4438F6EE" w14:textId="398880A4" w:rsidR="00EA3435" w:rsidRPr="004D5A36" w:rsidRDefault="00FE3206" w:rsidP="00DA59AF">
            <w:pPr>
              <w:spacing w:line="276" w:lineRule="auto"/>
              <w:jc w:val="center"/>
              <w:rPr>
                <w:rFonts w:ascii="Arial" w:hAnsi="Arial" w:cs="Arial"/>
                <w:noProof/>
                <w:lang w:eastAsia="zh-TW"/>
              </w:rPr>
            </w:pPr>
            <w:r w:rsidRPr="00C3028D">
              <w:rPr>
                <w:rFonts w:ascii="Arial" w:hAnsi="Arial" w:cs="Arial"/>
                <w:noProof/>
              </w:rPr>
              <mc:AlternateContent>
                <mc:Choice Requires="wps">
                  <w:drawing>
                    <wp:anchor distT="0" distB="0" distL="114300" distR="114300" simplePos="0" relativeHeight="251682816" behindDoc="0" locked="0" layoutInCell="1" allowOverlap="1" wp14:anchorId="6F8F03FB" wp14:editId="76856307">
                      <wp:simplePos x="0" y="0"/>
                      <wp:positionH relativeFrom="column">
                        <wp:posOffset>-80645</wp:posOffset>
                      </wp:positionH>
                      <wp:positionV relativeFrom="paragraph">
                        <wp:posOffset>-553720</wp:posOffset>
                      </wp:positionV>
                      <wp:extent cx="552450" cy="2127250"/>
                      <wp:effectExtent l="38100" t="38100" r="44450" b="44450"/>
                      <wp:wrapNone/>
                      <wp:docPr id="25" name="Straight Connector 25" descr="Straight line between the label Spotting tile and the image of the white tile with wells or dimples"/>
                      <wp:cNvGraphicFramePr/>
                      <a:graphic xmlns:a="http://schemas.openxmlformats.org/drawingml/2006/main">
                        <a:graphicData uri="http://schemas.microsoft.com/office/word/2010/wordprocessingShape">
                          <wps:wsp>
                            <wps:cNvCnPr/>
                            <wps:spPr>
                              <a:xfrm flipH="1">
                                <a:off x="0" y="0"/>
                                <a:ext cx="552450" cy="212725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511F7" id="Straight Connector 25" o:spid="_x0000_s1026" alt="Straight line between the label Spotting tile and the image of the white tile with wells or dimples"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3.6pt" to="37.1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" strokecolor="black [3200]" strokeweight="1pt">
                      <v:stroke startarrow="oval" endarrow="oval" joinstyle="miter"/>
                    </v:line>
                  </w:pict>
                </mc:Fallback>
              </mc:AlternateContent>
            </w:r>
            <w:r w:rsidR="001B63AA" w:rsidRPr="00C3028D">
              <w:rPr>
                <w:rFonts w:ascii="Arial" w:hAnsi="Arial" w:cs="Arial"/>
                <w:noProof/>
              </w:rPr>
              <mc:AlternateContent>
                <mc:Choice Requires="wps">
                  <w:drawing>
                    <wp:anchor distT="0" distB="0" distL="114300" distR="114300" simplePos="0" relativeHeight="251678720" behindDoc="0" locked="0" layoutInCell="1" allowOverlap="1" wp14:anchorId="150BF91A" wp14:editId="4982C0DB">
                      <wp:simplePos x="0" y="0"/>
                      <wp:positionH relativeFrom="column">
                        <wp:posOffset>-61595</wp:posOffset>
                      </wp:positionH>
                      <wp:positionV relativeFrom="paragraph">
                        <wp:posOffset>-553720</wp:posOffset>
                      </wp:positionV>
                      <wp:extent cx="519430" cy="2133600"/>
                      <wp:effectExtent l="38100" t="38100" r="52070" b="50800"/>
                      <wp:wrapNone/>
                      <wp:docPr id="22" name="Straight Connector 22" descr="Straight line between the label Pipette and the image of a plastic tube with a bulb at one end and a hole at the other"/>
                      <wp:cNvGraphicFramePr/>
                      <a:graphic xmlns:a="http://schemas.openxmlformats.org/drawingml/2006/main">
                        <a:graphicData uri="http://schemas.microsoft.com/office/word/2010/wordprocessingShape">
                          <wps:wsp>
                            <wps:cNvCnPr/>
                            <wps:spPr>
                              <a:xfrm>
                                <a:off x="0" y="0"/>
                                <a:ext cx="519430" cy="213360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CA419" id="Straight Connector 22" o:spid="_x0000_s1026" alt="Straight line between the label Pipette and the image of a plastic tube with a bulb at one end and a hole at the other"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3.6pt" to="36.0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" strokecolor="black [3200]" strokeweight="1pt">
                      <v:stroke startarrow="oval" endarrow="oval" joinstyle="miter"/>
                    </v:line>
                  </w:pict>
                </mc:Fallback>
              </mc:AlternateContent>
            </w:r>
          </w:p>
        </w:tc>
        <w:tc>
          <w:tcPr>
            <w:tcW w:w="1211" w:type="pct"/>
            <w:vAlign w:val="center"/>
          </w:tcPr>
          <w:p w14:paraId="1B34CA0A" w14:textId="77777777" w:rsidR="00EA3435" w:rsidRDefault="00EA3435" w:rsidP="00DA59AF">
            <w:pPr>
              <w:spacing w:line="276" w:lineRule="auto"/>
              <w:jc w:val="center"/>
              <w:rPr>
                <w:rFonts w:ascii="Arial" w:hAnsi="Arial" w:cs="Arial"/>
              </w:rPr>
            </w:pPr>
            <w:r w:rsidRPr="004D5A36">
              <w:rPr>
                <w:rFonts w:ascii="Arial" w:hAnsi="Arial" w:cs="Arial"/>
                <w:noProof/>
              </w:rPr>
              <w:drawing>
                <wp:inline distT="0" distB="0" distL="0" distR="0" wp14:anchorId="1B3EBFCB" wp14:editId="7622DB2A">
                  <wp:extent cx="900000" cy="900000"/>
                  <wp:effectExtent l="0" t="0" r="1905" b="1905"/>
                  <wp:docPr id="24" name="Picture 24" descr="Close up image of 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lose up image of hairs"/>
                          <pic:cNvPicPr/>
                        </pic:nvPicPr>
                        <pic:blipFill>
                          <a:blip r:embed="rId23" cstate="screen">
                            <a:extLst>
                              <a:ext uri="{28A0092B-C50C-407E-A947-70E740481C1C}">
                                <a14:useLocalDpi xmlns:a14="http://schemas.microsoft.com/office/drawing/2010/main"/>
                              </a:ext>
                            </a:extLst>
                          </a:blip>
                          <a:stretch>
                            <a:fillRect/>
                          </a:stretch>
                        </pic:blipFill>
                        <pic:spPr>
                          <a:xfrm>
                            <a:off x="0" y="0"/>
                            <a:ext cx="900000" cy="900000"/>
                          </a:xfrm>
                          <a:prstGeom prst="rect">
                            <a:avLst/>
                          </a:prstGeom>
                        </pic:spPr>
                      </pic:pic>
                    </a:graphicData>
                  </a:graphic>
                </wp:inline>
              </w:drawing>
            </w:r>
          </w:p>
          <w:p w14:paraId="5865F136" w14:textId="341A5779" w:rsidR="00C32B83" w:rsidRPr="004D5A36" w:rsidRDefault="00C32B83" w:rsidP="0016746A">
            <w:pPr>
              <w:pStyle w:val="BasicParagraph"/>
              <w:spacing w:before="20"/>
              <w:jc w:val="center"/>
              <w:rPr>
                <w:rFonts w:ascii="Arial" w:hAnsi="Arial" w:cs="Arial"/>
                <w:sz w:val="14"/>
                <w:szCs w:val="14"/>
                <w:lang w:val="en-GB"/>
              </w:rPr>
            </w:pPr>
            <w:r w:rsidRPr="006024D2">
              <w:rPr>
                <w:rFonts w:ascii="Arial" w:hAnsi="Arial" w:cs="Arial"/>
                <w:sz w:val="14"/>
                <w:szCs w:val="14"/>
                <w:lang w:val="en-GB"/>
              </w:rPr>
              <w:t>© Rost9/Shutterstock</w:t>
            </w:r>
          </w:p>
        </w:tc>
        <w:tc>
          <w:tcPr>
            <w:tcW w:w="454" w:type="pct"/>
            <w:tcBorders>
              <w:top w:val="nil"/>
              <w:bottom w:val="nil"/>
            </w:tcBorders>
            <w:vAlign w:val="center"/>
          </w:tcPr>
          <w:p w14:paraId="59E37BE8" w14:textId="7F592911" w:rsidR="00EA3435" w:rsidRPr="004D5A36" w:rsidRDefault="00EA3435" w:rsidP="00DA59AF">
            <w:pPr>
              <w:pStyle w:val="BodyText"/>
              <w:spacing w:line="276" w:lineRule="auto"/>
              <w:jc w:val="center"/>
              <w:rPr>
                <w:rFonts w:ascii="Arial" w:hAnsi="Arial" w:cs="Arial"/>
                <w:sz w:val="22"/>
                <w:szCs w:val="22"/>
                <w:u w:val="none"/>
              </w:rPr>
            </w:pPr>
          </w:p>
        </w:tc>
        <w:tc>
          <w:tcPr>
            <w:tcW w:w="2118" w:type="pct"/>
          </w:tcPr>
          <w:p w14:paraId="07156494" w14:textId="64E38926"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a glass or plastic tube with a suction bulb, used for the transfer of small volumes of liquids</w:t>
            </w:r>
          </w:p>
        </w:tc>
      </w:tr>
      <w:tr w:rsidR="00EA3435" w:rsidRPr="00C3028D" w14:paraId="4E267EE1" w14:textId="77777777" w:rsidTr="004D5A36">
        <w:trPr>
          <w:trHeight w:val="1276"/>
        </w:trPr>
        <w:tc>
          <w:tcPr>
            <w:tcW w:w="768" w:type="pct"/>
            <w:vAlign w:val="center"/>
          </w:tcPr>
          <w:p w14:paraId="18B674FE" w14:textId="2E27C793" w:rsidR="00EA3435" w:rsidRPr="00C3028D" w:rsidRDefault="00EA3435" w:rsidP="000A53F5">
            <w:pPr>
              <w:spacing w:line="276" w:lineRule="auto"/>
              <w:jc w:val="center"/>
              <w:rPr>
                <w:rFonts w:ascii="Arial" w:hAnsi="Arial" w:cs="Arial"/>
              </w:rPr>
            </w:pPr>
            <w:r w:rsidRPr="00C3028D">
              <w:rPr>
                <w:rFonts w:ascii="Arial" w:hAnsi="Arial" w:cs="Arial"/>
              </w:rPr>
              <w:t>Spotting tile</w:t>
            </w:r>
          </w:p>
        </w:tc>
        <w:tc>
          <w:tcPr>
            <w:tcW w:w="448" w:type="pct"/>
            <w:tcBorders>
              <w:top w:val="nil"/>
              <w:bottom w:val="single" w:sz="4" w:space="0" w:color="auto"/>
            </w:tcBorders>
            <w:vAlign w:val="center"/>
          </w:tcPr>
          <w:p w14:paraId="2AB304AC" w14:textId="19B7562A" w:rsidR="00EA3435" w:rsidRPr="004D5A36" w:rsidRDefault="00EA3435" w:rsidP="00DA59AF">
            <w:pPr>
              <w:spacing w:line="276" w:lineRule="auto"/>
              <w:jc w:val="center"/>
              <w:rPr>
                <w:rFonts w:ascii="Arial" w:hAnsi="Arial" w:cs="Arial"/>
                <w:noProof/>
                <w:lang w:eastAsia="zh-TW"/>
              </w:rPr>
            </w:pPr>
          </w:p>
        </w:tc>
        <w:tc>
          <w:tcPr>
            <w:tcW w:w="1211" w:type="pct"/>
            <w:vAlign w:val="center"/>
          </w:tcPr>
          <w:p w14:paraId="7B789657" w14:textId="77777777" w:rsidR="00EA3435" w:rsidRDefault="00EA3435" w:rsidP="00DA59AF">
            <w:pPr>
              <w:spacing w:line="276" w:lineRule="auto"/>
              <w:jc w:val="center"/>
              <w:rPr>
                <w:rFonts w:ascii="Arial" w:hAnsi="Arial" w:cs="Arial"/>
              </w:rPr>
            </w:pPr>
            <w:r w:rsidRPr="004D5A36">
              <w:rPr>
                <w:rFonts w:ascii="Arial" w:hAnsi="Arial" w:cs="Arial"/>
                <w:noProof/>
              </w:rPr>
              <w:drawing>
                <wp:inline distT="0" distB="0" distL="0" distR="0" wp14:anchorId="1889976B" wp14:editId="10CE025F">
                  <wp:extent cx="226572" cy="1260000"/>
                  <wp:effectExtent l="3810" t="0" r="0" b="0"/>
                  <wp:docPr id="27" name="Picture 27" descr="Plastic tube with a bulb at one end and a hole at the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lastic tube with a bulb at one end and a hole at the other"/>
                          <pic:cNvPicPr/>
                        </pic:nvPicPr>
                        <pic:blipFill>
                          <a:blip r:embed="rId24" cstate="screen">
                            <a:extLst>
                              <a:ext uri="{28A0092B-C50C-407E-A947-70E740481C1C}">
                                <a14:useLocalDpi xmlns:a14="http://schemas.microsoft.com/office/drawing/2010/main"/>
                              </a:ext>
                            </a:extLst>
                          </a:blip>
                          <a:stretch>
                            <a:fillRect/>
                          </a:stretch>
                        </pic:blipFill>
                        <pic:spPr>
                          <a:xfrm rot="16200000">
                            <a:off x="0" y="0"/>
                            <a:ext cx="226572" cy="1260000"/>
                          </a:xfrm>
                          <a:prstGeom prst="rect">
                            <a:avLst/>
                          </a:prstGeom>
                        </pic:spPr>
                      </pic:pic>
                    </a:graphicData>
                  </a:graphic>
                </wp:inline>
              </w:drawing>
            </w:r>
          </w:p>
          <w:p w14:paraId="30C71081" w14:textId="4166C873" w:rsidR="00907FF5" w:rsidRPr="004D5A36" w:rsidRDefault="00907FF5" w:rsidP="0016746A">
            <w:pPr>
              <w:pStyle w:val="BasicParagraph"/>
              <w:spacing w:before="20"/>
              <w:jc w:val="center"/>
              <w:rPr>
                <w:rFonts w:ascii="Arial" w:hAnsi="Arial" w:cs="Arial"/>
                <w:sz w:val="14"/>
                <w:szCs w:val="14"/>
                <w:lang w:val="en-GB"/>
              </w:rPr>
            </w:pPr>
            <w:r w:rsidRPr="006024D2">
              <w:rPr>
                <w:rFonts w:ascii="Arial" w:hAnsi="Arial" w:cs="Arial"/>
                <w:sz w:val="14"/>
                <w:szCs w:val="14"/>
                <w:lang w:val="en-GB"/>
              </w:rPr>
              <w:t>© CI Photos/Shutterstock</w:t>
            </w:r>
          </w:p>
        </w:tc>
        <w:tc>
          <w:tcPr>
            <w:tcW w:w="454" w:type="pct"/>
            <w:tcBorders>
              <w:top w:val="nil"/>
              <w:bottom w:val="single" w:sz="4" w:space="0" w:color="auto"/>
            </w:tcBorders>
            <w:vAlign w:val="center"/>
          </w:tcPr>
          <w:p w14:paraId="5FD0EC6B" w14:textId="2FCC8FB2" w:rsidR="00EA3435" w:rsidRPr="004D5A36" w:rsidRDefault="002666A0" w:rsidP="00DA59AF">
            <w:pPr>
              <w:pStyle w:val="BodyText"/>
              <w:spacing w:line="276" w:lineRule="auto"/>
              <w:jc w:val="center"/>
              <w:rPr>
                <w:rFonts w:ascii="Arial" w:hAnsi="Arial" w:cs="Arial"/>
                <w:sz w:val="22"/>
                <w:szCs w:val="22"/>
                <w:u w:val="none"/>
              </w:rPr>
            </w:pPr>
            <w:r w:rsidRPr="00C3028D">
              <w:rPr>
                <w:rFonts w:ascii="Arial" w:hAnsi="Arial" w:cs="Arial"/>
                <w:noProof/>
              </w:rPr>
              <mc:AlternateContent>
                <mc:Choice Requires="wps">
                  <w:drawing>
                    <wp:anchor distT="0" distB="0" distL="114300" distR="114300" simplePos="0" relativeHeight="251697152" behindDoc="0" locked="0" layoutInCell="1" allowOverlap="1" wp14:anchorId="50A141FB" wp14:editId="12AB8BC3">
                      <wp:simplePos x="0" y="0"/>
                      <wp:positionH relativeFrom="column">
                        <wp:posOffset>-80645</wp:posOffset>
                      </wp:positionH>
                      <wp:positionV relativeFrom="paragraph">
                        <wp:posOffset>-1000125</wp:posOffset>
                      </wp:positionV>
                      <wp:extent cx="527050" cy="1071880"/>
                      <wp:effectExtent l="38100" t="38100" r="44450" b="45720"/>
                      <wp:wrapNone/>
                      <wp:docPr id="35" name="Straight Connector 35" descr="Straight line between the image of the plastic tube with a bulb at one end and a hole at the other and the description 'a glass or plastic tube with a suction bulb, used for the transfer of small volumes of liquids'"/>
                      <wp:cNvGraphicFramePr/>
                      <a:graphic xmlns:a="http://schemas.openxmlformats.org/drawingml/2006/main">
                        <a:graphicData uri="http://schemas.microsoft.com/office/word/2010/wordprocessingShape">
                          <wps:wsp>
                            <wps:cNvCnPr/>
                            <wps:spPr>
                              <a:xfrm flipH="1">
                                <a:off x="0" y="0"/>
                                <a:ext cx="527050" cy="1071880"/>
                              </a:xfrm>
                              <a:prstGeom prst="line">
                                <a:avLst/>
                              </a:prstGeom>
                              <a:ln w="12700">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B8714" id="Straight Connector 35" o:spid="_x0000_s1026" alt="Straight line between the image of the plastic tube with a bulb at one end and a hole at the other and the description 'a glass or plastic tube with a suction bulb, used for the transfer of small volumes of liquids'"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78.75pt" to="35.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" strokecolor="black [3200]" strokeweight="1pt">
                      <v:stroke startarrow="oval" endarrow="oval" joinstyle="miter"/>
                    </v:line>
                  </w:pict>
                </mc:Fallback>
              </mc:AlternateContent>
            </w:r>
          </w:p>
        </w:tc>
        <w:tc>
          <w:tcPr>
            <w:tcW w:w="2118" w:type="pct"/>
          </w:tcPr>
          <w:p w14:paraId="6D0AB09E" w14:textId="2A9F1EFE" w:rsidR="00EA3435" w:rsidRPr="00C3028D" w:rsidRDefault="00EA3435" w:rsidP="00064E35">
            <w:pPr>
              <w:pStyle w:val="BodyText"/>
              <w:spacing w:line="276" w:lineRule="auto"/>
              <w:rPr>
                <w:rFonts w:ascii="Arial" w:hAnsi="Arial" w:cs="Arial"/>
                <w:b w:val="0"/>
                <w:bCs w:val="0"/>
                <w:sz w:val="22"/>
                <w:szCs w:val="22"/>
                <w:u w:val="none"/>
              </w:rPr>
            </w:pPr>
            <w:r w:rsidRPr="00C3028D">
              <w:rPr>
                <w:rFonts w:ascii="Arial" w:hAnsi="Arial" w:cs="Arial"/>
                <w:b w:val="0"/>
                <w:bCs w:val="0"/>
                <w:sz w:val="22"/>
                <w:szCs w:val="22"/>
                <w:u w:val="none"/>
              </w:rPr>
              <w:t>a chemical test, commonly used by forensic crime labs in the chemical identification of blood; a pink swab shows a positive result</w:t>
            </w:r>
          </w:p>
        </w:tc>
      </w:tr>
    </w:tbl>
    <w:p w14:paraId="0B2AA999" w14:textId="5F76A087" w:rsidR="003A12AA" w:rsidRPr="003D699E" w:rsidRDefault="003A12AA" w:rsidP="003D699E">
      <w:pPr>
        <w:pStyle w:val="RSCbasictext"/>
      </w:pPr>
    </w:p>
    <w:sectPr w:rsidR="003A12AA" w:rsidRPr="003D699E" w:rsidSect="00E76CB0">
      <w:headerReference w:type="default" r:id="rId25"/>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AD40" w14:textId="77777777" w:rsidR="00595ADB" w:rsidRDefault="00595ADB" w:rsidP="00947CDC">
      <w:pPr>
        <w:spacing w:after="0" w:line="240" w:lineRule="auto"/>
      </w:pPr>
      <w:r>
        <w:separator/>
      </w:r>
    </w:p>
  </w:endnote>
  <w:endnote w:type="continuationSeparator" w:id="0">
    <w:p w14:paraId="1A1822DF" w14:textId="77777777" w:rsidR="00595ADB" w:rsidRDefault="00595ADB" w:rsidP="0094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1937F516" w14:textId="208A9584" w:rsidR="00B254D1" w:rsidRDefault="004A43AA" w:rsidP="004A43AA">
        <w:pPr>
          <w:pStyle w:val="RSCfooter"/>
        </w:pPr>
        <w:r w:rsidRPr="00B073B5">
          <w:drawing>
            <wp:anchor distT="0" distB="0" distL="114300" distR="114300" simplePos="0" relativeHeight="251669504" behindDoc="0" locked="0" layoutInCell="1" allowOverlap="1" wp14:anchorId="0EACEFF7" wp14:editId="15E4ACD9">
              <wp:simplePos x="0" y="0"/>
              <wp:positionH relativeFrom="column">
                <wp:posOffset>-110490</wp:posOffset>
              </wp:positionH>
              <wp:positionV relativeFrom="paragraph">
                <wp:posOffset>-227965</wp:posOffset>
              </wp:positionV>
              <wp:extent cx="1638300" cy="4572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0528" behindDoc="0" locked="0" layoutInCell="1" allowOverlap="1" wp14:anchorId="5E9A7B2B" wp14:editId="0A049960">
              <wp:simplePos x="0" y="0"/>
              <wp:positionH relativeFrom="column">
                <wp:posOffset>-717550</wp:posOffset>
              </wp:positionH>
              <wp:positionV relativeFrom="paragraph">
                <wp:posOffset>332740</wp:posOffset>
              </wp:positionV>
              <wp:extent cx="7560000" cy="533539"/>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76F6" w14:textId="77777777" w:rsidR="00595ADB" w:rsidRDefault="00595ADB" w:rsidP="00947CDC">
      <w:pPr>
        <w:spacing w:after="0" w:line="240" w:lineRule="auto"/>
      </w:pPr>
      <w:r>
        <w:separator/>
      </w:r>
    </w:p>
  </w:footnote>
  <w:footnote w:type="continuationSeparator" w:id="0">
    <w:p w14:paraId="0A6D39F9" w14:textId="77777777" w:rsidR="00595ADB" w:rsidRDefault="00595ADB" w:rsidP="0094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5F31" w14:textId="2E72AE32" w:rsidR="00947CDC" w:rsidRPr="004A43AA" w:rsidRDefault="004A43AA" w:rsidP="004A43AA">
    <w:pPr>
      <w:pStyle w:val="RSCMainsubtitle"/>
    </w:pPr>
    <w:r w:rsidRPr="00B1110C">
      <w:rPr>
        <w:noProof/>
      </w:rPr>
      <w:drawing>
        <wp:anchor distT="0" distB="0" distL="114300" distR="114300" simplePos="0" relativeHeight="251665408" behindDoc="0" locked="0" layoutInCell="1" allowOverlap="1" wp14:anchorId="44A3ADAD" wp14:editId="719F70E9">
          <wp:simplePos x="0" y="0"/>
          <wp:positionH relativeFrom="column">
            <wp:posOffset>5579110</wp:posOffset>
          </wp:positionH>
          <wp:positionV relativeFrom="paragraph">
            <wp:posOffset>978535</wp:posOffset>
          </wp:positionV>
          <wp:extent cx="1259822" cy="1022731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09752240" wp14:editId="31D995D4">
              <wp:simplePos x="0" y="0"/>
              <wp:positionH relativeFrom="column">
                <wp:posOffset>-709295</wp:posOffset>
              </wp:positionH>
              <wp:positionV relativeFrom="paragraph">
                <wp:posOffset>-460375</wp:posOffset>
              </wp:positionV>
              <wp:extent cx="7559040" cy="143764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7345C" id="Rectangle 10"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04C856D6" wp14:editId="6EE25F42">
          <wp:simplePos x="0" y="0"/>
          <wp:positionH relativeFrom="column">
            <wp:posOffset>4187190</wp:posOffset>
          </wp:positionH>
          <wp:positionV relativeFrom="paragraph">
            <wp:posOffset>-4422140</wp:posOffset>
          </wp:positionV>
          <wp:extent cx="5400040" cy="540004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1320" w14:textId="77777777" w:rsidR="004A43AA" w:rsidRPr="00C775B9" w:rsidRDefault="004A43AA" w:rsidP="00B254D1">
    <w:pPr>
      <w:pStyle w:val="RSCRHtitle"/>
      <w:rPr>
        <w:lang w:val="en-US"/>
      </w:rPr>
    </w:pPr>
    <w:r>
      <w:drawing>
        <wp:anchor distT="0" distB="0" distL="114300" distR="114300" simplePos="0" relativeHeight="251663360" behindDoc="0" locked="0" layoutInCell="1" allowOverlap="1" wp14:anchorId="4F6CEEAC" wp14:editId="5DBEC1B5">
          <wp:simplePos x="0" y="0"/>
          <wp:positionH relativeFrom="column">
            <wp:posOffset>4187190</wp:posOffset>
          </wp:positionH>
          <wp:positionV relativeFrom="paragraph">
            <wp:posOffset>-4422140</wp:posOffset>
          </wp:positionV>
          <wp:extent cx="5400040" cy="540004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0CC26F7A" wp14:editId="4CF33205">
          <wp:simplePos x="0" y="0"/>
          <wp:positionH relativeFrom="column">
            <wp:posOffset>5580380</wp:posOffset>
          </wp:positionH>
          <wp:positionV relativeFrom="paragraph">
            <wp:posOffset>-463058</wp:posOffset>
          </wp:positionV>
          <wp:extent cx="1260000" cy="10167784"/>
          <wp:effectExtent l="0" t="0" r="0" b="508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t>Chemistry at the crime scene</w:t>
    </w:r>
    <w:r>
      <w:rPr>
        <w:lang w:val="en-US"/>
      </w:rPr>
      <w:t>: t</w:t>
    </w:r>
    <w:r w:rsidRPr="00C775B9">
      <w:rPr>
        <w:lang w:val="en-US"/>
      </w:rPr>
      <w:t>eacher notes</w:t>
    </w:r>
  </w:p>
  <w:p w14:paraId="4A2D85A5" w14:textId="77777777" w:rsidR="004A43AA" w:rsidRPr="00BB2A72" w:rsidRDefault="004A43AA" w:rsidP="004A2AF2">
    <w:pPr>
      <w:pStyle w:val="RSCRHhyperlink"/>
      <w:rPr>
        <w:szCs w:val="18"/>
      </w:rPr>
    </w:pPr>
    <w:r w:rsidRPr="00BB2A72">
      <w:rPr>
        <w:szCs w:val="18"/>
        <w:u w:val="none"/>
        <w:shd w:val="clear" w:color="auto" w:fill="FFFFFF"/>
      </w:rPr>
      <w:t>Available from</w:t>
    </w:r>
    <w:r w:rsidRPr="004D5A36">
      <w:rPr>
        <w:szCs w:val="18"/>
        <w:u w:val="none"/>
        <w:shd w:val="clear" w:color="auto" w:fill="FFFFFF"/>
      </w:rPr>
      <w:t xml:space="preserve"> </w:t>
    </w:r>
    <w:hyperlink r:id="rId3" w:history="1">
      <w:r w:rsidRPr="00BB2A72">
        <w:rPr>
          <w:szCs w:val="18"/>
        </w:rPr>
        <w:t xml:space="preserve">rsc.li/3cjwcx9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57C"/>
    <w:multiLevelType w:val="hybridMultilevel"/>
    <w:tmpl w:val="78C6BB90"/>
    <w:lvl w:ilvl="0" w:tplc="3948E39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5027F"/>
    <w:multiLevelType w:val="hybridMultilevel"/>
    <w:tmpl w:val="2F6CCDA4"/>
    <w:lvl w:ilvl="0" w:tplc="E0DAA0B4">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8D00BBC2">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11A6FE5"/>
    <w:multiLevelType w:val="hybridMultilevel"/>
    <w:tmpl w:val="3D6E135C"/>
    <w:lvl w:ilvl="0" w:tplc="002E2E28">
      <w:start w:val="2"/>
      <w:numFmt w:val="lowerLetter"/>
      <w:pStyle w:val="RSCletteredlistnew"/>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C706DC"/>
    <w:multiLevelType w:val="hybridMultilevel"/>
    <w:tmpl w:val="8D66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A193C"/>
    <w:multiLevelType w:val="hybridMultilevel"/>
    <w:tmpl w:val="AFC0C88E"/>
    <w:lvl w:ilvl="0" w:tplc="741CE448">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E4466"/>
    <w:multiLevelType w:val="hybridMultilevel"/>
    <w:tmpl w:val="AF98EC1C"/>
    <w:lvl w:ilvl="0" w:tplc="A50A0054">
      <w:start w:val="1"/>
      <w:numFmt w:val="lowerLetter"/>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2511860">
    <w:abstractNumId w:val="5"/>
  </w:num>
  <w:num w:numId="2" w16cid:durableId="349919281">
    <w:abstractNumId w:val="0"/>
  </w:num>
  <w:num w:numId="3" w16cid:durableId="228804760">
    <w:abstractNumId w:val="1"/>
  </w:num>
  <w:num w:numId="4" w16cid:durableId="891769980">
    <w:abstractNumId w:val="4"/>
  </w:num>
  <w:num w:numId="5" w16cid:durableId="1797214420">
    <w:abstractNumId w:val="3"/>
  </w:num>
  <w:num w:numId="6" w16cid:durableId="385880983">
    <w:abstractNumId w:val="2"/>
  </w:num>
  <w:num w:numId="7" w16cid:durableId="1093017492">
    <w:abstractNumId w:val="6"/>
  </w:num>
  <w:num w:numId="8" w16cid:durableId="1150900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wsbA0MzI0MDOyNDNW0lEKTi0uzszPAykwqwUAFeleICwAAAA="/>
  </w:docVars>
  <w:rsids>
    <w:rsidRoot w:val="00D72A0D"/>
    <w:rsid w:val="000027AA"/>
    <w:rsid w:val="00014018"/>
    <w:rsid w:val="0002178B"/>
    <w:rsid w:val="0002437A"/>
    <w:rsid w:val="00024765"/>
    <w:rsid w:val="000405AF"/>
    <w:rsid w:val="000435A0"/>
    <w:rsid w:val="00046F81"/>
    <w:rsid w:val="00050872"/>
    <w:rsid w:val="000508C2"/>
    <w:rsid w:val="00057BE0"/>
    <w:rsid w:val="00060AB2"/>
    <w:rsid w:val="00060BBF"/>
    <w:rsid w:val="00064E35"/>
    <w:rsid w:val="000675D9"/>
    <w:rsid w:val="00071FB1"/>
    <w:rsid w:val="00081812"/>
    <w:rsid w:val="00086523"/>
    <w:rsid w:val="00097D93"/>
    <w:rsid w:val="000A53F5"/>
    <w:rsid w:val="000B3139"/>
    <w:rsid w:val="000B3693"/>
    <w:rsid w:val="000C37AD"/>
    <w:rsid w:val="000C5B36"/>
    <w:rsid w:val="000D753E"/>
    <w:rsid w:val="000E31B7"/>
    <w:rsid w:val="000E4253"/>
    <w:rsid w:val="000F3F83"/>
    <w:rsid w:val="000F48D9"/>
    <w:rsid w:val="0010022D"/>
    <w:rsid w:val="00106DB8"/>
    <w:rsid w:val="00121308"/>
    <w:rsid w:val="00126DC1"/>
    <w:rsid w:val="001353C0"/>
    <w:rsid w:val="0014339F"/>
    <w:rsid w:val="0014468D"/>
    <w:rsid w:val="0014485B"/>
    <w:rsid w:val="00151F97"/>
    <w:rsid w:val="00154490"/>
    <w:rsid w:val="001571F9"/>
    <w:rsid w:val="0016746A"/>
    <w:rsid w:val="0017274E"/>
    <w:rsid w:val="001749A5"/>
    <w:rsid w:val="001750BD"/>
    <w:rsid w:val="00175D77"/>
    <w:rsid w:val="00185F3E"/>
    <w:rsid w:val="001908C7"/>
    <w:rsid w:val="001A2B9C"/>
    <w:rsid w:val="001A4816"/>
    <w:rsid w:val="001A534D"/>
    <w:rsid w:val="001A5F5E"/>
    <w:rsid w:val="001A605B"/>
    <w:rsid w:val="001A7023"/>
    <w:rsid w:val="001B0602"/>
    <w:rsid w:val="001B5260"/>
    <w:rsid w:val="001B556C"/>
    <w:rsid w:val="001B5B62"/>
    <w:rsid w:val="001B63AA"/>
    <w:rsid w:val="001E1710"/>
    <w:rsid w:val="001E5EEA"/>
    <w:rsid w:val="001E61A9"/>
    <w:rsid w:val="001F4F88"/>
    <w:rsid w:val="00206444"/>
    <w:rsid w:val="00206CD6"/>
    <w:rsid w:val="00211809"/>
    <w:rsid w:val="00211AAA"/>
    <w:rsid w:val="00225392"/>
    <w:rsid w:val="002259E4"/>
    <w:rsid w:val="002261D0"/>
    <w:rsid w:val="00241044"/>
    <w:rsid w:val="00241FB2"/>
    <w:rsid w:val="0024308B"/>
    <w:rsid w:val="00243F8D"/>
    <w:rsid w:val="00245CFA"/>
    <w:rsid w:val="00246C96"/>
    <w:rsid w:val="00250702"/>
    <w:rsid w:val="002534C6"/>
    <w:rsid w:val="00263D94"/>
    <w:rsid w:val="002666A0"/>
    <w:rsid w:val="00266EC5"/>
    <w:rsid w:val="00267554"/>
    <w:rsid w:val="002724D5"/>
    <w:rsid w:val="00280E0D"/>
    <w:rsid w:val="00282D41"/>
    <w:rsid w:val="002904BD"/>
    <w:rsid w:val="00294B1B"/>
    <w:rsid w:val="002968CB"/>
    <w:rsid w:val="00296FED"/>
    <w:rsid w:val="002A1EA5"/>
    <w:rsid w:val="002A2A02"/>
    <w:rsid w:val="002A7D52"/>
    <w:rsid w:val="002B1F6B"/>
    <w:rsid w:val="002B64C9"/>
    <w:rsid w:val="002C0B9C"/>
    <w:rsid w:val="002C5FC1"/>
    <w:rsid w:val="002D400E"/>
    <w:rsid w:val="002E0AF0"/>
    <w:rsid w:val="002E1FF9"/>
    <w:rsid w:val="002E3637"/>
    <w:rsid w:val="002E3A1C"/>
    <w:rsid w:val="002E587D"/>
    <w:rsid w:val="002F6F14"/>
    <w:rsid w:val="00310FCB"/>
    <w:rsid w:val="0031175F"/>
    <w:rsid w:val="0031241A"/>
    <w:rsid w:val="003251AC"/>
    <w:rsid w:val="00335D99"/>
    <w:rsid w:val="0033642A"/>
    <w:rsid w:val="0033646C"/>
    <w:rsid w:val="00337DD4"/>
    <w:rsid w:val="003523E4"/>
    <w:rsid w:val="00352AA2"/>
    <w:rsid w:val="00354314"/>
    <w:rsid w:val="00354CEC"/>
    <w:rsid w:val="00355BF8"/>
    <w:rsid w:val="0035628F"/>
    <w:rsid w:val="003622CC"/>
    <w:rsid w:val="00365384"/>
    <w:rsid w:val="0036613F"/>
    <w:rsid w:val="00370F1F"/>
    <w:rsid w:val="00373F77"/>
    <w:rsid w:val="00374FFF"/>
    <w:rsid w:val="0038308A"/>
    <w:rsid w:val="00386316"/>
    <w:rsid w:val="00391B23"/>
    <w:rsid w:val="003931C6"/>
    <w:rsid w:val="00393384"/>
    <w:rsid w:val="003A12AA"/>
    <w:rsid w:val="003A3098"/>
    <w:rsid w:val="003A3C9D"/>
    <w:rsid w:val="003B031C"/>
    <w:rsid w:val="003B5993"/>
    <w:rsid w:val="003B5ED0"/>
    <w:rsid w:val="003B6FD3"/>
    <w:rsid w:val="003C1F2E"/>
    <w:rsid w:val="003C6BB4"/>
    <w:rsid w:val="003D5522"/>
    <w:rsid w:val="003D5AE3"/>
    <w:rsid w:val="003D699E"/>
    <w:rsid w:val="003E0AD0"/>
    <w:rsid w:val="003E19BD"/>
    <w:rsid w:val="003E5657"/>
    <w:rsid w:val="003E6765"/>
    <w:rsid w:val="003F0524"/>
    <w:rsid w:val="003F33BB"/>
    <w:rsid w:val="003F5067"/>
    <w:rsid w:val="003F5742"/>
    <w:rsid w:val="00405272"/>
    <w:rsid w:val="00406BA0"/>
    <w:rsid w:val="004114D7"/>
    <w:rsid w:val="00411B74"/>
    <w:rsid w:val="004129BF"/>
    <w:rsid w:val="004172E3"/>
    <w:rsid w:val="00423111"/>
    <w:rsid w:val="00427204"/>
    <w:rsid w:val="00434581"/>
    <w:rsid w:val="00441C45"/>
    <w:rsid w:val="004500F9"/>
    <w:rsid w:val="00457057"/>
    <w:rsid w:val="00461277"/>
    <w:rsid w:val="0046326D"/>
    <w:rsid w:val="0048525B"/>
    <w:rsid w:val="00486614"/>
    <w:rsid w:val="0048725C"/>
    <w:rsid w:val="004A2947"/>
    <w:rsid w:val="004A2AF2"/>
    <w:rsid w:val="004A2CC3"/>
    <w:rsid w:val="004A43AA"/>
    <w:rsid w:val="004B0885"/>
    <w:rsid w:val="004B2050"/>
    <w:rsid w:val="004C2504"/>
    <w:rsid w:val="004C6FAD"/>
    <w:rsid w:val="004D5985"/>
    <w:rsid w:val="004D5A36"/>
    <w:rsid w:val="004D7925"/>
    <w:rsid w:val="004E3D5A"/>
    <w:rsid w:val="004F0CF6"/>
    <w:rsid w:val="004F7A70"/>
    <w:rsid w:val="00501750"/>
    <w:rsid w:val="00503974"/>
    <w:rsid w:val="00503E46"/>
    <w:rsid w:val="005056DB"/>
    <w:rsid w:val="00506D07"/>
    <w:rsid w:val="00507268"/>
    <w:rsid w:val="0050728F"/>
    <w:rsid w:val="00513148"/>
    <w:rsid w:val="005162CF"/>
    <w:rsid w:val="0052736D"/>
    <w:rsid w:val="00533B61"/>
    <w:rsid w:val="0053588E"/>
    <w:rsid w:val="00545749"/>
    <w:rsid w:val="00547933"/>
    <w:rsid w:val="0055310C"/>
    <w:rsid w:val="00553D04"/>
    <w:rsid w:val="005605D6"/>
    <w:rsid w:val="005645D1"/>
    <w:rsid w:val="00567946"/>
    <w:rsid w:val="00577086"/>
    <w:rsid w:val="005778EC"/>
    <w:rsid w:val="005826EE"/>
    <w:rsid w:val="005843AE"/>
    <w:rsid w:val="00586BCD"/>
    <w:rsid w:val="00595763"/>
    <w:rsid w:val="00595ADB"/>
    <w:rsid w:val="00595D3E"/>
    <w:rsid w:val="005A3D9F"/>
    <w:rsid w:val="005A5502"/>
    <w:rsid w:val="005A6079"/>
    <w:rsid w:val="005B379D"/>
    <w:rsid w:val="005C02EB"/>
    <w:rsid w:val="005D4942"/>
    <w:rsid w:val="005E08C5"/>
    <w:rsid w:val="005E0BAC"/>
    <w:rsid w:val="005E2CB9"/>
    <w:rsid w:val="005E38D6"/>
    <w:rsid w:val="005E40D1"/>
    <w:rsid w:val="005E7CDA"/>
    <w:rsid w:val="005F6EAD"/>
    <w:rsid w:val="00600A40"/>
    <w:rsid w:val="00604473"/>
    <w:rsid w:val="00605A1A"/>
    <w:rsid w:val="00605C72"/>
    <w:rsid w:val="006066F2"/>
    <w:rsid w:val="00611FA3"/>
    <w:rsid w:val="00622D6F"/>
    <w:rsid w:val="00622F03"/>
    <w:rsid w:val="0064430F"/>
    <w:rsid w:val="00647E53"/>
    <w:rsid w:val="00655E29"/>
    <w:rsid w:val="00656B2A"/>
    <w:rsid w:val="006602E9"/>
    <w:rsid w:val="0066046C"/>
    <w:rsid w:val="00663F09"/>
    <w:rsid w:val="006641D2"/>
    <w:rsid w:val="006675ED"/>
    <w:rsid w:val="0067579B"/>
    <w:rsid w:val="00676DDD"/>
    <w:rsid w:val="00682CBD"/>
    <w:rsid w:val="00683754"/>
    <w:rsid w:val="00684FEA"/>
    <w:rsid w:val="00690D3B"/>
    <w:rsid w:val="006929F4"/>
    <w:rsid w:val="00694EA5"/>
    <w:rsid w:val="00697101"/>
    <w:rsid w:val="006B07F1"/>
    <w:rsid w:val="006B2F33"/>
    <w:rsid w:val="006C2BE8"/>
    <w:rsid w:val="006C6315"/>
    <w:rsid w:val="006D14F4"/>
    <w:rsid w:val="006D58B4"/>
    <w:rsid w:val="006E054B"/>
    <w:rsid w:val="006E690B"/>
    <w:rsid w:val="006E7A33"/>
    <w:rsid w:val="006F1358"/>
    <w:rsid w:val="006F234F"/>
    <w:rsid w:val="006F4FF8"/>
    <w:rsid w:val="007009AC"/>
    <w:rsid w:val="00704850"/>
    <w:rsid w:val="00705E04"/>
    <w:rsid w:val="00707DD3"/>
    <w:rsid w:val="00724E11"/>
    <w:rsid w:val="00733F4A"/>
    <w:rsid w:val="007376E3"/>
    <w:rsid w:val="00737FC8"/>
    <w:rsid w:val="00742BAA"/>
    <w:rsid w:val="007478BB"/>
    <w:rsid w:val="00753FEF"/>
    <w:rsid w:val="00754942"/>
    <w:rsid w:val="007557B0"/>
    <w:rsid w:val="0076084A"/>
    <w:rsid w:val="00771704"/>
    <w:rsid w:val="00771EAF"/>
    <w:rsid w:val="007734DF"/>
    <w:rsid w:val="0078377B"/>
    <w:rsid w:val="007866AD"/>
    <w:rsid w:val="00787841"/>
    <w:rsid w:val="00793FD0"/>
    <w:rsid w:val="00796051"/>
    <w:rsid w:val="007A0CBC"/>
    <w:rsid w:val="007A131C"/>
    <w:rsid w:val="007A681D"/>
    <w:rsid w:val="007A6925"/>
    <w:rsid w:val="007B51B5"/>
    <w:rsid w:val="007B64C0"/>
    <w:rsid w:val="007B7766"/>
    <w:rsid w:val="007C1DB8"/>
    <w:rsid w:val="007C4ECF"/>
    <w:rsid w:val="007C6B46"/>
    <w:rsid w:val="007C7B49"/>
    <w:rsid w:val="007D5895"/>
    <w:rsid w:val="007D65E8"/>
    <w:rsid w:val="007D724F"/>
    <w:rsid w:val="007D733D"/>
    <w:rsid w:val="007E0C3C"/>
    <w:rsid w:val="007E31FA"/>
    <w:rsid w:val="007E327F"/>
    <w:rsid w:val="007E3292"/>
    <w:rsid w:val="007E4846"/>
    <w:rsid w:val="007E4F19"/>
    <w:rsid w:val="007F032B"/>
    <w:rsid w:val="008024DD"/>
    <w:rsid w:val="00804141"/>
    <w:rsid w:val="00811D39"/>
    <w:rsid w:val="008131C5"/>
    <w:rsid w:val="00814D87"/>
    <w:rsid w:val="00824CD8"/>
    <w:rsid w:val="0083226B"/>
    <w:rsid w:val="00837A76"/>
    <w:rsid w:val="0084067C"/>
    <w:rsid w:val="00840C55"/>
    <w:rsid w:val="00843B82"/>
    <w:rsid w:val="00844AAD"/>
    <w:rsid w:val="0084721D"/>
    <w:rsid w:val="008475E6"/>
    <w:rsid w:val="00851458"/>
    <w:rsid w:val="00854F9B"/>
    <w:rsid w:val="00865A59"/>
    <w:rsid w:val="00871D19"/>
    <w:rsid w:val="00873248"/>
    <w:rsid w:val="0087409B"/>
    <w:rsid w:val="008751A6"/>
    <w:rsid w:val="008854E9"/>
    <w:rsid w:val="00886CCF"/>
    <w:rsid w:val="00891468"/>
    <w:rsid w:val="00894189"/>
    <w:rsid w:val="00897D7D"/>
    <w:rsid w:val="008A0CCB"/>
    <w:rsid w:val="008A2695"/>
    <w:rsid w:val="008A2DFD"/>
    <w:rsid w:val="008B30FF"/>
    <w:rsid w:val="008C375B"/>
    <w:rsid w:val="008D17F0"/>
    <w:rsid w:val="008D1E91"/>
    <w:rsid w:val="008E6CE7"/>
    <w:rsid w:val="008E7871"/>
    <w:rsid w:val="008F5DDF"/>
    <w:rsid w:val="00907FF5"/>
    <w:rsid w:val="0091007F"/>
    <w:rsid w:val="0091430B"/>
    <w:rsid w:val="00930248"/>
    <w:rsid w:val="0093166A"/>
    <w:rsid w:val="00932ACD"/>
    <w:rsid w:val="00940046"/>
    <w:rsid w:val="00941D8E"/>
    <w:rsid w:val="00945AB8"/>
    <w:rsid w:val="009461A5"/>
    <w:rsid w:val="009463FD"/>
    <w:rsid w:val="00947CDC"/>
    <w:rsid w:val="0095587A"/>
    <w:rsid w:val="009571FA"/>
    <w:rsid w:val="0096048D"/>
    <w:rsid w:val="00960D81"/>
    <w:rsid w:val="00971144"/>
    <w:rsid w:val="009753C0"/>
    <w:rsid w:val="0097576D"/>
    <w:rsid w:val="00977C32"/>
    <w:rsid w:val="0099292B"/>
    <w:rsid w:val="009A11FA"/>
    <w:rsid w:val="009A2F98"/>
    <w:rsid w:val="009A33E6"/>
    <w:rsid w:val="009A3470"/>
    <w:rsid w:val="009A5E77"/>
    <w:rsid w:val="009C665F"/>
    <w:rsid w:val="009D2C17"/>
    <w:rsid w:val="009D73D6"/>
    <w:rsid w:val="009E0A7C"/>
    <w:rsid w:val="009E28ED"/>
    <w:rsid w:val="009E3B47"/>
    <w:rsid w:val="009F0DAA"/>
    <w:rsid w:val="009F1DD6"/>
    <w:rsid w:val="009F25E2"/>
    <w:rsid w:val="009F7837"/>
    <w:rsid w:val="00A0686E"/>
    <w:rsid w:val="00A1442C"/>
    <w:rsid w:val="00A170DD"/>
    <w:rsid w:val="00A17A09"/>
    <w:rsid w:val="00A241B1"/>
    <w:rsid w:val="00A2523B"/>
    <w:rsid w:val="00A26374"/>
    <w:rsid w:val="00A274D2"/>
    <w:rsid w:val="00A27E54"/>
    <w:rsid w:val="00A31F0B"/>
    <w:rsid w:val="00A33B12"/>
    <w:rsid w:val="00A352BF"/>
    <w:rsid w:val="00A366AF"/>
    <w:rsid w:val="00A40AFE"/>
    <w:rsid w:val="00A40FA0"/>
    <w:rsid w:val="00A43237"/>
    <w:rsid w:val="00A445F0"/>
    <w:rsid w:val="00A47974"/>
    <w:rsid w:val="00A51B47"/>
    <w:rsid w:val="00A52355"/>
    <w:rsid w:val="00A56C9D"/>
    <w:rsid w:val="00A62632"/>
    <w:rsid w:val="00A642C2"/>
    <w:rsid w:val="00A64FD4"/>
    <w:rsid w:val="00A65000"/>
    <w:rsid w:val="00A65BE8"/>
    <w:rsid w:val="00A67EFE"/>
    <w:rsid w:val="00A753A3"/>
    <w:rsid w:val="00A770B4"/>
    <w:rsid w:val="00A804E5"/>
    <w:rsid w:val="00A8082B"/>
    <w:rsid w:val="00A82E28"/>
    <w:rsid w:val="00A8528D"/>
    <w:rsid w:val="00A905C5"/>
    <w:rsid w:val="00AA551E"/>
    <w:rsid w:val="00AA5E22"/>
    <w:rsid w:val="00AB168F"/>
    <w:rsid w:val="00AB69C0"/>
    <w:rsid w:val="00AC1670"/>
    <w:rsid w:val="00AC343B"/>
    <w:rsid w:val="00AC587F"/>
    <w:rsid w:val="00AE17F1"/>
    <w:rsid w:val="00AE5152"/>
    <w:rsid w:val="00AE63E3"/>
    <w:rsid w:val="00AF0742"/>
    <w:rsid w:val="00AF2954"/>
    <w:rsid w:val="00AF356C"/>
    <w:rsid w:val="00AF6876"/>
    <w:rsid w:val="00AF7B17"/>
    <w:rsid w:val="00B0058C"/>
    <w:rsid w:val="00B040EF"/>
    <w:rsid w:val="00B04C0E"/>
    <w:rsid w:val="00B0689C"/>
    <w:rsid w:val="00B12E35"/>
    <w:rsid w:val="00B157CE"/>
    <w:rsid w:val="00B163F3"/>
    <w:rsid w:val="00B254D1"/>
    <w:rsid w:val="00B25628"/>
    <w:rsid w:val="00B264BD"/>
    <w:rsid w:val="00B26C1A"/>
    <w:rsid w:val="00B26F73"/>
    <w:rsid w:val="00B27030"/>
    <w:rsid w:val="00B325ED"/>
    <w:rsid w:val="00B32EBD"/>
    <w:rsid w:val="00B3529F"/>
    <w:rsid w:val="00B40267"/>
    <w:rsid w:val="00B40555"/>
    <w:rsid w:val="00B4490E"/>
    <w:rsid w:val="00B45317"/>
    <w:rsid w:val="00B453BD"/>
    <w:rsid w:val="00B4625B"/>
    <w:rsid w:val="00B5007C"/>
    <w:rsid w:val="00B506EB"/>
    <w:rsid w:val="00B54B31"/>
    <w:rsid w:val="00B70BEA"/>
    <w:rsid w:val="00B74B49"/>
    <w:rsid w:val="00B75842"/>
    <w:rsid w:val="00B81501"/>
    <w:rsid w:val="00B86330"/>
    <w:rsid w:val="00B86CCC"/>
    <w:rsid w:val="00B87E69"/>
    <w:rsid w:val="00B927A0"/>
    <w:rsid w:val="00B93994"/>
    <w:rsid w:val="00B939BB"/>
    <w:rsid w:val="00BA6B58"/>
    <w:rsid w:val="00BB2A72"/>
    <w:rsid w:val="00BB5E4C"/>
    <w:rsid w:val="00BC00EA"/>
    <w:rsid w:val="00BC2D8C"/>
    <w:rsid w:val="00BC4CC2"/>
    <w:rsid w:val="00BD0F2E"/>
    <w:rsid w:val="00BD6A08"/>
    <w:rsid w:val="00BE30E7"/>
    <w:rsid w:val="00BF1BE4"/>
    <w:rsid w:val="00BF22E2"/>
    <w:rsid w:val="00BF2565"/>
    <w:rsid w:val="00BF619A"/>
    <w:rsid w:val="00C00DD3"/>
    <w:rsid w:val="00C0228E"/>
    <w:rsid w:val="00C032C3"/>
    <w:rsid w:val="00C13C67"/>
    <w:rsid w:val="00C174F5"/>
    <w:rsid w:val="00C236CF"/>
    <w:rsid w:val="00C3028D"/>
    <w:rsid w:val="00C30324"/>
    <w:rsid w:val="00C309FB"/>
    <w:rsid w:val="00C31EDA"/>
    <w:rsid w:val="00C32B83"/>
    <w:rsid w:val="00C33454"/>
    <w:rsid w:val="00C33E74"/>
    <w:rsid w:val="00C347D7"/>
    <w:rsid w:val="00C35211"/>
    <w:rsid w:val="00C43341"/>
    <w:rsid w:val="00C549B6"/>
    <w:rsid w:val="00C5726F"/>
    <w:rsid w:val="00C638C9"/>
    <w:rsid w:val="00C63B88"/>
    <w:rsid w:val="00C707EC"/>
    <w:rsid w:val="00C73CA6"/>
    <w:rsid w:val="00C75540"/>
    <w:rsid w:val="00C8429C"/>
    <w:rsid w:val="00C90A2F"/>
    <w:rsid w:val="00C9173F"/>
    <w:rsid w:val="00C92D9A"/>
    <w:rsid w:val="00C934E6"/>
    <w:rsid w:val="00C952C4"/>
    <w:rsid w:val="00C96330"/>
    <w:rsid w:val="00CA724C"/>
    <w:rsid w:val="00CB6F9F"/>
    <w:rsid w:val="00CC2578"/>
    <w:rsid w:val="00CC3265"/>
    <w:rsid w:val="00CC3E1D"/>
    <w:rsid w:val="00CE2DE7"/>
    <w:rsid w:val="00CE548C"/>
    <w:rsid w:val="00CF0DD3"/>
    <w:rsid w:val="00CF556A"/>
    <w:rsid w:val="00CF71CE"/>
    <w:rsid w:val="00D0316B"/>
    <w:rsid w:val="00D05226"/>
    <w:rsid w:val="00D06222"/>
    <w:rsid w:val="00D10FF6"/>
    <w:rsid w:val="00D118D1"/>
    <w:rsid w:val="00D11A87"/>
    <w:rsid w:val="00D32238"/>
    <w:rsid w:val="00D444B6"/>
    <w:rsid w:val="00D453E5"/>
    <w:rsid w:val="00D5179A"/>
    <w:rsid w:val="00D6017C"/>
    <w:rsid w:val="00D67833"/>
    <w:rsid w:val="00D72A0D"/>
    <w:rsid w:val="00D80700"/>
    <w:rsid w:val="00D82503"/>
    <w:rsid w:val="00D91DA9"/>
    <w:rsid w:val="00D96B75"/>
    <w:rsid w:val="00DC0AED"/>
    <w:rsid w:val="00DD2FEA"/>
    <w:rsid w:val="00DD5DC0"/>
    <w:rsid w:val="00DD77A2"/>
    <w:rsid w:val="00DF28E9"/>
    <w:rsid w:val="00DF663E"/>
    <w:rsid w:val="00DF7445"/>
    <w:rsid w:val="00E00883"/>
    <w:rsid w:val="00E15ED0"/>
    <w:rsid w:val="00E203F8"/>
    <w:rsid w:val="00E225C1"/>
    <w:rsid w:val="00E24EE1"/>
    <w:rsid w:val="00E31B47"/>
    <w:rsid w:val="00E33275"/>
    <w:rsid w:val="00E40483"/>
    <w:rsid w:val="00E436DF"/>
    <w:rsid w:val="00E44EB1"/>
    <w:rsid w:val="00E51490"/>
    <w:rsid w:val="00E51D1A"/>
    <w:rsid w:val="00E62225"/>
    <w:rsid w:val="00E659D6"/>
    <w:rsid w:val="00E70907"/>
    <w:rsid w:val="00E76CB0"/>
    <w:rsid w:val="00E84942"/>
    <w:rsid w:val="00E8548B"/>
    <w:rsid w:val="00EA2651"/>
    <w:rsid w:val="00EA3435"/>
    <w:rsid w:val="00EB531A"/>
    <w:rsid w:val="00EB557B"/>
    <w:rsid w:val="00EC0893"/>
    <w:rsid w:val="00EC1CA8"/>
    <w:rsid w:val="00EC1F7A"/>
    <w:rsid w:val="00EC4748"/>
    <w:rsid w:val="00EC6096"/>
    <w:rsid w:val="00ED2AE8"/>
    <w:rsid w:val="00ED2C43"/>
    <w:rsid w:val="00ED4BF1"/>
    <w:rsid w:val="00EE05CF"/>
    <w:rsid w:val="00EE58E7"/>
    <w:rsid w:val="00EE7521"/>
    <w:rsid w:val="00EE7D46"/>
    <w:rsid w:val="00EF6D00"/>
    <w:rsid w:val="00EF7335"/>
    <w:rsid w:val="00F10C70"/>
    <w:rsid w:val="00F1468D"/>
    <w:rsid w:val="00F16FFA"/>
    <w:rsid w:val="00F213F1"/>
    <w:rsid w:val="00F251E8"/>
    <w:rsid w:val="00F31D27"/>
    <w:rsid w:val="00F34BD7"/>
    <w:rsid w:val="00F40F49"/>
    <w:rsid w:val="00F462F9"/>
    <w:rsid w:val="00F53673"/>
    <w:rsid w:val="00F55B8A"/>
    <w:rsid w:val="00F70D08"/>
    <w:rsid w:val="00F823E7"/>
    <w:rsid w:val="00F939D9"/>
    <w:rsid w:val="00FA7111"/>
    <w:rsid w:val="00FB08A5"/>
    <w:rsid w:val="00FC1643"/>
    <w:rsid w:val="00FC1699"/>
    <w:rsid w:val="00FD0F2F"/>
    <w:rsid w:val="00FD31E6"/>
    <w:rsid w:val="00FD355B"/>
    <w:rsid w:val="00FD5AFD"/>
    <w:rsid w:val="00FE3206"/>
    <w:rsid w:val="00FF3E29"/>
    <w:rsid w:val="00FF6B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17C"/>
  <w15:chartTrackingRefBased/>
  <w15:docId w15:val="{D7204863-4678-434C-B879-B3F27486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0D"/>
    <w:rPr>
      <w:rFonts w:ascii="Montserrat Light" w:hAnsi="Montserrat Light"/>
    </w:rPr>
  </w:style>
  <w:style w:type="paragraph" w:styleId="Heading1">
    <w:name w:val="heading 1"/>
    <w:basedOn w:val="Normal"/>
    <w:next w:val="Normal"/>
    <w:link w:val="Heading1Char"/>
    <w:uiPriority w:val="9"/>
    <w:qFormat/>
    <w:rsid w:val="00D96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paragraph" w:styleId="ListParagraph">
    <w:name w:val="List Paragraph"/>
    <w:basedOn w:val="Normal"/>
    <w:uiPriority w:val="1"/>
    <w:qFormat/>
    <w:rsid w:val="00D72A0D"/>
    <w:pPr>
      <w:ind w:left="720"/>
      <w:contextualSpacing/>
    </w:pPr>
    <w:rPr>
      <w:rFonts w:asciiTheme="minorHAnsi" w:hAnsiTheme="minorHAnsi"/>
      <w:lang w:val="en-GB"/>
    </w:rPr>
  </w:style>
  <w:style w:type="paragraph" w:styleId="BodyText">
    <w:name w:val="Body Text"/>
    <w:basedOn w:val="Normal"/>
    <w:link w:val="BodyTextChar"/>
    <w:uiPriority w:val="1"/>
    <w:qFormat/>
    <w:rsid w:val="00656B2A"/>
    <w:pPr>
      <w:widowControl w:val="0"/>
      <w:autoSpaceDE w:val="0"/>
      <w:autoSpaceDN w:val="0"/>
      <w:spacing w:after="0" w:line="240" w:lineRule="auto"/>
    </w:pPr>
    <w:rPr>
      <w:rFonts w:ascii="Calibri" w:eastAsia="Calibri" w:hAnsi="Calibri" w:cs="Calibri"/>
      <w:b/>
      <w:bCs/>
      <w:sz w:val="48"/>
      <w:szCs w:val="48"/>
      <w:u w:val="single" w:color="000000"/>
      <w:lang w:val="en-GB" w:eastAsia="en-GB" w:bidi="en-GB"/>
    </w:rPr>
  </w:style>
  <w:style w:type="character" w:customStyle="1" w:styleId="BodyTextChar">
    <w:name w:val="Body Text Char"/>
    <w:basedOn w:val="DefaultParagraphFont"/>
    <w:link w:val="BodyText"/>
    <w:uiPriority w:val="1"/>
    <w:rsid w:val="00656B2A"/>
    <w:rPr>
      <w:rFonts w:ascii="Calibri" w:eastAsia="Calibri" w:hAnsi="Calibri" w:cs="Calibri"/>
      <w:b/>
      <w:bCs/>
      <w:sz w:val="48"/>
      <w:szCs w:val="48"/>
      <w:u w:val="single" w:color="000000"/>
      <w:lang w:val="en-GB" w:eastAsia="en-GB" w:bidi="en-GB"/>
    </w:rPr>
  </w:style>
  <w:style w:type="paragraph" w:customStyle="1" w:styleId="TableParagraph">
    <w:name w:val="Table Paragraph"/>
    <w:basedOn w:val="Normal"/>
    <w:uiPriority w:val="1"/>
    <w:qFormat/>
    <w:rsid w:val="00656B2A"/>
    <w:pPr>
      <w:widowControl w:val="0"/>
      <w:autoSpaceDE w:val="0"/>
      <w:autoSpaceDN w:val="0"/>
      <w:spacing w:after="0" w:line="240" w:lineRule="auto"/>
      <w:ind w:left="107"/>
    </w:pPr>
    <w:rPr>
      <w:rFonts w:ascii="Calibri" w:eastAsia="Calibri" w:hAnsi="Calibri" w:cs="Calibri"/>
      <w:lang w:val="en-GB" w:eastAsia="en-GB" w:bidi="en-GB"/>
    </w:rPr>
  </w:style>
  <w:style w:type="paragraph" w:styleId="Revision">
    <w:name w:val="Revision"/>
    <w:hidden/>
    <w:uiPriority w:val="99"/>
    <w:semiHidden/>
    <w:rsid w:val="00947CDC"/>
    <w:pPr>
      <w:spacing w:after="0" w:line="240" w:lineRule="auto"/>
    </w:pPr>
    <w:rPr>
      <w:rFonts w:ascii="Montserrat Light" w:hAnsi="Montserrat Light"/>
    </w:rPr>
  </w:style>
  <w:style w:type="paragraph" w:styleId="Header">
    <w:name w:val="header"/>
    <w:basedOn w:val="Normal"/>
    <w:link w:val="HeaderChar"/>
    <w:uiPriority w:val="99"/>
    <w:unhideWhenUsed/>
    <w:rsid w:val="0094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DC"/>
    <w:rPr>
      <w:rFonts w:ascii="Montserrat Light" w:hAnsi="Montserrat Light"/>
    </w:rPr>
  </w:style>
  <w:style w:type="paragraph" w:styleId="Footer">
    <w:name w:val="footer"/>
    <w:basedOn w:val="Normal"/>
    <w:link w:val="FooterChar"/>
    <w:uiPriority w:val="99"/>
    <w:unhideWhenUsed/>
    <w:rsid w:val="0094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DC"/>
    <w:rPr>
      <w:rFonts w:ascii="Montserrat Light" w:hAnsi="Montserrat Light"/>
    </w:rPr>
  </w:style>
  <w:style w:type="character" w:styleId="Hyperlink">
    <w:name w:val="Hyperlink"/>
    <w:basedOn w:val="DefaultParagraphFont"/>
    <w:uiPriority w:val="99"/>
    <w:unhideWhenUsed/>
    <w:rsid w:val="00947CDC"/>
    <w:rPr>
      <w:color w:val="0563C1" w:themeColor="hyperlink"/>
      <w:u w:val="single"/>
    </w:rPr>
  </w:style>
  <w:style w:type="character" w:styleId="CommentReference">
    <w:name w:val="annotation reference"/>
    <w:basedOn w:val="DefaultParagraphFont"/>
    <w:uiPriority w:val="99"/>
    <w:semiHidden/>
    <w:unhideWhenUsed/>
    <w:rsid w:val="003C1F2E"/>
    <w:rPr>
      <w:sz w:val="16"/>
      <w:szCs w:val="16"/>
    </w:rPr>
  </w:style>
  <w:style w:type="paragraph" w:styleId="CommentText">
    <w:name w:val="annotation text"/>
    <w:basedOn w:val="Normal"/>
    <w:link w:val="CommentTextChar"/>
    <w:uiPriority w:val="99"/>
    <w:unhideWhenUsed/>
    <w:rsid w:val="003C1F2E"/>
    <w:pPr>
      <w:spacing w:line="240" w:lineRule="auto"/>
    </w:pPr>
    <w:rPr>
      <w:sz w:val="20"/>
      <w:szCs w:val="20"/>
    </w:rPr>
  </w:style>
  <w:style w:type="character" w:customStyle="1" w:styleId="CommentTextChar">
    <w:name w:val="Comment Text Char"/>
    <w:basedOn w:val="DefaultParagraphFont"/>
    <w:link w:val="CommentText"/>
    <w:uiPriority w:val="99"/>
    <w:rsid w:val="003C1F2E"/>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3C1F2E"/>
    <w:rPr>
      <w:b/>
      <w:bCs/>
    </w:rPr>
  </w:style>
  <w:style w:type="character" w:customStyle="1" w:styleId="CommentSubjectChar">
    <w:name w:val="Comment Subject Char"/>
    <w:basedOn w:val="CommentTextChar"/>
    <w:link w:val="CommentSubject"/>
    <w:uiPriority w:val="99"/>
    <w:semiHidden/>
    <w:rsid w:val="003C1F2E"/>
    <w:rPr>
      <w:rFonts w:ascii="Montserrat Light" w:hAnsi="Montserrat Light"/>
      <w:b/>
      <w:bCs/>
      <w:sz w:val="20"/>
      <w:szCs w:val="20"/>
    </w:rPr>
  </w:style>
  <w:style w:type="table" w:styleId="TableGrid">
    <w:name w:val="Table Grid"/>
    <w:basedOn w:val="TableNormal"/>
    <w:uiPriority w:val="39"/>
    <w:rsid w:val="00A3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58B4"/>
    <w:rPr>
      <w:color w:val="605E5C"/>
      <w:shd w:val="clear" w:color="auto" w:fill="E1DFDD"/>
    </w:rPr>
  </w:style>
  <w:style w:type="character" w:styleId="FollowedHyperlink">
    <w:name w:val="FollowedHyperlink"/>
    <w:basedOn w:val="DefaultParagraphFont"/>
    <w:uiPriority w:val="99"/>
    <w:semiHidden/>
    <w:unhideWhenUsed/>
    <w:rsid w:val="00533B61"/>
    <w:rPr>
      <w:color w:val="954F72" w:themeColor="followedHyperlink"/>
      <w:u w:val="single"/>
    </w:rPr>
  </w:style>
  <w:style w:type="paragraph" w:styleId="BalloonText">
    <w:name w:val="Balloon Text"/>
    <w:basedOn w:val="Normal"/>
    <w:link w:val="BalloonTextChar"/>
    <w:uiPriority w:val="99"/>
    <w:semiHidden/>
    <w:unhideWhenUsed/>
    <w:rsid w:val="00B2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628"/>
    <w:rPr>
      <w:rFonts w:ascii="Segoe UI" w:hAnsi="Segoe UI" w:cs="Segoe UI"/>
      <w:sz w:val="18"/>
      <w:szCs w:val="18"/>
    </w:rPr>
  </w:style>
  <w:style w:type="paragraph" w:customStyle="1" w:styleId="pf0">
    <w:name w:val="pf0"/>
    <w:basedOn w:val="Normal"/>
    <w:rsid w:val="007E0C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E58E7"/>
    <w:rPr>
      <w:color w:val="605E5C"/>
      <w:shd w:val="clear" w:color="auto" w:fill="E1DFDD"/>
    </w:rPr>
  </w:style>
  <w:style w:type="paragraph" w:customStyle="1" w:styleId="RSCbasictext">
    <w:name w:val="RSC basic text"/>
    <w:basedOn w:val="Normal"/>
    <w:qFormat/>
    <w:rsid w:val="00D118D1"/>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D118D1"/>
    <w:pPr>
      <w:spacing w:before="0" w:after="120" w:line="240" w:lineRule="exact"/>
    </w:pPr>
    <w:rPr>
      <w:sz w:val="18"/>
    </w:rPr>
  </w:style>
  <w:style w:type="paragraph" w:customStyle="1" w:styleId="RSCbulletedlist">
    <w:name w:val="RSC bulleted list"/>
    <w:basedOn w:val="Normal"/>
    <w:qFormat/>
    <w:rsid w:val="00D118D1"/>
    <w:pPr>
      <w:numPr>
        <w:numId w:val="3"/>
      </w:numPr>
      <w:spacing w:after="240" w:line="320" w:lineRule="exact"/>
      <w:contextualSpacing/>
    </w:pPr>
    <w:rPr>
      <w:rFonts w:ascii="Arial" w:hAnsi="Arial" w:cs="Arial"/>
      <w:color w:val="000000" w:themeColor="text1"/>
      <w:lang w:val="en-GB"/>
    </w:rPr>
  </w:style>
  <w:style w:type="paragraph" w:customStyle="1" w:styleId="RSCfooter">
    <w:name w:val="RSC footer"/>
    <w:basedOn w:val="Footer"/>
    <w:qFormat/>
    <w:rsid w:val="00D118D1"/>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heading1">
    <w:name w:val="RSC heading 1"/>
    <w:basedOn w:val="Normal"/>
    <w:qFormat/>
    <w:rsid w:val="00D118D1"/>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D118D1"/>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D118D1"/>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D118D1"/>
    <w:pPr>
      <w:numPr>
        <w:numId w:val="4"/>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D118D1"/>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D118D1"/>
    <w:rPr>
      <w:sz w:val="22"/>
    </w:rPr>
  </w:style>
  <w:style w:type="paragraph" w:customStyle="1" w:styleId="RSCin-texthyperlink">
    <w:name w:val="RSC in-text hyperlink"/>
    <w:basedOn w:val="RSCbasictext"/>
    <w:qFormat/>
    <w:rsid w:val="00D118D1"/>
  </w:style>
  <w:style w:type="paragraph" w:customStyle="1" w:styleId="RSCletteredlistnew">
    <w:name w:val="RSC lettered list new"/>
    <w:basedOn w:val="Normal"/>
    <w:qFormat/>
    <w:rsid w:val="00D118D1"/>
    <w:pPr>
      <w:numPr>
        <w:numId w:val="5"/>
      </w:numPr>
      <w:spacing w:before="120" w:after="240" w:line="320" w:lineRule="exact"/>
    </w:pPr>
    <w:rPr>
      <w:rFonts w:ascii="Arial" w:hAnsi="Arial" w:cs="Arial"/>
      <w:color w:val="000000" w:themeColor="text1"/>
      <w:lang w:val="en-GB"/>
    </w:rPr>
  </w:style>
  <w:style w:type="paragraph" w:customStyle="1" w:styleId="RSCMaintitle">
    <w:name w:val="RSC Main title"/>
    <w:basedOn w:val="RSCheading2"/>
    <w:qFormat/>
    <w:rsid w:val="00D118D1"/>
    <w:pPr>
      <w:spacing w:before="720" w:after="720" w:line="780" w:lineRule="exact"/>
    </w:pPr>
    <w:rPr>
      <w:sz w:val="70"/>
      <w:szCs w:val="22"/>
    </w:rPr>
  </w:style>
  <w:style w:type="paragraph" w:customStyle="1" w:styleId="RSCMainsubtitle">
    <w:name w:val="RSC Mainsubtitle"/>
    <w:basedOn w:val="RSCMaintitle"/>
    <w:qFormat/>
    <w:rsid w:val="00D118D1"/>
    <w:pPr>
      <w:spacing w:before="0" w:after="0"/>
    </w:pPr>
    <w:rPr>
      <w:b w:val="0"/>
      <w:bCs w:val="0"/>
      <w:color w:val="000000" w:themeColor="text1"/>
      <w:sz w:val="44"/>
      <w:szCs w:val="50"/>
    </w:rPr>
  </w:style>
  <w:style w:type="paragraph" w:customStyle="1" w:styleId="RSCnumberedlist">
    <w:name w:val="RSC numbered list"/>
    <w:basedOn w:val="Normal"/>
    <w:qFormat/>
    <w:rsid w:val="00D118D1"/>
    <w:pPr>
      <w:numPr>
        <w:numId w:val="6"/>
      </w:numPr>
      <w:spacing w:before="120" w:after="240" w:line="320" w:lineRule="exact"/>
    </w:pPr>
    <w:rPr>
      <w:rFonts w:ascii="Arial" w:hAnsi="Arial" w:cs="Arial"/>
      <w:color w:val="000000" w:themeColor="text1"/>
      <w:lang w:val="en-GB"/>
    </w:rPr>
  </w:style>
  <w:style w:type="paragraph" w:customStyle="1" w:styleId="RSCRHsubtitle">
    <w:name w:val="RSC RH subtitle"/>
    <w:basedOn w:val="RSCheading2"/>
    <w:qFormat/>
    <w:rsid w:val="00D118D1"/>
    <w:pPr>
      <w:spacing w:before="0"/>
    </w:pPr>
    <w:rPr>
      <w:b w:val="0"/>
      <w:bCs w:val="0"/>
      <w:color w:val="000000" w:themeColor="text1"/>
      <w:sz w:val="22"/>
    </w:rPr>
  </w:style>
  <w:style w:type="paragraph" w:customStyle="1" w:styleId="RSCRHtitle">
    <w:name w:val="RSC RH title"/>
    <w:basedOn w:val="RSCheading2"/>
    <w:qFormat/>
    <w:rsid w:val="00D118D1"/>
    <w:pPr>
      <w:spacing w:before="0" w:after="80"/>
    </w:pPr>
    <w:rPr>
      <w:noProof/>
      <w:sz w:val="20"/>
      <w:szCs w:val="28"/>
    </w:rPr>
  </w:style>
  <w:style w:type="paragraph" w:customStyle="1" w:styleId="RSCTB">
    <w:name w:val="RSC TB"/>
    <w:basedOn w:val="Normal"/>
    <w:qFormat/>
    <w:rsid w:val="00D118D1"/>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D118D1"/>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D118D1"/>
    <w:pPr>
      <w:numPr>
        <w:numId w:val="7"/>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D118D1"/>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D118D1"/>
    <w:pPr>
      <w:pBdr>
        <w:bottom w:val="single" w:sz="6" w:space="1" w:color="auto"/>
        <w:between w:val="single" w:sz="6" w:space="1" w:color="auto"/>
      </w:pBdr>
      <w:spacing w:after="0" w:line="480" w:lineRule="exact"/>
    </w:pPr>
    <w:rPr>
      <w:rFonts w:ascii="Arial" w:hAnsi="Arial" w:cs="Arial (Body CS)"/>
      <w:color w:val="000000" w:themeColor="text1"/>
    </w:rPr>
  </w:style>
  <w:style w:type="paragraph" w:customStyle="1" w:styleId="BasicParagraph">
    <w:name w:val="[Basic Paragraph]"/>
    <w:basedOn w:val="Normal"/>
    <w:uiPriority w:val="99"/>
    <w:rsid w:val="00A445F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D96B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04759">
      <w:bodyDiv w:val="1"/>
      <w:marLeft w:val="0"/>
      <w:marRight w:val="0"/>
      <w:marTop w:val="0"/>
      <w:marBottom w:val="0"/>
      <w:divBdr>
        <w:top w:val="none" w:sz="0" w:space="0" w:color="auto"/>
        <w:left w:val="none" w:sz="0" w:space="0" w:color="auto"/>
        <w:bottom w:val="none" w:sz="0" w:space="0" w:color="auto"/>
        <w:right w:val="none" w:sz="0" w:space="0" w:color="auto"/>
      </w:divBdr>
      <w:divsChild>
        <w:div w:id="643631486">
          <w:marLeft w:val="360"/>
          <w:marRight w:val="0"/>
          <w:marTop w:val="120"/>
          <w:marBottom w:val="240"/>
          <w:divBdr>
            <w:top w:val="none" w:sz="0" w:space="0" w:color="auto"/>
            <w:left w:val="none" w:sz="0" w:space="0" w:color="auto"/>
            <w:bottom w:val="none" w:sz="0" w:space="0" w:color="auto"/>
            <w:right w:val="none" w:sz="0" w:space="0" w:color="auto"/>
          </w:divBdr>
        </w:div>
      </w:divsChild>
    </w:div>
    <w:div w:id="696732897">
      <w:bodyDiv w:val="1"/>
      <w:marLeft w:val="0"/>
      <w:marRight w:val="0"/>
      <w:marTop w:val="0"/>
      <w:marBottom w:val="0"/>
      <w:divBdr>
        <w:top w:val="none" w:sz="0" w:space="0" w:color="auto"/>
        <w:left w:val="none" w:sz="0" w:space="0" w:color="auto"/>
        <w:bottom w:val="none" w:sz="0" w:space="0" w:color="auto"/>
        <w:right w:val="none" w:sz="0" w:space="0" w:color="auto"/>
      </w:divBdr>
    </w:div>
    <w:div w:id="12638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rsc.li/3CJX7M3." TargetMode="External"/><Relationship Id="rId17" Type="http://schemas.openxmlformats.org/officeDocument/2006/relationships/hyperlink" Target="https://rsc.li/408Uuh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sc.li/42ciCBd"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IAmFA0"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rsc.li/42fo3zh" TargetMode="External"/><Relationship Id="rId23" Type="http://schemas.openxmlformats.org/officeDocument/2006/relationships/image" Target="media/image11.jpeg"/><Relationship Id="rId10" Type="http://schemas.openxmlformats.org/officeDocument/2006/relationships/hyperlink" Target="https://edu.rsc.org/outreach/chemistry-at-the-crime-scene-11-14-years/4015956.article?utm_source=4015956&amp;utm_medium=resource&amp;utm_campaign=downloa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sc.li/42bLYQa" TargetMode="External"/><Relationship Id="rId22" Type="http://schemas.openxmlformats.org/officeDocument/2006/relationships/image" Target="media/image10.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cjwcx9"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4258-7F34-42A2-95C4-99E032B8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2691</Words>
  <Characters>14076</Characters>
  <Application>Microsoft Office Word</Application>
  <DocSecurity>0</DocSecurity>
  <Lines>541</Lines>
  <Paragraphs>381</Paragraphs>
  <ScaleCrop>false</ScaleCrop>
  <HeadingPairs>
    <vt:vector size="2" baseType="variant">
      <vt:variant>
        <vt:lpstr>Title</vt:lpstr>
      </vt:variant>
      <vt:variant>
        <vt:i4>1</vt:i4>
      </vt:variant>
    </vt:vector>
  </HeadingPairs>
  <TitlesOfParts>
    <vt:vector size="1" baseType="lpstr">
      <vt:lpstr>Chemistry at the crime scene teacher notes </vt:lpstr>
    </vt:vector>
  </TitlesOfParts>
  <Company>Royal Society of Chemistry</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at the crime scene teacher notes </dc:title>
  <dc:subject/>
  <dc:creator>Royal Society of Chemistry</dc:creator>
  <cp:keywords>outreach, crime scene, evidence, analysis, investigation, forensic</cp:keywords>
  <dc:description>From the Chemistry at the crime scene resource, available at https://rsc.li/3cjwcx9</dc:description>
  <cp:lastModifiedBy>Georgia Murphy</cp:lastModifiedBy>
  <cp:revision>219</cp:revision>
  <cp:lastPrinted>2022-09-07T20:31:00Z</cp:lastPrinted>
  <dcterms:created xsi:type="dcterms:W3CDTF">2023-01-31T16:38:00Z</dcterms:created>
  <dcterms:modified xsi:type="dcterms:W3CDTF">2023-05-26T13:21:00Z</dcterms:modified>
</cp:coreProperties>
</file>