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2D78" w14:textId="77777777" w:rsidR="002D596B" w:rsidRDefault="002D596B" w:rsidP="002D596B">
      <w:pPr>
        <w:pStyle w:val="RSCH1"/>
      </w:pPr>
      <w:r>
        <w:t>Addition polymers</w:t>
      </w:r>
    </w:p>
    <w:p w14:paraId="77C090C1" w14:textId="3566649E" w:rsidR="00AB639C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</w:t>
      </w:r>
      <w:r w:rsidR="00A96DE8">
        <w:rPr>
          <w:lang w:eastAsia="en-GB"/>
        </w:rPr>
        <w:t>infographic poster</w:t>
      </w:r>
      <w:r>
        <w:rPr>
          <w:lang w:eastAsia="en-GB"/>
        </w:rPr>
        <w:t xml:space="preserve"> </w:t>
      </w:r>
      <w:r w:rsidR="002D596B">
        <w:rPr>
          <w:b/>
          <w:bCs/>
          <w:lang w:eastAsia="en-GB"/>
        </w:rPr>
        <w:t>Addition p</w:t>
      </w:r>
      <w:r w:rsidR="007114AA">
        <w:rPr>
          <w:b/>
          <w:bCs/>
          <w:lang w:eastAsia="en-GB"/>
        </w:rPr>
        <w:t>olymer</w:t>
      </w:r>
      <w:r w:rsidR="00E22A02">
        <w:rPr>
          <w:b/>
          <w:bCs/>
          <w:lang w:eastAsia="en-GB"/>
        </w:rPr>
        <w:t>s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</w:t>
      </w:r>
      <w:r w:rsidR="00FA459E">
        <w:rPr>
          <w:lang w:eastAsia="en-GB"/>
        </w:rPr>
        <w:t>you can download and print to display in your classroom</w:t>
      </w:r>
      <w:r>
        <w:rPr>
          <w:lang w:eastAsia="en-GB"/>
        </w:rPr>
        <w:t xml:space="preserve">: </w:t>
      </w:r>
      <w:hyperlink r:id="rId8" w:history="1">
        <w:r w:rsidR="007F0460" w:rsidRPr="001E1BB3">
          <w:rPr>
            <w:rStyle w:val="Hyperlink"/>
          </w:rPr>
          <w:t>rsc.li/3RBHTjX</w:t>
        </w:r>
      </w:hyperlink>
      <w:r w:rsidR="007F0460">
        <w:t xml:space="preserve"> </w:t>
      </w:r>
    </w:p>
    <w:p w14:paraId="2D956C85" w14:textId="77777777" w:rsidR="008C0B08" w:rsidRDefault="008C0B08" w:rsidP="008C0B08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1AAEB99E" w14:textId="3BB326B3" w:rsidR="00C2110A" w:rsidRDefault="00C2110A" w:rsidP="00C2110A">
      <w:pPr>
        <w:pStyle w:val="RSCLearningobjectives"/>
        <w:ind w:left="360" w:hanging="360"/>
        <w:jc w:val="left"/>
      </w:pPr>
      <w:r>
        <w:t xml:space="preserve">Explain </w:t>
      </w:r>
      <w:r w:rsidR="000702FF">
        <w:t>how</w:t>
      </w:r>
      <w:r>
        <w:t xml:space="preserve"> alkenes</w:t>
      </w:r>
      <w:r w:rsidR="000702FF">
        <w:t xml:space="preserve"> </w:t>
      </w:r>
      <w:r>
        <w:t>react to form addition polymers.</w:t>
      </w:r>
    </w:p>
    <w:p w14:paraId="3C139D11" w14:textId="1F77E228" w:rsidR="00C2110A" w:rsidRDefault="00C2110A" w:rsidP="00C2110A">
      <w:pPr>
        <w:pStyle w:val="RSCLearningobjectives"/>
        <w:ind w:left="360" w:hanging="360"/>
        <w:jc w:val="left"/>
      </w:pPr>
      <w:r>
        <w:t>U</w:t>
      </w:r>
      <w:r w:rsidR="0097435D">
        <w:t>nderstand how addition polymers are named and structured</w:t>
      </w:r>
      <w:r w:rsidRPr="00481D03">
        <w:t>.</w:t>
      </w:r>
    </w:p>
    <w:p w14:paraId="4A200EC9" w14:textId="31CE1B14" w:rsidR="00B87791" w:rsidRDefault="00264A55" w:rsidP="00B87791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5AC631C9" w14:textId="4B37FA69" w:rsidR="004C18E4" w:rsidRDefault="00B87791" w:rsidP="00B87791">
      <w:pPr>
        <w:pStyle w:val="RSCBasictext"/>
        <w:rPr>
          <w:lang w:eastAsia="en-GB"/>
        </w:rPr>
      </w:pPr>
      <w:r w:rsidRPr="00B87791">
        <w:rPr>
          <w:lang w:eastAsia="en-GB"/>
        </w:rPr>
        <w:t>Th</w:t>
      </w:r>
      <w:r w:rsidR="00F87260">
        <w:rPr>
          <w:lang w:eastAsia="en-GB"/>
        </w:rPr>
        <w:t xml:space="preserve">is </w:t>
      </w:r>
      <w:r w:rsidR="004C18E4">
        <w:rPr>
          <w:lang w:eastAsia="en-GB"/>
        </w:rPr>
        <w:t xml:space="preserve">worksheet </w:t>
      </w:r>
      <w:r w:rsidR="000702FF">
        <w:rPr>
          <w:lang w:eastAsia="en-GB"/>
        </w:rPr>
        <w:t>allow</w:t>
      </w:r>
      <w:r w:rsidR="005017C8">
        <w:rPr>
          <w:lang w:eastAsia="en-GB"/>
        </w:rPr>
        <w:t>s</w:t>
      </w:r>
      <w:r w:rsidR="000702FF">
        <w:rPr>
          <w:lang w:eastAsia="en-GB"/>
        </w:rPr>
        <w:t xml:space="preserve"> learners to demonstrate their</w:t>
      </w:r>
      <w:r w:rsidR="004E27E7">
        <w:rPr>
          <w:lang w:eastAsia="en-GB"/>
        </w:rPr>
        <w:t xml:space="preserve"> understand</w:t>
      </w:r>
      <w:r w:rsidR="000702FF">
        <w:rPr>
          <w:lang w:eastAsia="en-GB"/>
        </w:rPr>
        <w:t>ing of</w:t>
      </w:r>
      <w:r w:rsidR="004E27E7">
        <w:rPr>
          <w:lang w:eastAsia="en-GB"/>
        </w:rPr>
        <w:t xml:space="preserve"> how addition polymers are structured and named. </w:t>
      </w:r>
      <w:r w:rsidR="007A3281">
        <w:rPr>
          <w:lang w:eastAsia="en-GB"/>
        </w:rPr>
        <w:t>T</w:t>
      </w:r>
      <w:r w:rsidR="006C42F5" w:rsidRPr="006C42F5">
        <w:rPr>
          <w:lang w:eastAsia="en-GB"/>
        </w:rPr>
        <w:t xml:space="preserve">he </w:t>
      </w:r>
      <w:r w:rsidR="008C1CAC" w:rsidRPr="006C42F5">
        <w:rPr>
          <w:lang w:eastAsia="en-GB"/>
        </w:rPr>
        <w:t>introduction</w:t>
      </w:r>
      <w:r w:rsidR="008C1CAC">
        <w:rPr>
          <w:lang w:eastAsia="en-GB"/>
        </w:rPr>
        <w:t xml:space="preserve"> to the </w:t>
      </w:r>
      <w:r w:rsidR="006C42F5" w:rsidRPr="006C42F5">
        <w:rPr>
          <w:lang w:eastAsia="en-GB"/>
        </w:rPr>
        <w:t xml:space="preserve">student sheet </w:t>
      </w:r>
      <w:r w:rsidR="007A3281">
        <w:rPr>
          <w:lang w:eastAsia="en-GB"/>
        </w:rPr>
        <w:t xml:space="preserve">reminds </w:t>
      </w:r>
      <w:r w:rsidR="006C42F5" w:rsidRPr="006C42F5">
        <w:rPr>
          <w:lang w:eastAsia="en-GB"/>
        </w:rPr>
        <w:t>learners</w:t>
      </w:r>
      <w:r w:rsidR="007A3281">
        <w:rPr>
          <w:lang w:eastAsia="en-GB"/>
        </w:rPr>
        <w:t xml:space="preserve"> </w:t>
      </w:r>
      <w:r w:rsidR="006C42F5" w:rsidRPr="006C42F5">
        <w:rPr>
          <w:lang w:eastAsia="en-GB"/>
        </w:rPr>
        <w:t>how unsaturated monomer</w:t>
      </w:r>
      <w:r w:rsidR="006C42F5">
        <w:rPr>
          <w:lang w:eastAsia="en-GB"/>
        </w:rPr>
        <w:t>s are set out</w:t>
      </w:r>
      <w:r w:rsidR="006C42F5" w:rsidRPr="006C42F5">
        <w:rPr>
          <w:lang w:eastAsia="en-GB"/>
        </w:rPr>
        <w:t xml:space="preserve"> in the ‘H’ formation and how to transform the monomer units into a polymer.</w:t>
      </w:r>
      <w:r w:rsidR="001228A6">
        <w:rPr>
          <w:lang w:eastAsia="en-GB"/>
        </w:rPr>
        <w:t xml:space="preserve"> This section </w:t>
      </w:r>
      <w:r w:rsidR="00EF7021">
        <w:rPr>
          <w:lang w:eastAsia="en-GB"/>
        </w:rPr>
        <w:t>is</w:t>
      </w:r>
      <w:r w:rsidR="0057050D">
        <w:rPr>
          <w:lang w:eastAsia="en-GB"/>
        </w:rPr>
        <w:t xml:space="preserve"> useful </w:t>
      </w:r>
      <w:r w:rsidR="008C1CAC">
        <w:rPr>
          <w:lang w:eastAsia="en-GB"/>
        </w:rPr>
        <w:t>for</w:t>
      </w:r>
      <w:r w:rsidR="0057050D">
        <w:rPr>
          <w:lang w:eastAsia="en-GB"/>
        </w:rPr>
        <w:t xml:space="preserve"> answering question 3.</w:t>
      </w:r>
    </w:p>
    <w:p w14:paraId="00569916" w14:textId="6CCB475E" w:rsidR="00111DFB" w:rsidRDefault="00111DFB" w:rsidP="00B87791">
      <w:pPr>
        <w:pStyle w:val="RSCBasictext"/>
        <w:rPr>
          <w:lang w:eastAsia="en-GB"/>
        </w:rPr>
      </w:pPr>
      <w:r>
        <w:rPr>
          <w:lang w:eastAsia="en-GB"/>
        </w:rPr>
        <w:t xml:space="preserve">Questions 1 and </w:t>
      </w:r>
      <w:r w:rsidR="00C67BE5">
        <w:rPr>
          <w:lang w:eastAsia="en-GB"/>
        </w:rPr>
        <w:t xml:space="preserve">2 </w:t>
      </w:r>
      <w:r w:rsidR="00C67BE5" w:rsidRPr="00C67BE5">
        <w:rPr>
          <w:lang w:eastAsia="en-GB"/>
        </w:rPr>
        <w:t xml:space="preserve">look at </w:t>
      </w:r>
      <w:r w:rsidR="002C5500">
        <w:rPr>
          <w:lang w:eastAsia="en-GB"/>
        </w:rPr>
        <w:t>how</w:t>
      </w:r>
      <w:r w:rsidR="00C67BE5" w:rsidRPr="00C67BE5">
        <w:rPr>
          <w:lang w:eastAsia="en-GB"/>
        </w:rPr>
        <w:t xml:space="preserve"> small alkenes undergo addition polymerisation</w:t>
      </w:r>
      <w:r w:rsidR="00C67BE5">
        <w:rPr>
          <w:lang w:eastAsia="en-GB"/>
        </w:rPr>
        <w:t xml:space="preserve"> via the reactivity of the double bond.</w:t>
      </w:r>
    </w:p>
    <w:p w14:paraId="07ABC3B4" w14:textId="441C9F4D" w:rsidR="00111DFB" w:rsidRDefault="00111DFB" w:rsidP="00B87791">
      <w:pPr>
        <w:pStyle w:val="RSCBasictext"/>
        <w:rPr>
          <w:lang w:eastAsia="en-GB"/>
        </w:rPr>
      </w:pPr>
      <w:r>
        <w:rPr>
          <w:lang w:eastAsia="en-GB"/>
        </w:rPr>
        <w:t>Question</w:t>
      </w:r>
      <w:r w:rsidR="009B535A">
        <w:rPr>
          <w:lang w:eastAsia="en-GB"/>
        </w:rPr>
        <w:t xml:space="preserve"> 3</w:t>
      </w:r>
      <w:r w:rsidR="000702FF">
        <w:rPr>
          <w:lang w:eastAsia="en-GB"/>
        </w:rPr>
        <w:t xml:space="preserve"> </w:t>
      </w:r>
      <w:r w:rsidR="007B5588">
        <w:rPr>
          <w:lang w:eastAsia="en-GB"/>
        </w:rPr>
        <w:t>explore</w:t>
      </w:r>
      <w:r w:rsidR="009B535A">
        <w:rPr>
          <w:lang w:eastAsia="en-GB"/>
        </w:rPr>
        <w:t>s</w:t>
      </w:r>
      <w:r w:rsidR="007B5588">
        <w:rPr>
          <w:lang w:eastAsia="en-GB"/>
        </w:rPr>
        <w:t xml:space="preserve"> how </w:t>
      </w:r>
      <w:r w:rsidR="009B535A">
        <w:rPr>
          <w:lang w:eastAsia="en-GB"/>
        </w:rPr>
        <w:t xml:space="preserve">addition polymers are named and structured </w:t>
      </w:r>
      <w:r w:rsidR="00C45752">
        <w:rPr>
          <w:lang w:eastAsia="en-GB"/>
        </w:rPr>
        <w:t>based on</w:t>
      </w:r>
      <w:r w:rsidR="00D41BB9">
        <w:rPr>
          <w:lang w:eastAsia="en-GB"/>
        </w:rPr>
        <w:t xml:space="preserve"> </w:t>
      </w:r>
      <w:r w:rsidR="00D22C36">
        <w:rPr>
          <w:lang w:eastAsia="en-GB"/>
        </w:rPr>
        <w:t>the</w:t>
      </w:r>
      <w:r w:rsidR="00D41BB9">
        <w:rPr>
          <w:lang w:eastAsia="en-GB"/>
        </w:rPr>
        <w:t xml:space="preserve"> unsaturated monomer.</w:t>
      </w:r>
      <w:r w:rsidR="009B535A">
        <w:rPr>
          <w:lang w:eastAsia="en-GB"/>
        </w:rPr>
        <w:t xml:space="preserve"> </w:t>
      </w:r>
      <w:r w:rsidR="00C45752">
        <w:rPr>
          <w:lang w:eastAsia="en-GB"/>
        </w:rPr>
        <w:t>Question 4 looks at the reverse of this process.</w:t>
      </w:r>
      <w:r w:rsidR="00E35E1D">
        <w:rPr>
          <w:lang w:eastAsia="en-GB"/>
        </w:rPr>
        <w:t xml:space="preserve"> Note: </w:t>
      </w:r>
      <w:r w:rsidR="00B27336">
        <w:rPr>
          <w:lang w:eastAsia="en-GB"/>
        </w:rPr>
        <w:t xml:space="preserve">both the IUPAC and common names are provided in the example for question 3. </w:t>
      </w:r>
    </w:p>
    <w:p w14:paraId="1E925B1E" w14:textId="6D69D263" w:rsidR="00111DFB" w:rsidRDefault="00111DFB" w:rsidP="00B87791">
      <w:pPr>
        <w:pStyle w:val="RSCBasictext"/>
        <w:rPr>
          <w:lang w:eastAsia="en-GB"/>
        </w:rPr>
      </w:pPr>
      <w:r>
        <w:rPr>
          <w:lang w:eastAsia="en-GB"/>
        </w:rPr>
        <w:t>Question 5 is an extension question</w:t>
      </w:r>
      <w:r w:rsidR="009F7AF8">
        <w:rPr>
          <w:lang w:eastAsia="en-GB"/>
        </w:rPr>
        <w:t xml:space="preserve"> </w:t>
      </w:r>
      <w:r w:rsidR="006F6D4F">
        <w:rPr>
          <w:lang w:eastAsia="en-GB"/>
        </w:rPr>
        <w:t>which looks</w:t>
      </w:r>
      <w:r w:rsidR="009F7AF8" w:rsidRPr="009F7AF8">
        <w:rPr>
          <w:lang w:eastAsia="en-GB"/>
        </w:rPr>
        <w:t xml:space="preserve"> at </w:t>
      </w:r>
      <w:r w:rsidR="009F7AF8">
        <w:rPr>
          <w:lang w:eastAsia="en-GB"/>
        </w:rPr>
        <w:t xml:space="preserve">a </w:t>
      </w:r>
      <w:r w:rsidR="00E504B3" w:rsidRPr="009F7AF8">
        <w:rPr>
          <w:lang w:eastAsia="en-GB"/>
        </w:rPr>
        <w:t>real</w:t>
      </w:r>
      <w:r w:rsidR="00E504B3">
        <w:rPr>
          <w:lang w:eastAsia="en-GB"/>
        </w:rPr>
        <w:t>-life</w:t>
      </w:r>
      <w:r w:rsidR="009F7AF8" w:rsidRPr="009F7AF8">
        <w:rPr>
          <w:lang w:eastAsia="en-GB"/>
        </w:rPr>
        <w:t xml:space="preserve"> </w:t>
      </w:r>
      <w:r w:rsidR="006F6D4F">
        <w:rPr>
          <w:lang w:eastAsia="en-GB"/>
        </w:rPr>
        <w:t>polymer (Perspex)</w:t>
      </w:r>
      <w:r w:rsidR="00E504B3">
        <w:rPr>
          <w:lang w:eastAsia="en-GB"/>
        </w:rPr>
        <w:t xml:space="preserve">. </w:t>
      </w:r>
      <w:r w:rsidR="00A87B41">
        <w:rPr>
          <w:lang w:eastAsia="en-GB"/>
        </w:rPr>
        <w:t>Learners deduce the monomer and repeating unit f</w:t>
      </w:r>
      <w:r w:rsidR="002A3A67">
        <w:rPr>
          <w:lang w:eastAsia="en-GB"/>
        </w:rPr>
        <w:t>rom the polymer structure,</w:t>
      </w:r>
      <w:r w:rsidR="00A87B41">
        <w:rPr>
          <w:lang w:eastAsia="en-GB"/>
        </w:rPr>
        <w:t xml:space="preserve"> </w:t>
      </w:r>
      <w:r w:rsidR="00E504B3">
        <w:rPr>
          <w:lang w:eastAsia="en-GB"/>
        </w:rPr>
        <w:t>then describe the properties</w:t>
      </w:r>
      <w:r w:rsidR="00503D4D">
        <w:rPr>
          <w:lang w:eastAsia="en-GB"/>
        </w:rPr>
        <w:t xml:space="preserve"> of Perspex and the </w:t>
      </w:r>
      <w:r w:rsidR="00E504B3">
        <w:rPr>
          <w:lang w:eastAsia="en-GB"/>
        </w:rPr>
        <w:t xml:space="preserve">benefits and drawbacks </w:t>
      </w:r>
      <w:r w:rsidR="00503D4D">
        <w:rPr>
          <w:lang w:eastAsia="en-GB"/>
        </w:rPr>
        <w:t>of its use</w:t>
      </w:r>
      <w:r w:rsidR="00E504B3">
        <w:rPr>
          <w:lang w:eastAsia="en-GB"/>
        </w:rPr>
        <w:t>.</w:t>
      </w:r>
    </w:p>
    <w:p w14:paraId="7CE683DE" w14:textId="69983740" w:rsidR="008C0B08" w:rsidRDefault="008C0B08" w:rsidP="008C0B08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1CE56630" w14:textId="27C01D37" w:rsidR="00883274" w:rsidRDefault="00630940" w:rsidP="00386E96">
      <w:pPr>
        <w:pStyle w:val="RSCnumberedlist"/>
        <w:rPr>
          <w:lang w:eastAsia="en-GB"/>
        </w:rPr>
      </w:pPr>
      <w:r>
        <w:rPr>
          <w:lang w:eastAsia="en-GB"/>
        </w:rPr>
        <w:t>(a)</w:t>
      </w:r>
    </w:p>
    <w:p w14:paraId="0136E203" w14:textId="77777777" w:rsidR="009F45C7" w:rsidRDefault="009F45C7" w:rsidP="00386E96">
      <w:pPr>
        <w:pStyle w:val="RSCnumberedlist"/>
        <w:numPr>
          <w:ilvl w:val="0"/>
          <w:numId w:val="0"/>
        </w:numPr>
        <w:rPr>
          <w:lang w:eastAsia="en-GB"/>
        </w:rPr>
      </w:pPr>
    </w:p>
    <w:p w14:paraId="3008AB77" w14:textId="77777777" w:rsidR="00EB39C7" w:rsidRDefault="00EB39C7" w:rsidP="007307C4">
      <w:pPr>
        <w:pStyle w:val="RSCnumberedlist"/>
        <w:ind w:left="357" w:hanging="357"/>
        <w:rPr>
          <w:lang w:eastAsia="en-GB"/>
        </w:rPr>
      </w:pPr>
    </w:p>
    <w:p w14:paraId="19094F3E" w14:textId="34D93861" w:rsidR="003A1A87" w:rsidRDefault="003A1A87" w:rsidP="00880FC5">
      <w:pPr>
        <w:pStyle w:val="RSCletteredlist"/>
      </w:pPr>
      <w:r w:rsidRPr="00880FC5">
        <w:t>This is an addition reaction. The bromine adds across the double bond. The unsaturated alkene forms a saturated product.</w:t>
      </w:r>
    </w:p>
    <w:p w14:paraId="61A77BE7" w14:textId="77777777" w:rsidR="00875D3C" w:rsidRPr="00880FC5" w:rsidRDefault="00875D3C" w:rsidP="00875D3C">
      <w:pPr>
        <w:pStyle w:val="RSCletteredlist"/>
        <w:numPr>
          <w:ilvl w:val="0"/>
          <w:numId w:val="0"/>
        </w:numPr>
        <w:ind w:left="360" w:hanging="360"/>
      </w:pPr>
    </w:p>
    <w:p w14:paraId="4B7294AF" w14:textId="4B4C20DB" w:rsidR="006622EC" w:rsidRPr="00880FC5" w:rsidRDefault="002544D3" w:rsidP="00880FC5">
      <w:pPr>
        <w:pStyle w:val="RSCletteredlist"/>
      </w:pPr>
      <w:r w:rsidRPr="00880FC5">
        <w:t>A double bond/unsaturation.</w:t>
      </w:r>
    </w:p>
    <w:p w14:paraId="748E8084" w14:textId="77777777" w:rsidR="00B27336" w:rsidRDefault="00B27336" w:rsidP="007359CD">
      <w:pPr>
        <w:pStyle w:val="RSCBasictext"/>
        <w:rPr>
          <w:lang w:eastAsia="en-GB"/>
        </w:rPr>
      </w:pPr>
    </w:p>
    <w:p w14:paraId="04171BDA" w14:textId="77777777" w:rsidR="00875D3C" w:rsidRDefault="00875D3C" w:rsidP="007359CD">
      <w:pPr>
        <w:pStyle w:val="RSCBasictext"/>
        <w:rPr>
          <w:lang w:eastAsia="en-GB"/>
        </w:rPr>
      </w:pPr>
    </w:p>
    <w:p w14:paraId="70005DB5" w14:textId="77777777" w:rsidR="00CD2292" w:rsidRDefault="00CD2292" w:rsidP="007359CD">
      <w:pPr>
        <w:pStyle w:val="RSCBasictext"/>
        <w:rPr>
          <w:lang w:eastAsia="en-GB"/>
        </w:rPr>
      </w:pPr>
    </w:p>
    <w:p w14:paraId="7B210FE3" w14:textId="77777777" w:rsidR="007359CD" w:rsidRDefault="007359CD" w:rsidP="007359CD">
      <w:pPr>
        <w:pStyle w:val="RSCBasictext"/>
        <w:rPr>
          <w:lang w:eastAsia="en-GB"/>
        </w:rPr>
      </w:pPr>
    </w:p>
    <w:p w14:paraId="2A46DC91" w14:textId="77777777" w:rsidR="00411A69" w:rsidRPr="002544D3" w:rsidRDefault="00411A69" w:rsidP="007359CD">
      <w:pPr>
        <w:pStyle w:val="RSCBasictext"/>
        <w:rPr>
          <w:lang w:eastAsia="en-GB"/>
        </w:rPr>
      </w:pPr>
    </w:p>
    <w:p w14:paraId="6BB0CCFC" w14:textId="77777777" w:rsidR="006622EC" w:rsidRDefault="006622EC" w:rsidP="006622EC">
      <w:pPr>
        <w:pStyle w:val="RSCnumberedlist"/>
        <w:rPr>
          <w:lang w:eastAsia="en-GB"/>
        </w:rPr>
      </w:pPr>
    </w:p>
    <w:tbl>
      <w:tblPr>
        <w:tblStyle w:val="TableGrid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6665"/>
      </w:tblGrid>
      <w:tr w:rsidR="007646D1" w:rsidRPr="00985C41" w14:paraId="11A7F868" w14:textId="77777777" w:rsidTr="00DE78D3">
        <w:trPr>
          <w:trHeight w:val="482"/>
          <w:jc w:val="center"/>
        </w:trPr>
        <w:tc>
          <w:tcPr>
            <w:tcW w:w="2551" w:type="dxa"/>
            <w:shd w:val="clear" w:color="auto" w:fill="F6E0C0"/>
            <w:vAlign w:val="center"/>
          </w:tcPr>
          <w:p w14:paraId="77601AA2" w14:textId="267CBCEE" w:rsidR="007646D1" w:rsidRPr="00A177A3" w:rsidRDefault="007646D1" w:rsidP="00ED3C98">
            <w:pPr>
              <w:spacing w:before="58" w:after="58" w:line="259" w:lineRule="auto"/>
              <w:ind w:left="22" w:right="28" w:hanging="22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Monomer</w:t>
            </w:r>
          </w:p>
        </w:tc>
        <w:tc>
          <w:tcPr>
            <w:tcW w:w="6665" w:type="dxa"/>
            <w:shd w:val="clear" w:color="auto" w:fill="F6E0C0"/>
            <w:vAlign w:val="center"/>
          </w:tcPr>
          <w:p w14:paraId="3CEAAAD1" w14:textId="12FE73D4" w:rsidR="007646D1" w:rsidRPr="00A177A3" w:rsidRDefault="007646D1" w:rsidP="00ED3C98">
            <w:pPr>
              <w:spacing w:before="60" w:after="60" w:line="259" w:lineRule="auto"/>
              <w:ind w:left="25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Polymer</w:t>
            </w:r>
          </w:p>
        </w:tc>
      </w:tr>
      <w:tr w:rsidR="007646D1" w:rsidRPr="00985C41" w14:paraId="560B6685" w14:textId="77777777" w:rsidTr="00DC5FBF">
        <w:trPr>
          <w:trHeight w:val="2268"/>
          <w:jc w:val="center"/>
        </w:trPr>
        <w:tc>
          <w:tcPr>
            <w:tcW w:w="2551" w:type="dxa"/>
            <w:vAlign w:val="bottom"/>
          </w:tcPr>
          <w:p w14:paraId="5F2B1F76" w14:textId="77777777" w:rsidR="00473481" w:rsidRDefault="005901B2" w:rsidP="00473481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44E0900C" wp14:editId="10A22215">
                  <wp:extent cx="949960" cy="683895"/>
                  <wp:effectExtent l="0" t="0" r="2540" b="1905"/>
                  <wp:docPr id="285969801" name="Picture 2" descr="2D structure diagram of chloroeth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69801" name="Picture 2" descr="2D structure diagram of chloroethen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91" b="18631"/>
                          <a:stretch/>
                        </pic:blipFill>
                        <pic:spPr bwMode="auto">
                          <a:xfrm>
                            <a:off x="0" y="0"/>
                            <a:ext cx="949960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63DF37" w14:textId="18F3E1D3" w:rsidR="00304071" w:rsidRPr="00FA0CB3" w:rsidRDefault="007646D1" w:rsidP="00E35E1D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noProof/>
              </w:rPr>
            </w:pPr>
            <w:r w:rsidRPr="00FA0CB3">
              <w:rPr>
                <w:rFonts w:ascii="Century Gothic" w:hAnsi="Century Gothic"/>
                <w:noProof/>
              </w:rPr>
              <w:t>Chloroethene</w:t>
            </w:r>
          </w:p>
          <w:p w14:paraId="5D167D4B" w14:textId="49FF66D5" w:rsidR="007646D1" w:rsidRPr="00FA0CB3" w:rsidRDefault="007646D1" w:rsidP="00973E92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  <w:noProof/>
              </w:rPr>
            </w:pPr>
            <w:r w:rsidRPr="00FA0CB3">
              <w:rPr>
                <w:rFonts w:ascii="Century Gothic" w:hAnsi="Century Gothic"/>
                <w:noProof/>
              </w:rPr>
              <w:t>or vinyl chloride</w:t>
            </w:r>
          </w:p>
        </w:tc>
        <w:tc>
          <w:tcPr>
            <w:tcW w:w="6665" w:type="dxa"/>
            <w:vAlign w:val="bottom"/>
          </w:tcPr>
          <w:p w14:paraId="26FE3FB3" w14:textId="77777777" w:rsidR="00E54C62" w:rsidRDefault="00E35E1D" w:rsidP="00E54C62">
            <w:pPr>
              <w:tabs>
                <w:tab w:val="left" w:pos="907"/>
                <w:tab w:val="left" w:pos="1593"/>
              </w:tabs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0F492C21" wp14:editId="6BE7F389">
                  <wp:extent cx="2037600" cy="720000"/>
                  <wp:effectExtent l="0" t="0" r="1270" b="4445"/>
                  <wp:docPr id="1758509345" name="Picture 11" descr="2D structure diagram of poly(chloroethene) or poly(vinylchlori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09345" name="Picture 11" descr="2D structure diagram of poly(chloroethene) or poly(vinylchloride)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" t="18462" r="9288" b="18002"/>
                          <a:stretch/>
                        </pic:blipFill>
                        <pic:spPr bwMode="auto">
                          <a:xfrm>
                            <a:off x="0" y="0"/>
                            <a:ext cx="20376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A68A0F" w14:textId="3D0C96B4" w:rsidR="007646D1" w:rsidRPr="00FA0CB3" w:rsidRDefault="007646D1" w:rsidP="00E54C62">
            <w:pPr>
              <w:tabs>
                <w:tab w:val="left" w:pos="907"/>
                <w:tab w:val="left" w:pos="1593"/>
              </w:tabs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>Name: poly(chloroethene) or poly(vinylchloride)</w:t>
            </w:r>
          </w:p>
        </w:tc>
      </w:tr>
      <w:tr w:rsidR="007646D1" w:rsidRPr="00985C41" w14:paraId="0A14FD88" w14:textId="77777777" w:rsidTr="00221668">
        <w:trPr>
          <w:trHeight w:val="2268"/>
          <w:jc w:val="center"/>
        </w:trPr>
        <w:tc>
          <w:tcPr>
            <w:tcW w:w="2551" w:type="dxa"/>
            <w:vAlign w:val="bottom"/>
          </w:tcPr>
          <w:p w14:paraId="45D2A568" w14:textId="4C936E88" w:rsidR="0053109B" w:rsidRDefault="0053109B" w:rsidP="00E54C62">
            <w:pPr>
              <w:pStyle w:val="RSCBasictext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0432F8" wp14:editId="2B2318C9">
                  <wp:extent cx="1173480" cy="683895"/>
                  <wp:effectExtent l="0" t="0" r="7620" b="1905"/>
                  <wp:docPr id="2014726781" name="Picture 3" descr="2D structure diagram of prop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26781" name="Picture 3" descr="2D structure diagram of propen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99" b="19054"/>
                          <a:stretch/>
                        </pic:blipFill>
                        <pic:spPr bwMode="auto">
                          <a:xfrm>
                            <a:off x="0" y="0"/>
                            <a:ext cx="1173480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5666E3" w14:textId="6823F09D" w:rsidR="007646D1" w:rsidRPr="00FA0CB3" w:rsidRDefault="007646D1" w:rsidP="00832287">
            <w:pPr>
              <w:pStyle w:val="RSCBasictext"/>
              <w:ind w:left="0" w:firstLine="0"/>
              <w:jc w:val="center"/>
              <w:rPr>
                <w:sz w:val="20"/>
                <w:szCs w:val="20"/>
              </w:rPr>
            </w:pPr>
            <w:r w:rsidRPr="00FA0CB3">
              <w:rPr>
                <w:sz w:val="20"/>
                <w:szCs w:val="20"/>
              </w:rPr>
              <w:t>Propene</w:t>
            </w:r>
          </w:p>
        </w:tc>
        <w:tc>
          <w:tcPr>
            <w:tcW w:w="6665" w:type="dxa"/>
            <w:vAlign w:val="bottom"/>
          </w:tcPr>
          <w:p w14:paraId="1D00C946" w14:textId="00F4EE4C" w:rsidR="00E35E1D" w:rsidRDefault="00221668" w:rsidP="00E54C62">
            <w:pPr>
              <w:tabs>
                <w:tab w:val="left" w:pos="1593"/>
              </w:tabs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0291831E" wp14:editId="067E9787">
                  <wp:extent cx="2088000" cy="720000"/>
                  <wp:effectExtent l="0" t="0" r="7620" b="4445"/>
                  <wp:docPr id="1209716089" name="Picture 7" descr="2D structure diagram of poly(propen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16089" name="Picture 7" descr="2D structure diagram of poly(propene)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48" r="12930" b="18520"/>
                          <a:stretch/>
                        </pic:blipFill>
                        <pic:spPr bwMode="auto">
                          <a:xfrm>
                            <a:off x="0" y="0"/>
                            <a:ext cx="2088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1FE806" w14:textId="265EC6E3" w:rsidR="007646D1" w:rsidRPr="00FA0CB3" w:rsidRDefault="007646D1" w:rsidP="00221668">
            <w:pPr>
              <w:tabs>
                <w:tab w:val="left" w:pos="854"/>
                <w:tab w:val="left" w:pos="1027"/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>Name:</w:t>
            </w:r>
            <w:r w:rsidR="00A36BAA">
              <w:rPr>
                <w:rFonts w:ascii="Century Gothic" w:hAnsi="Century Gothic"/>
              </w:rPr>
              <w:t xml:space="preserve"> poly(propene)</w:t>
            </w:r>
          </w:p>
        </w:tc>
      </w:tr>
      <w:tr w:rsidR="007646D1" w:rsidRPr="00985C41" w14:paraId="56D3865E" w14:textId="77777777" w:rsidTr="00832287">
        <w:trPr>
          <w:trHeight w:val="2268"/>
          <w:jc w:val="center"/>
        </w:trPr>
        <w:tc>
          <w:tcPr>
            <w:tcW w:w="2551" w:type="dxa"/>
            <w:vAlign w:val="bottom"/>
          </w:tcPr>
          <w:p w14:paraId="20132ACE" w14:textId="1CEBCFA2" w:rsidR="0053109B" w:rsidRDefault="0053109B" w:rsidP="00480919">
            <w:pPr>
              <w:pStyle w:val="RSCBasictext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D893D11" wp14:editId="2B6200A0">
                  <wp:extent cx="1094400" cy="684000"/>
                  <wp:effectExtent l="0" t="0" r="0" b="1905"/>
                  <wp:docPr id="1245192059" name="Picture 4" descr="2D structure diagram of tetrafluoroeth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192059" name="Picture 4" descr="2D structure diagram of tetrafluoroethen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01" b="18385"/>
                          <a:stretch/>
                        </pic:blipFill>
                        <pic:spPr bwMode="auto">
                          <a:xfrm>
                            <a:off x="0" y="0"/>
                            <a:ext cx="1094400" cy="6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7CA11C" w14:textId="71F00595" w:rsidR="007646D1" w:rsidRPr="00FA0CB3" w:rsidRDefault="007646D1" w:rsidP="00BE6611">
            <w:pPr>
              <w:pStyle w:val="RSCBasictext"/>
              <w:ind w:left="0" w:firstLine="0"/>
              <w:jc w:val="center"/>
              <w:rPr>
                <w:sz w:val="20"/>
                <w:szCs w:val="20"/>
              </w:rPr>
            </w:pPr>
            <w:r w:rsidRPr="00FA0CB3">
              <w:rPr>
                <w:sz w:val="20"/>
                <w:szCs w:val="20"/>
              </w:rPr>
              <w:t>Tetrafluoroethene</w:t>
            </w:r>
          </w:p>
        </w:tc>
        <w:tc>
          <w:tcPr>
            <w:tcW w:w="6665" w:type="dxa"/>
            <w:vAlign w:val="bottom"/>
          </w:tcPr>
          <w:p w14:paraId="3B1C0073" w14:textId="74805425" w:rsidR="00E35E1D" w:rsidRDefault="00E35E1D" w:rsidP="00E54C62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064E9504" wp14:editId="564CD9A1">
                  <wp:extent cx="2044800" cy="720000"/>
                  <wp:effectExtent l="0" t="0" r="0" b="4445"/>
                  <wp:docPr id="1196580633" name="Picture 8" descr="2D structure diagram of poly(tetrafluoroethen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80633" name="Picture 8" descr="2D structure diagram of poly(tetrafluoroethene)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6" t="17918" r="8238" b="19621"/>
                          <a:stretch/>
                        </pic:blipFill>
                        <pic:spPr bwMode="auto">
                          <a:xfrm>
                            <a:off x="0" y="0"/>
                            <a:ext cx="20448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DDD225" w14:textId="147DD9DF" w:rsidR="007646D1" w:rsidRPr="00FA0CB3" w:rsidRDefault="007646D1" w:rsidP="00832287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 xml:space="preserve">Name: </w:t>
            </w:r>
            <w:r w:rsidR="00A36BAA">
              <w:rPr>
                <w:rFonts w:ascii="Century Gothic" w:hAnsi="Century Gothic"/>
              </w:rPr>
              <w:t>poly(</w:t>
            </w:r>
            <w:r w:rsidR="00832287">
              <w:rPr>
                <w:rFonts w:ascii="Century Gothic" w:hAnsi="Century Gothic"/>
              </w:rPr>
              <w:t>t</w:t>
            </w:r>
            <w:r w:rsidR="00832287" w:rsidRPr="00832287">
              <w:rPr>
                <w:rFonts w:ascii="Century Gothic" w:hAnsi="Century Gothic"/>
              </w:rPr>
              <w:t>etrafluoroethene</w:t>
            </w:r>
            <w:r w:rsidR="00832287">
              <w:rPr>
                <w:rFonts w:ascii="Century Gothic" w:hAnsi="Century Gothic"/>
              </w:rPr>
              <w:t>)</w:t>
            </w:r>
          </w:p>
        </w:tc>
      </w:tr>
      <w:tr w:rsidR="007646D1" w:rsidRPr="00985C41" w14:paraId="06A11188" w14:textId="77777777" w:rsidTr="00832287">
        <w:trPr>
          <w:trHeight w:val="2268"/>
          <w:jc w:val="center"/>
        </w:trPr>
        <w:tc>
          <w:tcPr>
            <w:tcW w:w="2551" w:type="dxa"/>
            <w:vAlign w:val="bottom"/>
          </w:tcPr>
          <w:p w14:paraId="29FA87BE" w14:textId="3F7F5BAC" w:rsidR="0053109B" w:rsidRDefault="0053109B" w:rsidP="00832287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3ECB8B1" wp14:editId="5BB68999">
                  <wp:extent cx="1292860" cy="719455"/>
                  <wp:effectExtent l="0" t="0" r="2540" b="4445"/>
                  <wp:docPr id="1643632758" name="Picture 5" descr="2D structure diagram of but-2-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32758" name="Picture 5" descr="2D structure diagram of but-2-en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45" b="15228"/>
                          <a:stretch/>
                        </pic:blipFill>
                        <pic:spPr bwMode="auto">
                          <a:xfrm>
                            <a:off x="0" y="0"/>
                            <a:ext cx="129286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FB7C1A" w14:textId="4C09AB39" w:rsidR="007646D1" w:rsidRPr="00FA0CB3" w:rsidRDefault="007646D1" w:rsidP="00832287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>But-2-ene</w:t>
            </w:r>
          </w:p>
        </w:tc>
        <w:tc>
          <w:tcPr>
            <w:tcW w:w="6665" w:type="dxa"/>
            <w:vAlign w:val="bottom"/>
          </w:tcPr>
          <w:p w14:paraId="461D798B" w14:textId="552003B7" w:rsidR="00E35E1D" w:rsidRPr="00480919" w:rsidRDefault="0053109B" w:rsidP="00480919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3F74FE39" wp14:editId="454A83D1">
                  <wp:extent cx="1980000" cy="720000"/>
                  <wp:effectExtent l="0" t="0" r="1270" b="4445"/>
                  <wp:docPr id="1355130726" name="Picture 9" descr="2D structure diagram of poly(but-2-en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30726" name="Picture 9" descr="2D structure diagram of poly(but-2-ene)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" t="17918" r="11326" b="18534"/>
                          <a:stretch/>
                        </pic:blipFill>
                        <pic:spPr bwMode="auto">
                          <a:xfrm>
                            <a:off x="0" y="0"/>
                            <a:ext cx="1980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13B203" w14:textId="01EEED97" w:rsidR="007646D1" w:rsidRPr="00FA0CB3" w:rsidRDefault="007646D1" w:rsidP="00832287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FA0CB3">
              <w:rPr>
                <w:rFonts w:ascii="Century Gothic" w:hAnsi="Century Gothic"/>
              </w:rPr>
              <w:t>Name:</w:t>
            </w:r>
            <w:r w:rsidR="00832287">
              <w:rPr>
                <w:rFonts w:ascii="Century Gothic" w:hAnsi="Century Gothic"/>
              </w:rPr>
              <w:t xml:space="preserve"> poly(b</w:t>
            </w:r>
            <w:r w:rsidR="00832287" w:rsidRPr="00832287">
              <w:rPr>
                <w:rFonts w:ascii="Century Gothic" w:hAnsi="Century Gothic"/>
              </w:rPr>
              <w:t>ut-2-ene</w:t>
            </w:r>
            <w:r w:rsidR="00832287">
              <w:rPr>
                <w:rFonts w:ascii="Century Gothic" w:hAnsi="Century Gothic"/>
              </w:rPr>
              <w:t>)</w:t>
            </w:r>
          </w:p>
        </w:tc>
      </w:tr>
      <w:tr w:rsidR="007646D1" w:rsidRPr="00985C41" w14:paraId="1A8951B1" w14:textId="77777777" w:rsidTr="00832287">
        <w:trPr>
          <w:trHeight w:val="2268"/>
          <w:jc w:val="center"/>
        </w:trPr>
        <w:tc>
          <w:tcPr>
            <w:tcW w:w="2551" w:type="dxa"/>
            <w:vAlign w:val="bottom"/>
          </w:tcPr>
          <w:p w14:paraId="2777A189" w14:textId="56B18CA6" w:rsidR="0053109B" w:rsidRDefault="0053109B" w:rsidP="00832287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746D9085" wp14:editId="30AA210C">
                  <wp:extent cx="1124409" cy="828000"/>
                  <wp:effectExtent l="0" t="0" r="0" b="0"/>
                  <wp:docPr id="1544431470" name="Picture 6" descr="2D structure diagram of styr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31470" name="Picture 6" descr="2D structure diagram of styrene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6" b="13082"/>
                          <a:stretch/>
                        </pic:blipFill>
                        <pic:spPr bwMode="auto">
                          <a:xfrm>
                            <a:off x="0" y="0"/>
                            <a:ext cx="1124409" cy="8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BAFAEE" w14:textId="322A9A8B" w:rsidR="007646D1" w:rsidRPr="00FA0CB3" w:rsidRDefault="007646D1" w:rsidP="00832287">
            <w:pPr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>Styrene</w:t>
            </w:r>
          </w:p>
        </w:tc>
        <w:tc>
          <w:tcPr>
            <w:tcW w:w="6665" w:type="dxa"/>
            <w:vAlign w:val="bottom"/>
          </w:tcPr>
          <w:p w14:paraId="4391CA96" w14:textId="53248805" w:rsidR="00E35E1D" w:rsidRDefault="00E35E1D" w:rsidP="00480919">
            <w:pPr>
              <w:tabs>
                <w:tab w:val="left" w:pos="1593"/>
              </w:tabs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A2115AD" wp14:editId="09F8F8D8">
                  <wp:extent cx="2167200" cy="900000"/>
                  <wp:effectExtent l="0" t="0" r="5080" b="0"/>
                  <wp:docPr id="2088034351" name="Picture 10" descr="2D structure diagram of poly(styren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34351" name="Picture 10" descr="2D structure diagram of poly(styrene)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" t="14117" r="7974" b="10948"/>
                          <a:stretch/>
                        </pic:blipFill>
                        <pic:spPr bwMode="auto">
                          <a:xfrm>
                            <a:off x="0" y="0"/>
                            <a:ext cx="21672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5D6F73" w14:textId="4B15B548" w:rsidR="007646D1" w:rsidRPr="00FA0CB3" w:rsidRDefault="007646D1" w:rsidP="00E35E1D">
            <w:pPr>
              <w:tabs>
                <w:tab w:val="left" w:pos="1593"/>
              </w:tabs>
              <w:spacing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FA0CB3">
              <w:rPr>
                <w:rFonts w:ascii="Century Gothic" w:hAnsi="Century Gothic"/>
              </w:rPr>
              <w:t xml:space="preserve">Name: </w:t>
            </w:r>
            <w:r w:rsidR="00832287">
              <w:rPr>
                <w:rFonts w:ascii="Century Gothic" w:hAnsi="Century Gothic"/>
              </w:rPr>
              <w:t>poly(s</w:t>
            </w:r>
            <w:r w:rsidR="00832287" w:rsidRPr="00832287">
              <w:rPr>
                <w:rFonts w:ascii="Century Gothic" w:hAnsi="Century Gothic"/>
              </w:rPr>
              <w:t>tyrene</w:t>
            </w:r>
            <w:r w:rsidR="00832287">
              <w:rPr>
                <w:rFonts w:ascii="Century Gothic" w:hAnsi="Century Gothic"/>
              </w:rPr>
              <w:t>)</w:t>
            </w:r>
          </w:p>
        </w:tc>
      </w:tr>
    </w:tbl>
    <w:p w14:paraId="494F1824" w14:textId="77777777" w:rsidR="00E9132E" w:rsidRDefault="00E9132E" w:rsidP="007359CD">
      <w:pPr>
        <w:pStyle w:val="RSCBasictext"/>
        <w:rPr>
          <w:lang w:eastAsia="en-GB"/>
        </w:rPr>
      </w:pPr>
    </w:p>
    <w:p w14:paraId="0F9762C4" w14:textId="77777777" w:rsidR="00875D3C" w:rsidRDefault="00875D3C" w:rsidP="007359CD">
      <w:pPr>
        <w:pStyle w:val="RSCBasictext"/>
        <w:rPr>
          <w:lang w:eastAsia="en-GB"/>
        </w:rPr>
      </w:pPr>
    </w:p>
    <w:p w14:paraId="1AB55CB1" w14:textId="77777777" w:rsidR="00BA6F1D" w:rsidRDefault="00BA6F1D" w:rsidP="007359CD">
      <w:pPr>
        <w:pStyle w:val="RSCBasictext"/>
        <w:rPr>
          <w:lang w:eastAsia="en-GB"/>
        </w:rPr>
      </w:pPr>
    </w:p>
    <w:p w14:paraId="1BF1C4BA" w14:textId="52D71E71" w:rsidR="000278AF" w:rsidRDefault="000278AF" w:rsidP="000278AF">
      <w:pPr>
        <w:pStyle w:val="RSCnumberedlist"/>
      </w:pPr>
      <w:r>
        <w:lastRenderedPageBreak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0278AF" w14:paraId="23BE7419" w14:textId="77777777" w:rsidTr="004632DE">
        <w:trPr>
          <w:trHeight w:val="1417"/>
        </w:trPr>
        <w:tc>
          <w:tcPr>
            <w:tcW w:w="2268" w:type="dxa"/>
          </w:tcPr>
          <w:p w14:paraId="6EFC3E18" w14:textId="281EBC02" w:rsidR="004632DE" w:rsidRDefault="000278AF" w:rsidP="004632DE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12200A">
              <w:rPr>
                <w:noProof/>
              </w:rPr>
              <w:drawing>
                <wp:inline distT="0" distB="0" distL="0" distR="0" wp14:anchorId="17E3C372" wp14:editId="50B06BEB">
                  <wp:extent cx="821820" cy="828000"/>
                  <wp:effectExtent l="0" t="0" r="0" b="0"/>
                  <wp:docPr id="318055820" name="Picture 1" descr="2D structure diagram of a poly(ethene) repeating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55820" name="Picture 1" descr="2D structure diagram of a poly(ethene) repeating unit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7" t="9824" r="14347" b="7905"/>
                          <a:stretch/>
                        </pic:blipFill>
                        <pic:spPr bwMode="auto">
                          <a:xfrm>
                            <a:off x="0" y="0"/>
                            <a:ext cx="821820" cy="8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68E9601" w14:textId="228901C3" w:rsidR="004632DE" w:rsidRDefault="000278AF" w:rsidP="004632DE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3A5083">
              <w:rPr>
                <w:noProof/>
              </w:rPr>
              <w:drawing>
                <wp:inline distT="0" distB="0" distL="0" distR="0" wp14:anchorId="656D511A" wp14:editId="2DCD374D">
                  <wp:extent cx="912412" cy="756000"/>
                  <wp:effectExtent l="0" t="0" r="2540" b="6350"/>
                  <wp:docPr id="663056604" name="Picture 1" descr="2D structure diagram of eth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056604" name="Picture 1" descr="2D structure diagram of ethene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6" t="16092" r="12644" b="17241"/>
                          <a:stretch/>
                        </pic:blipFill>
                        <pic:spPr bwMode="auto">
                          <a:xfrm>
                            <a:off x="0" y="0"/>
                            <a:ext cx="912412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2DE" w14:paraId="448A671E" w14:textId="77777777" w:rsidTr="004632DE">
        <w:trPr>
          <w:trHeight w:val="454"/>
        </w:trPr>
        <w:tc>
          <w:tcPr>
            <w:tcW w:w="2268" w:type="dxa"/>
          </w:tcPr>
          <w:p w14:paraId="20709D62" w14:textId="2EE072A2" w:rsidR="004632DE" w:rsidRPr="0012200A" w:rsidRDefault="004632DE" w:rsidP="004632DE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>Repeating unit</w:t>
            </w:r>
          </w:p>
        </w:tc>
        <w:tc>
          <w:tcPr>
            <w:tcW w:w="2268" w:type="dxa"/>
          </w:tcPr>
          <w:p w14:paraId="1B526F74" w14:textId="6F5FC1A5" w:rsidR="004632DE" w:rsidRPr="003A5083" w:rsidRDefault="004632DE" w:rsidP="004632DE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Monomer</w:t>
            </w:r>
          </w:p>
        </w:tc>
      </w:tr>
    </w:tbl>
    <w:p w14:paraId="485D29C3" w14:textId="48B6B33C" w:rsidR="00BA6F1D" w:rsidRDefault="001760F8" w:rsidP="00B241F9">
      <w:pPr>
        <w:pStyle w:val="RSCH3"/>
      </w:pPr>
      <w:r>
        <w:t xml:space="preserve">Extension </w:t>
      </w:r>
      <w:r w:rsidRPr="0078133A">
        <w:t>question</w:t>
      </w:r>
      <w:r>
        <w:t xml:space="preserve"> </w:t>
      </w:r>
      <w:r w:rsidRPr="00B241F9">
        <w:t>answer</w:t>
      </w:r>
    </w:p>
    <w:p w14:paraId="756C6BD9" w14:textId="77777777" w:rsidR="006E76A3" w:rsidRDefault="006E76A3" w:rsidP="007523C0">
      <w:pPr>
        <w:pStyle w:val="RSCnumberedlist"/>
        <w:rPr>
          <w:lang w:eastAsia="en-GB"/>
        </w:rPr>
      </w:pPr>
    </w:p>
    <w:p w14:paraId="0AFE1CE1" w14:textId="78BC12D2" w:rsidR="000278AF" w:rsidRDefault="000278AF" w:rsidP="00CE70B1">
      <w:pPr>
        <w:pStyle w:val="RSCletteredlist"/>
        <w:numPr>
          <w:ilvl w:val="0"/>
          <w:numId w:val="34"/>
        </w:numPr>
        <w:rPr>
          <w:lang w:eastAsia="en-GB"/>
        </w:rPr>
      </w:pPr>
      <w:r>
        <w:rPr>
          <w:lang w:eastAsia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0278AF" w14:paraId="7F0E3DF5" w14:textId="77777777" w:rsidTr="004632DE">
        <w:trPr>
          <w:trHeight w:val="2665"/>
        </w:trPr>
        <w:tc>
          <w:tcPr>
            <w:tcW w:w="2268" w:type="dxa"/>
          </w:tcPr>
          <w:p w14:paraId="7D5D693E" w14:textId="7DA2767B" w:rsidR="004632DE" w:rsidRDefault="00CE70B1" w:rsidP="004632DE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75066D">
              <w:rPr>
                <w:noProof/>
              </w:rPr>
              <w:drawing>
                <wp:inline distT="0" distB="0" distL="0" distR="0" wp14:anchorId="2E61676A" wp14:editId="69C90A33">
                  <wp:extent cx="844273" cy="1620000"/>
                  <wp:effectExtent l="0" t="0" r="0" b="0"/>
                  <wp:docPr id="216943668" name="Picture 1" descr="2D structure diagram of a poly(methylmethacrylate) repeating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43668" name="Picture 1" descr="2D structure diagram of a poly(methylmethacrylate) repeating unit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72" t="6590" r="11942" b="7743"/>
                          <a:stretch/>
                        </pic:blipFill>
                        <pic:spPr bwMode="auto">
                          <a:xfrm>
                            <a:off x="0" y="0"/>
                            <a:ext cx="844273" cy="16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BE0EDC3" w14:textId="13C3447D" w:rsidR="004632DE" w:rsidRDefault="00CE70B1" w:rsidP="004632DE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75066D">
              <w:rPr>
                <w:noProof/>
              </w:rPr>
              <w:drawing>
                <wp:inline distT="0" distB="0" distL="0" distR="0" wp14:anchorId="757B03B2" wp14:editId="452BED06">
                  <wp:extent cx="751912" cy="1548000"/>
                  <wp:effectExtent l="0" t="0" r="0" b="0"/>
                  <wp:docPr id="80118517" name="Picture 80118517" descr="2D structure diagram of methylmethacry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8517" name="Picture 80118517" descr="2D structure diagram of methylmethacrylate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9" t="9560" r="17508" b="9810"/>
                          <a:stretch/>
                        </pic:blipFill>
                        <pic:spPr bwMode="auto">
                          <a:xfrm>
                            <a:off x="0" y="0"/>
                            <a:ext cx="751912" cy="15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2DE" w14:paraId="79C0D854" w14:textId="77777777" w:rsidTr="004632DE">
        <w:trPr>
          <w:trHeight w:val="454"/>
        </w:trPr>
        <w:tc>
          <w:tcPr>
            <w:tcW w:w="2268" w:type="dxa"/>
          </w:tcPr>
          <w:p w14:paraId="68681F33" w14:textId="62ACD302" w:rsidR="004632DE" w:rsidRPr="0075066D" w:rsidRDefault="004632DE" w:rsidP="004632DE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>Repeating unit</w:t>
            </w:r>
          </w:p>
        </w:tc>
        <w:tc>
          <w:tcPr>
            <w:tcW w:w="2268" w:type="dxa"/>
          </w:tcPr>
          <w:p w14:paraId="7D81DB23" w14:textId="4DC8B006" w:rsidR="004632DE" w:rsidRPr="0075066D" w:rsidRDefault="004632DE" w:rsidP="004632DE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Monomer</w:t>
            </w:r>
          </w:p>
        </w:tc>
      </w:tr>
    </w:tbl>
    <w:p w14:paraId="68B88019" w14:textId="7BD9409B" w:rsidR="008817C0" w:rsidRDefault="00B60E01" w:rsidP="009458A0">
      <w:pPr>
        <w:pStyle w:val="RSCletteredlist"/>
        <w:rPr>
          <w:lang w:eastAsia="en-GB"/>
        </w:rPr>
      </w:pPr>
      <w:r w:rsidRPr="00B60E01">
        <w:rPr>
          <w:lang w:eastAsia="en-GB"/>
        </w:rPr>
        <w:t>Transparent, strong, waterproof.</w:t>
      </w:r>
    </w:p>
    <w:p w14:paraId="7CBE12EE" w14:textId="0CA317C6" w:rsidR="00B60E01" w:rsidRDefault="009A5E7C" w:rsidP="009458A0">
      <w:pPr>
        <w:pStyle w:val="RSCletteredlist"/>
        <w:rPr>
          <w:lang w:eastAsia="en-GB"/>
        </w:rPr>
      </w:pPr>
      <w:r w:rsidRPr="009A5E7C">
        <w:rPr>
          <w:lang w:eastAsia="en-GB"/>
        </w:rPr>
        <w:t>Shatterproof, lighter</w:t>
      </w:r>
      <w:r w:rsidR="00AA3BF0">
        <w:rPr>
          <w:lang w:eastAsia="en-GB"/>
        </w:rPr>
        <w:t xml:space="preserve"> th</w:t>
      </w:r>
      <w:r w:rsidR="0088238B">
        <w:rPr>
          <w:lang w:eastAsia="en-GB"/>
        </w:rPr>
        <w:t>a</w:t>
      </w:r>
      <w:r w:rsidR="00AA3BF0">
        <w:rPr>
          <w:lang w:eastAsia="en-GB"/>
        </w:rPr>
        <w:t>n glass</w:t>
      </w:r>
      <w:r w:rsidRPr="009A5E7C">
        <w:rPr>
          <w:lang w:eastAsia="en-GB"/>
        </w:rPr>
        <w:t>, can be re-shaped on warming and cut</w:t>
      </w:r>
      <w:r w:rsidR="0065220F">
        <w:rPr>
          <w:lang w:eastAsia="en-GB"/>
        </w:rPr>
        <w:t xml:space="preserve"> </w:t>
      </w:r>
      <w:r w:rsidRPr="009A5E7C">
        <w:rPr>
          <w:lang w:eastAsia="en-GB"/>
        </w:rPr>
        <w:t>without specialist equipment</w:t>
      </w:r>
      <w:r>
        <w:rPr>
          <w:lang w:eastAsia="en-GB"/>
        </w:rPr>
        <w:t>.</w:t>
      </w:r>
    </w:p>
    <w:p w14:paraId="48ED73C4" w14:textId="03CFAA3C" w:rsidR="009E7527" w:rsidRPr="00264A55" w:rsidRDefault="003248C8" w:rsidP="009458A0">
      <w:pPr>
        <w:pStyle w:val="RSCletteredlist"/>
        <w:rPr>
          <w:lang w:eastAsia="en-GB"/>
        </w:rPr>
      </w:pPr>
      <w:r w:rsidRPr="003248C8">
        <w:rPr>
          <w:lang w:eastAsia="en-GB"/>
        </w:rPr>
        <w:t>Non-biodegradable</w:t>
      </w:r>
      <w:r w:rsidR="0065220F">
        <w:rPr>
          <w:lang w:eastAsia="en-GB"/>
        </w:rPr>
        <w:t xml:space="preserve">. </w:t>
      </w:r>
      <w:r w:rsidRPr="003248C8">
        <w:rPr>
          <w:lang w:eastAsia="en-GB"/>
        </w:rPr>
        <w:t>Will turn yellow after exposure to UV light</w:t>
      </w:r>
      <w:r>
        <w:rPr>
          <w:lang w:eastAsia="en-GB"/>
        </w:rPr>
        <w:t>. D</w:t>
      </w:r>
      <w:r w:rsidRPr="003248C8">
        <w:rPr>
          <w:lang w:eastAsia="en-GB"/>
        </w:rPr>
        <w:t>oesn’t shatter – for example if you needed to escape from a vehicle/building</w:t>
      </w:r>
      <w:r w:rsidR="0065220F">
        <w:rPr>
          <w:lang w:eastAsia="en-GB"/>
        </w:rPr>
        <w:t>,</w:t>
      </w:r>
      <w:r w:rsidRPr="003248C8">
        <w:rPr>
          <w:lang w:eastAsia="en-GB"/>
        </w:rPr>
        <w:t xml:space="preserve"> you might have trouble breaking the window.</w:t>
      </w:r>
    </w:p>
    <w:sectPr w:rsidR="009E7527" w:rsidRPr="00264A55" w:rsidSect="00231C1C">
      <w:headerReference w:type="default" r:id="rId23"/>
      <w:footerReference w:type="default" r:id="rId2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81E6" w14:textId="77777777" w:rsidR="00AD03AF" w:rsidRDefault="00AD03AF" w:rsidP="008A1B0B">
      <w:pPr>
        <w:spacing w:after="0" w:line="240" w:lineRule="auto"/>
      </w:pPr>
      <w:r>
        <w:separator/>
      </w:r>
    </w:p>
  </w:endnote>
  <w:endnote w:type="continuationSeparator" w:id="0">
    <w:p w14:paraId="58C7EDB9" w14:textId="77777777" w:rsidR="00AD03AF" w:rsidRDefault="00AD03A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3504C1C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2694E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4C9F779E" w14:textId="77777777" w:rsidR="008D5A3C" w:rsidRDefault="008D5A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04E1" w14:textId="77777777" w:rsidR="00AD03AF" w:rsidRDefault="00AD03AF" w:rsidP="008A1B0B">
      <w:pPr>
        <w:spacing w:after="0" w:line="240" w:lineRule="auto"/>
      </w:pPr>
      <w:r>
        <w:separator/>
      </w:r>
    </w:p>
  </w:footnote>
  <w:footnote w:type="continuationSeparator" w:id="0">
    <w:p w14:paraId="1FC912F5" w14:textId="77777777" w:rsidR="00AD03AF" w:rsidRDefault="00AD03A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F128C65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3834B69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1412CB65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B08" w:rsidRPr="00027B08">
      <w:t xml:space="preserve"> </w:t>
    </w:r>
    <w:r w:rsidR="00027B08" w:rsidRPr="00027B08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10D4AE7E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EF3FDA" w:rsidRPr="005F045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 w:rsidR="007F0460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3RBHTjX</w:t>
      </w:r>
    </w:hyperlink>
  </w:p>
  <w:p w14:paraId="1CF372E3" w14:textId="77777777" w:rsidR="008D5A3C" w:rsidRDefault="008D5A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F06"/>
    <w:multiLevelType w:val="hybridMultilevel"/>
    <w:tmpl w:val="084CBE2E"/>
    <w:lvl w:ilvl="0" w:tplc="01521F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6E2"/>
    <w:multiLevelType w:val="hybridMultilevel"/>
    <w:tmpl w:val="4EC2F2C8"/>
    <w:lvl w:ilvl="0" w:tplc="29806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2CA"/>
    <w:multiLevelType w:val="hybridMultilevel"/>
    <w:tmpl w:val="ECCAB72A"/>
    <w:lvl w:ilvl="0" w:tplc="BADE5450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1B2C"/>
    <w:multiLevelType w:val="hybridMultilevel"/>
    <w:tmpl w:val="DD081F84"/>
    <w:lvl w:ilvl="0" w:tplc="9F88968C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A72"/>
    <w:multiLevelType w:val="hybridMultilevel"/>
    <w:tmpl w:val="945631CA"/>
    <w:lvl w:ilvl="0" w:tplc="2E26E98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41EFC"/>
    <w:multiLevelType w:val="hybridMultilevel"/>
    <w:tmpl w:val="78362924"/>
    <w:lvl w:ilvl="0" w:tplc="0A141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CE3D02"/>
    <w:multiLevelType w:val="hybridMultilevel"/>
    <w:tmpl w:val="AD7AB6DA"/>
    <w:lvl w:ilvl="0" w:tplc="889C69D6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857259"/>
    <w:multiLevelType w:val="hybridMultilevel"/>
    <w:tmpl w:val="879CE174"/>
    <w:lvl w:ilvl="0" w:tplc="C220DF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525C8"/>
    <w:multiLevelType w:val="hybridMultilevel"/>
    <w:tmpl w:val="05A4C27A"/>
    <w:lvl w:ilvl="0" w:tplc="CA0CEAD8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56A50"/>
    <w:multiLevelType w:val="hybridMultilevel"/>
    <w:tmpl w:val="F0661E52"/>
    <w:lvl w:ilvl="0" w:tplc="953816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983A4C"/>
    <w:multiLevelType w:val="hybridMultilevel"/>
    <w:tmpl w:val="C366AD2E"/>
    <w:lvl w:ilvl="0" w:tplc="02EC8206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B664B"/>
    <w:multiLevelType w:val="hybridMultilevel"/>
    <w:tmpl w:val="F2344364"/>
    <w:lvl w:ilvl="0" w:tplc="784A3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45EA5"/>
    <w:multiLevelType w:val="hybridMultilevel"/>
    <w:tmpl w:val="2C7C16A4"/>
    <w:lvl w:ilvl="0" w:tplc="C9EAA2A6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940993">
    <w:abstractNumId w:val="21"/>
  </w:num>
  <w:num w:numId="2" w16cid:durableId="1251036908">
    <w:abstractNumId w:val="11"/>
  </w:num>
  <w:num w:numId="3" w16cid:durableId="1952202645">
    <w:abstractNumId w:val="8"/>
  </w:num>
  <w:num w:numId="4" w16cid:durableId="2136409769">
    <w:abstractNumId w:val="9"/>
  </w:num>
  <w:num w:numId="5" w16cid:durableId="996689726">
    <w:abstractNumId w:val="18"/>
  </w:num>
  <w:num w:numId="6" w16cid:durableId="2130661045">
    <w:abstractNumId w:val="20"/>
  </w:num>
  <w:num w:numId="7" w16cid:durableId="595795863">
    <w:abstractNumId w:val="3"/>
  </w:num>
  <w:num w:numId="8" w16cid:durableId="916670764">
    <w:abstractNumId w:val="7"/>
  </w:num>
  <w:num w:numId="9" w16cid:durableId="860247334">
    <w:abstractNumId w:val="6"/>
  </w:num>
  <w:num w:numId="10" w16cid:durableId="407926722">
    <w:abstractNumId w:val="5"/>
  </w:num>
  <w:num w:numId="11" w16cid:durableId="788285024">
    <w:abstractNumId w:val="12"/>
  </w:num>
  <w:num w:numId="12" w16cid:durableId="1297757318">
    <w:abstractNumId w:val="5"/>
    <w:lvlOverride w:ilvl="0">
      <w:startOverride w:val="1"/>
    </w:lvlOverride>
  </w:num>
  <w:num w:numId="13" w16cid:durableId="1987932140">
    <w:abstractNumId w:val="16"/>
  </w:num>
  <w:num w:numId="14" w16cid:durableId="1442802821">
    <w:abstractNumId w:val="14"/>
  </w:num>
  <w:num w:numId="15" w16cid:durableId="236405289">
    <w:abstractNumId w:val="10"/>
  </w:num>
  <w:num w:numId="16" w16cid:durableId="183179855">
    <w:abstractNumId w:val="6"/>
    <w:lvlOverride w:ilvl="0">
      <w:startOverride w:val="1"/>
    </w:lvlOverride>
  </w:num>
  <w:num w:numId="17" w16cid:durableId="1829050437">
    <w:abstractNumId w:val="23"/>
  </w:num>
  <w:num w:numId="18" w16cid:durableId="97795113">
    <w:abstractNumId w:val="3"/>
  </w:num>
  <w:num w:numId="19" w16cid:durableId="2079278838">
    <w:abstractNumId w:val="22"/>
  </w:num>
  <w:num w:numId="20" w16cid:durableId="1734083707">
    <w:abstractNumId w:val="4"/>
  </w:num>
  <w:num w:numId="21" w16cid:durableId="1684746365">
    <w:abstractNumId w:val="2"/>
  </w:num>
  <w:num w:numId="22" w16cid:durableId="1612475114">
    <w:abstractNumId w:val="17"/>
  </w:num>
  <w:num w:numId="23" w16cid:durableId="323241133">
    <w:abstractNumId w:val="1"/>
  </w:num>
  <w:num w:numId="24" w16cid:durableId="1047217082">
    <w:abstractNumId w:val="24"/>
  </w:num>
  <w:num w:numId="25" w16cid:durableId="252935518">
    <w:abstractNumId w:val="15"/>
  </w:num>
  <w:num w:numId="26" w16cid:durableId="684291171">
    <w:abstractNumId w:val="0"/>
  </w:num>
  <w:num w:numId="27" w16cid:durableId="862209768">
    <w:abstractNumId w:val="25"/>
  </w:num>
  <w:num w:numId="28" w16cid:durableId="874392019">
    <w:abstractNumId w:val="19"/>
  </w:num>
  <w:num w:numId="29" w16cid:durableId="996029155">
    <w:abstractNumId w:val="5"/>
    <w:lvlOverride w:ilvl="0">
      <w:startOverride w:val="5"/>
    </w:lvlOverride>
  </w:num>
  <w:num w:numId="30" w16cid:durableId="959729887">
    <w:abstractNumId w:val="26"/>
  </w:num>
  <w:num w:numId="31" w16cid:durableId="219557905">
    <w:abstractNumId w:val="13"/>
  </w:num>
  <w:num w:numId="32" w16cid:durableId="2066029293">
    <w:abstractNumId w:val="5"/>
    <w:lvlOverride w:ilvl="0">
      <w:startOverride w:val="1"/>
    </w:lvlOverride>
  </w:num>
  <w:num w:numId="33" w16cid:durableId="1248080918">
    <w:abstractNumId w:val="6"/>
    <w:lvlOverride w:ilvl="0">
      <w:startOverride w:val="1"/>
    </w:lvlOverride>
  </w:num>
  <w:num w:numId="34" w16cid:durableId="60982626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99B"/>
    <w:rsid w:val="00026D6B"/>
    <w:rsid w:val="00026E23"/>
    <w:rsid w:val="000278AF"/>
    <w:rsid w:val="00027B08"/>
    <w:rsid w:val="00042723"/>
    <w:rsid w:val="00056FCF"/>
    <w:rsid w:val="000702FF"/>
    <w:rsid w:val="000866AC"/>
    <w:rsid w:val="00090EAA"/>
    <w:rsid w:val="00092315"/>
    <w:rsid w:val="00092796"/>
    <w:rsid w:val="000A1FFD"/>
    <w:rsid w:val="000A31FD"/>
    <w:rsid w:val="000A7471"/>
    <w:rsid w:val="000A768F"/>
    <w:rsid w:val="000B0FE6"/>
    <w:rsid w:val="000B37C8"/>
    <w:rsid w:val="000C3937"/>
    <w:rsid w:val="000C6144"/>
    <w:rsid w:val="000C658C"/>
    <w:rsid w:val="000C6AE9"/>
    <w:rsid w:val="000E3C9E"/>
    <w:rsid w:val="000E4548"/>
    <w:rsid w:val="000E5F58"/>
    <w:rsid w:val="000F5B77"/>
    <w:rsid w:val="0010325A"/>
    <w:rsid w:val="00111DFB"/>
    <w:rsid w:val="001200D9"/>
    <w:rsid w:val="00120599"/>
    <w:rsid w:val="001228A6"/>
    <w:rsid w:val="00125210"/>
    <w:rsid w:val="001760F8"/>
    <w:rsid w:val="00190E34"/>
    <w:rsid w:val="001A6147"/>
    <w:rsid w:val="001B067D"/>
    <w:rsid w:val="001B5483"/>
    <w:rsid w:val="001C07A8"/>
    <w:rsid w:val="001C17F4"/>
    <w:rsid w:val="001C2FEA"/>
    <w:rsid w:val="001E214F"/>
    <w:rsid w:val="001F37AD"/>
    <w:rsid w:val="002164B3"/>
    <w:rsid w:val="00221668"/>
    <w:rsid w:val="0022185B"/>
    <w:rsid w:val="00231C1C"/>
    <w:rsid w:val="0023536A"/>
    <w:rsid w:val="00246363"/>
    <w:rsid w:val="00250935"/>
    <w:rsid w:val="002544D3"/>
    <w:rsid w:val="00264A55"/>
    <w:rsid w:val="002653AF"/>
    <w:rsid w:val="002655DE"/>
    <w:rsid w:val="002663CA"/>
    <w:rsid w:val="002677BE"/>
    <w:rsid w:val="00286EBE"/>
    <w:rsid w:val="00293378"/>
    <w:rsid w:val="002A3A67"/>
    <w:rsid w:val="002A77FF"/>
    <w:rsid w:val="002C2223"/>
    <w:rsid w:val="002C23D2"/>
    <w:rsid w:val="002C530A"/>
    <w:rsid w:val="002C5500"/>
    <w:rsid w:val="002D34BA"/>
    <w:rsid w:val="002D596B"/>
    <w:rsid w:val="002E47CA"/>
    <w:rsid w:val="00301541"/>
    <w:rsid w:val="00302162"/>
    <w:rsid w:val="00304071"/>
    <w:rsid w:val="003059AB"/>
    <w:rsid w:val="00307AF4"/>
    <w:rsid w:val="003105D0"/>
    <w:rsid w:val="00311DF2"/>
    <w:rsid w:val="003248C8"/>
    <w:rsid w:val="00345852"/>
    <w:rsid w:val="00350C2C"/>
    <w:rsid w:val="0037082A"/>
    <w:rsid w:val="003716B9"/>
    <w:rsid w:val="00380773"/>
    <w:rsid w:val="00386E96"/>
    <w:rsid w:val="003925A6"/>
    <w:rsid w:val="00393F3D"/>
    <w:rsid w:val="003A1A87"/>
    <w:rsid w:val="003A5385"/>
    <w:rsid w:val="003A5B10"/>
    <w:rsid w:val="003A6103"/>
    <w:rsid w:val="003A6537"/>
    <w:rsid w:val="003C2526"/>
    <w:rsid w:val="003E2EA9"/>
    <w:rsid w:val="003E3708"/>
    <w:rsid w:val="003F2EF3"/>
    <w:rsid w:val="003F6C31"/>
    <w:rsid w:val="004042DE"/>
    <w:rsid w:val="00411A69"/>
    <w:rsid w:val="004632DE"/>
    <w:rsid w:val="0046389A"/>
    <w:rsid w:val="00473481"/>
    <w:rsid w:val="00480100"/>
    <w:rsid w:val="00480919"/>
    <w:rsid w:val="00491035"/>
    <w:rsid w:val="00494E7C"/>
    <w:rsid w:val="004A23AB"/>
    <w:rsid w:val="004A6C93"/>
    <w:rsid w:val="004C18E4"/>
    <w:rsid w:val="004D04FD"/>
    <w:rsid w:val="004D46C0"/>
    <w:rsid w:val="004D62FF"/>
    <w:rsid w:val="004E27E7"/>
    <w:rsid w:val="004E45D5"/>
    <w:rsid w:val="005017C8"/>
    <w:rsid w:val="00503D4D"/>
    <w:rsid w:val="00507BFB"/>
    <w:rsid w:val="00511AD5"/>
    <w:rsid w:val="00516F80"/>
    <w:rsid w:val="00525B8C"/>
    <w:rsid w:val="00526AA9"/>
    <w:rsid w:val="005273C0"/>
    <w:rsid w:val="0053109B"/>
    <w:rsid w:val="00534A53"/>
    <w:rsid w:val="00536A91"/>
    <w:rsid w:val="00536D43"/>
    <w:rsid w:val="00542E05"/>
    <w:rsid w:val="00560449"/>
    <w:rsid w:val="0057050D"/>
    <w:rsid w:val="00571408"/>
    <w:rsid w:val="00571BC2"/>
    <w:rsid w:val="005738EF"/>
    <w:rsid w:val="005820B0"/>
    <w:rsid w:val="00587C8B"/>
    <w:rsid w:val="005901B2"/>
    <w:rsid w:val="00597F28"/>
    <w:rsid w:val="005A4957"/>
    <w:rsid w:val="005B0520"/>
    <w:rsid w:val="005B1BB0"/>
    <w:rsid w:val="005B3A34"/>
    <w:rsid w:val="005B56E0"/>
    <w:rsid w:val="005C0783"/>
    <w:rsid w:val="005C514A"/>
    <w:rsid w:val="005C5DCE"/>
    <w:rsid w:val="005D1BCB"/>
    <w:rsid w:val="005F0459"/>
    <w:rsid w:val="005F0AE7"/>
    <w:rsid w:val="006000A9"/>
    <w:rsid w:val="006132C7"/>
    <w:rsid w:val="0062694E"/>
    <w:rsid w:val="00630940"/>
    <w:rsid w:val="00645B0A"/>
    <w:rsid w:val="0065220F"/>
    <w:rsid w:val="00652A74"/>
    <w:rsid w:val="00653BAD"/>
    <w:rsid w:val="006622EC"/>
    <w:rsid w:val="006664F8"/>
    <w:rsid w:val="00666F41"/>
    <w:rsid w:val="006707AC"/>
    <w:rsid w:val="006820BE"/>
    <w:rsid w:val="0068542D"/>
    <w:rsid w:val="00686C9A"/>
    <w:rsid w:val="006C42F5"/>
    <w:rsid w:val="006C60AB"/>
    <w:rsid w:val="006C7B0F"/>
    <w:rsid w:val="006D3210"/>
    <w:rsid w:val="006D790E"/>
    <w:rsid w:val="006E66A6"/>
    <w:rsid w:val="006E76A3"/>
    <w:rsid w:val="006F5766"/>
    <w:rsid w:val="006F6D4F"/>
    <w:rsid w:val="007006EA"/>
    <w:rsid w:val="007042E5"/>
    <w:rsid w:val="00710229"/>
    <w:rsid w:val="007114AA"/>
    <w:rsid w:val="00712B43"/>
    <w:rsid w:val="00715CFF"/>
    <w:rsid w:val="007307C4"/>
    <w:rsid w:val="007316F7"/>
    <w:rsid w:val="00732DDD"/>
    <w:rsid w:val="007359CD"/>
    <w:rsid w:val="00741ECD"/>
    <w:rsid w:val="007424D7"/>
    <w:rsid w:val="0075066D"/>
    <w:rsid w:val="007523C0"/>
    <w:rsid w:val="00762796"/>
    <w:rsid w:val="007646D1"/>
    <w:rsid w:val="00764810"/>
    <w:rsid w:val="0076672E"/>
    <w:rsid w:val="0077461C"/>
    <w:rsid w:val="0078133A"/>
    <w:rsid w:val="0078539A"/>
    <w:rsid w:val="007859BF"/>
    <w:rsid w:val="00786D7D"/>
    <w:rsid w:val="00786F6A"/>
    <w:rsid w:val="00793A37"/>
    <w:rsid w:val="007A3281"/>
    <w:rsid w:val="007B5588"/>
    <w:rsid w:val="007C60EE"/>
    <w:rsid w:val="007C7817"/>
    <w:rsid w:val="007D109C"/>
    <w:rsid w:val="007E0AD9"/>
    <w:rsid w:val="007F0460"/>
    <w:rsid w:val="007F2272"/>
    <w:rsid w:val="007F4C05"/>
    <w:rsid w:val="0080546C"/>
    <w:rsid w:val="00806B71"/>
    <w:rsid w:val="00810A8D"/>
    <w:rsid w:val="00813905"/>
    <w:rsid w:val="00832287"/>
    <w:rsid w:val="00835B9C"/>
    <w:rsid w:val="008360FE"/>
    <w:rsid w:val="00841A83"/>
    <w:rsid w:val="00850383"/>
    <w:rsid w:val="00874B6A"/>
    <w:rsid w:val="00875D3C"/>
    <w:rsid w:val="00880FC5"/>
    <w:rsid w:val="008817C0"/>
    <w:rsid w:val="0088238B"/>
    <w:rsid w:val="00883274"/>
    <w:rsid w:val="0089187A"/>
    <w:rsid w:val="008974EF"/>
    <w:rsid w:val="008A1022"/>
    <w:rsid w:val="008A1B0B"/>
    <w:rsid w:val="008A408B"/>
    <w:rsid w:val="008C0669"/>
    <w:rsid w:val="008C0B08"/>
    <w:rsid w:val="008C1CAC"/>
    <w:rsid w:val="008D5A3C"/>
    <w:rsid w:val="008D7D3B"/>
    <w:rsid w:val="008E01E8"/>
    <w:rsid w:val="008F275D"/>
    <w:rsid w:val="008F339D"/>
    <w:rsid w:val="008F7C38"/>
    <w:rsid w:val="00900974"/>
    <w:rsid w:val="00916B8E"/>
    <w:rsid w:val="009322C0"/>
    <w:rsid w:val="00941513"/>
    <w:rsid w:val="0094371C"/>
    <w:rsid w:val="009458A0"/>
    <w:rsid w:val="00957531"/>
    <w:rsid w:val="00972DFD"/>
    <w:rsid w:val="00973447"/>
    <w:rsid w:val="00973E92"/>
    <w:rsid w:val="0097435D"/>
    <w:rsid w:val="009928F1"/>
    <w:rsid w:val="009A3093"/>
    <w:rsid w:val="009A5E7C"/>
    <w:rsid w:val="009B535A"/>
    <w:rsid w:val="009C0A43"/>
    <w:rsid w:val="009E7527"/>
    <w:rsid w:val="009F45C7"/>
    <w:rsid w:val="009F7AF8"/>
    <w:rsid w:val="00A177A3"/>
    <w:rsid w:val="00A34D68"/>
    <w:rsid w:val="00A36BAA"/>
    <w:rsid w:val="00A4180D"/>
    <w:rsid w:val="00A52227"/>
    <w:rsid w:val="00A5348B"/>
    <w:rsid w:val="00A55D0E"/>
    <w:rsid w:val="00A571EB"/>
    <w:rsid w:val="00A5740C"/>
    <w:rsid w:val="00A60773"/>
    <w:rsid w:val="00A63626"/>
    <w:rsid w:val="00A66348"/>
    <w:rsid w:val="00A671B4"/>
    <w:rsid w:val="00A725C3"/>
    <w:rsid w:val="00A733F2"/>
    <w:rsid w:val="00A87B41"/>
    <w:rsid w:val="00A96DE8"/>
    <w:rsid w:val="00AA3BF0"/>
    <w:rsid w:val="00AB4FC7"/>
    <w:rsid w:val="00AB5DE6"/>
    <w:rsid w:val="00AB639C"/>
    <w:rsid w:val="00AB6B09"/>
    <w:rsid w:val="00AC636E"/>
    <w:rsid w:val="00AD03AF"/>
    <w:rsid w:val="00AE61F2"/>
    <w:rsid w:val="00B07819"/>
    <w:rsid w:val="00B1032F"/>
    <w:rsid w:val="00B226A7"/>
    <w:rsid w:val="00B22B94"/>
    <w:rsid w:val="00B241F9"/>
    <w:rsid w:val="00B2634B"/>
    <w:rsid w:val="00B27336"/>
    <w:rsid w:val="00B32608"/>
    <w:rsid w:val="00B35B46"/>
    <w:rsid w:val="00B36D6D"/>
    <w:rsid w:val="00B60E01"/>
    <w:rsid w:val="00B67A03"/>
    <w:rsid w:val="00B67EB7"/>
    <w:rsid w:val="00B71E66"/>
    <w:rsid w:val="00B721F1"/>
    <w:rsid w:val="00B87791"/>
    <w:rsid w:val="00B94B5E"/>
    <w:rsid w:val="00BA3EF8"/>
    <w:rsid w:val="00BA5BFA"/>
    <w:rsid w:val="00BA6F1D"/>
    <w:rsid w:val="00BB0F0E"/>
    <w:rsid w:val="00BB49E8"/>
    <w:rsid w:val="00BC5741"/>
    <w:rsid w:val="00BD1443"/>
    <w:rsid w:val="00BD15FD"/>
    <w:rsid w:val="00BE6611"/>
    <w:rsid w:val="00BF1B91"/>
    <w:rsid w:val="00C1350A"/>
    <w:rsid w:val="00C1703F"/>
    <w:rsid w:val="00C2072D"/>
    <w:rsid w:val="00C2110A"/>
    <w:rsid w:val="00C3237B"/>
    <w:rsid w:val="00C32F0D"/>
    <w:rsid w:val="00C34AB1"/>
    <w:rsid w:val="00C37B30"/>
    <w:rsid w:val="00C45752"/>
    <w:rsid w:val="00C50831"/>
    <w:rsid w:val="00C50F1D"/>
    <w:rsid w:val="00C6122F"/>
    <w:rsid w:val="00C644EC"/>
    <w:rsid w:val="00C67094"/>
    <w:rsid w:val="00C67BE5"/>
    <w:rsid w:val="00C718EE"/>
    <w:rsid w:val="00C72C3C"/>
    <w:rsid w:val="00C73D08"/>
    <w:rsid w:val="00C75D26"/>
    <w:rsid w:val="00C85189"/>
    <w:rsid w:val="00C85366"/>
    <w:rsid w:val="00C85C3C"/>
    <w:rsid w:val="00C974D8"/>
    <w:rsid w:val="00CB7345"/>
    <w:rsid w:val="00CC6C28"/>
    <w:rsid w:val="00CD2292"/>
    <w:rsid w:val="00CD5E3C"/>
    <w:rsid w:val="00CE400B"/>
    <w:rsid w:val="00CE4DC8"/>
    <w:rsid w:val="00CE5730"/>
    <w:rsid w:val="00CE6F99"/>
    <w:rsid w:val="00CE70B1"/>
    <w:rsid w:val="00D14618"/>
    <w:rsid w:val="00D22C36"/>
    <w:rsid w:val="00D27280"/>
    <w:rsid w:val="00D329BC"/>
    <w:rsid w:val="00D41BB9"/>
    <w:rsid w:val="00D41E35"/>
    <w:rsid w:val="00D444BA"/>
    <w:rsid w:val="00D47F34"/>
    <w:rsid w:val="00D51DB7"/>
    <w:rsid w:val="00D56C1B"/>
    <w:rsid w:val="00D62A21"/>
    <w:rsid w:val="00D646C4"/>
    <w:rsid w:val="00D732BB"/>
    <w:rsid w:val="00D84CD1"/>
    <w:rsid w:val="00D87004"/>
    <w:rsid w:val="00D92EA9"/>
    <w:rsid w:val="00D95D35"/>
    <w:rsid w:val="00DA0157"/>
    <w:rsid w:val="00DA592E"/>
    <w:rsid w:val="00DB110B"/>
    <w:rsid w:val="00DC0B1F"/>
    <w:rsid w:val="00DC53E1"/>
    <w:rsid w:val="00DC5FBF"/>
    <w:rsid w:val="00DE4519"/>
    <w:rsid w:val="00DF1B07"/>
    <w:rsid w:val="00DF1C5C"/>
    <w:rsid w:val="00DF2F52"/>
    <w:rsid w:val="00E00DAF"/>
    <w:rsid w:val="00E103E0"/>
    <w:rsid w:val="00E109CD"/>
    <w:rsid w:val="00E11303"/>
    <w:rsid w:val="00E174ED"/>
    <w:rsid w:val="00E22A02"/>
    <w:rsid w:val="00E23EAC"/>
    <w:rsid w:val="00E24DB2"/>
    <w:rsid w:val="00E35E1D"/>
    <w:rsid w:val="00E36D24"/>
    <w:rsid w:val="00E408AC"/>
    <w:rsid w:val="00E42DCA"/>
    <w:rsid w:val="00E47CCE"/>
    <w:rsid w:val="00E504B3"/>
    <w:rsid w:val="00E5226B"/>
    <w:rsid w:val="00E546B7"/>
    <w:rsid w:val="00E54C62"/>
    <w:rsid w:val="00E65C83"/>
    <w:rsid w:val="00E65E4D"/>
    <w:rsid w:val="00E65FF7"/>
    <w:rsid w:val="00E66836"/>
    <w:rsid w:val="00E8599F"/>
    <w:rsid w:val="00E9132E"/>
    <w:rsid w:val="00E93CE3"/>
    <w:rsid w:val="00EB39C7"/>
    <w:rsid w:val="00EB75F1"/>
    <w:rsid w:val="00EC3C8F"/>
    <w:rsid w:val="00EC6F8A"/>
    <w:rsid w:val="00ED04FF"/>
    <w:rsid w:val="00ED23BD"/>
    <w:rsid w:val="00ED3C98"/>
    <w:rsid w:val="00ED698B"/>
    <w:rsid w:val="00EE0E39"/>
    <w:rsid w:val="00EF3FDA"/>
    <w:rsid w:val="00EF4BEA"/>
    <w:rsid w:val="00EF7021"/>
    <w:rsid w:val="00F00BBD"/>
    <w:rsid w:val="00F23538"/>
    <w:rsid w:val="00F37F5B"/>
    <w:rsid w:val="00F40670"/>
    <w:rsid w:val="00F55FE1"/>
    <w:rsid w:val="00F616E5"/>
    <w:rsid w:val="00F709FB"/>
    <w:rsid w:val="00F71CF7"/>
    <w:rsid w:val="00F7291C"/>
    <w:rsid w:val="00F8581E"/>
    <w:rsid w:val="00F87260"/>
    <w:rsid w:val="00F94905"/>
    <w:rsid w:val="00F94D0C"/>
    <w:rsid w:val="00FA0CB3"/>
    <w:rsid w:val="00FA265F"/>
    <w:rsid w:val="00FA2675"/>
    <w:rsid w:val="00FA31B8"/>
    <w:rsid w:val="00FA459E"/>
    <w:rsid w:val="00FC5428"/>
    <w:rsid w:val="00FC54F8"/>
    <w:rsid w:val="00FD07A0"/>
    <w:rsid w:val="00FD124C"/>
    <w:rsid w:val="00FD6697"/>
    <w:rsid w:val="00FE4080"/>
    <w:rsid w:val="00FE6939"/>
    <w:rsid w:val="00FF222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B7345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E65C8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E65C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E65C8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E65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C83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E45D5"/>
    <w:pPr>
      <w:ind w:left="720"/>
      <w:contextualSpacing/>
    </w:pPr>
  </w:style>
  <w:style w:type="paragraph" w:styleId="Revision">
    <w:name w:val="Revision"/>
    <w:hidden/>
    <w:uiPriority w:val="99"/>
    <w:semiHidden/>
    <w:rsid w:val="00D95D35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RBHTj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16.emf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AD89-947E-4F5B-8E5A-328137F3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 polymers teacher notes</vt:lpstr>
    </vt:vector>
  </TitlesOfParts>
  <Manager/>
  <Company>Royal Society Of Chemistry</Company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polymers teacher notes</dc:title>
  <dc:subject/>
  <dc:creator>Royal Society Of Chemistry</dc:creator>
  <cp:keywords>Polymerisation, addition polymerisation, addition polymers, saturated, unsaturated, alkene, alkane, ethene, ethane, PVC, Perspex</cp:keywords>
  <dc:description>From Addition polymers, Education in Chemistry, https://rsc.li/3RBHTjX</dc:description>
  <cp:lastModifiedBy>Kirsty Patterson</cp:lastModifiedBy>
  <cp:revision>112</cp:revision>
  <dcterms:created xsi:type="dcterms:W3CDTF">2023-12-10T17:20:00Z</dcterms:created>
  <dcterms:modified xsi:type="dcterms:W3CDTF">2024-01-03T12:40:00Z</dcterms:modified>
  <cp:category/>
</cp:coreProperties>
</file>