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5D44" w14:textId="77777777" w:rsidR="008B34CA" w:rsidRDefault="008B34CA" w:rsidP="008B34CA">
      <w:pPr>
        <w:pStyle w:val="Heading1"/>
        <w:rPr>
          <w:lang w:eastAsia="en-US"/>
        </w:rPr>
      </w:pPr>
      <w:r>
        <w:rPr>
          <w:lang w:eastAsia="en-US"/>
        </w:rPr>
        <w:t>Paracetamol formulations: presentation activity</w:t>
      </w:r>
    </w:p>
    <w:p w14:paraId="7D4DF4F5" w14:textId="77777777" w:rsidR="008B34CA" w:rsidRDefault="008B34CA" w:rsidP="008B34CA">
      <w:pPr>
        <w:autoSpaceDE w:val="0"/>
        <w:autoSpaceDN w:val="0"/>
        <w:adjustRightInd w:val="0"/>
        <w:spacing w:line="240" w:lineRule="auto"/>
        <w:rPr>
          <w:color w:val="auto"/>
          <w:lang w:eastAsia="en-US"/>
        </w:rPr>
      </w:pPr>
      <w:r w:rsidRPr="0030436E">
        <w:rPr>
          <w:color w:val="auto"/>
          <w:lang w:eastAsia="en-US"/>
        </w:rPr>
        <w:t xml:space="preserve">Paracetamol can be taken in </w:t>
      </w:r>
      <w:proofErr w:type="gramStart"/>
      <w:r w:rsidRPr="0030436E">
        <w:rPr>
          <w:color w:val="auto"/>
          <w:lang w:eastAsia="en-US"/>
        </w:rPr>
        <w:t>a number of</w:t>
      </w:r>
      <w:proofErr w:type="gramEnd"/>
      <w:r w:rsidRPr="0030436E">
        <w:rPr>
          <w:color w:val="auto"/>
          <w:lang w:eastAsia="en-US"/>
        </w:rPr>
        <w:t xml:space="preserve"> ways and can be bought in many different</w:t>
      </w:r>
      <w:r>
        <w:rPr>
          <w:color w:val="auto"/>
          <w:lang w:eastAsia="en-US"/>
        </w:rPr>
        <w:t xml:space="preserve"> </w:t>
      </w:r>
      <w:r w:rsidRPr="0030436E">
        <w:rPr>
          <w:color w:val="auto"/>
          <w:lang w:eastAsia="en-US"/>
        </w:rPr>
        <w:t xml:space="preserve">formulations. </w:t>
      </w:r>
    </w:p>
    <w:p w14:paraId="32BB5391" w14:textId="77777777" w:rsidR="008B34CA" w:rsidRDefault="008B34CA" w:rsidP="008B34CA">
      <w:pPr>
        <w:autoSpaceDE w:val="0"/>
        <w:autoSpaceDN w:val="0"/>
        <w:adjustRightInd w:val="0"/>
        <w:spacing w:line="240" w:lineRule="auto"/>
        <w:rPr>
          <w:color w:val="auto"/>
          <w:lang w:eastAsia="en-US"/>
        </w:rPr>
      </w:pPr>
      <w:r w:rsidRPr="0030436E">
        <w:rPr>
          <w:color w:val="auto"/>
          <w:lang w:eastAsia="en-US"/>
        </w:rPr>
        <w:t>Common ones</w:t>
      </w:r>
      <w:r>
        <w:rPr>
          <w:color w:val="auto"/>
          <w:lang w:eastAsia="en-US"/>
        </w:rPr>
        <w:t xml:space="preserve"> </w:t>
      </w:r>
      <w:r w:rsidRPr="0030436E">
        <w:rPr>
          <w:color w:val="auto"/>
          <w:lang w:eastAsia="en-US"/>
        </w:rPr>
        <w:t>are tablets (500 mg), fizzy dispersible tablets (500 mg), paediatric oral solutions (120 mg/5 cm</w:t>
      </w:r>
      <w:r w:rsidRPr="00FF2C9A">
        <w:rPr>
          <w:color w:val="auto"/>
          <w:vertAlign w:val="superscript"/>
          <w:lang w:eastAsia="en-US"/>
        </w:rPr>
        <w:t>3</w:t>
      </w:r>
      <w:r w:rsidRPr="0030436E">
        <w:rPr>
          <w:color w:val="auto"/>
          <w:lang w:eastAsia="en-US"/>
        </w:rPr>
        <w:t>), oral suspensions</w:t>
      </w:r>
      <w:r>
        <w:rPr>
          <w:color w:val="auto"/>
          <w:lang w:eastAsia="en-US"/>
        </w:rPr>
        <w:t xml:space="preserve"> </w:t>
      </w:r>
      <w:r w:rsidRPr="0030436E">
        <w:rPr>
          <w:color w:val="auto"/>
          <w:lang w:eastAsia="en-US"/>
        </w:rPr>
        <w:t>(250 mg/cm</w:t>
      </w:r>
      <w:r w:rsidRPr="00FF2C9A">
        <w:rPr>
          <w:color w:val="auto"/>
          <w:vertAlign w:val="superscript"/>
          <w:lang w:eastAsia="en-US"/>
        </w:rPr>
        <w:t>3</w:t>
      </w:r>
      <w:r w:rsidRPr="0030436E">
        <w:rPr>
          <w:color w:val="auto"/>
          <w:lang w:eastAsia="en-US"/>
        </w:rPr>
        <w:t>), and suppositories (125 mg). It is also sold in capsules as a mixture with other active ingredients such</w:t>
      </w:r>
      <w:r>
        <w:rPr>
          <w:color w:val="auto"/>
          <w:lang w:eastAsia="en-US"/>
        </w:rPr>
        <w:t xml:space="preserve"> </w:t>
      </w:r>
      <w:r w:rsidRPr="0030436E">
        <w:rPr>
          <w:color w:val="auto"/>
          <w:lang w:eastAsia="en-US"/>
        </w:rPr>
        <w:t>as codeine and</w:t>
      </w:r>
      <w:r>
        <w:rPr>
          <w:color w:val="auto"/>
          <w:lang w:eastAsia="en-US"/>
        </w:rPr>
        <w:t xml:space="preserve"> </w:t>
      </w:r>
      <w:r w:rsidRPr="0030436E">
        <w:rPr>
          <w:color w:val="auto"/>
          <w:lang w:eastAsia="en-US"/>
        </w:rPr>
        <w:t xml:space="preserve">caffeine. Work in small groups and discuss why there might be advantages in having </w:t>
      </w:r>
      <w:proofErr w:type="gramStart"/>
      <w:r w:rsidRPr="0030436E">
        <w:rPr>
          <w:color w:val="auto"/>
          <w:lang w:eastAsia="en-US"/>
        </w:rPr>
        <w:t>a</w:t>
      </w:r>
      <w:r>
        <w:rPr>
          <w:color w:val="auto"/>
          <w:lang w:eastAsia="en-US"/>
        </w:rPr>
        <w:t xml:space="preserve"> </w:t>
      </w:r>
      <w:r w:rsidRPr="0030436E">
        <w:rPr>
          <w:color w:val="auto"/>
          <w:lang w:eastAsia="en-US"/>
        </w:rPr>
        <w:t>number of</w:t>
      </w:r>
      <w:proofErr w:type="gramEnd"/>
      <w:r>
        <w:rPr>
          <w:color w:val="auto"/>
          <w:lang w:eastAsia="en-US"/>
        </w:rPr>
        <w:t xml:space="preserve"> </w:t>
      </w:r>
      <w:r w:rsidRPr="0030436E">
        <w:rPr>
          <w:color w:val="auto"/>
          <w:lang w:eastAsia="en-US"/>
        </w:rPr>
        <w:t xml:space="preserve">formulations. Comment on the doses available and suggest a target group for each one. </w:t>
      </w:r>
    </w:p>
    <w:p w14:paraId="57819F31" w14:textId="77777777" w:rsidR="008B34CA" w:rsidRPr="0030436E" w:rsidRDefault="008B34CA" w:rsidP="008B34CA">
      <w:pPr>
        <w:autoSpaceDE w:val="0"/>
        <w:autoSpaceDN w:val="0"/>
        <w:adjustRightInd w:val="0"/>
        <w:spacing w:line="240" w:lineRule="auto"/>
        <w:rPr>
          <w:color w:val="auto"/>
          <w:lang w:eastAsia="en-US"/>
        </w:rPr>
      </w:pPr>
      <w:r w:rsidRPr="0030436E">
        <w:rPr>
          <w:color w:val="auto"/>
          <w:lang w:eastAsia="en-US"/>
        </w:rPr>
        <w:t>Present your findings to the</w:t>
      </w:r>
      <w:r>
        <w:rPr>
          <w:color w:val="auto"/>
          <w:lang w:eastAsia="en-US"/>
        </w:rPr>
        <w:t xml:space="preserve"> </w:t>
      </w:r>
      <w:r w:rsidRPr="0030436E">
        <w:rPr>
          <w:color w:val="auto"/>
          <w:lang w:eastAsia="en-US"/>
        </w:rPr>
        <w:t xml:space="preserve">group, perhaps as a poster or as an audio-visual presentation </w:t>
      </w:r>
      <w:proofErr w:type="spellStart"/>
      <w:r w:rsidRPr="0030436E">
        <w:rPr>
          <w:i/>
          <w:iCs/>
          <w:color w:val="auto"/>
          <w:lang w:eastAsia="en-US"/>
        </w:rPr>
        <w:t>eg</w:t>
      </w:r>
      <w:proofErr w:type="spellEnd"/>
      <w:r w:rsidRPr="0030436E">
        <w:rPr>
          <w:i/>
          <w:iCs/>
          <w:color w:val="auto"/>
          <w:lang w:eastAsia="en-US"/>
        </w:rPr>
        <w:t xml:space="preserve"> </w:t>
      </w:r>
      <w:proofErr w:type="spellStart"/>
      <w:r w:rsidRPr="0030436E">
        <w:rPr>
          <w:color w:val="auto"/>
          <w:lang w:eastAsia="en-US"/>
        </w:rPr>
        <w:t>Powerpoint</w:t>
      </w:r>
      <w:proofErr w:type="spellEnd"/>
      <w:r w:rsidRPr="0030436E">
        <w:rPr>
          <w:color w:val="auto"/>
          <w:lang w:eastAsia="en-US"/>
        </w:rPr>
        <w:t xml:space="preserve"> presentation.</w:t>
      </w:r>
    </w:p>
    <w:p w14:paraId="22C4F983" w14:textId="77777777" w:rsidR="008B34CA" w:rsidRPr="0030436E" w:rsidRDefault="008B34CA" w:rsidP="008B34CA">
      <w:pPr>
        <w:pStyle w:val="Heading2"/>
        <w:rPr>
          <w:lang w:eastAsia="en-US"/>
        </w:rPr>
      </w:pPr>
      <w:r w:rsidRPr="0030436E">
        <w:rPr>
          <w:lang w:eastAsia="en-US"/>
        </w:rPr>
        <w:t>Hints on presentations</w:t>
      </w:r>
    </w:p>
    <w:p w14:paraId="79A4E0D7" w14:textId="77777777" w:rsidR="008B34CA" w:rsidRPr="0030436E" w:rsidRDefault="008B34CA" w:rsidP="008B34CA">
      <w:pPr>
        <w:autoSpaceDE w:val="0"/>
        <w:autoSpaceDN w:val="0"/>
        <w:adjustRightInd w:val="0"/>
        <w:spacing w:line="240" w:lineRule="auto"/>
        <w:rPr>
          <w:color w:val="auto"/>
          <w:lang w:eastAsia="en-US"/>
        </w:rPr>
      </w:pPr>
      <w:r w:rsidRPr="0030436E">
        <w:rPr>
          <w:color w:val="auto"/>
          <w:lang w:eastAsia="en-US"/>
        </w:rPr>
        <w:t>In the presentation you could include the following:</w:t>
      </w:r>
    </w:p>
    <w:p w14:paraId="45529888" w14:textId="77777777" w:rsidR="008B34CA" w:rsidRPr="0030436E" w:rsidRDefault="008B34CA" w:rsidP="008B34CA">
      <w:pPr>
        <w:pStyle w:val="ListParagraph"/>
        <w:numPr>
          <w:ilvl w:val="0"/>
          <w:numId w:val="16"/>
        </w:numPr>
        <w:autoSpaceDE w:val="0"/>
        <w:autoSpaceDN w:val="0"/>
        <w:adjustRightInd w:val="0"/>
        <w:spacing w:line="240" w:lineRule="auto"/>
        <w:rPr>
          <w:color w:val="auto"/>
          <w:lang w:eastAsia="en-US"/>
        </w:rPr>
      </w:pPr>
      <w:r w:rsidRPr="0030436E">
        <w:rPr>
          <w:color w:val="auto"/>
          <w:lang w:eastAsia="en-US"/>
        </w:rPr>
        <w:t xml:space="preserve">the conditions that paracetamol helps to relieve or cure, including technical terms such as analgesic, antipyretic and </w:t>
      </w:r>
      <w:proofErr w:type="gramStart"/>
      <w:r w:rsidRPr="0030436E">
        <w:rPr>
          <w:color w:val="auto"/>
          <w:lang w:eastAsia="en-US"/>
        </w:rPr>
        <w:t>anti-inflammatory;</w:t>
      </w:r>
      <w:proofErr w:type="gramEnd"/>
    </w:p>
    <w:p w14:paraId="0CB28023" w14:textId="77777777" w:rsidR="008B34CA" w:rsidRPr="0030436E" w:rsidRDefault="008B34CA" w:rsidP="008B34CA">
      <w:pPr>
        <w:pStyle w:val="ListParagraph"/>
        <w:numPr>
          <w:ilvl w:val="0"/>
          <w:numId w:val="16"/>
        </w:numPr>
        <w:autoSpaceDE w:val="0"/>
        <w:autoSpaceDN w:val="0"/>
        <w:adjustRightInd w:val="0"/>
        <w:spacing w:line="240" w:lineRule="auto"/>
        <w:rPr>
          <w:color w:val="auto"/>
          <w:lang w:eastAsia="en-US"/>
        </w:rPr>
      </w:pPr>
      <w:r w:rsidRPr="0030436E">
        <w:rPr>
          <w:color w:val="auto"/>
          <w:lang w:eastAsia="en-US"/>
        </w:rPr>
        <w:t xml:space="preserve">the side effects of paracetamol, and the alternative treatments for people who are affected by </w:t>
      </w:r>
      <w:proofErr w:type="gramStart"/>
      <w:r w:rsidRPr="0030436E">
        <w:rPr>
          <w:color w:val="auto"/>
          <w:lang w:eastAsia="en-US"/>
        </w:rPr>
        <w:t>them;</w:t>
      </w:r>
      <w:proofErr w:type="gramEnd"/>
    </w:p>
    <w:p w14:paraId="5B56B188" w14:textId="70158C62" w:rsidR="008B34CA" w:rsidRPr="00A835A3" w:rsidRDefault="008B34CA" w:rsidP="00A835A3">
      <w:pPr>
        <w:pStyle w:val="ListParagraph"/>
        <w:numPr>
          <w:ilvl w:val="0"/>
          <w:numId w:val="16"/>
        </w:numPr>
        <w:autoSpaceDE w:val="0"/>
        <w:autoSpaceDN w:val="0"/>
        <w:adjustRightInd w:val="0"/>
        <w:spacing w:line="240" w:lineRule="auto"/>
        <w:rPr>
          <w:color w:val="auto"/>
          <w:lang w:eastAsia="en-US"/>
        </w:rPr>
      </w:pPr>
      <w:r w:rsidRPr="0030436E">
        <w:rPr>
          <w:color w:val="auto"/>
          <w:lang w:eastAsia="en-US"/>
        </w:rPr>
        <w:t>the historical development of paracetamol, including the achievements of those responsible for the main</w:t>
      </w:r>
      <w:r w:rsidR="00A835A3">
        <w:rPr>
          <w:color w:val="auto"/>
          <w:lang w:eastAsia="en-US"/>
        </w:rPr>
        <w:t xml:space="preserve"> </w:t>
      </w:r>
      <w:proofErr w:type="gramStart"/>
      <w:r w:rsidRPr="00A835A3">
        <w:rPr>
          <w:color w:val="auto"/>
          <w:lang w:eastAsia="en-US"/>
        </w:rPr>
        <w:t>developments;</w:t>
      </w:r>
      <w:proofErr w:type="gramEnd"/>
    </w:p>
    <w:p w14:paraId="27E596B5" w14:textId="77777777" w:rsidR="008B34CA" w:rsidRPr="0030436E" w:rsidRDefault="008B34CA" w:rsidP="008B34CA">
      <w:pPr>
        <w:pStyle w:val="ListParagraph"/>
        <w:numPr>
          <w:ilvl w:val="0"/>
          <w:numId w:val="16"/>
        </w:numPr>
        <w:autoSpaceDE w:val="0"/>
        <w:autoSpaceDN w:val="0"/>
        <w:adjustRightInd w:val="0"/>
        <w:spacing w:line="240" w:lineRule="auto"/>
        <w:rPr>
          <w:color w:val="auto"/>
          <w:lang w:eastAsia="en-US"/>
        </w:rPr>
      </w:pPr>
      <w:r w:rsidRPr="0030436E">
        <w:rPr>
          <w:color w:val="auto"/>
          <w:lang w:eastAsia="en-US"/>
        </w:rPr>
        <w:t>the chemistry involved in developing the medicine in a usable form; and</w:t>
      </w:r>
    </w:p>
    <w:p w14:paraId="2DD3719A" w14:textId="77777777" w:rsidR="008B34CA" w:rsidRPr="0030436E" w:rsidRDefault="008B34CA" w:rsidP="008B34CA">
      <w:pPr>
        <w:pStyle w:val="ListParagraph"/>
        <w:numPr>
          <w:ilvl w:val="0"/>
          <w:numId w:val="16"/>
        </w:numPr>
        <w:autoSpaceDE w:val="0"/>
        <w:autoSpaceDN w:val="0"/>
        <w:adjustRightInd w:val="0"/>
        <w:spacing w:line="240" w:lineRule="auto"/>
        <w:rPr>
          <w:color w:val="auto"/>
          <w:lang w:eastAsia="en-US"/>
        </w:rPr>
      </w:pPr>
      <w:r w:rsidRPr="0030436E">
        <w:rPr>
          <w:color w:val="auto"/>
          <w:lang w:eastAsia="en-US"/>
        </w:rPr>
        <w:t>the nature and importance of clinical trials.</w:t>
      </w:r>
    </w:p>
    <w:p w14:paraId="23B9DE3D" w14:textId="77777777" w:rsidR="008B34CA" w:rsidRDefault="008B34CA" w:rsidP="008B34CA">
      <w:pPr>
        <w:autoSpaceDE w:val="0"/>
        <w:autoSpaceDN w:val="0"/>
        <w:adjustRightInd w:val="0"/>
        <w:spacing w:line="240" w:lineRule="auto"/>
        <w:rPr>
          <w:color w:val="auto"/>
          <w:lang w:eastAsia="en-US"/>
        </w:rPr>
      </w:pPr>
    </w:p>
    <w:p w14:paraId="2C8F93F7" w14:textId="77777777" w:rsidR="008B34CA" w:rsidRPr="0030436E" w:rsidRDefault="008B34CA" w:rsidP="008B34CA">
      <w:pPr>
        <w:autoSpaceDE w:val="0"/>
        <w:autoSpaceDN w:val="0"/>
        <w:adjustRightInd w:val="0"/>
        <w:spacing w:line="240" w:lineRule="auto"/>
        <w:rPr>
          <w:color w:val="auto"/>
          <w:lang w:eastAsia="en-US"/>
        </w:rPr>
      </w:pPr>
      <w:r w:rsidRPr="0030436E">
        <w:rPr>
          <w:color w:val="auto"/>
          <w:lang w:eastAsia="en-US"/>
        </w:rPr>
        <w:t>You may find information in reference books, in libraries, in pharmacies and by contacting</w:t>
      </w:r>
      <w:r>
        <w:rPr>
          <w:color w:val="auto"/>
          <w:lang w:eastAsia="en-US"/>
        </w:rPr>
        <w:t xml:space="preserve"> </w:t>
      </w:r>
      <w:r w:rsidRPr="0030436E">
        <w:rPr>
          <w:color w:val="auto"/>
          <w:lang w:eastAsia="en-US"/>
        </w:rPr>
        <w:t xml:space="preserve">the </w:t>
      </w:r>
      <w:proofErr w:type="spellStart"/>
      <w:r w:rsidRPr="0030436E">
        <w:rPr>
          <w:color w:val="auto"/>
          <w:lang w:eastAsia="en-US"/>
        </w:rPr>
        <w:t>ABPl</w:t>
      </w:r>
      <w:proofErr w:type="spellEnd"/>
      <w:r w:rsidRPr="0030436E">
        <w:rPr>
          <w:color w:val="auto"/>
          <w:lang w:eastAsia="en-US"/>
        </w:rPr>
        <w:t xml:space="preserve"> (Association of</w:t>
      </w:r>
      <w:r>
        <w:rPr>
          <w:color w:val="auto"/>
          <w:lang w:eastAsia="en-US"/>
        </w:rPr>
        <w:t xml:space="preserve"> </w:t>
      </w:r>
      <w:r w:rsidRPr="0030436E">
        <w:rPr>
          <w:color w:val="auto"/>
          <w:lang w:eastAsia="en-US"/>
        </w:rPr>
        <w:t>the British Pharmaceutical Industry</w:t>
      </w:r>
      <w:r>
        <w:rPr>
          <w:color w:val="auto"/>
          <w:lang w:eastAsia="en-US"/>
        </w:rPr>
        <w:t xml:space="preserve"> </w:t>
      </w:r>
      <w:r w:rsidRPr="0030436E">
        <w:rPr>
          <w:color w:val="auto"/>
          <w:lang w:eastAsia="en-US"/>
        </w:rPr>
        <w:t>or pharmaceutical</w:t>
      </w:r>
      <w:r>
        <w:rPr>
          <w:color w:val="auto"/>
          <w:lang w:eastAsia="en-US"/>
        </w:rPr>
        <w:t xml:space="preserve"> </w:t>
      </w:r>
      <w:proofErr w:type="gramStart"/>
      <w:r w:rsidRPr="0030436E">
        <w:rPr>
          <w:color w:val="auto"/>
          <w:lang w:eastAsia="en-US"/>
        </w:rPr>
        <w:t>co</w:t>
      </w:r>
      <w:r>
        <w:rPr>
          <w:color w:val="auto"/>
          <w:lang w:eastAsia="en-US"/>
        </w:rPr>
        <w:t>m</w:t>
      </w:r>
      <w:r w:rsidRPr="0030436E">
        <w:rPr>
          <w:color w:val="auto"/>
          <w:lang w:eastAsia="en-US"/>
        </w:rPr>
        <w:t>panies .</w:t>
      </w:r>
      <w:proofErr w:type="gramEnd"/>
    </w:p>
    <w:p w14:paraId="1B2C415A" w14:textId="77777777" w:rsidR="008B34CA" w:rsidRPr="0030436E" w:rsidRDefault="008B34CA" w:rsidP="008B34CA">
      <w:pPr>
        <w:pStyle w:val="Heading2"/>
        <w:rPr>
          <w:lang w:eastAsia="en-US"/>
        </w:rPr>
      </w:pPr>
      <w:r w:rsidRPr="0030436E">
        <w:rPr>
          <w:lang w:eastAsia="en-US"/>
        </w:rPr>
        <w:t>Making a poster</w:t>
      </w:r>
    </w:p>
    <w:p w14:paraId="0BD3CC47" w14:textId="77777777" w:rsidR="008B34CA" w:rsidRPr="0030436E" w:rsidRDefault="008B34CA" w:rsidP="008B34CA">
      <w:pPr>
        <w:autoSpaceDE w:val="0"/>
        <w:autoSpaceDN w:val="0"/>
        <w:adjustRightInd w:val="0"/>
        <w:spacing w:line="240" w:lineRule="auto"/>
        <w:rPr>
          <w:color w:val="auto"/>
          <w:lang w:eastAsia="en-US"/>
        </w:rPr>
      </w:pPr>
      <w:r w:rsidRPr="0030436E">
        <w:rPr>
          <w:color w:val="auto"/>
          <w:lang w:eastAsia="en-US"/>
        </w:rPr>
        <w:t xml:space="preserve">In making a poster the following hints may be </w:t>
      </w:r>
      <w:proofErr w:type="gramStart"/>
      <w:r w:rsidRPr="0030436E">
        <w:rPr>
          <w:color w:val="auto"/>
          <w:lang w:eastAsia="en-US"/>
        </w:rPr>
        <w:t>useful</w:t>
      </w:r>
      <w:r>
        <w:rPr>
          <w:color w:val="auto"/>
          <w:lang w:eastAsia="en-US"/>
        </w:rPr>
        <w:t>;</w:t>
      </w:r>
      <w:proofErr w:type="gramEnd"/>
    </w:p>
    <w:p w14:paraId="57506435" w14:textId="77777777" w:rsidR="008B34CA" w:rsidRPr="00E678AA" w:rsidRDefault="008B34CA" w:rsidP="008B34CA">
      <w:pPr>
        <w:pStyle w:val="ListParagraph"/>
        <w:numPr>
          <w:ilvl w:val="0"/>
          <w:numId w:val="17"/>
        </w:numPr>
        <w:autoSpaceDE w:val="0"/>
        <w:autoSpaceDN w:val="0"/>
        <w:adjustRightInd w:val="0"/>
        <w:spacing w:line="240" w:lineRule="auto"/>
        <w:rPr>
          <w:color w:val="auto"/>
          <w:lang w:eastAsia="en-US"/>
        </w:rPr>
      </w:pPr>
      <w:r w:rsidRPr="00E678AA">
        <w:rPr>
          <w:color w:val="auto"/>
          <w:lang w:eastAsia="en-US"/>
        </w:rPr>
        <w:t xml:space="preserve">your poster should be clearly set out, the structure should be clear at a </w:t>
      </w:r>
      <w:proofErr w:type="gramStart"/>
      <w:r w:rsidRPr="00E678AA">
        <w:rPr>
          <w:color w:val="auto"/>
          <w:lang w:eastAsia="en-US"/>
        </w:rPr>
        <w:t>glance;</w:t>
      </w:r>
      <w:proofErr w:type="gramEnd"/>
    </w:p>
    <w:p w14:paraId="6B98454F" w14:textId="77777777" w:rsidR="00A835A3" w:rsidRDefault="008B34CA" w:rsidP="008B34CA">
      <w:pPr>
        <w:pStyle w:val="ListParagraph"/>
        <w:numPr>
          <w:ilvl w:val="0"/>
          <w:numId w:val="17"/>
        </w:numPr>
        <w:autoSpaceDE w:val="0"/>
        <w:autoSpaceDN w:val="0"/>
        <w:adjustRightInd w:val="0"/>
        <w:spacing w:line="240" w:lineRule="auto"/>
        <w:rPr>
          <w:color w:val="auto"/>
          <w:lang w:eastAsia="en-US"/>
        </w:rPr>
      </w:pPr>
      <w:r w:rsidRPr="00E678AA">
        <w:rPr>
          <w:color w:val="auto"/>
          <w:lang w:eastAsia="en-US"/>
        </w:rPr>
        <w:t xml:space="preserve">people do not like reading a lot of text. </w:t>
      </w:r>
    </w:p>
    <w:p w14:paraId="422129BC" w14:textId="05B77F38" w:rsidR="008B34CA" w:rsidRPr="00E678AA" w:rsidRDefault="008B34CA" w:rsidP="008B34CA">
      <w:pPr>
        <w:pStyle w:val="ListParagraph"/>
        <w:numPr>
          <w:ilvl w:val="0"/>
          <w:numId w:val="17"/>
        </w:numPr>
        <w:autoSpaceDE w:val="0"/>
        <w:autoSpaceDN w:val="0"/>
        <w:adjustRightInd w:val="0"/>
        <w:spacing w:line="240" w:lineRule="auto"/>
        <w:rPr>
          <w:color w:val="auto"/>
          <w:lang w:eastAsia="en-US"/>
        </w:rPr>
      </w:pPr>
      <w:r w:rsidRPr="00E678AA">
        <w:rPr>
          <w:color w:val="auto"/>
          <w:lang w:eastAsia="en-US"/>
        </w:rPr>
        <w:t xml:space="preserve">Diagrams and flow charts are much easier to take </w:t>
      </w:r>
      <w:proofErr w:type="gramStart"/>
      <w:r w:rsidRPr="00E678AA">
        <w:rPr>
          <w:color w:val="auto"/>
          <w:lang w:eastAsia="en-US"/>
        </w:rPr>
        <w:t>in;</w:t>
      </w:r>
      <w:proofErr w:type="gramEnd"/>
      <w:r w:rsidRPr="00E678AA">
        <w:rPr>
          <w:color w:val="auto"/>
          <w:lang w:eastAsia="en-US"/>
        </w:rPr>
        <w:t xml:space="preserve"> </w:t>
      </w:r>
    </w:p>
    <w:p w14:paraId="0D4ADB08" w14:textId="77777777" w:rsidR="008B34CA" w:rsidRDefault="008B34CA" w:rsidP="008B34CA">
      <w:pPr>
        <w:autoSpaceDE w:val="0"/>
        <w:autoSpaceDN w:val="0"/>
        <w:adjustRightInd w:val="0"/>
        <w:spacing w:line="240" w:lineRule="auto"/>
        <w:rPr>
          <w:color w:val="auto"/>
          <w:lang w:eastAsia="en-US"/>
        </w:rPr>
      </w:pPr>
    </w:p>
    <w:p w14:paraId="0BC16B32" w14:textId="77777777" w:rsidR="008B34CA" w:rsidRPr="0030436E" w:rsidRDefault="008B34CA" w:rsidP="008B34CA">
      <w:pPr>
        <w:autoSpaceDE w:val="0"/>
        <w:autoSpaceDN w:val="0"/>
        <w:adjustRightInd w:val="0"/>
        <w:spacing w:line="240" w:lineRule="auto"/>
        <w:rPr>
          <w:color w:val="auto"/>
          <w:lang w:eastAsia="en-US"/>
        </w:rPr>
      </w:pPr>
      <w:r w:rsidRPr="0030436E">
        <w:rPr>
          <w:color w:val="auto"/>
          <w:lang w:eastAsia="en-US"/>
        </w:rPr>
        <w:t xml:space="preserve">text should </w:t>
      </w:r>
      <w:proofErr w:type="gramStart"/>
      <w:r w:rsidRPr="0030436E">
        <w:rPr>
          <w:color w:val="auto"/>
          <w:lang w:eastAsia="en-US"/>
        </w:rPr>
        <w:t>be</w:t>
      </w:r>
      <w:proofErr w:type="gramEnd"/>
    </w:p>
    <w:p w14:paraId="163A13DD" w14:textId="77777777" w:rsidR="008B34CA" w:rsidRPr="00E678AA" w:rsidRDefault="008B34CA" w:rsidP="008B34CA">
      <w:pPr>
        <w:pStyle w:val="ListParagraph"/>
        <w:numPr>
          <w:ilvl w:val="0"/>
          <w:numId w:val="18"/>
        </w:numPr>
        <w:autoSpaceDE w:val="0"/>
        <w:autoSpaceDN w:val="0"/>
        <w:adjustRightInd w:val="0"/>
        <w:spacing w:line="240" w:lineRule="auto"/>
        <w:rPr>
          <w:color w:val="auto"/>
          <w:lang w:eastAsia="en-US"/>
        </w:rPr>
      </w:pPr>
      <w:r w:rsidRPr="00E678AA">
        <w:rPr>
          <w:color w:val="auto"/>
          <w:lang w:eastAsia="en-US"/>
        </w:rPr>
        <w:t xml:space="preserve">readable from at least 2 </w:t>
      </w:r>
      <w:proofErr w:type="gramStart"/>
      <w:r w:rsidRPr="00E678AA">
        <w:rPr>
          <w:color w:val="auto"/>
          <w:lang w:eastAsia="en-US"/>
        </w:rPr>
        <w:t>m;</w:t>
      </w:r>
      <w:proofErr w:type="gramEnd"/>
    </w:p>
    <w:p w14:paraId="4D18CFB0" w14:textId="77777777" w:rsidR="008B34CA" w:rsidRPr="00E678AA" w:rsidRDefault="008B34CA" w:rsidP="008B34CA">
      <w:pPr>
        <w:pStyle w:val="ListParagraph"/>
        <w:numPr>
          <w:ilvl w:val="0"/>
          <w:numId w:val="18"/>
        </w:numPr>
        <w:autoSpaceDE w:val="0"/>
        <w:autoSpaceDN w:val="0"/>
        <w:adjustRightInd w:val="0"/>
        <w:spacing w:line="240" w:lineRule="auto"/>
        <w:rPr>
          <w:color w:val="auto"/>
          <w:lang w:eastAsia="en-US"/>
        </w:rPr>
      </w:pPr>
      <w:r w:rsidRPr="00E678AA">
        <w:rPr>
          <w:color w:val="auto"/>
          <w:lang w:eastAsia="en-US"/>
        </w:rPr>
        <w:t>explanations should be separate from the main story, perhaps in distinctive boxes; and</w:t>
      </w:r>
    </w:p>
    <w:p w14:paraId="4BE47AF0" w14:textId="77777777" w:rsidR="008B34CA" w:rsidRPr="00E678AA" w:rsidRDefault="008B34CA" w:rsidP="008B34CA">
      <w:pPr>
        <w:pStyle w:val="ListParagraph"/>
        <w:numPr>
          <w:ilvl w:val="0"/>
          <w:numId w:val="18"/>
        </w:numPr>
        <w:autoSpaceDE w:val="0"/>
        <w:autoSpaceDN w:val="0"/>
        <w:adjustRightInd w:val="0"/>
        <w:spacing w:line="240" w:lineRule="auto"/>
        <w:rPr>
          <w:color w:val="auto"/>
          <w:lang w:eastAsia="en-US"/>
        </w:rPr>
      </w:pPr>
      <w:r w:rsidRPr="00E678AA">
        <w:rPr>
          <w:color w:val="auto"/>
          <w:lang w:eastAsia="en-US"/>
        </w:rPr>
        <w:t>the level must be appropriate for the expected audience: you will need to think about what the audience is likely to know already.</w:t>
      </w:r>
    </w:p>
    <w:p w14:paraId="174D2786" w14:textId="77777777" w:rsidR="008B34CA" w:rsidRPr="0030436E" w:rsidRDefault="008B34CA" w:rsidP="008B34CA">
      <w:pPr>
        <w:pStyle w:val="Heading2"/>
        <w:rPr>
          <w:lang w:eastAsia="en-US"/>
        </w:rPr>
      </w:pPr>
      <w:r w:rsidRPr="0030436E">
        <w:rPr>
          <w:lang w:eastAsia="en-US"/>
        </w:rPr>
        <w:t>Making an audio-visual presentation</w:t>
      </w:r>
    </w:p>
    <w:p w14:paraId="05F20D76" w14:textId="77777777" w:rsidR="008B34CA" w:rsidRPr="0030436E" w:rsidRDefault="008B34CA" w:rsidP="008B34CA">
      <w:pPr>
        <w:autoSpaceDE w:val="0"/>
        <w:autoSpaceDN w:val="0"/>
        <w:adjustRightInd w:val="0"/>
        <w:spacing w:line="240" w:lineRule="auto"/>
        <w:rPr>
          <w:color w:val="auto"/>
          <w:lang w:eastAsia="en-US"/>
        </w:rPr>
      </w:pPr>
      <w:r w:rsidRPr="0030436E">
        <w:rPr>
          <w:color w:val="auto"/>
          <w:lang w:eastAsia="en-US"/>
        </w:rPr>
        <w:t>In making an audio-visual presentation the following hints may be useful:</w:t>
      </w:r>
    </w:p>
    <w:p w14:paraId="31FB09D0"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 xml:space="preserve">before you start, make sure you have everything </w:t>
      </w:r>
      <w:proofErr w:type="gramStart"/>
      <w:r w:rsidRPr="00300A1F">
        <w:rPr>
          <w:color w:val="auto"/>
          <w:lang w:eastAsia="en-US"/>
        </w:rPr>
        <w:t>ready</w:t>
      </w:r>
      <w:proofErr w:type="gramEnd"/>
      <w:r w:rsidRPr="00300A1F">
        <w:rPr>
          <w:color w:val="auto"/>
          <w:lang w:eastAsia="en-US"/>
        </w:rPr>
        <w:t xml:space="preserve"> and you know how to switch on the OHP or operate the data projector and that it is focussed correctly;</w:t>
      </w:r>
    </w:p>
    <w:p w14:paraId="06B42EE8"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 xml:space="preserve">start the presentation with something designed to capture attention and to help your audience to know what to </w:t>
      </w:r>
      <w:proofErr w:type="gramStart"/>
      <w:r w:rsidRPr="00300A1F">
        <w:rPr>
          <w:color w:val="auto"/>
          <w:lang w:eastAsia="en-US"/>
        </w:rPr>
        <w:t>expect;</w:t>
      </w:r>
      <w:proofErr w:type="gramEnd"/>
    </w:p>
    <w:p w14:paraId="4978328D"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 xml:space="preserve">do not read directly from notes: use notes if you need to, but always talk directly to your </w:t>
      </w:r>
      <w:proofErr w:type="gramStart"/>
      <w:r w:rsidRPr="00300A1F">
        <w:rPr>
          <w:color w:val="auto"/>
          <w:lang w:eastAsia="en-US"/>
        </w:rPr>
        <w:t>audience;</w:t>
      </w:r>
      <w:proofErr w:type="gramEnd"/>
    </w:p>
    <w:p w14:paraId="233834E0"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 xml:space="preserve">people get bored if they have nothing to do but listen to you </w:t>
      </w:r>
      <w:proofErr w:type="gramStart"/>
      <w:r w:rsidRPr="00300A1F">
        <w:rPr>
          <w:color w:val="auto"/>
          <w:lang w:eastAsia="en-US"/>
        </w:rPr>
        <w:t>talking:</w:t>
      </w:r>
      <w:proofErr w:type="gramEnd"/>
      <w:r w:rsidRPr="00300A1F">
        <w:rPr>
          <w:color w:val="auto"/>
          <w:lang w:eastAsia="en-US"/>
        </w:rPr>
        <w:t xml:space="preserve"> make sure that there is always something to look at as well;</w:t>
      </w:r>
    </w:p>
    <w:p w14:paraId="3E512D32"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 xml:space="preserve">make sure your visual aids are prepared well beforehand: they are a very effective way of getting information across to your </w:t>
      </w:r>
      <w:proofErr w:type="gramStart"/>
      <w:r w:rsidRPr="00300A1F">
        <w:rPr>
          <w:color w:val="auto"/>
          <w:lang w:eastAsia="en-US"/>
        </w:rPr>
        <w:t>audience;</w:t>
      </w:r>
      <w:proofErr w:type="gramEnd"/>
    </w:p>
    <w:p w14:paraId="4B3FBD5E"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lastRenderedPageBreak/>
        <w:t xml:space="preserve">if you are drawing formulae on a white board or black </w:t>
      </w:r>
      <w:proofErr w:type="gramStart"/>
      <w:r w:rsidRPr="00300A1F">
        <w:rPr>
          <w:color w:val="auto"/>
          <w:lang w:eastAsia="en-US"/>
        </w:rPr>
        <w:t>board</w:t>
      </w:r>
      <w:proofErr w:type="gramEnd"/>
      <w:r w:rsidRPr="00300A1F">
        <w:rPr>
          <w:color w:val="auto"/>
          <w:lang w:eastAsia="en-US"/>
        </w:rPr>
        <w:t xml:space="preserve"> make sure that you know them by heart (draw them out beforehand): you should not have to keep looking at your notes to make sure that you have got something right;</w:t>
      </w:r>
    </w:p>
    <w:p w14:paraId="67508FB2"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 xml:space="preserve">remember that you are always more familiar with your subject matter than your audience: give them time to take in what you are saying before going on to the next </w:t>
      </w:r>
      <w:proofErr w:type="gramStart"/>
      <w:r w:rsidRPr="00300A1F">
        <w:rPr>
          <w:color w:val="auto"/>
          <w:lang w:eastAsia="en-US"/>
        </w:rPr>
        <w:t>stage;</w:t>
      </w:r>
      <w:proofErr w:type="gramEnd"/>
      <w:r w:rsidRPr="00300A1F">
        <w:rPr>
          <w:color w:val="auto"/>
          <w:lang w:eastAsia="en-US"/>
        </w:rPr>
        <w:t xml:space="preserve"> </w:t>
      </w:r>
    </w:p>
    <w:p w14:paraId="18A5839F" w14:textId="77777777" w:rsidR="008B34CA" w:rsidRPr="00300A1F" w:rsidRDefault="008B34CA" w:rsidP="008B34CA">
      <w:pPr>
        <w:pStyle w:val="ListParagraph"/>
        <w:numPr>
          <w:ilvl w:val="0"/>
          <w:numId w:val="19"/>
        </w:numPr>
        <w:autoSpaceDE w:val="0"/>
        <w:autoSpaceDN w:val="0"/>
        <w:adjustRightInd w:val="0"/>
        <w:spacing w:line="240" w:lineRule="auto"/>
        <w:rPr>
          <w:color w:val="auto"/>
          <w:lang w:eastAsia="en-US"/>
        </w:rPr>
      </w:pPr>
      <w:r w:rsidRPr="00300A1F">
        <w:rPr>
          <w:color w:val="auto"/>
          <w:lang w:eastAsia="en-US"/>
        </w:rPr>
        <w:t>and mannerisms are irritating, so try to stand still, look at your audience and do not wave your hands about, or keep scratching your nose or trip over the OHP lead!</w:t>
      </w:r>
    </w:p>
    <w:p w14:paraId="64197929" w14:textId="40530BAF" w:rsidR="001B2D4C" w:rsidRPr="00FF2C9A" w:rsidRDefault="001B2D4C" w:rsidP="00FF2C9A">
      <w:pPr>
        <w:autoSpaceDE w:val="0"/>
        <w:autoSpaceDN w:val="0"/>
        <w:adjustRightInd w:val="0"/>
        <w:spacing w:line="240" w:lineRule="auto"/>
        <w:rPr>
          <w:color w:val="auto"/>
          <w:lang w:eastAsia="en-US"/>
        </w:rPr>
      </w:pPr>
    </w:p>
    <w:sectPr w:rsidR="001B2D4C" w:rsidRPr="00FF2C9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0F53" w14:textId="77777777" w:rsidR="0060096D" w:rsidRDefault="0060096D" w:rsidP="00883634">
      <w:pPr>
        <w:spacing w:line="240" w:lineRule="auto"/>
      </w:pPr>
      <w:r>
        <w:separator/>
      </w:r>
    </w:p>
  </w:endnote>
  <w:endnote w:type="continuationSeparator" w:id="0">
    <w:p w14:paraId="324982D7" w14:textId="77777777" w:rsidR="0060096D" w:rsidRDefault="0060096D"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F31F4A2"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0D2458" w:rsidRPr="004D0D7D">
        <w:rPr>
          <w:rStyle w:val="Hyperlink"/>
          <w:sz w:val="16"/>
          <w:szCs w:val="16"/>
        </w:rPr>
        <w:t>https://rsc.li/48hamS5</w:t>
      </w:r>
    </w:hyperlink>
    <w:r w:rsidR="000D2458">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0B1A" w14:textId="77777777" w:rsidR="0060096D" w:rsidRDefault="0060096D" w:rsidP="00883634">
      <w:pPr>
        <w:spacing w:line="240" w:lineRule="auto"/>
      </w:pPr>
      <w:r>
        <w:separator/>
      </w:r>
    </w:p>
  </w:footnote>
  <w:footnote w:type="continuationSeparator" w:id="0">
    <w:p w14:paraId="2724510B" w14:textId="77777777" w:rsidR="0060096D" w:rsidRDefault="0060096D"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1308"/>
    <w:multiLevelType w:val="hybridMultilevel"/>
    <w:tmpl w:val="BBE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47AF8"/>
    <w:multiLevelType w:val="hybridMultilevel"/>
    <w:tmpl w:val="B348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D2FA3"/>
    <w:multiLevelType w:val="hybridMultilevel"/>
    <w:tmpl w:val="8D9C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113DC"/>
    <w:multiLevelType w:val="hybridMultilevel"/>
    <w:tmpl w:val="389C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3"/>
  </w:num>
  <w:num w:numId="2" w16cid:durableId="1957327590">
    <w:abstractNumId w:val="6"/>
  </w:num>
  <w:num w:numId="3" w16cid:durableId="1954752444">
    <w:abstractNumId w:val="2"/>
  </w:num>
  <w:num w:numId="4" w16cid:durableId="1674066238">
    <w:abstractNumId w:val="0"/>
  </w:num>
  <w:num w:numId="5" w16cid:durableId="1080442301">
    <w:abstractNumId w:val="14"/>
  </w:num>
  <w:num w:numId="6" w16cid:durableId="1193154731">
    <w:abstractNumId w:val="4"/>
  </w:num>
  <w:num w:numId="7" w16cid:durableId="1859611382">
    <w:abstractNumId w:val="7"/>
  </w:num>
  <w:num w:numId="8" w16cid:durableId="2053144261">
    <w:abstractNumId w:val="8"/>
  </w:num>
  <w:num w:numId="9" w16cid:durableId="1631591852">
    <w:abstractNumId w:val="18"/>
  </w:num>
  <w:num w:numId="10" w16cid:durableId="1112624827">
    <w:abstractNumId w:val="11"/>
  </w:num>
  <w:num w:numId="11" w16cid:durableId="1640695469">
    <w:abstractNumId w:val="17"/>
  </w:num>
  <w:num w:numId="12" w16cid:durableId="70323716">
    <w:abstractNumId w:val="16"/>
  </w:num>
  <w:num w:numId="13" w16cid:durableId="1084038059">
    <w:abstractNumId w:val="12"/>
  </w:num>
  <w:num w:numId="14" w16cid:durableId="90509749">
    <w:abstractNumId w:val="13"/>
  </w:num>
  <w:num w:numId="15" w16cid:durableId="525946688">
    <w:abstractNumId w:val="9"/>
  </w:num>
  <w:num w:numId="16" w16cid:durableId="1029917273">
    <w:abstractNumId w:val="1"/>
  </w:num>
  <w:num w:numId="17" w16cid:durableId="1650479034">
    <w:abstractNumId w:val="15"/>
  </w:num>
  <w:num w:numId="18" w16cid:durableId="1323705901">
    <w:abstractNumId w:val="10"/>
  </w:num>
  <w:num w:numId="19" w16cid:durableId="1278829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458"/>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2D4C"/>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0A1F"/>
    <w:rsid w:val="003011D1"/>
    <w:rsid w:val="00302668"/>
    <w:rsid w:val="003029BE"/>
    <w:rsid w:val="00302EED"/>
    <w:rsid w:val="0030436E"/>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096D"/>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453"/>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928"/>
    <w:rsid w:val="00883CB8"/>
    <w:rsid w:val="0088528F"/>
    <w:rsid w:val="008865ED"/>
    <w:rsid w:val="00886C1F"/>
    <w:rsid w:val="00886D3A"/>
    <w:rsid w:val="0088716F"/>
    <w:rsid w:val="00887472"/>
    <w:rsid w:val="00887A5E"/>
    <w:rsid w:val="00890CD5"/>
    <w:rsid w:val="0089111F"/>
    <w:rsid w:val="008915FB"/>
    <w:rsid w:val="00892051"/>
    <w:rsid w:val="008920EB"/>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34CA"/>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5A3"/>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3BB5"/>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A0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2A4E"/>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E5E12"/>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4D6E"/>
    <w:rsid w:val="00D46C66"/>
    <w:rsid w:val="00D47074"/>
    <w:rsid w:val="00D5040B"/>
    <w:rsid w:val="00D505A1"/>
    <w:rsid w:val="00D50804"/>
    <w:rsid w:val="00D511D8"/>
    <w:rsid w:val="00D517E6"/>
    <w:rsid w:val="00D520D0"/>
    <w:rsid w:val="00D53126"/>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678AA"/>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1E01"/>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A75"/>
    <w:rsid w:val="00EE1B51"/>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168"/>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2C9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48hamS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activity</dc:title>
  <dc:subject>TBC</dc:subject>
  <dc:creator>Royal Society of Chemistry</dc:creator>
  <cp:keywords>RSC</cp:keywords>
  <dc:description>Tips for creating a great paracetamol presentation</dc:description>
  <cp:lastModifiedBy>Bobby Wells-Brown</cp:lastModifiedBy>
  <cp:revision>6</cp:revision>
  <cp:lastPrinted>2024-02-09T10:04:00Z</cp:lastPrinted>
  <dcterms:created xsi:type="dcterms:W3CDTF">2024-02-06T11:07:00Z</dcterms:created>
  <dcterms:modified xsi:type="dcterms:W3CDTF">2024-02-09T10:04:00Z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