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A38F1" w:rsidRDefault="00DA09CC">
      <w:pPr>
        <w:pBdr>
          <w:top w:val="nil"/>
          <w:left w:val="nil"/>
          <w:bottom w:val="nil"/>
          <w:right w:val="nil"/>
          <w:between w:val="nil"/>
        </w:pBdr>
        <w:tabs>
          <w:tab w:val="left" w:pos="8505"/>
        </w:tabs>
        <w:spacing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Chromatography: knowledge check</w:t>
      </w:r>
    </w:p>
    <w:p w14:paraId="00000002" w14:textId="77777777" w:rsidR="002A38F1" w:rsidRDefault="00DA09CC">
      <w:pPr>
        <w:numPr>
          <w:ilvl w:val="0"/>
          <w:numId w:val="3"/>
        </w:numPr>
        <w:pBdr>
          <w:top w:val="nil"/>
          <w:left w:val="nil"/>
          <w:bottom w:val="nil"/>
          <w:right w:val="nil"/>
          <w:between w:val="nil"/>
        </w:pBdr>
        <w:spacing w:after="0" w:line="480" w:lineRule="auto"/>
      </w:pPr>
      <w:r>
        <w:rPr>
          <w:rFonts w:ascii="Century Gothic" w:eastAsia="Century Gothic" w:hAnsi="Century Gothic" w:cs="Century Gothic"/>
          <w:color w:val="000000"/>
        </w:rPr>
        <w:t xml:space="preserve">Learners are completing an experiment to separate the coloured soluble substances in two different food dyes. </w:t>
      </w:r>
    </w:p>
    <w:p w14:paraId="00000003"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diagram shows the apparatus used and the chromatogram produced. </w:t>
      </w:r>
    </w:p>
    <w:p w14:paraId="00000004"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Label the diagram using some of the words </w:t>
      </w:r>
      <w:sdt>
        <w:sdtPr>
          <w:tag w:val="goog_rdk_0"/>
          <w:id w:val="758022613"/>
        </w:sdtPr>
        <w:sdtEndPr/>
        <w:sdtContent/>
      </w:sdt>
      <w:r>
        <w:rPr>
          <w:rFonts w:ascii="Century Gothic" w:eastAsia="Century Gothic" w:hAnsi="Century Gothic" w:cs="Century Gothic"/>
          <w:color w:val="000000"/>
        </w:rPr>
        <w:t>provided.</w:t>
      </w:r>
    </w:p>
    <w:p w14:paraId="00000005" w14:textId="77777777" w:rsidR="002A38F1" w:rsidRDefault="00DA09CC">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chromatography paper           origin line          solvent          solution</w:t>
      </w:r>
    </w:p>
    <w:p w14:paraId="00000006" w14:textId="304A3691" w:rsidR="002A38F1" w:rsidRDefault="00DA09CC">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solvent front          food colouring          solute</w:t>
      </w:r>
    </w:p>
    <w:p w14:paraId="39434C7E" w14:textId="52F77607" w:rsidR="008560AA" w:rsidRDefault="008560AA" w:rsidP="008560AA">
      <w:pPr>
        <w:pStyle w:val="NormalWeb"/>
      </w:pPr>
    </w:p>
    <w:p w14:paraId="5F1B24A1" w14:textId="4C43F091" w:rsidR="008560AA" w:rsidRDefault="008560AA" w:rsidP="008560AA">
      <w:pPr>
        <w:pBdr>
          <w:top w:val="nil"/>
          <w:left w:val="nil"/>
          <w:bottom w:val="nil"/>
          <w:right w:val="nil"/>
          <w:between w:val="nil"/>
        </w:pBdr>
        <w:spacing w:before="120" w:after="480" w:line="480" w:lineRule="auto"/>
        <w:rPr>
          <w:rFonts w:ascii="Century Gothic" w:eastAsia="Century Gothic" w:hAnsi="Century Gothic" w:cs="Century Gothic"/>
          <w:color w:val="000000"/>
        </w:rPr>
      </w:pPr>
      <w:r>
        <w:rPr>
          <w:noProof/>
        </w:rPr>
        <w:drawing>
          <wp:inline distT="0" distB="0" distL="0" distR="0" wp14:anchorId="29624023" wp14:editId="252DA51A">
            <wp:extent cx="6018475" cy="2943225"/>
            <wp:effectExtent l="0" t="0" r="1905" b="0"/>
            <wp:docPr id="920335374" name="Picture 1"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5 arrows pointing to different parts of the diagram with label lines to be filled in.&#10;The first label to fill in is on the left side of the diagram and points at the black oval above the circle A.&#10;The next label line to complete points at the line at the top of the rectangle. Then there is a label line to complete pointing at the rectangle itself. The next label line down is pointing at the line at the bottom of the rectangle that circles A and B sit on. The final label line to complete is pointing to the liquid at the bottom of the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35374" name="Picture 1"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5 arrows pointing to different parts of the diagram with label lines to be filled in.&#10;The first label to fill in is on the left side of the diagram and points at the black oval above the circle A.&#10;The next label line to complete points at the line at the top of the rectangle. Then there is a label line to complete pointing at the rectangle itself. The next label line down is pointing at the line at the bottom of the rectangle that circles A and B sit on. The final label line to complete is pointing to the liquid at the bottom of the cylin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8475" cy="2943225"/>
                    </a:xfrm>
                    <a:prstGeom prst="rect">
                      <a:avLst/>
                    </a:prstGeom>
                    <a:noFill/>
                    <a:ln>
                      <a:noFill/>
                    </a:ln>
                  </pic:spPr>
                </pic:pic>
              </a:graphicData>
            </a:graphic>
          </wp:inline>
        </w:drawing>
      </w:r>
    </w:p>
    <w:p w14:paraId="0AE2CC03" w14:textId="77777777" w:rsidR="008560AA" w:rsidRDefault="008560AA">
      <w:pPr>
        <w:pBdr>
          <w:top w:val="nil"/>
          <w:left w:val="nil"/>
          <w:bottom w:val="nil"/>
          <w:right w:val="nil"/>
          <w:between w:val="nil"/>
        </w:pBdr>
        <w:spacing w:before="120" w:after="480" w:line="480" w:lineRule="auto"/>
        <w:jc w:val="center"/>
        <w:rPr>
          <w:rFonts w:ascii="Century Gothic" w:eastAsia="Century Gothic" w:hAnsi="Century Gothic" w:cs="Century Gothic"/>
          <w:color w:val="000000"/>
        </w:rPr>
      </w:pPr>
    </w:p>
    <w:p w14:paraId="00000007" w14:textId="2F592B67" w:rsidR="002A38F1" w:rsidRDefault="00DA09CC">
      <w:pPr>
        <w:pBdr>
          <w:top w:val="nil"/>
          <w:left w:val="nil"/>
          <w:bottom w:val="nil"/>
          <w:right w:val="nil"/>
          <w:between w:val="nil"/>
        </w:pBdr>
        <w:spacing w:before="120" w:after="480" w:line="480" w:lineRule="auto"/>
        <w:jc w:val="center"/>
        <w:rPr>
          <w:rFonts w:ascii="Century Gothic" w:eastAsia="Century Gothic" w:hAnsi="Century Gothic" w:cs="Century Gothic"/>
          <w:color w:val="000000"/>
        </w:rPr>
      </w:pPr>
      <w:r>
        <w:rPr>
          <w:noProof/>
        </w:rPr>
        <mc:AlternateContent>
          <mc:Choice Requires="wps">
            <w:drawing>
              <wp:anchor distT="0" distB="0" distL="114300" distR="114300" simplePos="0" relativeHeight="251658240" behindDoc="0" locked="0" layoutInCell="1" hidden="0" allowOverlap="1" wp14:anchorId="0324C9F6" wp14:editId="424A5489">
                <wp:simplePos x="0" y="0"/>
                <wp:positionH relativeFrom="column">
                  <wp:posOffset>4660900</wp:posOffset>
                </wp:positionH>
                <wp:positionV relativeFrom="paragraph">
                  <wp:posOffset>914400</wp:posOffset>
                </wp:positionV>
                <wp:extent cx="0" cy="12700"/>
                <wp:effectExtent l="0" t="0" r="0" b="0"/>
                <wp:wrapNone/>
                <wp:docPr id="2127707986" name="Straight Arrow Connector 21277079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16080" y="3780000"/>
                          <a:ext cx="125984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6415637E" id="_x0000_t32" coordsize="21600,21600" o:spt="32" o:oned="t" path="m,l21600,21600e" filled="f">
                <v:path arrowok="t" fillok="f" o:connecttype="none"/>
                <o:lock v:ext="edit" shapetype="t"/>
              </v:shapetype>
              <v:shape id="Straight Arrow Connector 2127707986" o:spid="_x0000_s1026" type="#_x0000_t32" alt="&quot;&quot;" style="position:absolute;margin-left:367pt;margin-top:1in;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9264" behindDoc="0" locked="0" layoutInCell="1" hidden="0" allowOverlap="1" wp14:anchorId="356487D5" wp14:editId="3899F079">
                <wp:simplePos x="0" y="0"/>
                <wp:positionH relativeFrom="column">
                  <wp:posOffset>4660900</wp:posOffset>
                </wp:positionH>
                <wp:positionV relativeFrom="paragraph">
                  <wp:posOffset>2095500</wp:posOffset>
                </wp:positionV>
                <wp:extent cx="0" cy="12700"/>
                <wp:effectExtent l="0" t="0" r="0" b="0"/>
                <wp:wrapNone/>
                <wp:docPr id="2127707988" name="Straight Arrow Connector 21277079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16080" y="3780000"/>
                          <a:ext cx="125984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FD7977C" id="Straight Arrow Connector 2127707988" o:spid="_x0000_s1026" type="#_x0000_t32" alt="&quot;&quot;" style="position:absolute;margin-left:367pt;margin-top:16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0288" behindDoc="0" locked="0" layoutInCell="1" hidden="0" allowOverlap="1" wp14:anchorId="7B2768EA" wp14:editId="04AB3098">
                <wp:simplePos x="0" y="0"/>
                <wp:positionH relativeFrom="column">
                  <wp:posOffset>4660900</wp:posOffset>
                </wp:positionH>
                <wp:positionV relativeFrom="paragraph">
                  <wp:posOffset>2514600</wp:posOffset>
                </wp:positionV>
                <wp:extent cx="0" cy="12700"/>
                <wp:effectExtent l="0" t="0" r="0" b="0"/>
                <wp:wrapNone/>
                <wp:docPr id="2127707990" name="Straight Arrow Connector 21277079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16080" y="3780000"/>
                          <a:ext cx="125984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D00CF44" id="Straight Arrow Connector 2127707990" o:spid="_x0000_s1026" type="#_x0000_t32" alt="&quot;&quot;" style="position:absolute;margin-left:367pt;margin-top:198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1312" behindDoc="0" locked="0" layoutInCell="1" hidden="0" allowOverlap="1" wp14:anchorId="7DB3166A" wp14:editId="63239250">
                <wp:simplePos x="0" y="0"/>
                <wp:positionH relativeFrom="column">
                  <wp:posOffset>4660900</wp:posOffset>
                </wp:positionH>
                <wp:positionV relativeFrom="paragraph">
                  <wp:posOffset>3124200</wp:posOffset>
                </wp:positionV>
                <wp:extent cx="0" cy="12700"/>
                <wp:effectExtent l="0" t="0" r="0" b="0"/>
                <wp:wrapNone/>
                <wp:docPr id="2127707987" name="Straight Arrow Connector 21277079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16080" y="3780000"/>
                          <a:ext cx="125984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3A60758" id="_x0000_t32" coordsize="21600,21600" o:spt="32" o:oned="t" path="m,l21600,21600e" filled="f">
                <v:path arrowok="t" fillok="f" o:connecttype="none"/>
                <o:lock v:ext="edit" shapetype="t"/>
              </v:shapetype>
              <v:shape id="Straight Arrow Connector 2127707987" o:spid="_x0000_s1026" type="#_x0000_t32" alt="&quot;&quot;" style="position:absolute;margin-left:367pt;margin-top:246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2336" behindDoc="0" locked="0" layoutInCell="1" hidden="0" allowOverlap="1" wp14:anchorId="11E9CDD6" wp14:editId="66B0E5EB">
                <wp:simplePos x="0" y="0"/>
                <wp:positionH relativeFrom="column">
                  <wp:posOffset>596900</wp:posOffset>
                </wp:positionH>
                <wp:positionV relativeFrom="paragraph">
                  <wp:posOffset>2514600</wp:posOffset>
                </wp:positionV>
                <wp:extent cx="0" cy="12700"/>
                <wp:effectExtent l="0" t="0" r="0" b="0"/>
                <wp:wrapNone/>
                <wp:docPr id="2127707989" name="Straight Arrow Connector 21277079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446205" y="3780000"/>
                          <a:ext cx="179959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2F34750" id="Straight Arrow Connector 2127707989" o:spid="_x0000_s1026" type="#_x0000_t32" alt="&quot;&quot;" style="position:absolute;margin-left:47pt;margin-top:198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" strokecolor="black [3200]">
                <v:stroke startarrowwidth="narrow" startarrowlength="short" endarrowwidth="narrow" endarrowlength="short" joinstyle="miter"/>
              </v:shape>
            </w:pict>
          </mc:Fallback>
        </mc:AlternateContent>
      </w:r>
    </w:p>
    <w:p w14:paraId="00000008"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b/>
          <w:color w:val="000000"/>
        </w:rPr>
      </w:pPr>
      <w:bookmarkStart w:id="0" w:name="_heading=h.gjdgxs" w:colFirst="0" w:colLast="0"/>
      <w:bookmarkEnd w:id="0"/>
      <w:r>
        <w:rPr>
          <w:rFonts w:ascii="Century Gothic" w:eastAsia="Century Gothic" w:hAnsi="Century Gothic" w:cs="Century Gothic"/>
          <w:b/>
          <w:color w:val="000000"/>
        </w:rPr>
        <w:t>Questions 1.2 to 1.4 are about the experiment in question 1.1.</w:t>
      </w:r>
    </w:p>
    <w:p w14:paraId="00000009" w14:textId="77777777" w:rsidR="002A38F1" w:rsidRDefault="00DA09CC">
      <w:pPr>
        <w:rPr>
          <w:rFonts w:ascii="Century Gothic" w:eastAsia="Century Gothic" w:hAnsi="Century Gothic" w:cs="Century Gothic"/>
          <w:b/>
          <w:color w:val="000000"/>
        </w:rPr>
      </w:pPr>
      <w:r>
        <w:br w:type="page"/>
      </w:r>
    </w:p>
    <w:p w14:paraId="0000000A" w14:textId="77777777" w:rsidR="002A38F1" w:rsidRDefault="00DA09CC">
      <w:pPr>
        <w:numPr>
          <w:ilvl w:val="0"/>
          <w:numId w:val="3"/>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The table shows the steps in the chromatography process used to separate the coloured substances, but they are given in the wrong order.</w:t>
      </w:r>
    </w:p>
    <w:p w14:paraId="0000000B"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Add numbers to show the correct order for the steps. The first has been done for you.</w:t>
      </w:r>
    </w:p>
    <w:tbl>
      <w:tblPr>
        <w:tblStyle w:val="a3"/>
        <w:tblW w:w="850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7654"/>
      </w:tblGrid>
      <w:tr w:rsidR="002A38F1" w14:paraId="739E7B0B" w14:textId="77777777">
        <w:trPr>
          <w:trHeight w:val="567"/>
        </w:trPr>
        <w:tc>
          <w:tcPr>
            <w:tcW w:w="850" w:type="dxa"/>
            <w:vAlign w:val="center"/>
          </w:tcPr>
          <w:p w14:paraId="0000000C" w14:textId="77777777" w:rsidR="002A38F1" w:rsidRDefault="00DA09CC">
            <w:pPr>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1</w:t>
            </w:r>
          </w:p>
        </w:tc>
        <w:tc>
          <w:tcPr>
            <w:tcW w:w="7654" w:type="dxa"/>
            <w:vAlign w:val="center"/>
          </w:tcPr>
          <w:p w14:paraId="0000000D" w14:textId="77777777" w:rsidR="002A38F1" w:rsidRDefault="00DA09C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Draw an origin line in pencil about 1.5 cm from one end of the chromatography paper.</w:t>
            </w:r>
          </w:p>
        </w:tc>
      </w:tr>
      <w:tr w:rsidR="002A38F1" w14:paraId="21E35C2B" w14:textId="77777777">
        <w:trPr>
          <w:trHeight w:val="567"/>
        </w:trPr>
        <w:tc>
          <w:tcPr>
            <w:tcW w:w="850" w:type="dxa"/>
            <w:vAlign w:val="center"/>
          </w:tcPr>
          <w:p w14:paraId="0000000E" w14:textId="77777777" w:rsidR="002A38F1" w:rsidRDefault="002A38F1">
            <w:pPr>
              <w:pBdr>
                <w:top w:val="nil"/>
                <w:left w:val="nil"/>
                <w:bottom w:val="nil"/>
                <w:right w:val="nil"/>
                <w:between w:val="nil"/>
              </w:pBdr>
              <w:jc w:val="center"/>
              <w:rPr>
                <w:rFonts w:ascii="Century Gothic" w:eastAsia="Century Gothic" w:hAnsi="Century Gothic" w:cs="Century Gothic"/>
                <w:color w:val="000000"/>
              </w:rPr>
            </w:pPr>
          </w:p>
        </w:tc>
        <w:tc>
          <w:tcPr>
            <w:tcW w:w="7654" w:type="dxa"/>
            <w:vAlign w:val="center"/>
          </w:tcPr>
          <w:p w14:paraId="0000000F" w14:textId="77777777" w:rsidR="002A38F1" w:rsidRDefault="00DA09C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Place the paper inside the beaker. Make sure it just touches the water and it is vertical. </w:t>
            </w:r>
          </w:p>
        </w:tc>
      </w:tr>
      <w:tr w:rsidR="002A38F1" w14:paraId="2A53AB2C" w14:textId="77777777">
        <w:trPr>
          <w:trHeight w:val="567"/>
        </w:trPr>
        <w:tc>
          <w:tcPr>
            <w:tcW w:w="850" w:type="dxa"/>
            <w:vAlign w:val="center"/>
          </w:tcPr>
          <w:p w14:paraId="00000010" w14:textId="77777777" w:rsidR="002A38F1" w:rsidRDefault="002A38F1">
            <w:pPr>
              <w:pBdr>
                <w:top w:val="nil"/>
                <w:left w:val="nil"/>
                <w:bottom w:val="nil"/>
                <w:right w:val="nil"/>
                <w:between w:val="nil"/>
              </w:pBdr>
              <w:jc w:val="center"/>
              <w:rPr>
                <w:rFonts w:ascii="Century Gothic" w:eastAsia="Century Gothic" w:hAnsi="Century Gothic" w:cs="Century Gothic"/>
                <w:color w:val="000000"/>
              </w:rPr>
            </w:pPr>
          </w:p>
        </w:tc>
        <w:tc>
          <w:tcPr>
            <w:tcW w:w="7654" w:type="dxa"/>
            <w:vAlign w:val="center"/>
          </w:tcPr>
          <w:p w14:paraId="00000011" w14:textId="77777777" w:rsidR="002A38F1" w:rsidRDefault="00DA09C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Check the paper is the right length by lining it up on the outside of the beaker so that the water is below the origin line. </w:t>
            </w:r>
          </w:p>
        </w:tc>
      </w:tr>
      <w:tr w:rsidR="002A38F1" w14:paraId="66DA90BF" w14:textId="77777777">
        <w:trPr>
          <w:trHeight w:val="567"/>
        </w:trPr>
        <w:tc>
          <w:tcPr>
            <w:tcW w:w="850" w:type="dxa"/>
            <w:vAlign w:val="center"/>
          </w:tcPr>
          <w:p w14:paraId="00000012" w14:textId="77777777" w:rsidR="002A38F1" w:rsidRDefault="002A38F1">
            <w:pPr>
              <w:pBdr>
                <w:top w:val="nil"/>
                <w:left w:val="nil"/>
                <w:bottom w:val="nil"/>
                <w:right w:val="nil"/>
                <w:between w:val="nil"/>
              </w:pBdr>
              <w:jc w:val="center"/>
              <w:rPr>
                <w:rFonts w:ascii="Century Gothic" w:eastAsia="Century Gothic" w:hAnsi="Century Gothic" w:cs="Century Gothic"/>
                <w:color w:val="000000"/>
              </w:rPr>
            </w:pPr>
          </w:p>
        </w:tc>
        <w:tc>
          <w:tcPr>
            <w:tcW w:w="7654" w:type="dxa"/>
            <w:vAlign w:val="center"/>
          </w:tcPr>
          <w:p w14:paraId="00000013" w14:textId="77777777" w:rsidR="002A38F1" w:rsidRDefault="00DA09C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Use a pipette to add small drops of food colourings </w:t>
            </w:r>
            <w:r>
              <w:rPr>
                <w:rFonts w:ascii="Century Gothic" w:eastAsia="Century Gothic" w:hAnsi="Century Gothic" w:cs="Century Gothic"/>
                <w:b/>
                <w:color w:val="000000"/>
              </w:rPr>
              <w:t>A</w:t>
            </w:r>
            <w:r>
              <w:rPr>
                <w:rFonts w:ascii="Century Gothic" w:eastAsia="Century Gothic" w:hAnsi="Century Gothic" w:cs="Century Gothic"/>
                <w:color w:val="000000"/>
              </w:rPr>
              <w:t xml:space="preserve"> and </w:t>
            </w:r>
            <w:r>
              <w:rPr>
                <w:rFonts w:ascii="Century Gothic" w:eastAsia="Century Gothic" w:hAnsi="Century Gothic" w:cs="Century Gothic"/>
                <w:b/>
                <w:color w:val="000000"/>
              </w:rPr>
              <w:t>B</w:t>
            </w:r>
            <w:r>
              <w:rPr>
                <w:rFonts w:ascii="Century Gothic" w:eastAsia="Century Gothic" w:hAnsi="Century Gothic" w:cs="Century Gothic"/>
                <w:color w:val="000000"/>
              </w:rPr>
              <w:t xml:space="preserve"> on the chromatography paper.</w:t>
            </w:r>
          </w:p>
        </w:tc>
      </w:tr>
      <w:tr w:rsidR="002A38F1" w14:paraId="69EFE074" w14:textId="77777777">
        <w:trPr>
          <w:trHeight w:val="567"/>
        </w:trPr>
        <w:tc>
          <w:tcPr>
            <w:tcW w:w="850" w:type="dxa"/>
            <w:vAlign w:val="center"/>
          </w:tcPr>
          <w:p w14:paraId="00000014" w14:textId="77777777" w:rsidR="002A38F1" w:rsidRDefault="002A38F1">
            <w:pPr>
              <w:pBdr>
                <w:top w:val="nil"/>
                <w:left w:val="nil"/>
                <w:bottom w:val="nil"/>
                <w:right w:val="nil"/>
                <w:between w:val="nil"/>
              </w:pBdr>
              <w:jc w:val="center"/>
              <w:rPr>
                <w:rFonts w:ascii="Century Gothic" w:eastAsia="Century Gothic" w:hAnsi="Century Gothic" w:cs="Century Gothic"/>
                <w:color w:val="000000"/>
              </w:rPr>
            </w:pPr>
          </w:p>
        </w:tc>
        <w:tc>
          <w:tcPr>
            <w:tcW w:w="7654" w:type="dxa"/>
            <w:vAlign w:val="center"/>
          </w:tcPr>
          <w:p w14:paraId="00000015" w14:textId="77777777" w:rsidR="002A38F1" w:rsidRDefault="00DA09C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Allow the solvent to move through the paper, removing it before the solvent reaches the top.</w:t>
            </w:r>
          </w:p>
        </w:tc>
      </w:tr>
    </w:tbl>
    <w:p w14:paraId="00000016" w14:textId="77777777" w:rsidR="002A38F1" w:rsidRDefault="00DA09CC">
      <w:pPr>
        <w:numPr>
          <w:ilvl w:val="0"/>
          <w:numId w:val="3"/>
        </w:numPr>
        <w:pBdr>
          <w:top w:val="nil"/>
          <w:left w:val="nil"/>
          <w:bottom w:val="nil"/>
          <w:right w:val="nil"/>
          <w:between w:val="nil"/>
        </w:pBdr>
        <w:spacing w:before="480" w:after="0" w:line="480" w:lineRule="auto"/>
        <w:rPr>
          <w:rFonts w:ascii="Century Gothic" w:eastAsia="Century Gothic" w:hAnsi="Century Gothic" w:cs="Century Gothic"/>
          <w:b/>
          <w:color w:val="000000"/>
        </w:rPr>
      </w:pPr>
      <w:r>
        <w:rPr>
          <w:rFonts w:ascii="Century Gothic" w:eastAsia="Century Gothic" w:hAnsi="Century Gothic" w:cs="Century Gothic"/>
          <w:color w:val="000000"/>
        </w:rPr>
        <w:t xml:space="preserve">Use some of the words to complete the gaps in the following sentences. </w:t>
      </w:r>
    </w:p>
    <w:p w14:paraId="00000017" w14:textId="77777777" w:rsidR="002A38F1" w:rsidRDefault="00DA09CC">
      <w:pPr>
        <w:pBdr>
          <w:top w:val="nil"/>
          <w:left w:val="nil"/>
          <w:bottom w:val="nil"/>
          <w:right w:val="nil"/>
          <w:between w:val="nil"/>
        </w:pBdr>
        <w:spacing w:after="0" w:line="480" w:lineRule="auto"/>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rates          mobile phase          stationary phase</w:t>
      </w:r>
    </w:p>
    <w:p w14:paraId="00000018" w14:textId="77777777" w:rsidR="002A38F1" w:rsidRDefault="00DA09CC">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b/>
          <w:color w:val="000000"/>
        </w:rPr>
        <w:t>chromatography paper          solvent          solute          solution</w:t>
      </w:r>
    </w:p>
    <w:p w14:paraId="00000019"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chromatography paper is the </w:t>
      </w:r>
      <w:r>
        <w:t>__________________</w:t>
      </w:r>
      <w:r>
        <w:rPr>
          <w:rFonts w:ascii="Century Gothic" w:eastAsia="Century Gothic" w:hAnsi="Century Gothic" w:cs="Century Gothic"/>
          <w:color w:val="000000"/>
        </w:rPr>
        <w:t xml:space="preserve"> </w:t>
      </w:r>
      <w:r>
        <w:t xml:space="preserve">__________________ </w:t>
      </w:r>
      <w:r>
        <w:rPr>
          <w:rFonts w:ascii="Century Gothic" w:eastAsia="Century Gothic" w:hAnsi="Century Gothic" w:cs="Century Gothic"/>
          <w:color w:val="000000"/>
        </w:rPr>
        <w:t xml:space="preserve">. The solvent is the </w:t>
      </w:r>
      <w:r>
        <w:t>__________________</w:t>
      </w:r>
      <w:r>
        <w:rPr>
          <w:rFonts w:ascii="Century Gothic" w:eastAsia="Century Gothic" w:hAnsi="Century Gothic" w:cs="Century Gothic"/>
          <w:color w:val="000000"/>
        </w:rPr>
        <w:t xml:space="preserve"> </w:t>
      </w:r>
      <w:r>
        <w:t>__________________</w:t>
      </w:r>
      <w:r>
        <w:rPr>
          <w:rFonts w:ascii="Century Gothic" w:eastAsia="Century Gothic" w:hAnsi="Century Gothic" w:cs="Century Gothic"/>
          <w:color w:val="000000"/>
        </w:rPr>
        <w:t xml:space="preserve"> . The different dissolved substances in a mixture are attracted to the </w:t>
      </w:r>
      <w:r>
        <w:t>__________________</w:t>
      </w:r>
      <w:r>
        <w:rPr>
          <w:rFonts w:ascii="Century Gothic" w:eastAsia="Century Gothic" w:hAnsi="Century Gothic" w:cs="Century Gothic"/>
          <w:color w:val="000000"/>
        </w:rPr>
        <w:t xml:space="preserve"> and the chromatography paper in different proportions. This causes them to move at different </w:t>
      </w:r>
      <w:r>
        <w:t>__________________</w:t>
      </w:r>
      <w:r>
        <w:rPr>
          <w:rFonts w:ascii="Century Gothic" w:eastAsia="Century Gothic" w:hAnsi="Century Gothic" w:cs="Century Gothic"/>
          <w:color w:val="000000"/>
        </w:rPr>
        <w:t xml:space="preserve"> up the </w:t>
      </w:r>
      <w:r>
        <w:t>__________________</w:t>
      </w:r>
      <w:r>
        <w:rPr>
          <w:rFonts w:ascii="Century Gothic" w:eastAsia="Century Gothic" w:hAnsi="Century Gothic" w:cs="Century Gothic"/>
          <w:color w:val="000000"/>
        </w:rPr>
        <w:t xml:space="preserve"> </w:t>
      </w:r>
      <w:r>
        <w:t xml:space="preserve">__________________ </w:t>
      </w:r>
      <w:r>
        <w:rPr>
          <w:rFonts w:ascii="Century Gothic" w:eastAsia="Century Gothic" w:hAnsi="Century Gothic" w:cs="Century Gothic"/>
          <w:color w:val="000000"/>
        </w:rPr>
        <w:t>.</w:t>
      </w:r>
    </w:p>
    <w:p w14:paraId="0000001A" w14:textId="77777777" w:rsidR="002A38F1" w:rsidRDefault="00DA09CC">
      <w:pPr>
        <w:spacing w:after="0"/>
        <w:rPr>
          <w:rFonts w:ascii="Century Gothic" w:eastAsia="Century Gothic" w:hAnsi="Century Gothic" w:cs="Century Gothic"/>
          <w:color w:val="000000"/>
        </w:rPr>
      </w:pPr>
      <w:r>
        <w:br w:type="page"/>
      </w:r>
    </w:p>
    <w:p w14:paraId="0000001B" w14:textId="77777777" w:rsidR="002A38F1" w:rsidRDefault="00DA09CC">
      <w:pPr>
        <w:numPr>
          <w:ilvl w:val="0"/>
          <w:numId w:val="3"/>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color w:val="000000"/>
        </w:rPr>
        <w:lastRenderedPageBreak/>
        <w:t xml:space="preserve">Use some of the words to complete the gaps in the following sentences. </w:t>
      </w:r>
    </w:p>
    <w:p w14:paraId="0000001C" w14:textId="77777777" w:rsidR="002A38F1" w:rsidRDefault="00DA09CC">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pure          impure          compound          one</w:t>
      </w:r>
    </w:p>
    <w:p w14:paraId="0000001D" w14:textId="77777777" w:rsidR="002A38F1" w:rsidRDefault="00DA09CC">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two or more          three</w:t>
      </w:r>
    </w:p>
    <w:p w14:paraId="0000001E" w14:textId="77777777" w:rsidR="002A38F1" w:rsidRDefault="00DA09CC">
      <w:pPr>
        <w:pBdr>
          <w:top w:val="nil"/>
          <w:left w:val="nil"/>
          <w:bottom w:val="nil"/>
          <w:right w:val="nil"/>
          <w:between w:val="nil"/>
        </w:pBdr>
        <w:spacing w:after="0" w:line="480" w:lineRule="auto"/>
        <w:ind w:left="720"/>
        <w:rPr>
          <w:rFonts w:ascii="Century Gothic" w:eastAsia="Century Gothic" w:hAnsi="Century Gothic" w:cs="Century Gothic"/>
          <w:color w:val="000000"/>
        </w:rPr>
      </w:pPr>
      <w:r>
        <w:rPr>
          <w:rFonts w:ascii="Century Gothic" w:eastAsia="Century Gothic" w:hAnsi="Century Gothic" w:cs="Century Gothic"/>
          <w:color w:val="000000"/>
        </w:rPr>
        <w:t xml:space="preserve">A pure substance contains one type of element or </w:t>
      </w:r>
      <w:r>
        <w:t>__________________</w:t>
      </w:r>
      <w:r>
        <w:rPr>
          <w:rFonts w:ascii="Century Gothic" w:eastAsia="Century Gothic" w:hAnsi="Century Gothic" w:cs="Century Gothic"/>
          <w:color w:val="000000"/>
        </w:rPr>
        <w:t xml:space="preserve"> only.</w:t>
      </w:r>
    </w:p>
    <w:p w14:paraId="0000001F" w14:textId="77777777" w:rsidR="002A38F1" w:rsidRDefault="00DA09CC">
      <w:pPr>
        <w:pBdr>
          <w:top w:val="nil"/>
          <w:left w:val="nil"/>
          <w:bottom w:val="nil"/>
          <w:right w:val="nil"/>
          <w:between w:val="nil"/>
        </w:pBdr>
        <w:spacing w:after="0" w:line="480" w:lineRule="auto"/>
        <w:ind w:left="720"/>
        <w:rPr>
          <w:rFonts w:ascii="Century Gothic" w:eastAsia="Century Gothic" w:hAnsi="Century Gothic" w:cs="Century Gothic"/>
          <w:color w:val="000000"/>
        </w:rPr>
      </w:pPr>
      <w:r>
        <w:rPr>
          <w:rFonts w:ascii="Century Gothic" w:eastAsia="Century Gothic" w:hAnsi="Century Gothic" w:cs="Century Gothic"/>
          <w:color w:val="000000"/>
        </w:rPr>
        <w:t xml:space="preserve">An impure substance contains </w:t>
      </w:r>
      <w:r>
        <w:t>_________________________</w:t>
      </w:r>
      <w:r>
        <w:rPr>
          <w:rFonts w:ascii="Century Gothic" w:eastAsia="Century Gothic" w:hAnsi="Century Gothic" w:cs="Century Gothic"/>
          <w:color w:val="000000"/>
        </w:rPr>
        <w:t xml:space="preserve"> different elements or compounds. Food colouring A consists of one substance and is a </w:t>
      </w:r>
      <w:r>
        <w:t>__________________</w:t>
      </w:r>
      <w:r>
        <w:rPr>
          <w:rFonts w:ascii="Century Gothic" w:eastAsia="Century Gothic" w:hAnsi="Century Gothic" w:cs="Century Gothic"/>
          <w:color w:val="000000"/>
        </w:rPr>
        <w:t xml:space="preserve"> substance.</w:t>
      </w:r>
    </w:p>
    <w:p w14:paraId="00000020" w14:textId="77777777" w:rsidR="002A38F1" w:rsidRDefault="00DA09CC">
      <w:pPr>
        <w:pBdr>
          <w:top w:val="nil"/>
          <w:left w:val="nil"/>
          <w:bottom w:val="nil"/>
          <w:right w:val="nil"/>
          <w:between w:val="nil"/>
        </w:pBdr>
        <w:spacing w:after="0" w:line="480" w:lineRule="auto"/>
        <w:ind w:left="720"/>
        <w:rPr>
          <w:rFonts w:ascii="Century Gothic" w:eastAsia="Century Gothic" w:hAnsi="Century Gothic" w:cs="Century Gothic"/>
          <w:color w:val="000000"/>
        </w:rPr>
      </w:pPr>
      <w:r>
        <w:rPr>
          <w:rFonts w:ascii="Century Gothic" w:eastAsia="Century Gothic" w:hAnsi="Century Gothic" w:cs="Century Gothic"/>
          <w:color w:val="000000"/>
        </w:rPr>
        <w:t xml:space="preserve">Food colouring B contains </w:t>
      </w:r>
      <w:r>
        <w:t>__________________</w:t>
      </w:r>
      <w:r>
        <w:rPr>
          <w:rFonts w:ascii="Century Gothic" w:eastAsia="Century Gothic" w:hAnsi="Century Gothic" w:cs="Century Gothic"/>
          <w:color w:val="000000"/>
        </w:rPr>
        <w:t xml:space="preserve"> different coloured substances. Food colouring B is an </w:t>
      </w:r>
      <w:r>
        <w:t>__________________</w:t>
      </w:r>
      <w:r>
        <w:rPr>
          <w:rFonts w:ascii="Century Gothic" w:eastAsia="Century Gothic" w:hAnsi="Century Gothic" w:cs="Century Gothic"/>
          <w:color w:val="000000"/>
        </w:rPr>
        <w:t xml:space="preserve"> substance.</w:t>
      </w:r>
    </w:p>
    <w:p w14:paraId="00000021" w14:textId="77777777" w:rsidR="002A38F1" w:rsidRDefault="00DA09CC">
      <w:pPr>
        <w:rPr>
          <w:rFonts w:ascii="Century Gothic" w:eastAsia="Century Gothic" w:hAnsi="Century Gothic" w:cs="Century Gothic"/>
          <w:color w:val="000000"/>
        </w:rPr>
      </w:pPr>
      <w:r>
        <w:br w:type="page"/>
      </w:r>
    </w:p>
    <w:p w14:paraId="00000022" w14:textId="77777777" w:rsidR="002A38F1" w:rsidRDefault="00DA09CC">
      <w:pPr>
        <w:pBdr>
          <w:top w:val="nil"/>
          <w:left w:val="nil"/>
          <w:bottom w:val="nil"/>
          <w:right w:val="nil"/>
          <w:between w:val="nil"/>
        </w:pBdr>
        <w:tabs>
          <w:tab w:val="left" w:pos="8505"/>
        </w:tabs>
        <w:spacing w:before="720" w:after="0" w:line="480"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6"/>
          <w:szCs w:val="36"/>
        </w:rPr>
        <w:lastRenderedPageBreak/>
        <w:t>Chromatography: test myself</w:t>
      </w:r>
    </w:p>
    <w:p w14:paraId="00000023" w14:textId="77777777" w:rsidR="002A38F1" w:rsidRDefault="00DA09CC">
      <w:pPr>
        <w:numPr>
          <w:ilvl w:val="0"/>
          <w:numId w:val="1"/>
        </w:numPr>
        <w:pBdr>
          <w:top w:val="nil"/>
          <w:left w:val="nil"/>
          <w:bottom w:val="nil"/>
          <w:right w:val="nil"/>
          <w:between w:val="nil"/>
        </w:pBdr>
        <w:spacing w:after="0" w:line="480" w:lineRule="auto"/>
      </w:pPr>
      <w:r>
        <w:rPr>
          <w:rFonts w:ascii="Century Gothic" w:eastAsia="Century Gothic" w:hAnsi="Century Gothic" w:cs="Century Gothic"/>
          <w:color w:val="000000"/>
        </w:rPr>
        <w:t>What type of mixtures can paper chromatography be used to separate?</w:t>
      </w:r>
    </w:p>
    <w:p w14:paraId="00000024" w14:textId="77777777" w:rsidR="002A38F1" w:rsidRDefault="00DA09CC">
      <w:pPr>
        <w:pBdr>
          <w:top w:val="nil"/>
          <w:left w:val="nil"/>
          <w:bottom w:val="nil"/>
          <w:right w:val="nil"/>
          <w:between w:val="nil"/>
        </w:pBdr>
        <w:spacing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whether the substances would be soluble or insoluble.</w:t>
      </w:r>
      <w:r>
        <w:rPr>
          <w:rFonts w:ascii="Century Gothic" w:eastAsia="Century Gothic" w:hAnsi="Century Gothic" w:cs="Century Gothic"/>
          <w:color w:val="000000"/>
        </w:rPr>
        <w:t>]</w:t>
      </w:r>
    </w:p>
    <w:p w14:paraId="00000025" w14:textId="77777777" w:rsidR="002A38F1" w:rsidRDefault="002A38F1">
      <w:pPr>
        <w:pBdr>
          <w:top w:val="nil"/>
          <w:left w:val="nil"/>
          <w:bottom w:val="single" w:sz="6" w:space="1" w:color="000000"/>
          <w:right w:val="nil"/>
          <w:between w:val="single" w:sz="6" w:space="1" w:color="000000"/>
        </w:pBdr>
        <w:spacing w:after="0" w:line="240" w:lineRule="auto"/>
        <w:ind w:left="539"/>
        <w:rPr>
          <w:rFonts w:ascii="Arial" w:eastAsia="Arial" w:hAnsi="Arial" w:cs="Arial"/>
          <w:color w:val="000000"/>
        </w:rPr>
      </w:pPr>
    </w:p>
    <w:p w14:paraId="00000026" w14:textId="77777777" w:rsidR="002A38F1" w:rsidRDefault="00DA09CC">
      <w:pPr>
        <w:numPr>
          <w:ilvl w:val="0"/>
          <w:numId w:val="1"/>
        </w:numPr>
        <w:pBdr>
          <w:top w:val="nil"/>
          <w:left w:val="nil"/>
          <w:bottom w:val="nil"/>
          <w:right w:val="nil"/>
          <w:between w:val="nil"/>
        </w:pBdr>
        <w:spacing w:before="480" w:after="0" w:line="480" w:lineRule="auto"/>
        <w:rPr>
          <w:color w:val="000000"/>
        </w:rPr>
      </w:pPr>
      <w:r>
        <w:rPr>
          <w:rFonts w:ascii="Century Gothic" w:eastAsia="Century Gothic" w:hAnsi="Century Gothic" w:cs="Century Gothic"/>
          <w:color w:val="000000"/>
        </w:rPr>
        <w:t>This is a chromatogram of four different inks.</w:t>
      </w:r>
    </w:p>
    <w:p w14:paraId="00000027" w14:textId="77777777" w:rsidR="002A38F1" w:rsidRDefault="00DA09CC">
      <w:pPr>
        <w:pBdr>
          <w:top w:val="nil"/>
          <w:left w:val="nil"/>
          <w:bottom w:val="nil"/>
          <w:right w:val="nil"/>
          <w:between w:val="nil"/>
        </w:pBdr>
        <w:spacing w:after="0" w:line="48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3DE0EEC5" wp14:editId="318693BA">
            <wp:extent cx="3943350" cy="2257425"/>
            <wp:effectExtent l="0" t="0" r="0" b="9525"/>
            <wp:docPr id="2127707996" name="image5.jpg" descr="A chromatogram of four coloured inks. &#10;A line across the bottom of the chromatogram is labelled pencil line.&#10;On the far left is the word yellow under the pencil line. About half way up the chromatogram is a single spot of yellow.&#10;Next is the word red under the pencil line and a short way above that is a single spot of red.&#10;Next is the word blue under the pencil line and a single spot of blue almost at the top of the chromatogram.&#10;Finally is the word brown under the pencil line and three spots above it. The first spot is red and a short way above the line, then a spot of yellow about half way up the chromatogram and almost at the top is a blue spot."/>
            <wp:cNvGraphicFramePr/>
            <a:graphic xmlns:a="http://schemas.openxmlformats.org/drawingml/2006/main">
              <a:graphicData uri="http://schemas.openxmlformats.org/drawingml/2006/picture">
                <pic:pic xmlns:pic="http://schemas.openxmlformats.org/drawingml/2006/picture">
                  <pic:nvPicPr>
                    <pic:cNvPr id="0" name="image5.jpg" descr="A chromatogram of four coloured inks. &#10;A line across the bottom of the chromatogram is labelled pencil line.&#10;On the far left is the word yellow under the pencil line. About half way up the chromatogram is a single spot of yellow.&#10;Next is the word red under the pencil line and a short way above that is a single spot of red.&#10;Next is the word blue under the pencil line and a single spot of blue almost at the top of the chromatogram.&#10;Finally is the word brown under the pencil line and three spots above it. The first spot is red and a short way above the line, then a spot of yellow about half way up the chromatogram and almost at the top is a blue spot."/>
                    <pic:cNvPicPr preferRelativeResize="0"/>
                  </pic:nvPicPr>
                  <pic:blipFill>
                    <a:blip r:embed="rId9"/>
                    <a:srcRect/>
                    <a:stretch>
                      <a:fillRect/>
                    </a:stretch>
                  </pic:blipFill>
                  <pic:spPr>
                    <a:xfrm>
                      <a:off x="0" y="0"/>
                      <a:ext cx="3943440" cy="2257477"/>
                    </a:xfrm>
                    <a:prstGeom prst="rect">
                      <a:avLst/>
                    </a:prstGeom>
                    <a:ln/>
                  </pic:spPr>
                </pic:pic>
              </a:graphicData>
            </a:graphic>
          </wp:inline>
        </w:drawing>
      </w:r>
    </w:p>
    <w:p w14:paraId="00000028"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Circle the inks on the chromatogram that are pure substances. </w:t>
      </w:r>
    </w:p>
    <w:p w14:paraId="00000029" w14:textId="77777777" w:rsidR="002A38F1" w:rsidRDefault="00DA09CC">
      <w:pPr>
        <w:numPr>
          <w:ilvl w:val="0"/>
          <w:numId w:val="1"/>
        </w:numPr>
        <w:pBdr>
          <w:top w:val="nil"/>
          <w:left w:val="nil"/>
          <w:bottom w:val="nil"/>
          <w:right w:val="nil"/>
          <w:between w:val="nil"/>
        </w:pBdr>
        <w:spacing w:before="300" w:after="0" w:line="480" w:lineRule="auto"/>
      </w:pPr>
      <w:r>
        <w:rPr>
          <w:rFonts w:ascii="Century Gothic" w:eastAsia="Century Gothic" w:hAnsi="Century Gothic" w:cs="Century Gothic"/>
          <w:color w:val="000000"/>
        </w:rPr>
        <w:t>How is chromatography used to identify unknown substances?</w:t>
      </w:r>
    </w:p>
    <w:p w14:paraId="0000002A"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what can be measured and compared on a chromatogram.</w:t>
      </w:r>
      <w:r>
        <w:rPr>
          <w:rFonts w:ascii="Century Gothic" w:eastAsia="Century Gothic" w:hAnsi="Century Gothic" w:cs="Century Gothic"/>
          <w:color w:val="000000"/>
        </w:rPr>
        <w:t>]</w:t>
      </w:r>
    </w:p>
    <w:p w14:paraId="0000002B" w14:textId="77777777" w:rsidR="002A38F1" w:rsidRDefault="002A38F1">
      <w:pPr>
        <w:pBdr>
          <w:top w:val="nil"/>
          <w:left w:val="nil"/>
          <w:bottom w:val="single" w:sz="6" w:space="1" w:color="000000"/>
          <w:right w:val="nil"/>
          <w:between w:val="single" w:sz="6" w:space="1" w:color="000000"/>
        </w:pBdr>
        <w:spacing w:after="0" w:line="240" w:lineRule="auto"/>
        <w:ind w:left="539"/>
        <w:rPr>
          <w:rFonts w:ascii="Arial" w:eastAsia="Arial" w:hAnsi="Arial" w:cs="Arial"/>
          <w:color w:val="000000"/>
        </w:rPr>
      </w:pPr>
    </w:p>
    <w:p w14:paraId="0000002C" w14:textId="77777777" w:rsidR="002A38F1" w:rsidRDefault="002A38F1">
      <w:pPr>
        <w:pBdr>
          <w:top w:val="nil"/>
          <w:left w:val="nil"/>
          <w:bottom w:val="single" w:sz="6" w:space="1" w:color="000000"/>
          <w:right w:val="nil"/>
          <w:between w:val="single" w:sz="6" w:space="1" w:color="000000"/>
        </w:pBdr>
        <w:spacing w:after="0" w:line="480" w:lineRule="auto"/>
        <w:ind w:left="539"/>
        <w:rPr>
          <w:rFonts w:ascii="Arial" w:eastAsia="Arial" w:hAnsi="Arial" w:cs="Arial"/>
          <w:color w:val="000000"/>
        </w:rPr>
      </w:pPr>
    </w:p>
    <w:p w14:paraId="0000002D" w14:textId="77777777" w:rsidR="002A38F1" w:rsidRDefault="002A38F1">
      <w:pPr>
        <w:pBdr>
          <w:top w:val="nil"/>
          <w:left w:val="nil"/>
          <w:bottom w:val="single" w:sz="6" w:space="1" w:color="000000"/>
          <w:right w:val="nil"/>
          <w:between w:val="single" w:sz="6" w:space="1" w:color="000000"/>
        </w:pBdr>
        <w:spacing w:after="0" w:line="480" w:lineRule="auto"/>
        <w:ind w:left="539"/>
        <w:rPr>
          <w:rFonts w:ascii="Arial" w:eastAsia="Arial" w:hAnsi="Arial" w:cs="Arial"/>
          <w:color w:val="000000"/>
        </w:rPr>
      </w:pPr>
    </w:p>
    <w:p w14:paraId="0000002E" w14:textId="77777777" w:rsidR="002A38F1" w:rsidRDefault="00DA09CC">
      <w:pPr>
        <w:numPr>
          <w:ilvl w:val="0"/>
          <w:numId w:val="1"/>
        </w:numPr>
        <w:pBdr>
          <w:top w:val="nil"/>
          <w:left w:val="nil"/>
          <w:bottom w:val="nil"/>
          <w:right w:val="nil"/>
          <w:between w:val="nil"/>
        </w:pBdr>
        <w:spacing w:before="480" w:after="0" w:line="480" w:lineRule="auto"/>
      </w:pPr>
      <w:r>
        <w:rPr>
          <w:rFonts w:ascii="Century Gothic" w:eastAsia="Century Gothic" w:hAnsi="Century Gothic" w:cs="Century Gothic"/>
          <w:color w:val="000000"/>
        </w:rPr>
        <w:t xml:space="preserve">Thin layer chromatography uses a glass plate coated with alumina or silica gel. </w:t>
      </w:r>
    </w:p>
    <w:p w14:paraId="0000002F" w14:textId="77777777" w:rsidR="002A38F1" w:rsidRDefault="00DA09CC">
      <w:pPr>
        <w:pBdr>
          <w:top w:val="nil"/>
          <w:left w:val="nil"/>
          <w:bottom w:val="nil"/>
          <w:right w:val="nil"/>
          <w:between w:val="nil"/>
        </w:pBdr>
        <w:spacing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What does this glass plate replace in the experiment in </w:t>
      </w:r>
      <w:r>
        <w:rPr>
          <w:rFonts w:ascii="Century Gothic" w:eastAsia="Century Gothic" w:hAnsi="Century Gothic" w:cs="Century Gothic"/>
          <w:b/>
          <w:color w:val="000000"/>
        </w:rPr>
        <w:t>question 1.1</w:t>
      </w:r>
      <w:r>
        <w:rPr>
          <w:rFonts w:ascii="Century Gothic" w:eastAsia="Century Gothic" w:hAnsi="Century Gothic" w:cs="Century Gothic"/>
          <w:color w:val="000000"/>
        </w:rPr>
        <w:t>?</w:t>
      </w:r>
    </w:p>
    <w:p w14:paraId="00000030" w14:textId="77777777" w:rsidR="002A38F1" w:rsidRDefault="002A38F1">
      <w:pPr>
        <w:pBdr>
          <w:top w:val="nil"/>
          <w:left w:val="nil"/>
          <w:bottom w:val="single" w:sz="6" w:space="1" w:color="000000"/>
          <w:right w:val="nil"/>
          <w:between w:val="single" w:sz="6" w:space="1" w:color="000000"/>
        </w:pBdr>
        <w:spacing w:after="0" w:line="240" w:lineRule="auto"/>
        <w:ind w:left="539"/>
        <w:rPr>
          <w:rFonts w:ascii="Arial" w:eastAsia="Arial" w:hAnsi="Arial" w:cs="Arial"/>
          <w:color w:val="000000"/>
        </w:rPr>
      </w:pPr>
    </w:p>
    <w:p w14:paraId="00000031" w14:textId="77777777" w:rsidR="002A38F1" w:rsidRDefault="00DA09CC">
      <w:pPr>
        <w:numPr>
          <w:ilvl w:val="0"/>
          <w:numId w:val="1"/>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This is a chromatogram of dark blue ink.</w:t>
      </w:r>
    </w:p>
    <w:p w14:paraId="00000032" w14:textId="4039981D" w:rsidR="002A38F1" w:rsidRDefault="00DA09CC">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6D11371C" wp14:editId="2943D5B6">
            <wp:extent cx="3726793" cy="3286125"/>
            <wp:effectExtent l="0" t="0" r="7620" b="0"/>
            <wp:docPr id="1904586802" name="Picture 1" descr="A paper chromatography diagram.&#10;The image is a rectangle. Almost at the bottom of the rectangle is a dotted line labelled origin. 2 cm above that is a red spot. 6 cm from the origin is a purple spot. 8 cm from the origin is a blue spot. 10 cm from the origin is the solvent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86802" name="Picture 1" descr="A paper chromatography diagram.&#10;The image is a rectangle. Almost at the bottom of the rectangle is a dotted line labelled origin. 2 cm above that is a red spot. 6 cm from the origin is a purple spot. 8 cm from the origin is a blue spot. 10 cm from the origin is the solvent fro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4196" cy="3292653"/>
                    </a:xfrm>
                    <a:prstGeom prst="rect">
                      <a:avLst/>
                    </a:prstGeom>
                    <a:noFill/>
                    <a:ln>
                      <a:noFill/>
                    </a:ln>
                  </pic:spPr>
                </pic:pic>
              </a:graphicData>
            </a:graphic>
          </wp:inline>
        </w:drawing>
      </w:r>
    </w:p>
    <w:p w14:paraId="00000033" w14:textId="77777777" w:rsidR="002A38F1" w:rsidRDefault="00DA09CC">
      <w:pPr>
        <w:pBdr>
          <w:top w:val="nil"/>
          <w:left w:val="nil"/>
          <w:bottom w:val="nil"/>
          <w:right w:val="nil"/>
          <w:between w:val="nil"/>
        </w:pBdr>
        <w:spacing w:before="120"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equation used to calculate the </w:t>
      </w:r>
      <w:r w:rsidRPr="006E6FE5">
        <w:rPr>
          <w:rFonts w:ascii="Century Gothic" w:eastAsia="Century Gothic" w:hAnsi="Century Gothic" w:cs="Century Gothic"/>
          <w:i/>
          <w:iCs/>
          <w:color w:val="000000"/>
        </w:rPr>
        <w:t>R</w:t>
      </w:r>
      <w:r w:rsidRPr="006E6FE5">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 is: </w:t>
      </w:r>
    </w:p>
    <w:p w14:paraId="00000034" w14:textId="77777777" w:rsidR="002A38F1" w:rsidRDefault="00DA09CC">
      <w:pPr>
        <w:pBdr>
          <w:top w:val="nil"/>
          <w:left w:val="nil"/>
          <w:bottom w:val="nil"/>
          <w:right w:val="nil"/>
          <w:between w:val="nil"/>
        </w:pBdr>
        <w:spacing w:after="0" w:line="480" w:lineRule="auto"/>
        <w:ind w:left="539" w:hanging="539"/>
        <w:jc w:val="center"/>
        <w:rPr>
          <w:rFonts w:ascii="Cambria Math" w:eastAsia="Cambria Math" w:hAnsi="Cambria Math" w:cs="Cambria Math"/>
          <w:b/>
          <w:color w:val="C00000"/>
          <w:sz w:val="26"/>
          <w:szCs w:val="26"/>
        </w:rPr>
      </w:pPr>
      <w:r w:rsidRPr="006E6FE5">
        <w:rPr>
          <w:rFonts w:ascii="Cambria Math" w:eastAsia="Cambria Math" w:hAnsi="Cambria Math" w:cs="Cambria Math"/>
          <w:bCs/>
          <w:i/>
          <w:iCs/>
          <w:color w:val="000000"/>
          <w:sz w:val="26"/>
          <w:szCs w:val="26"/>
        </w:rPr>
        <w:t>R</w:t>
      </w:r>
      <w:r w:rsidRPr="006E6FE5">
        <w:rPr>
          <w:rFonts w:ascii="Cambria Math" w:eastAsia="Cambria Math" w:hAnsi="Cambria Math" w:cs="Cambria Math"/>
          <w:bCs/>
          <w:i/>
          <w:iCs/>
          <w:color w:val="000000"/>
          <w:sz w:val="26"/>
          <w:szCs w:val="26"/>
          <w:vertAlign w:val="subscript"/>
        </w:rPr>
        <w:t>f</w:t>
      </w:r>
      <w:r>
        <w:rPr>
          <w:rFonts w:ascii="Cambria Math" w:eastAsia="Cambria Math" w:hAnsi="Cambria Math" w:cs="Cambria Math"/>
          <w:b/>
          <w:color w:val="000000"/>
          <w:sz w:val="26"/>
          <w:szCs w:val="26"/>
        </w:rPr>
        <w:t xml:space="preserve"> = </w:t>
      </w:r>
      <m:oMath>
        <m:f>
          <m:fPr>
            <m:ctrlPr>
              <w:rPr>
                <w:rFonts w:ascii="Cambria Math" w:eastAsia="Cambria Math" w:hAnsi="Cambria Math" w:cs="Cambria Math"/>
                <w:color w:val="000000"/>
                <w:sz w:val="26"/>
                <w:szCs w:val="26"/>
              </w:rPr>
            </m:ctrlPr>
          </m:fPr>
          <m:num>
            <m:r>
              <w:rPr>
                <w:rFonts w:ascii="Cambria Math" w:eastAsia="Cambria Math" w:hAnsi="Cambria Math" w:cs="Cambria Math"/>
                <w:color w:val="000000"/>
                <w:sz w:val="26"/>
                <w:szCs w:val="26"/>
              </w:rPr>
              <m:t>distance travelled by substance</m:t>
            </m:r>
          </m:num>
          <m:den>
            <m:r>
              <w:rPr>
                <w:rFonts w:ascii="Cambria Math" w:eastAsia="Cambria Math" w:hAnsi="Cambria Math" w:cs="Cambria Math"/>
                <w:color w:val="000000"/>
                <w:sz w:val="26"/>
                <w:szCs w:val="26"/>
              </w:rPr>
              <m:t>distance travelled by solvent</m:t>
            </m:r>
          </m:den>
        </m:f>
      </m:oMath>
    </w:p>
    <w:p w14:paraId="00000035" w14:textId="77777777" w:rsidR="002A38F1" w:rsidRDefault="00DA09CC">
      <w:pPr>
        <w:pBdr>
          <w:top w:val="nil"/>
          <w:left w:val="nil"/>
          <w:bottom w:val="nil"/>
          <w:right w:val="nil"/>
          <w:between w:val="nil"/>
        </w:pBdr>
        <w:spacing w:after="12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Use the data shown in the chromatogram, along with the equation, to calculate the correct </w:t>
      </w:r>
      <w:r w:rsidRPr="006E6FE5">
        <w:rPr>
          <w:rFonts w:ascii="Century Gothic" w:eastAsia="Century Gothic" w:hAnsi="Century Gothic" w:cs="Century Gothic"/>
          <w:i/>
          <w:iCs/>
          <w:color w:val="000000"/>
        </w:rPr>
        <w:t>R</w:t>
      </w:r>
      <w:r w:rsidRPr="006E6FE5">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values for the red, purple and blue substances.</w:t>
      </w:r>
    </w:p>
    <w:tbl>
      <w:tblPr>
        <w:tblStyle w:val="a4"/>
        <w:tblW w:w="847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255"/>
        <w:gridCol w:w="4222"/>
      </w:tblGrid>
      <w:tr w:rsidR="006E6FE5" w:rsidRPr="006E6FE5" w14:paraId="5B49873A" w14:textId="77777777" w:rsidTr="006E6FE5">
        <w:trPr>
          <w:trHeight w:val="567"/>
        </w:trPr>
        <w:tc>
          <w:tcPr>
            <w:tcW w:w="4255" w:type="dxa"/>
            <w:shd w:val="clear" w:color="auto" w:fill="F6E1C2"/>
            <w:vAlign w:val="center"/>
          </w:tcPr>
          <w:p w14:paraId="00000036" w14:textId="77777777" w:rsidR="002A38F1" w:rsidRPr="006E6FE5" w:rsidRDefault="00DA09CC">
            <w:pPr>
              <w:pBdr>
                <w:top w:val="nil"/>
                <w:left w:val="nil"/>
                <w:bottom w:val="nil"/>
                <w:right w:val="nil"/>
                <w:between w:val="nil"/>
              </w:pBdr>
              <w:jc w:val="center"/>
              <w:rPr>
                <w:rFonts w:ascii="Century Gothic" w:eastAsia="Century Gothic" w:hAnsi="Century Gothic" w:cs="Century Gothic"/>
                <w:b/>
                <w:color w:val="C00000"/>
              </w:rPr>
            </w:pPr>
            <w:r w:rsidRPr="006E6FE5">
              <w:rPr>
                <w:rFonts w:ascii="Century Gothic" w:eastAsia="Century Gothic" w:hAnsi="Century Gothic" w:cs="Century Gothic"/>
                <w:b/>
                <w:color w:val="C00000"/>
              </w:rPr>
              <w:t>Substance</w:t>
            </w:r>
          </w:p>
        </w:tc>
        <w:tc>
          <w:tcPr>
            <w:tcW w:w="4222" w:type="dxa"/>
            <w:shd w:val="clear" w:color="auto" w:fill="F6E1C2"/>
            <w:vAlign w:val="center"/>
          </w:tcPr>
          <w:p w14:paraId="00000037" w14:textId="77777777" w:rsidR="002A38F1" w:rsidRPr="006E6FE5" w:rsidRDefault="00DA09CC">
            <w:pPr>
              <w:pBdr>
                <w:top w:val="nil"/>
                <w:left w:val="nil"/>
                <w:bottom w:val="nil"/>
                <w:right w:val="nil"/>
                <w:between w:val="nil"/>
              </w:pBdr>
              <w:jc w:val="center"/>
              <w:rPr>
                <w:rFonts w:ascii="Century Gothic" w:eastAsia="Century Gothic" w:hAnsi="Century Gothic" w:cs="Century Gothic"/>
                <w:b/>
                <w:color w:val="C00000"/>
              </w:rPr>
            </w:pPr>
            <w:r w:rsidRPr="006E6FE5">
              <w:rPr>
                <w:rFonts w:ascii="Century Gothic" w:eastAsia="Century Gothic" w:hAnsi="Century Gothic" w:cs="Century Gothic"/>
                <w:b/>
                <w:i/>
                <w:iCs/>
                <w:color w:val="C00000"/>
              </w:rPr>
              <w:t>R</w:t>
            </w:r>
            <w:r w:rsidRPr="006E6FE5">
              <w:rPr>
                <w:rFonts w:ascii="Century Gothic" w:eastAsia="Century Gothic" w:hAnsi="Century Gothic" w:cs="Century Gothic"/>
                <w:b/>
                <w:i/>
                <w:iCs/>
                <w:color w:val="C00000"/>
                <w:vertAlign w:val="subscript"/>
              </w:rPr>
              <w:t>f</w:t>
            </w:r>
            <w:r w:rsidRPr="006E6FE5">
              <w:rPr>
                <w:rFonts w:ascii="Century Gothic" w:eastAsia="Century Gothic" w:hAnsi="Century Gothic" w:cs="Century Gothic"/>
                <w:b/>
                <w:color w:val="C00000"/>
              </w:rPr>
              <w:t xml:space="preserve"> values</w:t>
            </w:r>
          </w:p>
        </w:tc>
      </w:tr>
      <w:tr w:rsidR="002A38F1" w14:paraId="2ED5A160" w14:textId="77777777" w:rsidTr="00BE4048">
        <w:trPr>
          <w:trHeight w:val="567"/>
        </w:trPr>
        <w:tc>
          <w:tcPr>
            <w:tcW w:w="4255" w:type="dxa"/>
            <w:vAlign w:val="center"/>
          </w:tcPr>
          <w:p w14:paraId="00000038" w14:textId="77777777" w:rsidR="002A38F1" w:rsidRDefault="00DA09CC">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Red</w:t>
            </w:r>
          </w:p>
        </w:tc>
        <w:tc>
          <w:tcPr>
            <w:tcW w:w="4222" w:type="dxa"/>
            <w:vAlign w:val="center"/>
          </w:tcPr>
          <w:p w14:paraId="00000039" w14:textId="77777777" w:rsidR="002A38F1" w:rsidRDefault="002A38F1">
            <w:pPr>
              <w:pBdr>
                <w:top w:val="nil"/>
                <w:left w:val="nil"/>
                <w:bottom w:val="nil"/>
                <w:right w:val="nil"/>
                <w:between w:val="nil"/>
              </w:pBdr>
              <w:jc w:val="center"/>
              <w:rPr>
                <w:rFonts w:ascii="Century Gothic" w:eastAsia="Century Gothic" w:hAnsi="Century Gothic" w:cs="Century Gothic"/>
                <w:color w:val="000000"/>
              </w:rPr>
            </w:pPr>
          </w:p>
        </w:tc>
      </w:tr>
      <w:tr w:rsidR="002A38F1" w14:paraId="549CA987" w14:textId="77777777" w:rsidTr="00BE4048">
        <w:trPr>
          <w:trHeight w:val="567"/>
        </w:trPr>
        <w:tc>
          <w:tcPr>
            <w:tcW w:w="4255" w:type="dxa"/>
            <w:vAlign w:val="center"/>
          </w:tcPr>
          <w:p w14:paraId="0000003A" w14:textId="77777777" w:rsidR="002A38F1" w:rsidRDefault="00DA09CC">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Purple</w:t>
            </w:r>
          </w:p>
        </w:tc>
        <w:tc>
          <w:tcPr>
            <w:tcW w:w="4222" w:type="dxa"/>
            <w:vAlign w:val="center"/>
          </w:tcPr>
          <w:p w14:paraId="0000003B" w14:textId="77777777" w:rsidR="002A38F1" w:rsidRDefault="002A38F1">
            <w:pPr>
              <w:pBdr>
                <w:top w:val="nil"/>
                <w:left w:val="nil"/>
                <w:bottom w:val="nil"/>
                <w:right w:val="nil"/>
                <w:between w:val="nil"/>
              </w:pBdr>
              <w:jc w:val="center"/>
              <w:rPr>
                <w:rFonts w:ascii="Century Gothic" w:eastAsia="Century Gothic" w:hAnsi="Century Gothic" w:cs="Century Gothic"/>
                <w:color w:val="000000"/>
              </w:rPr>
            </w:pPr>
          </w:p>
        </w:tc>
      </w:tr>
      <w:tr w:rsidR="002A38F1" w14:paraId="19208F17" w14:textId="77777777" w:rsidTr="00BE4048">
        <w:trPr>
          <w:trHeight w:val="567"/>
        </w:trPr>
        <w:tc>
          <w:tcPr>
            <w:tcW w:w="4255" w:type="dxa"/>
            <w:vAlign w:val="center"/>
          </w:tcPr>
          <w:p w14:paraId="0000003C" w14:textId="77777777" w:rsidR="002A38F1" w:rsidRDefault="00DA09CC">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Blue</w:t>
            </w:r>
          </w:p>
        </w:tc>
        <w:tc>
          <w:tcPr>
            <w:tcW w:w="4222" w:type="dxa"/>
            <w:vAlign w:val="center"/>
          </w:tcPr>
          <w:p w14:paraId="0000003D" w14:textId="77777777" w:rsidR="002A38F1" w:rsidRDefault="002A38F1">
            <w:pPr>
              <w:pBdr>
                <w:top w:val="nil"/>
                <w:left w:val="nil"/>
                <w:bottom w:val="nil"/>
                <w:right w:val="nil"/>
                <w:between w:val="nil"/>
              </w:pBdr>
              <w:jc w:val="center"/>
              <w:rPr>
                <w:rFonts w:ascii="Century Gothic" w:eastAsia="Century Gothic" w:hAnsi="Century Gothic" w:cs="Century Gothic"/>
                <w:color w:val="000000"/>
              </w:rPr>
            </w:pPr>
          </w:p>
        </w:tc>
      </w:tr>
    </w:tbl>
    <w:p w14:paraId="0000003E" w14:textId="77777777" w:rsidR="002A38F1" w:rsidRDefault="00DA09CC">
      <w:pPr>
        <w:rPr>
          <w:rFonts w:ascii="Century Gothic" w:eastAsia="Century Gothic" w:hAnsi="Century Gothic" w:cs="Century Gothic"/>
          <w:b/>
          <w:color w:val="C00000"/>
        </w:rPr>
      </w:pPr>
      <w:r>
        <w:br w:type="page"/>
      </w:r>
    </w:p>
    <w:p w14:paraId="0000003F" w14:textId="77777777" w:rsidR="002A38F1" w:rsidRDefault="00DA09CC">
      <w:pPr>
        <w:numPr>
          <w:ilvl w:val="0"/>
          <w:numId w:val="1"/>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A compound has a </w:t>
      </w:r>
      <w:r w:rsidRPr="006E6FE5">
        <w:rPr>
          <w:rFonts w:ascii="Century Gothic" w:eastAsia="Century Gothic" w:hAnsi="Century Gothic" w:cs="Century Gothic"/>
          <w:i/>
          <w:iCs/>
          <w:color w:val="000000"/>
        </w:rPr>
        <w:t>R</w:t>
      </w:r>
      <w:r w:rsidRPr="006E6FE5">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 of 0.6. If the solvent travels 16.0 cm up the chromatography paper, what is the distance travelled by the compound? </w:t>
      </w:r>
    </w:p>
    <w:p w14:paraId="00000040"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Use the equation to calculate the answer in cm.</w:t>
      </w:r>
    </w:p>
    <w:p w14:paraId="00000041" w14:textId="77777777" w:rsidR="002A38F1" w:rsidRDefault="00DA09CC">
      <w:pPr>
        <w:pBdr>
          <w:top w:val="nil"/>
          <w:left w:val="nil"/>
          <w:bottom w:val="nil"/>
          <w:right w:val="nil"/>
          <w:between w:val="nil"/>
        </w:pBdr>
        <w:spacing w:after="0" w:line="480" w:lineRule="auto"/>
        <w:ind w:left="1078" w:hanging="539"/>
        <w:rPr>
          <w:rFonts w:ascii="Century Gothic" w:eastAsia="Century Gothic" w:hAnsi="Century Gothic" w:cs="Century Gothic"/>
          <w:b/>
          <w:color w:val="000000"/>
          <w:sz w:val="26"/>
          <w:szCs w:val="26"/>
        </w:rPr>
      </w:pPr>
      <m:oMath>
        <m:r>
          <w:rPr>
            <w:rFonts w:ascii="Cambria Math" w:eastAsia="Cambria Math" w:hAnsi="Cambria Math" w:cs="Cambria Math"/>
            <w:color w:val="000000"/>
            <w:sz w:val="26"/>
            <w:szCs w:val="26"/>
          </w:rPr>
          <m:t>distance travelled by substance</m:t>
        </m:r>
      </m:oMath>
      <w:r>
        <w:rPr>
          <w:rFonts w:ascii="Cambria Math" w:eastAsia="Cambria Math" w:hAnsi="Cambria Math" w:cs="Cambria Math"/>
          <w:b/>
          <w:color w:val="000000"/>
          <w:sz w:val="26"/>
          <w:szCs w:val="26"/>
        </w:rPr>
        <w:t xml:space="preserve"> = </w:t>
      </w:r>
      <w:r w:rsidRPr="006E6FE5">
        <w:rPr>
          <w:rFonts w:ascii="Cambria Math" w:eastAsia="Cambria Math" w:hAnsi="Cambria Math" w:cs="Cambria Math"/>
          <w:bCs/>
          <w:i/>
          <w:iCs/>
          <w:color w:val="000000"/>
          <w:sz w:val="26"/>
          <w:szCs w:val="26"/>
        </w:rPr>
        <w:t>R</w:t>
      </w:r>
      <w:r w:rsidRPr="006E6FE5">
        <w:rPr>
          <w:rFonts w:ascii="Cambria Math" w:eastAsia="Cambria Math" w:hAnsi="Cambria Math" w:cs="Cambria Math"/>
          <w:bCs/>
          <w:i/>
          <w:iCs/>
          <w:color w:val="000000"/>
          <w:sz w:val="26"/>
          <w:szCs w:val="26"/>
          <w:vertAlign w:val="subscript"/>
        </w:rPr>
        <w:t>f</w:t>
      </w:r>
      <w:r>
        <w:rPr>
          <w:rFonts w:ascii="Cambria Math" w:eastAsia="Cambria Math" w:hAnsi="Cambria Math" w:cs="Cambria Math"/>
          <w:b/>
          <w:color w:val="000000"/>
          <w:sz w:val="26"/>
          <w:szCs w:val="26"/>
        </w:rPr>
        <w:t xml:space="preserve"> </w:t>
      </w:r>
      <m:oMath>
        <m:r>
          <w:rPr>
            <w:rFonts w:ascii="Cambria Math" w:hAnsi="Cambria Math"/>
          </w:rPr>
          <m:t>×</m:t>
        </m:r>
      </m:oMath>
      <w:r>
        <w:rPr>
          <w:rFonts w:ascii="Cambria Math" w:eastAsia="Cambria Math" w:hAnsi="Cambria Math" w:cs="Cambria Math"/>
          <w:b/>
          <w:color w:val="000000"/>
          <w:sz w:val="26"/>
          <w:szCs w:val="26"/>
        </w:rPr>
        <w:t xml:space="preserve"> </w:t>
      </w:r>
      <m:oMath>
        <m:r>
          <w:rPr>
            <w:rFonts w:ascii="Cambria Math" w:eastAsia="Cambria Math" w:hAnsi="Cambria Math" w:cs="Cambria Math"/>
            <w:color w:val="000000"/>
            <w:sz w:val="26"/>
            <w:szCs w:val="26"/>
          </w:rPr>
          <m:t>distance travelled by solvent</m:t>
        </m:r>
      </m:oMath>
    </w:p>
    <w:p w14:paraId="00000042" w14:textId="77777777" w:rsidR="002A38F1" w:rsidRDefault="002A38F1">
      <w:pPr>
        <w:pBdr>
          <w:top w:val="nil"/>
          <w:left w:val="nil"/>
          <w:bottom w:val="single" w:sz="6" w:space="1" w:color="000000"/>
          <w:right w:val="nil"/>
          <w:between w:val="single" w:sz="6" w:space="1" w:color="000000"/>
        </w:pBdr>
        <w:spacing w:after="0" w:line="240" w:lineRule="auto"/>
        <w:ind w:left="539"/>
        <w:rPr>
          <w:rFonts w:ascii="Arial" w:eastAsia="Arial" w:hAnsi="Arial" w:cs="Arial"/>
          <w:color w:val="000000"/>
        </w:rPr>
      </w:pPr>
    </w:p>
    <w:p w14:paraId="00000043" w14:textId="77777777" w:rsidR="002A38F1" w:rsidRDefault="002A38F1">
      <w:pPr>
        <w:pBdr>
          <w:top w:val="nil"/>
          <w:left w:val="nil"/>
          <w:bottom w:val="single" w:sz="6" w:space="1" w:color="000000"/>
          <w:right w:val="nil"/>
          <w:between w:val="single" w:sz="6" w:space="1" w:color="000000"/>
        </w:pBdr>
        <w:spacing w:after="0" w:line="480" w:lineRule="auto"/>
        <w:ind w:left="539"/>
        <w:rPr>
          <w:rFonts w:ascii="Arial" w:eastAsia="Arial" w:hAnsi="Arial" w:cs="Arial"/>
          <w:color w:val="000000"/>
        </w:rPr>
      </w:pPr>
    </w:p>
    <w:p w14:paraId="00000044" w14:textId="77777777" w:rsidR="002A38F1" w:rsidRDefault="002A38F1">
      <w:pPr>
        <w:pBdr>
          <w:top w:val="nil"/>
          <w:left w:val="nil"/>
          <w:bottom w:val="single" w:sz="6" w:space="1" w:color="000000"/>
          <w:right w:val="nil"/>
          <w:between w:val="single" w:sz="6" w:space="1" w:color="000000"/>
        </w:pBdr>
        <w:spacing w:after="0" w:line="480" w:lineRule="auto"/>
        <w:ind w:left="539"/>
        <w:rPr>
          <w:rFonts w:ascii="Arial" w:eastAsia="Arial" w:hAnsi="Arial" w:cs="Arial"/>
          <w:color w:val="000000"/>
        </w:rPr>
      </w:pPr>
    </w:p>
    <w:p w14:paraId="00000045" w14:textId="77777777" w:rsidR="002A38F1" w:rsidRDefault="00DA09CC">
      <w:pPr>
        <w:rPr>
          <w:rFonts w:ascii="Century Gothic" w:eastAsia="Century Gothic" w:hAnsi="Century Gothic" w:cs="Century Gothic"/>
          <w:b/>
          <w:color w:val="C8102E"/>
          <w:sz w:val="36"/>
          <w:szCs w:val="36"/>
        </w:rPr>
      </w:pPr>
      <w:r>
        <w:br w:type="page"/>
      </w:r>
    </w:p>
    <w:p w14:paraId="00000046" w14:textId="77777777" w:rsidR="002A38F1" w:rsidRDefault="00DA09CC">
      <w:pPr>
        <w:pBdr>
          <w:top w:val="nil"/>
          <w:left w:val="nil"/>
          <w:bottom w:val="nil"/>
          <w:right w:val="nil"/>
          <w:between w:val="nil"/>
        </w:pBdr>
        <w:tabs>
          <w:tab w:val="left" w:pos="8505"/>
        </w:tabs>
        <w:spacing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 xml:space="preserve">Chromatography: feeling confident? </w:t>
      </w:r>
    </w:p>
    <w:p w14:paraId="00000047" w14:textId="77777777" w:rsidR="002A38F1" w:rsidRDefault="00DA09CC">
      <w:pPr>
        <w:numPr>
          <w:ilvl w:val="0"/>
          <w:numId w:val="2"/>
        </w:numPr>
        <w:pBdr>
          <w:top w:val="nil"/>
          <w:left w:val="nil"/>
          <w:bottom w:val="nil"/>
          <w:right w:val="nil"/>
          <w:between w:val="nil"/>
        </w:pBdr>
        <w:spacing w:after="0" w:line="480" w:lineRule="auto"/>
      </w:pPr>
      <w:r>
        <w:rPr>
          <w:rFonts w:ascii="Century Gothic" w:eastAsia="Century Gothic" w:hAnsi="Century Gothic" w:cs="Century Gothic"/>
          <w:color w:val="000000"/>
        </w:rPr>
        <w:t xml:space="preserve">This is a chromatogram of different coloured inks. </w:t>
      </w:r>
    </w:p>
    <w:p w14:paraId="00000048" w14:textId="77777777" w:rsidR="002A38F1" w:rsidRDefault="00DA09CC">
      <w:pPr>
        <w:pBdr>
          <w:top w:val="nil"/>
          <w:left w:val="nil"/>
          <w:bottom w:val="nil"/>
          <w:right w:val="nil"/>
          <w:between w:val="nil"/>
        </w:pBdr>
        <w:spacing w:after="300"/>
        <w:ind w:firstLine="539"/>
        <w:rPr>
          <w:rFonts w:ascii="Century Gothic" w:eastAsia="Century Gothic" w:hAnsi="Century Gothic" w:cs="Century Gothic"/>
          <w:color w:val="000000"/>
        </w:rPr>
      </w:pPr>
      <w:r>
        <w:rPr>
          <w:rFonts w:ascii="Century Gothic" w:eastAsia="Century Gothic" w:hAnsi="Century Gothic" w:cs="Century Gothic"/>
          <w:color w:val="000000"/>
        </w:rPr>
        <w:t xml:space="preserve">What can you conclude about the black ink from the chromatogram shown? </w:t>
      </w:r>
    </w:p>
    <w:p w14:paraId="00000049" w14:textId="77777777" w:rsidR="002A38F1" w:rsidRDefault="00DA09CC">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noProof/>
        </w:rPr>
        <w:drawing>
          <wp:inline distT="0" distB="0" distL="0" distR="0" wp14:anchorId="786AC54A" wp14:editId="331FA5FD">
            <wp:extent cx="3600000" cy="3124573"/>
            <wp:effectExtent l="0" t="0" r="0" b="0"/>
            <wp:docPr id="2127707997" name="image3.jpg" descr="A chromatogram of different coluored inks. The rectangle has a line drawn a short way above the bottom. On this line are five spots, labelled black, red, blue, green and orange from left to right. The black spot has four blobs above it. The first of these is in line with a blob that appears above the red spot. The second blob above the black spot is in line with a blob that appears above the green spot. The third blob above the black spot is not in line with any other blobs. The fourth blob above the black spot is in line with the blob above the blue spot. There is one blob above the orange spot that does not line up with any other spots on the chromatogram."/>
            <wp:cNvGraphicFramePr/>
            <a:graphic xmlns:a="http://schemas.openxmlformats.org/drawingml/2006/main">
              <a:graphicData uri="http://schemas.openxmlformats.org/drawingml/2006/picture">
                <pic:pic xmlns:pic="http://schemas.openxmlformats.org/drawingml/2006/picture">
                  <pic:nvPicPr>
                    <pic:cNvPr id="0" name="image3.jpg" descr="A chromatogram of different coluored inks. The rectangle has a line drawn a short way above the bottom. On this line are five spots, labelled black, red, blue, green and orange from left to right. The black spot has four blobs above it. The first of these is in line with a blob that appears above the red spot. The second blob above the black spot is in line with a blob that appears above the green spot. The third blob above the black spot is not in line with any other blobs. The fourth blob above the black spot is in line with the blob above the blue spot. There is one blob above the orange spot that does not line up with any other spots on the chromatogram."/>
                    <pic:cNvPicPr preferRelativeResize="0"/>
                  </pic:nvPicPr>
                  <pic:blipFill>
                    <a:blip r:embed="rId11"/>
                    <a:srcRect/>
                    <a:stretch>
                      <a:fillRect/>
                    </a:stretch>
                  </pic:blipFill>
                  <pic:spPr>
                    <a:xfrm>
                      <a:off x="0" y="0"/>
                      <a:ext cx="3600000" cy="3124573"/>
                    </a:xfrm>
                    <a:prstGeom prst="rect">
                      <a:avLst/>
                    </a:prstGeom>
                    <a:ln/>
                  </pic:spPr>
                </pic:pic>
              </a:graphicData>
            </a:graphic>
          </wp:inline>
        </w:drawing>
      </w:r>
    </w:p>
    <w:p w14:paraId="0000004A" w14:textId="77777777" w:rsidR="002A38F1" w:rsidRDefault="00DA09CC">
      <w:pPr>
        <w:pBdr>
          <w:top w:val="nil"/>
          <w:left w:val="nil"/>
          <w:bottom w:val="nil"/>
          <w:right w:val="nil"/>
          <w:between w:val="nil"/>
        </w:pBdr>
        <w:spacing w:before="120"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Use the words in your answer. The first sentence has been started to help you.</w:t>
      </w:r>
    </w:p>
    <w:p w14:paraId="0000004B" w14:textId="77777777" w:rsidR="002A38F1" w:rsidRDefault="00DA09CC">
      <w:pPr>
        <w:pBdr>
          <w:top w:val="nil"/>
          <w:left w:val="nil"/>
          <w:bottom w:val="nil"/>
          <w:right w:val="nil"/>
          <w:between w:val="nil"/>
        </w:pBdr>
        <w:spacing w:after="0" w:line="480" w:lineRule="auto"/>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black ink          red          blue          green          orange</w:t>
      </w:r>
    </w:p>
    <w:p w14:paraId="0000004C" w14:textId="77777777" w:rsidR="002A38F1" w:rsidRDefault="00DA09CC">
      <w:pPr>
        <w:pBdr>
          <w:top w:val="nil"/>
          <w:left w:val="nil"/>
          <w:bottom w:val="nil"/>
          <w:right w:val="nil"/>
          <w:between w:val="nil"/>
        </w:pBdr>
        <w:spacing w:after="300"/>
        <w:ind w:firstLine="539"/>
        <w:rPr>
          <w:rFonts w:ascii="Century Gothic" w:eastAsia="Century Gothic" w:hAnsi="Century Gothic" w:cs="Century Gothic"/>
          <w:color w:val="000000"/>
        </w:rPr>
      </w:pPr>
      <w:r>
        <w:rPr>
          <w:rFonts w:ascii="Century Gothic" w:eastAsia="Century Gothic" w:hAnsi="Century Gothic" w:cs="Century Gothic"/>
          <w:color w:val="000000"/>
        </w:rPr>
        <w:t xml:space="preserve">My conclusion is that the </w:t>
      </w:r>
      <w:r>
        <w:rPr>
          <w:rFonts w:ascii="Century Gothic" w:eastAsia="Century Gothic" w:hAnsi="Century Gothic" w:cs="Century Gothic"/>
          <w:b/>
          <w:color w:val="000000"/>
        </w:rPr>
        <w:t>black ink</w:t>
      </w:r>
      <w:r>
        <w:rPr>
          <w:rFonts w:ascii="Century Gothic" w:eastAsia="Century Gothic" w:hAnsi="Century Gothic" w:cs="Century Gothic"/>
          <w:color w:val="000000"/>
        </w:rPr>
        <w:t xml:space="preserve"> </w:t>
      </w:r>
      <w:proofErr w:type="gramStart"/>
      <w:r>
        <w:rPr>
          <w:rFonts w:ascii="Century Gothic" w:eastAsia="Century Gothic" w:hAnsi="Century Gothic" w:cs="Century Gothic"/>
          <w:color w:val="000000"/>
        </w:rPr>
        <w:t>contains</w:t>
      </w:r>
      <w:proofErr w:type="gramEnd"/>
    </w:p>
    <w:p w14:paraId="0000004D" w14:textId="77777777" w:rsidR="002A38F1" w:rsidRDefault="002A38F1">
      <w:pPr>
        <w:pBdr>
          <w:top w:val="nil"/>
          <w:left w:val="nil"/>
          <w:bottom w:val="single" w:sz="6" w:space="1" w:color="000000"/>
          <w:right w:val="nil"/>
          <w:between w:val="single" w:sz="6" w:space="1" w:color="000000"/>
        </w:pBdr>
        <w:spacing w:after="0" w:line="240" w:lineRule="auto"/>
        <w:ind w:left="539"/>
        <w:rPr>
          <w:rFonts w:ascii="Arial" w:eastAsia="Arial" w:hAnsi="Arial" w:cs="Arial"/>
          <w:color w:val="000000"/>
        </w:rPr>
      </w:pPr>
    </w:p>
    <w:p w14:paraId="0000004E" w14:textId="77777777" w:rsidR="002A38F1" w:rsidRDefault="002A38F1">
      <w:pPr>
        <w:pBdr>
          <w:top w:val="nil"/>
          <w:left w:val="nil"/>
          <w:bottom w:val="single" w:sz="6" w:space="1" w:color="000000"/>
          <w:right w:val="nil"/>
          <w:between w:val="single" w:sz="6" w:space="1" w:color="000000"/>
        </w:pBdr>
        <w:spacing w:after="0" w:line="480" w:lineRule="auto"/>
        <w:ind w:left="539"/>
        <w:rPr>
          <w:rFonts w:ascii="Arial" w:eastAsia="Arial" w:hAnsi="Arial" w:cs="Arial"/>
          <w:color w:val="000000"/>
        </w:rPr>
      </w:pPr>
    </w:p>
    <w:p w14:paraId="0000004F" w14:textId="77777777" w:rsidR="002A38F1" w:rsidRDefault="002A38F1">
      <w:pPr>
        <w:pBdr>
          <w:top w:val="nil"/>
          <w:left w:val="nil"/>
          <w:bottom w:val="single" w:sz="6" w:space="1" w:color="000000"/>
          <w:right w:val="nil"/>
          <w:between w:val="single" w:sz="6" w:space="1" w:color="000000"/>
        </w:pBdr>
        <w:spacing w:after="0" w:line="480" w:lineRule="auto"/>
        <w:ind w:left="539"/>
        <w:rPr>
          <w:rFonts w:ascii="Arial" w:eastAsia="Arial" w:hAnsi="Arial" w:cs="Arial"/>
          <w:color w:val="000000"/>
        </w:rPr>
      </w:pPr>
    </w:p>
    <w:p w14:paraId="00000050" w14:textId="77777777" w:rsidR="002A38F1" w:rsidRDefault="002A38F1">
      <w:pPr>
        <w:pBdr>
          <w:top w:val="nil"/>
          <w:left w:val="nil"/>
          <w:bottom w:val="single" w:sz="6" w:space="1" w:color="000000"/>
          <w:right w:val="nil"/>
          <w:between w:val="single" w:sz="6" w:space="1" w:color="000000"/>
        </w:pBdr>
        <w:spacing w:after="0" w:line="480" w:lineRule="auto"/>
        <w:ind w:left="539"/>
        <w:rPr>
          <w:rFonts w:ascii="Arial" w:eastAsia="Arial" w:hAnsi="Arial" w:cs="Arial"/>
          <w:color w:val="000000"/>
        </w:rPr>
      </w:pPr>
    </w:p>
    <w:p w14:paraId="00000051" w14:textId="77777777" w:rsidR="002A38F1" w:rsidRDefault="00DA09CC">
      <w:r>
        <w:br w:type="page"/>
      </w:r>
    </w:p>
    <w:p w14:paraId="00000052" w14:textId="77777777" w:rsidR="002A38F1" w:rsidRDefault="00DA09CC">
      <w:pPr>
        <w:numPr>
          <w:ilvl w:val="0"/>
          <w:numId w:val="2"/>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Substances </w:t>
      </w:r>
      <w:r>
        <w:rPr>
          <w:rFonts w:ascii="Century Gothic" w:eastAsia="Century Gothic" w:hAnsi="Century Gothic" w:cs="Century Gothic"/>
          <w:b/>
          <w:color w:val="000000"/>
        </w:rPr>
        <w:t>A</w:t>
      </w:r>
      <w:r>
        <w:rPr>
          <w:rFonts w:ascii="Century Gothic" w:eastAsia="Century Gothic" w:hAnsi="Century Gothic" w:cs="Century Gothic"/>
          <w:color w:val="000000"/>
        </w:rPr>
        <w:t xml:space="preserve">, </w:t>
      </w:r>
      <w:r>
        <w:rPr>
          <w:rFonts w:ascii="Century Gothic" w:eastAsia="Century Gothic" w:hAnsi="Century Gothic" w:cs="Century Gothic"/>
          <w:b/>
          <w:color w:val="000000"/>
        </w:rPr>
        <w:t>B</w:t>
      </w:r>
      <w:r>
        <w:rPr>
          <w:rFonts w:ascii="Century Gothic" w:eastAsia="Century Gothic" w:hAnsi="Century Gothic" w:cs="Century Gothic"/>
          <w:color w:val="000000"/>
        </w:rPr>
        <w:t xml:space="preserve"> and </w:t>
      </w:r>
      <w:r>
        <w:rPr>
          <w:rFonts w:ascii="Century Gothic" w:eastAsia="Century Gothic" w:hAnsi="Century Gothic" w:cs="Century Gothic"/>
          <w:b/>
          <w:color w:val="000000"/>
        </w:rPr>
        <w:t>C</w:t>
      </w:r>
      <w:r>
        <w:rPr>
          <w:rFonts w:ascii="Century Gothic" w:eastAsia="Century Gothic" w:hAnsi="Century Gothic" w:cs="Century Gothic"/>
          <w:color w:val="000000"/>
        </w:rPr>
        <w:t xml:space="preserve"> are found in chlorophyll. The </w:t>
      </w:r>
      <w:r w:rsidRPr="006E6FE5">
        <w:rPr>
          <w:rFonts w:ascii="Century Gothic" w:eastAsia="Century Gothic" w:hAnsi="Century Gothic" w:cs="Century Gothic"/>
          <w:i/>
          <w:iCs/>
          <w:color w:val="000000"/>
        </w:rPr>
        <w:t>R</w:t>
      </w:r>
      <w:r w:rsidRPr="006E6FE5">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values of these three substances can be determined using thin layer chromatography and an organic solvent.</w:t>
      </w:r>
    </w:p>
    <w:p w14:paraId="00000053" w14:textId="77777777" w:rsidR="002A38F1" w:rsidRDefault="00DA09CC">
      <w:pPr>
        <w:pBdr>
          <w:top w:val="nil"/>
          <w:left w:val="nil"/>
          <w:bottom w:val="nil"/>
          <w:right w:val="nil"/>
          <w:between w:val="nil"/>
        </w:pBdr>
        <w:spacing w:after="0" w:line="480" w:lineRule="auto"/>
        <w:ind w:firstLine="539"/>
        <w:rPr>
          <w:rFonts w:ascii="Century Gothic" w:eastAsia="Century Gothic" w:hAnsi="Century Gothic" w:cs="Century Gothic"/>
          <w:color w:val="000000"/>
        </w:rPr>
      </w:pPr>
      <w:r>
        <w:rPr>
          <w:rFonts w:ascii="Century Gothic" w:eastAsia="Century Gothic" w:hAnsi="Century Gothic" w:cs="Century Gothic"/>
          <w:color w:val="000000"/>
        </w:rPr>
        <w:t xml:space="preserve">The equation used to calculate the </w:t>
      </w:r>
      <w:r w:rsidRPr="006E6FE5">
        <w:rPr>
          <w:rFonts w:ascii="Century Gothic" w:eastAsia="Century Gothic" w:hAnsi="Century Gothic" w:cs="Century Gothic"/>
          <w:i/>
          <w:iCs/>
          <w:color w:val="000000"/>
        </w:rPr>
        <w:t>R</w:t>
      </w:r>
      <w:r w:rsidRPr="006E6FE5">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 is:</w:t>
      </w:r>
    </w:p>
    <w:p w14:paraId="00000054" w14:textId="77777777" w:rsidR="002A38F1" w:rsidRDefault="00DA09CC">
      <w:pPr>
        <w:pBdr>
          <w:top w:val="nil"/>
          <w:left w:val="nil"/>
          <w:bottom w:val="nil"/>
          <w:right w:val="nil"/>
          <w:between w:val="nil"/>
        </w:pBdr>
        <w:spacing w:after="0" w:line="480" w:lineRule="auto"/>
        <w:ind w:left="539" w:hanging="539"/>
        <w:jc w:val="center"/>
        <w:rPr>
          <w:rFonts w:ascii="Cambria Math" w:eastAsia="Cambria Math" w:hAnsi="Cambria Math" w:cs="Cambria Math"/>
          <w:b/>
          <w:color w:val="C00000"/>
          <w:sz w:val="26"/>
          <w:szCs w:val="26"/>
        </w:rPr>
      </w:pPr>
      <w:r w:rsidRPr="006E6FE5">
        <w:rPr>
          <w:rFonts w:ascii="Cambria Math" w:eastAsia="Cambria Math" w:hAnsi="Cambria Math" w:cs="Cambria Math"/>
          <w:bCs/>
          <w:i/>
          <w:iCs/>
          <w:color w:val="000000"/>
          <w:sz w:val="26"/>
          <w:szCs w:val="26"/>
        </w:rPr>
        <w:t>R</w:t>
      </w:r>
      <w:r w:rsidRPr="006E6FE5">
        <w:rPr>
          <w:rFonts w:ascii="Cambria Math" w:eastAsia="Cambria Math" w:hAnsi="Cambria Math" w:cs="Cambria Math"/>
          <w:bCs/>
          <w:i/>
          <w:iCs/>
          <w:color w:val="000000"/>
          <w:sz w:val="26"/>
          <w:szCs w:val="26"/>
          <w:vertAlign w:val="subscript"/>
        </w:rPr>
        <w:t>f</w:t>
      </w:r>
      <w:r>
        <w:rPr>
          <w:rFonts w:ascii="Cambria Math" w:eastAsia="Cambria Math" w:hAnsi="Cambria Math" w:cs="Cambria Math"/>
          <w:b/>
          <w:color w:val="000000"/>
          <w:sz w:val="26"/>
          <w:szCs w:val="26"/>
        </w:rPr>
        <w:t xml:space="preserve"> = </w:t>
      </w:r>
      <m:oMath>
        <m:f>
          <m:fPr>
            <m:ctrlPr>
              <w:rPr>
                <w:rFonts w:ascii="Cambria Math" w:eastAsia="Cambria Math" w:hAnsi="Cambria Math" w:cs="Cambria Math"/>
                <w:color w:val="000000"/>
                <w:sz w:val="26"/>
                <w:szCs w:val="26"/>
              </w:rPr>
            </m:ctrlPr>
          </m:fPr>
          <m:num>
            <m:r>
              <w:rPr>
                <w:rFonts w:ascii="Cambria Math" w:eastAsia="Cambria Math" w:hAnsi="Cambria Math" w:cs="Cambria Math"/>
                <w:color w:val="000000"/>
                <w:sz w:val="26"/>
                <w:szCs w:val="26"/>
              </w:rPr>
              <m:t>distance travelled by substance</m:t>
            </m:r>
          </m:num>
          <m:den>
            <m:r>
              <w:rPr>
                <w:rFonts w:ascii="Cambria Math" w:eastAsia="Cambria Math" w:hAnsi="Cambria Math" w:cs="Cambria Math"/>
                <w:color w:val="000000"/>
                <w:sz w:val="26"/>
                <w:szCs w:val="26"/>
              </w:rPr>
              <m:t>distance travelled by solvent</m:t>
            </m:r>
          </m:den>
        </m:f>
      </m:oMath>
    </w:p>
    <w:p w14:paraId="00000055" w14:textId="77777777" w:rsidR="002A38F1" w:rsidRDefault="00DA09C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Use the equation to calculate the missing values in the table.</w:t>
      </w:r>
    </w:p>
    <w:tbl>
      <w:tblPr>
        <w:tblStyle w:val="a5"/>
        <w:tblW w:w="8986"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17"/>
        <w:gridCol w:w="3402"/>
        <w:gridCol w:w="4167"/>
      </w:tblGrid>
      <w:tr w:rsidR="006E6FE5" w:rsidRPr="006E6FE5" w14:paraId="3C96B9C1" w14:textId="77777777" w:rsidTr="006E6FE5">
        <w:trPr>
          <w:trHeight w:val="850"/>
        </w:trPr>
        <w:tc>
          <w:tcPr>
            <w:tcW w:w="1417" w:type="dxa"/>
            <w:shd w:val="clear" w:color="auto" w:fill="F6E1C2"/>
            <w:vAlign w:val="center"/>
          </w:tcPr>
          <w:p w14:paraId="00000056" w14:textId="77777777" w:rsidR="002A38F1" w:rsidRPr="006E6FE5" w:rsidRDefault="00DA09CC">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6E6FE5">
              <w:rPr>
                <w:rFonts w:ascii="Century Gothic" w:eastAsia="Century Gothic" w:hAnsi="Century Gothic" w:cs="Century Gothic"/>
                <w:b/>
                <w:color w:val="C00000"/>
              </w:rPr>
              <w:t>Substance</w:t>
            </w:r>
          </w:p>
        </w:tc>
        <w:tc>
          <w:tcPr>
            <w:tcW w:w="3402" w:type="dxa"/>
            <w:shd w:val="clear" w:color="auto" w:fill="F6E1C2"/>
            <w:vAlign w:val="center"/>
          </w:tcPr>
          <w:p w14:paraId="00000057" w14:textId="77777777" w:rsidR="002A38F1" w:rsidRPr="006E6FE5" w:rsidRDefault="00DA09CC">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6E6FE5">
              <w:rPr>
                <w:rFonts w:ascii="Century Gothic" w:eastAsia="Century Gothic" w:hAnsi="Century Gothic" w:cs="Century Gothic"/>
                <w:b/>
                <w:color w:val="C00000"/>
              </w:rPr>
              <w:t>Distance travelled by the substance when the solvent travels 10 cm (cm)</w:t>
            </w:r>
          </w:p>
        </w:tc>
        <w:tc>
          <w:tcPr>
            <w:tcW w:w="4167" w:type="dxa"/>
            <w:shd w:val="clear" w:color="auto" w:fill="F6E1C2"/>
            <w:vAlign w:val="center"/>
          </w:tcPr>
          <w:p w14:paraId="00000058" w14:textId="77777777" w:rsidR="002A38F1" w:rsidRPr="006E6FE5" w:rsidRDefault="00DA09CC">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6E6FE5">
              <w:rPr>
                <w:rFonts w:ascii="Century Gothic" w:eastAsia="Century Gothic" w:hAnsi="Century Gothic" w:cs="Century Gothic"/>
                <w:b/>
                <w:i/>
                <w:iCs/>
                <w:color w:val="C00000"/>
              </w:rPr>
              <w:t>R</w:t>
            </w:r>
            <w:r w:rsidRPr="006E6FE5">
              <w:rPr>
                <w:rFonts w:ascii="Century Gothic" w:eastAsia="Century Gothic" w:hAnsi="Century Gothic" w:cs="Century Gothic"/>
                <w:b/>
                <w:i/>
                <w:iCs/>
                <w:color w:val="C00000"/>
                <w:vertAlign w:val="subscript"/>
              </w:rPr>
              <w:t>f</w:t>
            </w:r>
            <w:r w:rsidRPr="006E6FE5">
              <w:rPr>
                <w:rFonts w:ascii="Century Gothic" w:eastAsia="Century Gothic" w:hAnsi="Century Gothic" w:cs="Century Gothic"/>
                <w:b/>
                <w:color w:val="C00000"/>
              </w:rPr>
              <w:t xml:space="preserve"> value</w:t>
            </w:r>
          </w:p>
        </w:tc>
      </w:tr>
      <w:tr w:rsidR="002A38F1" w14:paraId="7D60FB06" w14:textId="77777777" w:rsidTr="00BE4048">
        <w:trPr>
          <w:trHeight w:val="850"/>
        </w:trPr>
        <w:tc>
          <w:tcPr>
            <w:tcW w:w="1417" w:type="dxa"/>
            <w:vAlign w:val="center"/>
          </w:tcPr>
          <w:p w14:paraId="00000059" w14:textId="77777777" w:rsidR="002A38F1" w:rsidRDefault="00DA09CC">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A</w:t>
            </w:r>
          </w:p>
        </w:tc>
        <w:tc>
          <w:tcPr>
            <w:tcW w:w="3402" w:type="dxa"/>
            <w:vAlign w:val="center"/>
          </w:tcPr>
          <w:p w14:paraId="0000005A" w14:textId="77777777" w:rsidR="002A38F1" w:rsidRDefault="00DA09CC">
            <w:pPr>
              <w:jc w:val="center"/>
              <w:rPr>
                <w:rFonts w:ascii="Cambria Math" w:eastAsia="Cambria Math" w:hAnsi="Cambria Math" w:cs="Cambria Math"/>
                <w:color w:val="000000"/>
              </w:rPr>
            </w:pPr>
            <m:oMathPara>
              <m:oMath>
                <m:r>
                  <w:rPr>
                    <w:rFonts w:ascii="Cambria Math" w:eastAsia="Cambria Math" w:hAnsi="Cambria Math" w:cs="Cambria Math"/>
                    <w:color w:val="000000"/>
                  </w:rPr>
                  <m:t>9.8</m:t>
                </m:r>
              </m:oMath>
            </m:oMathPara>
          </w:p>
        </w:tc>
        <w:tc>
          <w:tcPr>
            <w:tcW w:w="4167" w:type="dxa"/>
            <w:vAlign w:val="center"/>
          </w:tcPr>
          <w:p w14:paraId="0000005B" w14:textId="77777777" w:rsidR="002A38F1" w:rsidRDefault="002A38F1">
            <w:pPr>
              <w:pBdr>
                <w:top w:val="nil"/>
                <w:left w:val="nil"/>
                <w:bottom w:val="nil"/>
                <w:right w:val="nil"/>
                <w:between w:val="nil"/>
              </w:pBdr>
              <w:spacing w:after="0" w:line="240" w:lineRule="auto"/>
              <w:jc w:val="center"/>
              <w:rPr>
                <w:rFonts w:ascii="Cambria Math" w:eastAsia="Cambria Math" w:hAnsi="Cambria Math" w:cs="Cambria Math"/>
                <w:color w:val="000000"/>
                <w:sz w:val="26"/>
                <w:szCs w:val="26"/>
              </w:rPr>
            </w:pPr>
          </w:p>
        </w:tc>
      </w:tr>
      <w:tr w:rsidR="002A38F1" w14:paraId="0C8B1430" w14:textId="77777777" w:rsidTr="00BE4048">
        <w:trPr>
          <w:trHeight w:val="850"/>
        </w:trPr>
        <w:tc>
          <w:tcPr>
            <w:tcW w:w="1417" w:type="dxa"/>
            <w:vAlign w:val="center"/>
          </w:tcPr>
          <w:p w14:paraId="0000005C" w14:textId="77777777" w:rsidR="002A38F1" w:rsidRDefault="00DA09CC">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B</w:t>
            </w:r>
          </w:p>
        </w:tc>
        <w:tc>
          <w:tcPr>
            <w:tcW w:w="3402" w:type="dxa"/>
            <w:vAlign w:val="center"/>
          </w:tcPr>
          <w:p w14:paraId="0000005D" w14:textId="77777777" w:rsidR="002A38F1" w:rsidRDefault="00DA09CC">
            <w:pPr>
              <w:jc w:val="center"/>
              <w:rPr>
                <w:rFonts w:ascii="Cambria Math" w:eastAsia="Cambria Math" w:hAnsi="Cambria Math" w:cs="Cambria Math"/>
                <w:color w:val="000000"/>
              </w:rPr>
            </w:pPr>
            <m:oMathPara>
              <m:oMath>
                <m:r>
                  <w:rPr>
                    <w:rFonts w:ascii="Cambria Math" w:eastAsia="Cambria Math" w:hAnsi="Cambria Math" w:cs="Cambria Math"/>
                    <w:color w:val="000000"/>
                  </w:rPr>
                  <m:t>5.9</m:t>
                </m:r>
              </m:oMath>
            </m:oMathPara>
          </w:p>
        </w:tc>
        <w:tc>
          <w:tcPr>
            <w:tcW w:w="4167" w:type="dxa"/>
            <w:vAlign w:val="center"/>
          </w:tcPr>
          <w:p w14:paraId="0000005E" w14:textId="77777777" w:rsidR="002A38F1" w:rsidRDefault="002A38F1">
            <w:pPr>
              <w:pBdr>
                <w:top w:val="nil"/>
                <w:left w:val="nil"/>
                <w:bottom w:val="nil"/>
                <w:right w:val="nil"/>
                <w:between w:val="nil"/>
              </w:pBdr>
              <w:spacing w:after="0" w:line="240" w:lineRule="auto"/>
              <w:jc w:val="center"/>
              <w:rPr>
                <w:rFonts w:ascii="Century Gothic" w:eastAsia="Century Gothic" w:hAnsi="Century Gothic" w:cs="Century Gothic"/>
                <w:color w:val="000000"/>
              </w:rPr>
            </w:pPr>
          </w:p>
        </w:tc>
      </w:tr>
      <w:tr w:rsidR="002A38F1" w14:paraId="4E92246B" w14:textId="77777777" w:rsidTr="00BE4048">
        <w:trPr>
          <w:trHeight w:val="850"/>
        </w:trPr>
        <w:tc>
          <w:tcPr>
            <w:tcW w:w="1417" w:type="dxa"/>
            <w:vAlign w:val="center"/>
          </w:tcPr>
          <w:p w14:paraId="0000005F" w14:textId="77777777" w:rsidR="002A38F1" w:rsidRDefault="00DA09CC">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C</w:t>
            </w:r>
          </w:p>
        </w:tc>
        <w:tc>
          <w:tcPr>
            <w:tcW w:w="3402" w:type="dxa"/>
            <w:vAlign w:val="center"/>
          </w:tcPr>
          <w:p w14:paraId="00000060" w14:textId="77777777" w:rsidR="002A38F1" w:rsidRDefault="002A38F1">
            <w:pPr>
              <w:pBdr>
                <w:top w:val="nil"/>
                <w:left w:val="nil"/>
                <w:bottom w:val="nil"/>
                <w:right w:val="nil"/>
                <w:between w:val="nil"/>
              </w:pBdr>
              <w:spacing w:after="0" w:line="240" w:lineRule="auto"/>
              <w:jc w:val="center"/>
              <w:rPr>
                <w:rFonts w:ascii="Century Gothic" w:eastAsia="Century Gothic" w:hAnsi="Century Gothic" w:cs="Century Gothic"/>
                <w:color w:val="000000"/>
              </w:rPr>
            </w:pPr>
          </w:p>
        </w:tc>
        <w:tc>
          <w:tcPr>
            <w:tcW w:w="4167" w:type="dxa"/>
            <w:vAlign w:val="center"/>
          </w:tcPr>
          <w:p w14:paraId="00000061" w14:textId="77777777" w:rsidR="002A38F1" w:rsidRDefault="00DA09CC">
            <w:pPr>
              <w:jc w:val="center"/>
              <w:rPr>
                <w:rFonts w:ascii="Cambria Math" w:eastAsia="Cambria Math" w:hAnsi="Cambria Math" w:cs="Cambria Math"/>
                <w:color w:val="000000"/>
              </w:rPr>
            </w:pPr>
            <m:oMathPara>
              <m:oMath>
                <m:r>
                  <w:rPr>
                    <w:rFonts w:ascii="Cambria Math" w:eastAsia="Cambria Math" w:hAnsi="Cambria Math" w:cs="Cambria Math"/>
                    <w:color w:val="000000"/>
                  </w:rPr>
                  <m:t>0.42</m:t>
                </m:r>
              </m:oMath>
            </m:oMathPara>
          </w:p>
        </w:tc>
      </w:tr>
    </w:tbl>
    <w:p w14:paraId="00000062" w14:textId="77777777" w:rsidR="002A38F1" w:rsidRDefault="00DA09CC">
      <w:pPr>
        <w:rPr>
          <w:rFonts w:ascii="Century Gothic" w:eastAsia="Century Gothic" w:hAnsi="Century Gothic" w:cs="Century Gothic"/>
          <w:b/>
          <w:color w:val="C8102E"/>
          <w:sz w:val="36"/>
          <w:szCs w:val="36"/>
        </w:rPr>
      </w:pPr>
      <w:bookmarkStart w:id="1" w:name="_heading=h.30j0zll" w:colFirst="0" w:colLast="0"/>
      <w:bookmarkEnd w:id="1"/>
      <w:r>
        <w:br w:type="page"/>
      </w:r>
    </w:p>
    <w:p w14:paraId="00000063" w14:textId="77777777" w:rsidR="002A38F1" w:rsidRDefault="00DA09CC">
      <w:pPr>
        <w:pBdr>
          <w:top w:val="nil"/>
          <w:left w:val="nil"/>
          <w:bottom w:val="nil"/>
          <w:right w:val="nil"/>
          <w:between w:val="nil"/>
        </w:pBdr>
        <w:tabs>
          <w:tab w:val="left" w:pos="8505"/>
        </w:tabs>
        <w:spacing w:before="360"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Chromatography: what do I understand?</w:t>
      </w:r>
    </w:p>
    <w:p w14:paraId="00000064" w14:textId="77777777" w:rsidR="002A38F1" w:rsidRDefault="00DA09CC">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Think about your answers and confidence level for each </w:t>
      </w:r>
      <w:proofErr w:type="gramStart"/>
      <w:r>
        <w:rPr>
          <w:rFonts w:ascii="Century Gothic" w:eastAsia="Century Gothic" w:hAnsi="Century Gothic" w:cs="Century Gothic"/>
          <w:color w:val="000000"/>
        </w:rPr>
        <w:t>mini-topic</w:t>
      </w:r>
      <w:proofErr w:type="gramEnd"/>
      <w:r>
        <w:rPr>
          <w:rFonts w:ascii="Century Gothic" w:eastAsia="Century Gothic" w:hAnsi="Century Gothic" w:cs="Century Gothic"/>
          <w:color w:val="000000"/>
        </w:rPr>
        <w:t>. Decide whether you understand it well, are unsure or need more help. Tick the appropriate column.</w:t>
      </w:r>
    </w:p>
    <w:tbl>
      <w:tblPr>
        <w:tblStyle w:val="a6"/>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256"/>
        <w:gridCol w:w="1846"/>
        <w:gridCol w:w="1984"/>
        <w:gridCol w:w="1984"/>
      </w:tblGrid>
      <w:tr w:rsidR="002A38F1" w:rsidRPr="006E6FE5" w14:paraId="578BF270" w14:textId="77777777" w:rsidTr="006E6FE5">
        <w:trPr>
          <w:trHeight w:val="431"/>
        </w:trPr>
        <w:tc>
          <w:tcPr>
            <w:tcW w:w="3256" w:type="dxa"/>
            <w:shd w:val="clear" w:color="auto" w:fill="F6E1C2"/>
            <w:vAlign w:val="center"/>
          </w:tcPr>
          <w:p w14:paraId="00000065" w14:textId="77777777" w:rsidR="002A38F1" w:rsidRPr="006E6FE5" w:rsidRDefault="00DA09CC">
            <w:pPr>
              <w:rPr>
                <w:rFonts w:ascii="Century Gothic" w:eastAsia="Century Gothic" w:hAnsi="Century Gothic" w:cs="Century Gothic"/>
                <w:b/>
                <w:color w:val="C8102E"/>
              </w:rPr>
            </w:pPr>
            <w:proofErr w:type="gramStart"/>
            <w:r w:rsidRPr="006E6FE5">
              <w:rPr>
                <w:rFonts w:ascii="Century Gothic" w:eastAsia="Century Gothic" w:hAnsi="Century Gothic" w:cs="Century Gothic"/>
                <w:b/>
                <w:color w:val="C8102E"/>
              </w:rPr>
              <w:t>Mini-topic</w:t>
            </w:r>
            <w:proofErr w:type="gramEnd"/>
          </w:p>
        </w:tc>
        <w:tc>
          <w:tcPr>
            <w:tcW w:w="1846" w:type="dxa"/>
            <w:shd w:val="clear" w:color="auto" w:fill="F6E1C2"/>
            <w:vAlign w:val="center"/>
          </w:tcPr>
          <w:p w14:paraId="00000066" w14:textId="77777777" w:rsidR="002A38F1" w:rsidRPr="006E6FE5" w:rsidRDefault="00DA09CC">
            <w:pPr>
              <w:jc w:val="center"/>
              <w:rPr>
                <w:rFonts w:ascii="Century Gothic" w:eastAsia="Century Gothic" w:hAnsi="Century Gothic" w:cs="Century Gothic"/>
                <w:b/>
                <w:color w:val="C8102E"/>
              </w:rPr>
            </w:pPr>
            <w:r w:rsidRPr="006E6FE5">
              <w:rPr>
                <w:rFonts w:ascii="Century Gothic" w:eastAsia="Century Gothic" w:hAnsi="Century Gothic" w:cs="Century Gothic"/>
                <w:b/>
                <w:color w:val="C8102E"/>
              </w:rPr>
              <w:t xml:space="preserve">I understand </w:t>
            </w:r>
            <w:r w:rsidRPr="006E6FE5">
              <w:rPr>
                <w:rFonts w:ascii="Century Gothic" w:eastAsia="Century Gothic" w:hAnsi="Century Gothic" w:cs="Century Gothic"/>
                <w:b/>
                <w:color w:val="C8102E"/>
              </w:rPr>
              <w:br/>
              <w:t>this well</w:t>
            </w:r>
          </w:p>
        </w:tc>
        <w:tc>
          <w:tcPr>
            <w:tcW w:w="1984" w:type="dxa"/>
            <w:shd w:val="clear" w:color="auto" w:fill="F6E1C2"/>
            <w:vAlign w:val="center"/>
          </w:tcPr>
          <w:p w14:paraId="00000067" w14:textId="77777777" w:rsidR="002A38F1" w:rsidRPr="006E6FE5" w:rsidRDefault="00DA09CC">
            <w:pPr>
              <w:jc w:val="center"/>
              <w:rPr>
                <w:rFonts w:ascii="Century Gothic" w:eastAsia="Century Gothic" w:hAnsi="Century Gothic" w:cs="Century Gothic"/>
                <w:b/>
                <w:color w:val="C8102E"/>
              </w:rPr>
            </w:pPr>
            <w:r w:rsidRPr="006E6FE5">
              <w:rPr>
                <w:rFonts w:ascii="Century Gothic" w:eastAsia="Century Gothic" w:hAnsi="Century Gothic" w:cs="Century Gothic"/>
                <w:b/>
                <w:color w:val="C8102E"/>
              </w:rPr>
              <w:t>I think I understand this</w:t>
            </w:r>
          </w:p>
        </w:tc>
        <w:tc>
          <w:tcPr>
            <w:tcW w:w="1984" w:type="dxa"/>
            <w:shd w:val="clear" w:color="auto" w:fill="F6E1C2"/>
            <w:vAlign w:val="center"/>
          </w:tcPr>
          <w:p w14:paraId="00000068" w14:textId="77777777" w:rsidR="002A38F1" w:rsidRPr="006E6FE5" w:rsidRDefault="00DA09CC">
            <w:pPr>
              <w:jc w:val="center"/>
              <w:rPr>
                <w:rFonts w:ascii="Century Gothic" w:eastAsia="Century Gothic" w:hAnsi="Century Gothic" w:cs="Century Gothic"/>
                <w:b/>
                <w:color w:val="C8102E"/>
              </w:rPr>
            </w:pPr>
            <w:r w:rsidRPr="006E6FE5">
              <w:rPr>
                <w:rFonts w:ascii="Century Gothic" w:eastAsia="Century Gothic" w:hAnsi="Century Gothic" w:cs="Century Gothic"/>
                <w:b/>
                <w:color w:val="C8102E"/>
              </w:rPr>
              <w:t xml:space="preserve">I need more </w:t>
            </w:r>
            <w:r w:rsidRPr="006E6FE5">
              <w:rPr>
                <w:rFonts w:ascii="Century Gothic" w:eastAsia="Century Gothic" w:hAnsi="Century Gothic" w:cs="Century Gothic"/>
                <w:b/>
                <w:color w:val="C8102E"/>
              </w:rPr>
              <w:br/>
              <w:t xml:space="preserve">help </w:t>
            </w:r>
          </w:p>
        </w:tc>
      </w:tr>
      <w:tr w:rsidR="002A38F1" w14:paraId="2EE09D29" w14:textId="77777777" w:rsidTr="00BE4048">
        <w:trPr>
          <w:trHeight w:val="431"/>
        </w:trPr>
        <w:tc>
          <w:tcPr>
            <w:tcW w:w="3256" w:type="dxa"/>
            <w:vAlign w:val="center"/>
          </w:tcPr>
          <w:p w14:paraId="00000069" w14:textId="77777777" w:rsidR="002A38F1" w:rsidRDefault="00DA09CC">
            <w:pPr>
              <w:rPr>
                <w:rFonts w:ascii="Century Gothic" w:eastAsia="Century Gothic" w:hAnsi="Century Gothic" w:cs="Century Gothic"/>
                <w:sz w:val="20"/>
                <w:szCs w:val="20"/>
              </w:rPr>
            </w:pPr>
            <w:r>
              <w:rPr>
                <w:rFonts w:ascii="Century Gothic" w:eastAsia="Century Gothic" w:hAnsi="Century Gothic" w:cs="Century Gothic"/>
                <w:sz w:val="20"/>
                <w:szCs w:val="20"/>
              </w:rPr>
              <w:t>I can describe the process of paper chromatography.</w:t>
            </w:r>
          </w:p>
        </w:tc>
        <w:tc>
          <w:tcPr>
            <w:tcW w:w="1846" w:type="dxa"/>
            <w:vAlign w:val="center"/>
          </w:tcPr>
          <w:p w14:paraId="0000006A"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6B"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6C" w14:textId="77777777" w:rsidR="002A38F1" w:rsidRDefault="002A38F1">
            <w:pPr>
              <w:jc w:val="center"/>
              <w:rPr>
                <w:rFonts w:ascii="Century Gothic" w:eastAsia="Century Gothic" w:hAnsi="Century Gothic" w:cs="Century Gothic"/>
                <w:sz w:val="20"/>
                <w:szCs w:val="20"/>
              </w:rPr>
            </w:pPr>
          </w:p>
        </w:tc>
      </w:tr>
      <w:tr w:rsidR="002A38F1" w14:paraId="79FA0C00" w14:textId="77777777" w:rsidTr="00BE4048">
        <w:trPr>
          <w:trHeight w:val="431"/>
        </w:trPr>
        <w:tc>
          <w:tcPr>
            <w:tcW w:w="3256" w:type="dxa"/>
            <w:vAlign w:val="center"/>
          </w:tcPr>
          <w:p w14:paraId="0000006D" w14:textId="77777777" w:rsidR="002A38F1" w:rsidRDefault="00DA09CC">
            <w:pPr>
              <w:rPr>
                <w:rFonts w:ascii="Century Gothic" w:eastAsia="Century Gothic" w:hAnsi="Century Gothic" w:cs="Century Gothic"/>
                <w:sz w:val="20"/>
                <w:szCs w:val="20"/>
              </w:rPr>
            </w:pPr>
            <w:r>
              <w:rPr>
                <w:rFonts w:ascii="Century Gothic" w:eastAsia="Century Gothic" w:hAnsi="Century Gothic" w:cs="Century Gothic"/>
                <w:sz w:val="20"/>
                <w:szCs w:val="20"/>
              </w:rPr>
              <w:t>I can describe how to prepare a chromatogram.</w:t>
            </w:r>
          </w:p>
        </w:tc>
        <w:tc>
          <w:tcPr>
            <w:tcW w:w="1846" w:type="dxa"/>
            <w:vAlign w:val="center"/>
          </w:tcPr>
          <w:p w14:paraId="0000006E"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6F"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0" w14:textId="77777777" w:rsidR="002A38F1" w:rsidRDefault="002A38F1">
            <w:pPr>
              <w:jc w:val="center"/>
              <w:rPr>
                <w:rFonts w:ascii="Century Gothic" w:eastAsia="Century Gothic" w:hAnsi="Century Gothic" w:cs="Century Gothic"/>
                <w:sz w:val="20"/>
                <w:szCs w:val="20"/>
              </w:rPr>
            </w:pPr>
          </w:p>
        </w:tc>
      </w:tr>
      <w:tr w:rsidR="002A38F1" w14:paraId="08AB619A" w14:textId="77777777" w:rsidTr="00BE4048">
        <w:trPr>
          <w:trHeight w:val="431"/>
        </w:trPr>
        <w:tc>
          <w:tcPr>
            <w:tcW w:w="3256" w:type="dxa"/>
            <w:vAlign w:val="center"/>
          </w:tcPr>
          <w:p w14:paraId="00000071" w14:textId="77777777" w:rsidR="002A38F1" w:rsidRDefault="00DA09CC">
            <w:pPr>
              <w:rPr>
                <w:rFonts w:ascii="Century Gothic" w:eastAsia="Century Gothic" w:hAnsi="Century Gothic" w:cs="Century Gothic"/>
                <w:sz w:val="20"/>
                <w:szCs w:val="20"/>
              </w:rPr>
            </w:pPr>
            <w:r>
              <w:rPr>
                <w:rFonts w:ascii="Century Gothic" w:eastAsia="Century Gothic" w:hAnsi="Century Gothic" w:cs="Century Gothic"/>
                <w:sz w:val="20"/>
                <w:szCs w:val="20"/>
              </w:rPr>
              <w:t>I can define a pure substance and an impure substance</w:t>
            </w:r>
          </w:p>
        </w:tc>
        <w:tc>
          <w:tcPr>
            <w:tcW w:w="1846" w:type="dxa"/>
            <w:vAlign w:val="center"/>
          </w:tcPr>
          <w:p w14:paraId="00000072"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3"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4" w14:textId="77777777" w:rsidR="002A38F1" w:rsidRDefault="002A38F1">
            <w:pPr>
              <w:jc w:val="center"/>
              <w:rPr>
                <w:rFonts w:ascii="Century Gothic" w:eastAsia="Century Gothic" w:hAnsi="Century Gothic" w:cs="Century Gothic"/>
                <w:sz w:val="20"/>
                <w:szCs w:val="20"/>
              </w:rPr>
            </w:pPr>
          </w:p>
        </w:tc>
      </w:tr>
      <w:tr w:rsidR="002A38F1" w14:paraId="31CBFF54" w14:textId="77777777" w:rsidTr="00BE4048">
        <w:trPr>
          <w:trHeight w:val="431"/>
        </w:trPr>
        <w:tc>
          <w:tcPr>
            <w:tcW w:w="3256" w:type="dxa"/>
            <w:vAlign w:val="center"/>
          </w:tcPr>
          <w:p w14:paraId="00000075" w14:textId="77777777" w:rsidR="002A38F1" w:rsidRDefault="00DA09CC">
            <w:pPr>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 chromatogram.</w:t>
            </w:r>
          </w:p>
        </w:tc>
        <w:tc>
          <w:tcPr>
            <w:tcW w:w="1846" w:type="dxa"/>
            <w:vAlign w:val="center"/>
          </w:tcPr>
          <w:p w14:paraId="00000076"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7"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8" w14:textId="77777777" w:rsidR="002A38F1" w:rsidRDefault="002A38F1">
            <w:pPr>
              <w:jc w:val="center"/>
              <w:rPr>
                <w:rFonts w:ascii="Century Gothic" w:eastAsia="Century Gothic" w:hAnsi="Century Gothic" w:cs="Century Gothic"/>
                <w:sz w:val="20"/>
                <w:szCs w:val="20"/>
              </w:rPr>
            </w:pPr>
          </w:p>
        </w:tc>
      </w:tr>
      <w:tr w:rsidR="002A38F1" w14:paraId="7A0EFDB2" w14:textId="77777777" w:rsidTr="00BE4048">
        <w:trPr>
          <w:trHeight w:val="431"/>
        </w:trPr>
        <w:tc>
          <w:tcPr>
            <w:tcW w:w="3256" w:type="dxa"/>
            <w:vAlign w:val="center"/>
          </w:tcPr>
          <w:p w14:paraId="00000079" w14:textId="77777777" w:rsidR="002A38F1" w:rsidRDefault="00DA09CC">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 can calculate </w:t>
            </w:r>
            <w:r w:rsidRPr="006E6FE5">
              <w:rPr>
                <w:rFonts w:ascii="Century Gothic" w:eastAsia="Century Gothic" w:hAnsi="Century Gothic" w:cs="Century Gothic"/>
                <w:i/>
                <w:iCs/>
                <w:sz w:val="20"/>
                <w:szCs w:val="20"/>
              </w:rPr>
              <w:t>R</w:t>
            </w:r>
            <w:r w:rsidRPr="006E6FE5">
              <w:rPr>
                <w:rFonts w:ascii="Century Gothic" w:eastAsia="Century Gothic" w:hAnsi="Century Gothic" w:cs="Century Gothic"/>
                <w:i/>
                <w:iCs/>
                <w:sz w:val="20"/>
                <w:szCs w:val="20"/>
                <w:vertAlign w:val="subscript"/>
              </w:rPr>
              <w:t>f</w:t>
            </w:r>
            <w:r>
              <w:rPr>
                <w:rFonts w:ascii="Century Gothic" w:eastAsia="Century Gothic" w:hAnsi="Century Gothic" w:cs="Century Gothic"/>
                <w:sz w:val="20"/>
                <w:szCs w:val="20"/>
              </w:rPr>
              <w:t xml:space="preserve"> values.</w:t>
            </w:r>
          </w:p>
        </w:tc>
        <w:tc>
          <w:tcPr>
            <w:tcW w:w="1846" w:type="dxa"/>
            <w:vAlign w:val="center"/>
          </w:tcPr>
          <w:p w14:paraId="0000007A"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B"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C" w14:textId="77777777" w:rsidR="002A38F1" w:rsidRDefault="002A38F1">
            <w:pPr>
              <w:jc w:val="center"/>
              <w:rPr>
                <w:rFonts w:ascii="Century Gothic" w:eastAsia="Century Gothic" w:hAnsi="Century Gothic" w:cs="Century Gothic"/>
                <w:sz w:val="20"/>
                <w:szCs w:val="20"/>
              </w:rPr>
            </w:pPr>
          </w:p>
        </w:tc>
      </w:tr>
      <w:tr w:rsidR="002A38F1" w14:paraId="2C27A11B" w14:textId="77777777" w:rsidTr="00BE4048">
        <w:trPr>
          <w:trHeight w:val="431"/>
        </w:trPr>
        <w:tc>
          <w:tcPr>
            <w:tcW w:w="3256" w:type="dxa"/>
            <w:vAlign w:val="center"/>
          </w:tcPr>
          <w:p w14:paraId="0000007D" w14:textId="77777777" w:rsidR="002A38F1" w:rsidRDefault="00DA09CC">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 can use </w:t>
            </w:r>
            <w:r w:rsidRPr="006E6FE5">
              <w:rPr>
                <w:rFonts w:ascii="Century Gothic" w:eastAsia="Century Gothic" w:hAnsi="Century Gothic" w:cs="Century Gothic"/>
                <w:i/>
                <w:iCs/>
                <w:sz w:val="20"/>
                <w:szCs w:val="20"/>
              </w:rPr>
              <w:t>R</w:t>
            </w:r>
            <w:r w:rsidRPr="006E6FE5">
              <w:rPr>
                <w:rFonts w:ascii="Century Gothic" w:eastAsia="Century Gothic" w:hAnsi="Century Gothic" w:cs="Century Gothic"/>
                <w:i/>
                <w:iCs/>
                <w:sz w:val="20"/>
                <w:szCs w:val="20"/>
                <w:vertAlign w:val="subscript"/>
              </w:rPr>
              <w:t>f</w:t>
            </w:r>
            <w:r>
              <w:rPr>
                <w:rFonts w:ascii="Century Gothic" w:eastAsia="Century Gothic" w:hAnsi="Century Gothic" w:cs="Century Gothic"/>
                <w:sz w:val="20"/>
                <w:szCs w:val="20"/>
              </w:rPr>
              <w:t xml:space="preserve"> values.</w:t>
            </w:r>
          </w:p>
        </w:tc>
        <w:tc>
          <w:tcPr>
            <w:tcW w:w="1846" w:type="dxa"/>
            <w:vAlign w:val="center"/>
          </w:tcPr>
          <w:p w14:paraId="0000007E"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7F"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80" w14:textId="77777777" w:rsidR="002A38F1" w:rsidRDefault="002A38F1">
            <w:pPr>
              <w:jc w:val="center"/>
              <w:rPr>
                <w:rFonts w:ascii="Century Gothic" w:eastAsia="Century Gothic" w:hAnsi="Century Gothic" w:cs="Century Gothic"/>
                <w:sz w:val="20"/>
                <w:szCs w:val="20"/>
              </w:rPr>
            </w:pPr>
          </w:p>
        </w:tc>
      </w:tr>
      <w:tr w:rsidR="002A38F1" w:rsidRPr="006E6FE5" w14:paraId="075C6400" w14:textId="77777777" w:rsidTr="006E6FE5">
        <w:trPr>
          <w:trHeight w:val="431"/>
        </w:trPr>
        <w:tc>
          <w:tcPr>
            <w:tcW w:w="3256" w:type="dxa"/>
            <w:shd w:val="clear" w:color="auto" w:fill="F6E1C2"/>
            <w:vAlign w:val="center"/>
          </w:tcPr>
          <w:p w14:paraId="00000081" w14:textId="77777777" w:rsidR="002A38F1" w:rsidRPr="006E6FE5" w:rsidRDefault="00DA09CC">
            <w:pPr>
              <w:rPr>
                <w:rFonts w:ascii="Century Gothic" w:eastAsia="Century Gothic" w:hAnsi="Century Gothic" w:cs="Century Gothic"/>
                <w:b/>
                <w:color w:val="C8102E"/>
              </w:rPr>
            </w:pPr>
            <w:r w:rsidRPr="006E6FE5">
              <w:rPr>
                <w:rFonts w:ascii="Century Gothic" w:eastAsia="Century Gothic" w:hAnsi="Century Gothic" w:cs="Century Gothic"/>
                <w:b/>
                <w:color w:val="C8102E"/>
              </w:rPr>
              <w:t>Feeling confident? topics</w:t>
            </w:r>
          </w:p>
        </w:tc>
        <w:tc>
          <w:tcPr>
            <w:tcW w:w="1846" w:type="dxa"/>
            <w:shd w:val="clear" w:color="auto" w:fill="F6E1C2"/>
            <w:vAlign w:val="center"/>
          </w:tcPr>
          <w:p w14:paraId="00000082" w14:textId="77777777" w:rsidR="002A38F1" w:rsidRPr="006E6FE5" w:rsidRDefault="00DA09CC">
            <w:pPr>
              <w:jc w:val="center"/>
              <w:rPr>
                <w:rFonts w:ascii="Century Gothic" w:eastAsia="Century Gothic" w:hAnsi="Century Gothic" w:cs="Century Gothic"/>
                <w:color w:val="C8102E"/>
              </w:rPr>
            </w:pPr>
            <w:r w:rsidRPr="006E6FE5">
              <w:rPr>
                <w:rFonts w:ascii="Century Gothic" w:eastAsia="Century Gothic" w:hAnsi="Century Gothic" w:cs="Century Gothic"/>
                <w:b/>
                <w:color w:val="C8102E"/>
              </w:rPr>
              <w:t xml:space="preserve">I understand </w:t>
            </w:r>
            <w:r w:rsidRPr="006E6FE5">
              <w:rPr>
                <w:rFonts w:ascii="Century Gothic" w:eastAsia="Century Gothic" w:hAnsi="Century Gothic" w:cs="Century Gothic"/>
                <w:b/>
                <w:color w:val="C8102E"/>
              </w:rPr>
              <w:br/>
              <w:t>this well</w:t>
            </w:r>
          </w:p>
        </w:tc>
        <w:tc>
          <w:tcPr>
            <w:tcW w:w="1984" w:type="dxa"/>
            <w:shd w:val="clear" w:color="auto" w:fill="F6E1C2"/>
            <w:vAlign w:val="center"/>
          </w:tcPr>
          <w:p w14:paraId="00000083" w14:textId="77777777" w:rsidR="002A38F1" w:rsidRPr="006E6FE5" w:rsidRDefault="00DA09CC">
            <w:pPr>
              <w:jc w:val="center"/>
              <w:rPr>
                <w:rFonts w:ascii="Century Gothic" w:eastAsia="Century Gothic" w:hAnsi="Century Gothic" w:cs="Century Gothic"/>
                <w:color w:val="C8102E"/>
              </w:rPr>
            </w:pPr>
            <w:r w:rsidRPr="006E6FE5">
              <w:rPr>
                <w:rFonts w:ascii="Century Gothic" w:eastAsia="Century Gothic" w:hAnsi="Century Gothic" w:cs="Century Gothic"/>
                <w:b/>
                <w:color w:val="C8102E"/>
              </w:rPr>
              <w:t>I think I understand this</w:t>
            </w:r>
          </w:p>
        </w:tc>
        <w:tc>
          <w:tcPr>
            <w:tcW w:w="1984" w:type="dxa"/>
            <w:shd w:val="clear" w:color="auto" w:fill="F6E1C2"/>
            <w:vAlign w:val="center"/>
          </w:tcPr>
          <w:p w14:paraId="00000084" w14:textId="77777777" w:rsidR="002A38F1" w:rsidRPr="006E6FE5" w:rsidRDefault="00DA09CC">
            <w:pPr>
              <w:jc w:val="center"/>
              <w:rPr>
                <w:rFonts w:ascii="Century Gothic" w:eastAsia="Century Gothic" w:hAnsi="Century Gothic" w:cs="Century Gothic"/>
                <w:color w:val="C8102E"/>
              </w:rPr>
            </w:pPr>
            <w:r w:rsidRPr="006E6FE5">
              <w:rPr>
                <w:rFonts w:ascii="Century Gothic" w:eastAsia="Century Gothic" w:hAnsi="Century Gothic" w:cs="Century Gothic"/>
                <w:b/>
                <w:color w:val="C8102E"/>
              </w:rPr>
              <w:t xml:space="preserve">I need more </w:t>
            </w:r>
            <w:r w:rsidRPr="006E6FE5">
              <w:rPr>
                <w:rFonts w:ascii="Century Gothic" w:eastAsia="Century Gothic" w:hAnsi="Century Gothic" w:cs="Century Gothic"/>
                <w:b/>
                <w:color w:val="C8102E"/>
              </w:rPr>
              <w:br/>
              <w:t>help</w:t>
            </w:r>
          </w:p>
        </w:tc>
      </w:tr>
      <w:tr w:rsidR="002A38F1" w14:paraId="7E7509A5" w14:textId="77777777" w:rsidTr="00BE4048">
        <w:trPr>
          <w:trHeight w:val="431"/>
        </w:trPr>
        <w:tc>
          <w:tcPr>
            <w:tcW w:w="3256" w:type="dxa"/>
            <w:vAlign w:val="center"/>
          </w:tcPr>
          <w:p w14:paraId="00000085" w14:textId="77777777" w:rsidR="002A38F1" w:rsidRDefault="00DA09CC">
            <w:r>
              <w:rPr>
                <w:rFonts w:ascii="Century Gothic" w:eastAsia="Century Gothic" w:hAnsi="Century Gothic" w:cs="Century Gothic"/>
                <w:sz w:val="20"/>
                <w:szCs w:val="20"/>
              </w:rPr>
              <w:t>I can interpret chromatograms of coloured inks.</w:t>
            </w:r>
          </w:p>
        </w:tc>
        <w:tc>
          <w:tcPr>
            <w:tcW w:w="1846" w:type="dxa"/>
            <w:vAlign w:val="center"/>
          </w:tcPr>
          <w:p w14:paraId="00000086"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87"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88" w14:textId="77777777" w:rsidR="002A38F1" w:rsidRDefault="002A38F1">
            <w:pPr>
              <w:jc w:val="center"/>
              <w:rPr>
                <w:rFonts w:ascii="Century Gothic" w:eastAsia="Century Gothic" w:hAnsi="Century Gothic" w:cs="Century Gothic"/>
                <w:sz w:val="20"/>
                <w:szCs w:val="20"/>
              </w:rPr>
            </w:pPr>
          </w:p>
        </w:tc>
      </w:tr>
      <w:tr w:rsidR="002A38F1" w14:paraId="6B00013D" w14:textId="77777777" w:rsidTr="00BE4048">
        <w:trPr>
          <w:trHeight w:val="431"/>
        </w:trPr>
        <w:tc>
          <w:tcPr>
            <w:tcW w:w="3256" w:type="dxa"/>
            <w:vAlign w:val="center"/>
          </w:tcPr>
          <w:p w14:paraId="00000089" w14:textId="77777777" w:rsidR="002A38F1" w:rsidRDefault="00DA09CC">
            <w:pPr>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and use information from chromatograms of chlorophyll.</w:t>
            </w:r>
          </w:p>
        </w:tc>
        <w:tc>
          <w:tcPr>
            <w:tcW w:w="1846" w:type="dxa"/>
            <w:vAlign w:val="center"/>
          </w:tcPr>
          <w:p w14:paraId="0000008A"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8B" w14:textId="77777777" w:rsidR="002A38F1" w:rsidRDefault="002A38F1">
            <w:pPr>
              <w:jc w:val="center"/>
              <w:rPr>
                <w:rFonts w:ascii="Century Gothic" w:eastAsia="Century Gothic" w:hAnsi="Century Gothic" w:cs="Century Gothic"/>
                <w:sz w:val="20"/>
                <w:szCs w:val="20"/>
              </w:rPr>
            </w:pPr>
          </w:p>
        </w:tc>
        <w:tc>
          <w:tcPr>
            <w:tcW w:w="1984" w:type="dxa"/>
            <w:vAlign w:val="center"/>
          </w:tcPr>
          <w:p w14:paraId="0000008C" w14:textId="77777777" w:rsidR="002A38F1" w:rsidRDefault="002A38F1">
            <w:pPr>
              <w:jc w:val="center"/>
              <w:rPr>
                <w:rFonts w:ascii="Century Gothic" w:eastAsia="Century Gothic" w:hAnsi="Century Gothic" w:cs="Century Gothic"/>
                <w:sz w:val="20"/>
                <w:szCs w:val="20"/>
              </w:rPr>
            </w:pPr>
          </w:p>
        </w:tc>
      </w:tr>
    </w:tbl>
    <w:p w14:paraId="0000008D" w14:textId="77777777" w:rsidR="002A38F1" w:rsidRDefault="002A38F1">
      <w:pPr>
        <w:pBdr>
          <w:top w:val="nil"/>
          <w:left w:val="nil"/>
          <w:bottom w:val="nil"/>
          <w:right w:val="nil"/>
          <w:between w:val="nil"/>
        </w:pBdr>
        <w:tabs>
          <w:tab w:val="left" w:pos="8505"/>
        </w:tabs>
        <w:spacing w:after="240"/>
        <w:rPr>
          <w:rFonts w:ascii="Century Gothic" w:eastAsia="Century Gothic" w:hAnsi="Century Gothic" w:cs="Century Gothic"/>
          <w:b/>
          <w:color w:val="C8102E"/>
          <w:sz w:val="24"/>
          <w:szCs w:val="24"/>
        </w:rPr>
      </w:pPr>
    </w:p>
    <w:sectPr w:rsidR="002A38F1">
      <w:headerReference w:type="even" r:id="rId12"/>
      <w:headerReference w:type="default" r:id="rId13"/>
      <w:footerReference w:type="even" r:id="rId14"/>
      <w:footerReference w:type="default" r:id="rId15"/>
      <w:headerReference w:type="first" r:id="rId16"/>
      <w:footerReference w:type="first" r:id="rId17"/>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0DFF2" w14:textId="77777777" w:rsidR="00257CAE" w:rsidRDefault="00257CAE">
      <w:pPr>
        <w:spacing w:after="0" w:line="240" w:lineRule="auto"/>
      </w:pPr>
      <w:r>
        <w:separator/>
      </w:r>
    </w:p>
  </w:endnote>
  <w:endnote w:type="continuationSeparator" w:id="0">
    <w:p w14:paraId="08E51FCA" w14:textId="77777777" w:rsidR="00257CAE" w:rsidRDefault="0025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ambria"/>
    <w:panose1 w:val="020B0502020202020204"/>
    <w:charset w:val="00"/>
    <w:family w:val="swiss"/>
    <w:pitch w:val="variable"/>
    <w:sig w:usb0="00000287" w:usb1="00000000" w:usb2="00000000" w:usb3="00000000" w:csb0="0000009F" w:csb1="00000000"/>
    <w:embedRegular r:id="rId1" w:fontKey="{24854698-85C6-4CDF-88BC-A01F80814255}"/>
    <w:embedBold r:id="rId2" w:fontKey="{A89BD894-07E1-4133-AD95-F9F7293C630D}"/>
    <w:embedItalic r:id="rId3" w:fontKey="{D7917A8A-A61F-4FA9-A123-2916E8E4CBEC}"/>
    <w:embedBoldItalic r:id="rId4" w:fontKey="{72A73AE7-D9A7-420C-BB27-D81F066B6010}"/>
  </w:font>
  <w:font w:name="Calibri">
    <w:panose1 w:val="020F0502020204030204"/>
    <w:charset w:val="00"/>
    <w:family w:val="swiss"/>
    <w:pitch w:val="variable"/>
    <w:sig w:usb0="E4002EFF" w:usb1="C000247B" w:usb2="00000009" w:usb3="00000000" w:csb0="000001FF" w:csb1="00000000"/>
    <w:embedRegular r:id="rId5" w:fontKey="{3891F82B-3C2E-4DB7-BE2A-586371EAB94D}"/>
    <w:embedBold r:id="rId6" w:fontKey="{BE27166B-7766-40CF-94E9-1F5D62901B44}"/>
    <w:embedItalic r:id="rId7" w:fontKey="{08C26625-D7E3-4E3A-94A5-F459C1C16BA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8" w:fontKey="{26B8B6A3-B814-4420-AC4C-AFB434077812}"/>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9" w:fontKey="{7EA34739-0516-46B3-8A06-D0F1F943BBBA}"/>
    <w:embedItalic r:id="rId10" w:fontKey="{7623D56E-80CD-4B71-94B8-5FC670364F16}"/>
  </w:font>
  <w:font w:name="Cambria Math">
    <w:panose1 w:val="02040503050406030204"/>
    <w:charset w:val="00"/>
    <w:family w:val="roman"/>
    <w:pitch w:val="variable"/>
    <w:sig w:usb0="E00006FF" w:usb1="420024FF" w:usb2="02000000" w:usb3="00000000" w:csb0="0000019F" w:csb1="00000000"/>
    <w:embedRegular r:id="rId11" w:fontKey="{B5494623-B904-42A9-9B87-3F85FE552D6E}"/>
    <w:embedBold r:id="rId12" w:fontKey="{68FF396E-B51D-44D8-AA99-F2A4310A3CA6}"/>
    <w:embedItalic r:id="rId13" w:fontKey="{8181CFDB-E542-41F4-BE10-9B326FFFC4E7}"/>
    <w:embedBoldItalic r:id="rId14" w:fontKey="{41840ED9-2169-4F89-A08C-38F6C67446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2A38F1" w:rsidRDefault="002A38F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2957956D" w:rsidR="002A38F1" w:rsidRDefault="00DA09CC">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8560AA">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0000095" w14:textId="77777777" w:rsidR="002A38F1" w:rsidRDefault="00DA09CC">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77777777" w:rsidR="002A38F1" w:rsidRDefault="002A38F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C094C" w14:textId="77777777" w:rsidR="00257CAE" w:rsidRDefault="00257CAE">
      <w:pPr>
        <w:spacing w:after="0" w:line="240" w:lineRule="auto"/>
      </w:pPr>
      <w:r>
        <w:separator/>
      </w:r>
    </w:p>
  </w:footnote>
  <w:footnote w:type="continuationSeparator" w:id="0">
    <w:p w14:paraId="6864A4DD" w14:textId="77777777" w:rsidR="00257CAE" w:rsidRDefault="00257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77777777" w:rsidR="002A38F1" w:rsidRDefault="002A38F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E" w14:textId="77777777" w:rsidR="002A38F1" w:rsidRDefault="00DA09CC">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0"/>
        <w:szCs w:val="30"/>
      </w:rPr>
      <w:t>Review my learning</w:t>
    </w:r>
    <w:r>
      <w:rPr>
        <w:rFonts w:ascii="Century Gothic" w:eastAsia="Century Gothic" w:hAnsi="Century Gothic" w:cs="Century Gothic"/>
        <w:b/>
        <w:color w:val="004976"/>
        <w:sz w:val="24"/>
        <w:szCs w:val="24"/>
      </w:rPr>
      <w:t xml:space="preserve">  </w:t>
    </w:r>
    <w:r>
      <w:rPr>
        <w:rFonts w:ascii="Century Gothic" w:eastAsia="Century Gothic" w:hAnsi="Century Gothic" w:cs="Century Gothic"/>
        <w:b/>
        <w:color w:val="000000"/>
        <w:sz w:val="24"/>
        <w:szCs w:val="24"/>
      </w:rPr>
      <w:t>14–16 years</w:t>
    </w:r>
    <w:r>
      <w:rPr>
        <w:noProof/>
      </w:rPr>
      <w:drawing>
        <wp:anchor distT="0" distB="0" distL="0" distR="0" simplePos="0" relativeHeight="251658240" behindDoc="1" locked="0" layoutInCell="1" hidden="0" allowOverlap="1" wp14:anchorId="352C583E" wp14:editId="6F4F705D">
          <wp:simplePos x="0" y="0"/>
          <wp:positionH relativeFrom="column">
            <wp:posOffset>-908048</wp:posOffset>
          </wp:positionH>
          <wp:positionV relativeFrom="paragraph">
            <wp:posOffset>-260422</wp:posOffset>
          </wp:positionV>
          <wp:extent cx="7547372" cy="10668000"/>
          <wp:effectExtent l="0" t="0" r="0" b="0"/>
          <wp:wrapNone/>
          <wp:docPr id="2127707992"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92" name="image7.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47372" cy="1066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1803F5C" wp14:editId="55968324">
          <wp:simplePos x="0" y="0"/>
          <wp:positionH relativeFrom="column">
            <wp:posOffset>1351280</wp:posOffset>
          </wp:positionH>
          <wp:positionV relativeFrom="paragraph">
            <wp:posOffset>102235</wp:posOffset>
          </wp:positionV>
          <wp:extent cx="236763" cy="237600"/>
          <wp:effectExtent l="0" t="0" r="0" b="0"/>
          <wp:wrapNone/>
          <wp:docPr id="2127707993"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93" name="image6.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36763" cy="2376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6C5A2FC" wp14:editId="0A31D087">
          <wp:simplePos x="0" y="0"/>
          <wp:positionH relativeFrom="column">
            <wp:posOffset>1595025</wp:posOffset>
          </wp:positionH>
          <wp:positionV relativeFrom="paragraph">
            <wp:posOffset>102235</wp:posOffset>
          </wp:positionV>
          <wp:extent cx="237398" cy="237600"/>
          <wp:effectExtent l="0" t="0" r="0" b="0"/>
          <wp:wrapNone/>
          <wp:docPr id="2127707998"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98" name="image6.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37398" cy="237600"/>
                  </a:xfrm>
                  <a:prstGeom prst="rect">
                    <a:avLst/>
                  </a:prstGeom>
                  <a:ln/>
                </pic:spPr>
              </pic:pic>
            </a:graphicData>
          </a:graphic>
        </wp:anchor>
      </w:drawing>
    </w:r>
  </w:p>
  <w:p w14:paraId="0000008F" w14:textId="77777777" w:rsidR="002A38F1" w:rsidRDefault="00DA09CC">
    <w:pPr>
      <w:spacing w:after="200"/>
      <w:ind w:right="-850"/>
      <w:jc w:val="right"/>
    </w:pPr>
    <w:r>
      <w:rPr>
        <w:rFonts w:ascii="Century Gothic" w:eastAsia="Century Gothic" w:hAnsi="Century Gothic" w:cs="Century Gothic"/>
        <w:b/>
        <w:color w:val="000000"/>
        <w:sz w:val="18"/>
        <w:szCs w:val="18"/>
      </w:rPr>
      <w:t xml:space="preserve"> Available from </w:t>
    </w:r>
    <w:hyperlink r:id="rId3">
      <w:r>
        <w:rPr>
          <w:rFonts w:ascii="Century Gothic" w:eastAsia="Century Gothic" w:hAnsi="Century Gothic" w:cs="Century Gothic"/>
          <w:b/>
          <w:color w:val="C00000"/>
          <w:sz w:val="18"/>
          <w:szCs w:val="18"/>
          <w:u w:val="single"/>
        </w:rPr>
        <w:t>rsc.li/4cclwej</w:t>
      </w:r>
    </w:hyperlink>
    <w:r>
      <w:rPr>
        <w:rFonts w:ascii="Arial" w:eastAsia="Arial" w:hAnsi="Arial" w:cs="Arial"/>
        <w:b/>
        <w:color w:val="C00000"/>
        <w:sz w:val="20"/>
        <w:szCs w:val="20"/>
        <w:u w:val="single"/>
      </w:rPr>
      <w:t xml:space="preserve"> </w:t>
    </w:r>
    <w:r>
      <w:rPr>
        <w:noProof/>
      </w:rPr>
      <w:drawing>
        <wp:anchor distT="0" distB="0" distL="114300" distR="114300" simplePos="0" relativeHeight="251661312" behindDoc="0" locked="0" layoutInCell="1" hidden="0" allowOverlap="1" wp14:anchorId="343A492D" wp14:editId="3419735B">
          <wp:simplePos x="0" y="0"/>
          <wp:positionH relativeFrom="column">
            <wp:posOffset>-540383</wp:posOffset>
          </wp:positionH>
          <wp:positionV relativeFrom="paragraph">
            <wp:posOffset>-248918</wp:posOffset>
          </wp:positionV>
          <wp:extent cx="1789200" cy="356400"/>
          <wp:effectExtent l="0" t="0" r="0" b="0"/>
          <wp:wrapNone/>
          <wp:docPr id="212770799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91" name="image1.png">
                    <a:extLst>
                      <a:ext uri="{C183D7F6-B498-43B3-948B-1728B52AA6E4}">
                        <adec:decorative xmlns:adec="http://schemas.microsoft.com/office/drawing/2017/decorative" val="1"/>
                      </a:ext>
                    </a:extLst>
                  </pic:cNvPr>
                  <pic:cNvPicPr preferRelativeResize="0"/>
                </pic:nvPicPr>
                <pic:blipFill>
                  <a:blip r:embed="rId4"/>
                  <a:srcRect/>
                  <a:stretch>
                    <a:fillRect/>
                  </a:stretch>
                </pic:blipFill>
                <pic:spPr>
                  <a:xfrm>
                    <a:off x="0" y="0"/>
                    <a:ext cx="1789200" cy="356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1" w14:textId="77777777" w:rsidR="002A38F1" w:rsidRDefault="002A38F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0F88"/>
    <w:multiLevelType w:val="multilevel"/>
    <w:tmpl w:val="2250C320"/>
    <w:lvl w:ilvl="0">
      <w:start w:val="1"/>
      <w:numFmt w:val="decimal"/>
      <w:pStyle w:val="RSCBulletedlist"/>
      <w:lvlText w:val="2.%1"/>
      <w:lvlJc w:val="left"/>
      <w:pPr>
        <w:ind w:left="726" w:hanging="539"/>
      </w:pPr>
      <w:rPr>
        <w:rFonts w:ascii="Century Gothic" w:eastAsia="Century Gothic" w:hAnsi="Century Gothic" w:cs="Century Gothic"/>
        <w:b/>
        <w:i w:val="0"/>
        <w:color w:val="C00000"/>
        <w:sz w:val="22"/>
        <w:szCs w:val="22"/>
      </w:rPr>
    </w:lvl>
    <w:lvl w:ilvl="1">
      <w:start w:val="1"/>
      <w:numFmt w:val="lowerLetter"/>
      <w:lvlText w:val="(%2)"/>
      <w:lvlJc w:val="left"/>
      <w:pPr>
        <w:ind w:left="1264" w:hanging="537"/>
      </w:pPr>
    </w:lvl>
    <w:lvl w:ilvl="2">
      <w:start w:val="1"/>
      <w:numFmt w:val="lowerRoman"/>
      <w:lvlText w:val="%3."/>
      <w:lvlJc w:val="right"/>
      <w:pPr>
        <w:ind w:left="2347" w:hanging="180"/>
      </w:pPr>
    </w:lvl>
    <w:lvl w:ilvl="3">
      <w:start w:val="1"/>
      <w:numFmt w:val="decimal"/>
      <w:lvlText w:val="%4."/>
      <w:lvlJc w:val="left"/>
      <w:pPr>
        <w:ind w:left="3067" w:hanging="360"/>
      </w:pPr>
    </w:lvl>
    <w:lvl w:ilvl="4">
      <w:start w:val="1"/>
      <w:numFmt w:val="lowerLetter"/>
      <w:lvlText w:val="%5."/>
      <w:lvlJc w:val="left"/>
      <w:pPr>
        <w:ind w:left="3787" w:hanging="360"/>
      </w:pPr>
    </w:lvl>
    <w:lvl w:ilvl="5">
      <w:start w:val="1"/>
      <w:numFmt w:val="lowerRoman"/>
      <w:lvlText w:val="%6."/>
      <w:lvlJc w:val="right"/>
      <w:pPr>
        <w:ind w:left="4507" w:hanging="180"/>
      </w:pPr>
    </w:lvl>
    <w:lvl w:ilvl="6">
      <w:start w:val="1"/>
      <w:numFmt w:val="decimal"/>
      <w:lvlText w:val="%7."/>
      <w:lvlJc w:val="left"/>
      <w:pPr>
        <w:ind w:left="5227" w:hanging="360"/>
      </w:pPr>
    </w:lvl>
    <w:lvl w:ilvl="7">
      <w:start w:val="1"/>
      <w:numFmt w:val="lowerLetter"/>
      <w:lvlText w:val="%8."/>
      <w:lvlJc w:val="left"/>
      <w:pPr>
        <w:ind w:left="5947" w:hanging="360"/>
      </w:pPr>
    </w:lvl>
    <w:lvl w:ilvl="8">
      <w:start w:val="1"/>
      <w:numFmt w:val="lowerRoman"/>
      <w:lvlText w:val="%9."/>
      <w:lvlJc w:val="right"/>
      <w:pPr>
        <w:ind w:left="6667" w:hanging="180"/>
      </w:pPr>
    </w:lvl>
  </w:abstractNum>
  <w:abstractNum w:abstractNumId="1" w15:restartNumberingAfterBreak="0">
    <w:nsid w:val="10E719D2"/>
    <w:multiLevelType w:val="multilevel"/>
    <w:tmpl w:val="A3D25C32"/>
    <w:lvl w:ilvl="0">
      <w:start w:val="1"/>
      <w:numFmt w:val="decimal"/>
      <w:pStyle w:val="RSCromannumeralsub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AA0855"/>
    <w:multiLevelType w:val="multilevel"/>
    <w:tmpl w:val="BAA27D70"/>
    <w:lvl w:ilvl="0">
      <w:start w:val="1"/>
      <w:numFmt w:val="decimal"/>
      <w:pStyle w:val="RSCLearningobjectives"/>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538"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 w15:restartNumberingAfterBreak="0">
    <w:nsid w:val="7A5D195E"/>
    <w:multiLevelType w:val="multilevel"/>
    <w:tmpl w:val="D84EE534"/>
    <w:lvl w:ilvl="0">
      <w:start w:val="1"/>
      <w:numFmt w:val="decimal"/>
      <w:pStyle w:val="RSCnumberedlist11"/>
      <w:lvlText w:val="%1."/>
      <w:lvlJc w:val="left"/>
      <w:pPr>
        <w:tabs>
          <w:tab w:val="num" w:pos="720"/>
        </w:tabs>
        <w:ind w:left="720" w:hanging="720"/>
      </w:pPr>
    </w:lvl>
    <w:lvl w:ilvl="1">
      <w:start w:val="1"/>
      <w:numFmt w:val="decimal"/>
      <w:pStyle w:val="RSCletteredlis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32876865">
    <w:abstractNumId w:val="0"/>
  </w:num>
  <w:num w:numId="2" w16cid:durableId="123546385">
    <w:abstractNumId w:val="2"/>
  </w:num>
  <w:num w:numId="3" w16cid:durableId="83380309">
    <w:abstractNumId w:val="1"/>
  </w:num>
  <w:num w:numId="4" w16cid:durableId="1584535415">
    <w:abstractNumId w:val="3"/>
  </w:num>
  <w:num w:numId="5" w16cid:durableId="17250550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0258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8F1"/>
    <w:rsid w:val="00031257"/>
    <w:rsid w:val="00257CAE"/>
    <w:rsid w:val="002A38F1"/>
    <w:rsid w:val="00331A4A"/>
    <w:rsid w:val="00473F59"/>
    <w:rsid w:val="00666500"/>
    <w:rsid w:val="006E6FE5"/>
    <w:rsid w:val="007A33D3"/>
    <w:rsid w:val="00837B70"/>
    <w:rsid w:val="008560AA"/>
    <w:rsid w:val="008928FF"/>
    <w:rsid w:val="00906043"/>
    <w:rsid w:val="00996BB2"/>
    <w:rsid w:val="009A4398"/>
    <w:rsid w:val="00BE4048"/>
    <w:rsid w:val="00D4352E"/>
    <w:rsid w:val="00DA0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C759"/>
  <w15:docId w15:val="{9A293C5D-265D-45D6-9367-2BF5F24F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FA07F8"/>
    <w:pPr>
      <w:numPr>
        <w:numId w:val="1"/>
      </w:numPr>
      <w:spacing w:after="0" w:line="480" w:lineRule="auto"/>
      <w:ind w:left="539"/>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43B74"/>
    <w:pPr>
      <w:numPr>
        <w:ilvl w:val="1"/>
        <w:numId w:val="4"/>
      </w:numPr>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5"/>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tabs>
        <w:tab w:val="num" w:pos="720"/>
      </w:tabs>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AF7427"/>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5750B6"/>
    <w:pPr>
      <w:spacing w:before="360" w:line="240" w:lineRule="auto"/>
    </w:pPr>
  </w:style>
  <w:style w:type="paragraph" w:customStyle="1" w:styleId="RSCindentedwrite-intext">
    <w:name w:val="RSC indented write-in text"/>
    <w:basedOn w:val="RSCBasictext"/>
    <w:qFormat/>
    <w:rsid w:val="0093191D"/>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top w:w="57" w:type="dxa"/>
        <w:bottom w:w="57" w:type="dxa"/>
      </w:tblCellMar>
    </w:tblPr>
  </w:style>
  <w:style w:type="numbering" w:customStyle="1" w:styleId="CurrentList19">
    <w:name w:val="Current List19"/>
    <w:uiPriority w:val="99"/>
    <w:rsid w:val="00621868"/>
  </w:style>
  <w:style w:type="table" w:customStyle="1" w:styleId="a3">
    <w:basedOn w:val="TableNormal"/>
    <w:pPr>
      <w:spacing w:after="0" w:line="240" w:lineRule="auto"/>
    </w:pPr>
    <w:tblPr>
      <w:tblStyleRowBandSize w:val="1"/>
      <w:tblStyleColBandSize w:val="1"/>
      <w:tblCellMar>
        <w:top w:w="108" w:type="dxa"/>
        <w:bottom w:w="108" w:type="dxa"/>
      </w:tblCellMar>
    </w:tblPr>
  </w:style>
  <w:style w:type="table" w:customStyle="1" w:styleId="a4">
    <w:basedOn w:val="TableNormal"/>
    <w:pPr>
      <w:spacing w:after="0" w:line="240" w:lineRule="auto"/>
    </w:pPr>
    <w:tblPr>
      <w:tblStyleRowBandSize w:val="1"/>
      <w:tblStyleColBandSize w:val="1"/>
      <w:tblCellMar>
        <w:top w:w="108" w:type="dxa"/>
        <w:bottom w:w="108" w:type="dxa"/>
      </w:tblCellMar>
    </w:tblPr>
  </w:style>
  <w:style w:type="table" w:customStyle="1" w:styleId="a5">
    <w:basedOn w:val="TableNormal"/>
    <w:tblPr>
      <w:tblStyleRowBandSize w:val="1"/>
      <w:tblStyleColBandSize w:val="1"/>
      <w:tblCellMar>
        <w:top w:w="108" w:type="dxa"/>
        <w:left w:w="115" w:type="dxa"/>
        <w:bottom w:w="108" w:type="dxa"/>
        <w:right w:w="115" w:type="dxa"/>
      </w:tblCellMar>
    </w:tblPr>
  </w:style>
  <w:style w:type="table" w:customStyle="1" w:styleId="a6">
    <w:basedOn w:val="TableNormal"/>
    <w:pPr>
      <w:spacing w:after="0" w:line="240" w:lineRule="auto"/>
    </w:pPr>
    <w:tblPr>
      <w:tblStyleRowBandSize w:val="1"/>
      <w:tblStyleColBandSize w:val="1"/>
      <w:tblCellMar>
        <w:top w:w="57" w:type="dxa"/>
        <w:bottom w:w="57" w:type="dxa"/>
      </w:tblCellMar>
    </w:tblPr>
  </w:style>
  <w:style w:type="paragraph" w:styleId="NormalWeb">
    <w:name w:val="Normal (Web)"/>
    <w:basedOn w:val="Normal"/>
    <w:uiPriority w:val="99"/>
    <w:semiHidden/>
    <w:unhideWhenUsed/>
    <w:rsid w:val="008560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59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3" Type="http://schemas.openxmlformats.org/officeDocument/2006/relationships/hyperlink" Target="https://edu.rsc.org/chromatography-review-my-learning-worksheets-14-16-years/4019150.article" TargetMode="External"/><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tqYKhoyDyoY0p5zGEvjAvOhDJg==">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845</Words>
  <Characters>4379</Characters>
  <Application>Microsoft Office Word</Application>
  <DocSecurity>0</DocSecurity>
  <Lines>218</Lines>
  <Paragraphs>102</Paragraphs>
  <ScaleCrop>false</ScaleCrop>
  <HeadingPairs>
    <vt:vector size="2" baseType="variant">
      <vt:variant>
        <vt:lpstr>Title</vt:lpstr>
      </vt:variant>
      <vt:variant>
        <vt:i4>1</vt:i4>
      </vt:variant>
    </vt:vector>
  </HeadingPairs>
  <TitlesOfParts>
    <vt:vector size="1" baseType="lpstr">
      <vt:lpstr>Chromatography student sheet part scaffolded</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Chromatography student sheet part scaffolded</dc:title>
  <dc:creator>Royal Society of Chemistry</dc:creator>
  <cp:keywords>Paper chromatography, experiment, worksheet, guidance, misconceptions, chromatogram, Rf values, thin layer chromatography TLC</cp:keywords>
  <dc:description>Full resource, including three levels of support and answers from rsc.li/4cclwej</dc:description>
  <cp:lastModifiedBy>Georgia Murphy</cp:lastModifiedBy>
  <cp:revision>5</cp:revision>
  <dcterms:created xsi:type="dcterms:W3CDTF">2024-04-25T14:52:00Z</dcterms:created>
  <dcterms:modified xsi:type="dcterms:W3CDTF">2024-04-26T13:55:00Z</dcterms:modified>
</cp:coreProperties>
</file>