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DDE96EF" w:rsidR="00685C31" w:rsidRDefault="00E3385B">
      <w:pPr>
        <w:pBdr>
          <w:top w:val="nil"/>
          <w:left w:val="nil"/>
          <w:bottom w:val="nil"/>
          <w:right w:val="nil"/>
          <w:between w:val="nil"/>
        </w:pBdr>
        <w:tabs>
          <w:tab w:val="left" w:pos="8505"/>
        </w:tabs>
        <w:spacing w:after="240"/>
        <w:rPr>
          <w:rFonts w:ascii="Century Gothic" w:eastAsia="Century Gothic" w:hAnsi="Century Gothic" w:cs="Century Gothic"/>
          <w:b/>
          <w:color w:val="C8102E"/>
          <w:sz w:val="36"/>
          <w:szCs w:val="36"/>
        </w:rPr>
      </w:pPr>
      <w:r>
        <w:rPr>
          <w:rFonts w:ascii="Century Gothic" w:eastAsia="Century Gothic" w:hAnsi="Century Gothic" w:cs="Century Gothic"/>
          <w:b/>
          <w:color w:val="C8102E"/>
          <w:sz w:val="36"/>
          <w:szCs w:val="36"/>
        </w:rPr>
        <w:t>Chromatography</w:t>
      </w:r>
      <w:r w:rsidR="00733C22">
        <w:rPr>
          <w:rFonts w:ascii="Century Gothic" w:eastAsia="Century Gothic" w:hAnsi="Century Gothic" w:cs="Century Gothic"/>
          <w:b/>
          <w:color w:val="C8102E"/>
          <w:sz w:val="36"/>
          <w:szCs w:val="36"/>
        </w:rPr>
        <w:t xml:space="preserve">: teacher </w:t>
      </w:r>
      <w:sdt>
        <w:sdtPr>
          <w:tag w:val="goog_rdk_0"/>
          <w:id w:val="812756693"/>
        </w:sdtPr>
        <w:sdtEndPr/>
        <w:sdtContent/>
      </w:sdt>
      <w:r w:rsidR="00733C22">
        <w:rPr>
          <w:rFonts w:ascii="Century Gothic" w:eastAsia="Century Gothic" w:hAnsi="Century Gothic" w:cs="Century Gothic"/>
          <w:b/>
          <w:color w:val="C8102E"/>
          <w:sz w:val="36"/>
          <w:szCs w:val="36"/>
        </w:rPr>
        <w:t>guidance</w:t>
      </w:r>
    </w:p>
    <w:p w14:paraId="00000002" w14:textId="1CD9ACCD" w:rsidR="00685C31" w:rsidRDefault="00733C22">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 xml:space="preserve">This resource forms part of the </w:t>
      </w:r>
      <w:r>
        <w:rPr>
          <w:rFonts w:ascii="Century Gothic" w:eastAsia="Century Gothic" w:hAnsi="Century Gothic" w:cs="Century Gothic"/>
          <w:b/>
          <w:color w:val="000000"/>
        </w:rPr>
        <w:t>Review my learning</w:t>
      </w:r>
      <w:r>
        <w:rPr>
          <w:rFonts w:ascii="Century Gothic" w:eastAsia="Century Gothic" w:hAnsi="Century Gothic" w:cs="Century Gothic"/>
          <w:color w:val="000000"/>
        </w:rPr>
        <w:t xml:space="preserve"> series from the </w:t>
      </w:r>
      <w:r w:rsidRPr="009B3A5F">
        <w:rPr>
          <w:rFonts w:ascii="Century Gothic" w:eastAsia="Century Gothic" w:hAnsi="Century Gothic" w:cs="Century Gothic"/>
          <w:iCs/>
          <w:color w:val="000000"/>
        </w:rPr>
        <w:t>Royal Society of Chemistry.</w:t>
      </w:r>
      <w:r>
        <w:rPr>
          <w:rFonts w:ascii="Century Gothic" w:eastAsia="Century Gothic" w:hAnsi="Century Gothic" w:cs="Century Gothic"/>
          <w:color w:val="000000"/>
        </w:rPr>
        <w:t xml:space="preserve"> The worksheets assess learner’s understanding of content from </w:t>
      </w:r>
      <w:r w:rsidR="00A610E6">
        <w:rPr>
          <w:rFonts w:ascii="Century Gothic" w:eastAsia="Century Gothic" w:hAnsi="Century Gothic" w:cs="Century Gothic"/>
          <w:color w:val="000000"/>
        </w:rPr>
        <w:t>common</w:t>
      </w:r>
      <w:r>
        <w:rPr>
          <w:rFonts w:ascii="Century Gothic" w:eastAsia="Century Gothic" w:hAnsi="Century Gothic" w:cs="Century Gothic"/>
          <w:color w:val="000000"/>
        </w:rPr>
        <w:t xml:space="preserve"> 11–14 and 14–16 </w:t>
      </w:r>
      <w:r w:rsidR="00A610E6">
        <w:rPr>
          <w:rFonts w:ascii="Century Gothic" w:eastAsia="Century Gothic" w:hAnsi="Century Gothic" w:cs="Century Gothic"/>
          <w:color w:val="000000"/>
        </w:rPr>
        <w:t>curriculums</w:t>
      </w:r>
      <w:r>
        <w:rPr>
          <w:rFonts w:ascii="Century Gothic" w:eastAsia="Century Gothic" w:hAnsi="Century Gothic" w:cs="Century Gothic"/>
          <w:color w:val="000000"/>
        </w:rPr>
        <w:t xml:space="preserve">. They can be used to identify knowledge gaps and misconceptions once that part of the curriculum has been taught. </w:t>
      </w:r>
    </w:p>
    <w:p w14:paraId="00000003" w14:textId="77777777" w:rsidR="00685C31" w:rsidRDefault="00733C22">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 xml:space="preserve">The Chromatography worksheets cover the following topics: </w:t>
      </w:r>
    </w:p>
    <w:p w14:paraId="00000004" w14:textId="77777777" w:rsidR="00685C31" w:rsidRDefault="00733C22" w:rsidP="00EE060A">
      <w:pPr>
        <w:numPr>
          <w:ilvl w:val="0"/>
          <w:numId w:val="5"/>
        </w:numPr>
        <w:pBdr>
          <w:top w:val="nil"/>
          <w:left w:val="nil"/>
          <w:bottom w:val="nil"/>
          <w:right w:val="nil"/>
          <w:between w:val="nil"/>
        </w:pBdr>
        <w:spacing w:after="120"/>
        <w:ind w:left="726"/>
      </w:pPr>
      <w:r>
        <w:rPr>
          <w:rFonts w:ascii="Century Gothic" w:eastAsia="Century Gothic" w:hAnsi="Century Gothic" w:cs="Century Gothic"/>
          <w:color w:val="000000"/>
        </w:rPr>
        <w:t xml:space="preserve">terms used to describe paper </w:t>
      </w:r>
      <w:proofErr w:type="gramStart"/>
      <w:r>
        <w:rPr>
          <w:rFonts w:ascii="Century Gothic" w:eastAsia="Century Gothic" w:hAnsi="Century Gothic" w:cs="Century Gothic"/>
          <w:color w:val="000000"/>
        </w:rPr>
        <w:t>chromatography</w:t>
      </w:r>
      <w:proofErr w:type="gramEnd"/>
    </w:p>
    <w:p w14:paraId="00000005" w14:textId="77777777" w:rsidR="00685C31" w:rsidRDefault="00733C22" w:rsidP="00EE060A">
      <w:pPr>
        <w:numPr>
          <w:ilvl w:val="0"/>
          <w:numId w:val="5"/>
        </w:numPr>
        <w:pBdr>
          <w:top w:val="nil"/>
          <w:left w:val="nil"/>
          <w:bottom w:val="nil"/>
          <w:right w:val="nil"/>
          <w:between w:val="nil"/>
        </w:pBdr>
        <w:spacing w:after="120"/>
        <w:ind w:left="726"/>
      </w:pPr>
      <w:r>
        <w:rPr>
          <w:rFonts w:ascii="Century Gothic" w:eastAsia="Century Gothic" w:hAnsi="Century Gothic" w:cs="Century Gothic"/>
          <w:color w:val="000000"/>
        </w:rPr>
        <w:t>preparing a chromatogram</w:t>
      </w:r>
    </w:p>
    <w:p w14:paraId="00000006" w14:textId="77777777" w:rsidR="00685C31" w:rsidRDefault="00733C22" w:rsidP="00EE060A">
      <w:pPr>
        <w:numPr>
          <w:ilvl w:val="0"/>
          <w:numId w:val="5"/>
        </w:numPr>
        <w:pBdr>
          <w:top w:val="nil"/>
          <w:left w:val="nil"/>
          <w:bottom w:val="nil"/>
          <w:right w:val="nil"/>
          <w:between w:val="nil"/>
        </w:pBdr>
        <w:spacing w:after="120"/>
        <w:ind w:left="726"/>
      </w:pPr>
      <w:r>
        <w:rPr>
          <w:rFonts w:ascii="Century Gothic" w:eastAsia="Century Gothic" w:hAnsi="Century Gothic" w:cs="Century Gothic"/>
          <w:color w:val="000000"/>
        </w:rPr>
        <w:t>interpreting a chromatogram</w:t>
      </w:r>
    </w:p>
    <w:p w14:paraId="00000007" w14:textId="77777777" w:rsidR="00685C31" w:rsidRDefault="00733C22" w:rsidP="00EE060A">
      <w:pPr>
        <w:numPr>
          <w:ilvl w:val="0"/>
          <w:numId w:val="5"/>
        </w:numPr>
        <w:pBdr>
          <w:top w:val="nil"/>
          <w:left w:val="nil"/>
          <w:bottom w:val="nil"/>
          <w:right w:val="nil"/>
          <w:between w:val="nil"/>
        </w:pBdr>
        <w:spacing w:after="120"/>
        <w:ind w:left="726"/>
      </w:pPr>
      <w:r>
        <w:rPr>
          <w:rFonts w:ascii="Century Gothic" w:eastAsia="Century Gothic" w:hAnsi="Century Gothic" w:cs="Century Gothic"/>
          <w:color w:val="000000"/>
        </w:rPr>
        <w:t>calculating</w:t>
      </w:r>
      <w:r w:rsidRPr="00E3385B">
        <w:rPr>
          <w:rFonts w:ascii="Century Gothic" w:eastAsia="Century Gothic" w:hAnsi="Century Gothic" w:cs="Century Gothic"/>
          <w:i/>
          <w:iCs/>
          <w:color w:val="000000"/>
        </w:rPr>
        <w:t xml:space="preserve"> R</w:t>
      </w:r>
      <w:r w:rsidRPr="00E3385B">
        <w:rPr>
          <w:rFonts w:ascii="Century Gothic" w:eastAsia="Century Gothic" w:hAnsi="Century Gothic" w:cs="Century Gothic"/>
          <w:i/>
          <w:iCs/>
          <w:color w:val="000000"/>
          <w:vertAlign w:val="subscript"/>
        </w:rPr>
        <w:t>f</w:t>
      </w:r>
      <w:r w:rsidRPr="00E3385B">
        <w:rPr>
          <w:rFonts w:ascii="Century Gothic" w:eastAsia="Century Gothic" w:hAnsi="Century Gothic" w:cs="Century Gothic"/>
          <w:i/>
          <w:iCs/>
          <w:color w:val="000000"/>
        </w:rPr>
        <w:t xml:space="preserve"> </w:t>
      </w:r>
      <w:r>
        <w:rPr>
          <w:rFonts w:ascii="Century Gothic" w:eastAsia="Century Gothic" w:hAnsi="Century Gothic" w:cs="Century Gothic"/>
          <w:color w:val="000000"/>
        </w:rPr>
        <w:t>values</w:t>
      </w:r>
    </w:p>
    <w:p w14:paraId="00000008" w14:textId="77777777" w:rsidR="00685C31" w:rsidRDefault="00733C22" w:rsidP="00EE060A">
      <w:pPr>
        <w:numPr>
          <w:ilvl w:val="0"/>
          <w:numId w:val="5"/>
        </w:numPr>
        <w:pBdr>
          <w:top w:val="nil"/>
          <w:left w:val="nil"/>
          <w:bottom w:val="nil"/>
          <w:right w:val="nil"/>
          <w:between w:val="nil"/>
        </w:pBdr>
        <w:spacing w:after="120"/>
        <w:ind w:left="726"/>
      </w:pPr>
      <w:r>
        <w:rPr>
          <w:rFonts w:ascii="Century Gothic" w:eastAsia="Century Gothic" w:hAnsi="Century Gothic" w:cs="Century Gothic"/>
          <w:color w:val="000000"/>
        </w:rPr>
        <w:t>using</w:t>
      </w:r>
      <w:r w:rsidRPr="00E3385B">
        <w:rPr>
          <w:rFonts w:ascii="Century Gothic" w:eastAsia="Century Gothic" w:hAnsi="Century Gothic" w:cs="Century Gothic"/>
          <w:i/>
          <w:iCs/>
          <w:color w:val="000000"/>
        </w:rPr>
        <w:t xml:space="preserve"> R</w:t>
      </w:r>
      <w:r w:rsidRPr="00E3385B">
        <w:rPr>
          <w:rFonts w:ascii="Century Gothic" w:eastAsia="Century Gothic" w:hAnsi="Century Gothic" w:cs="Century Gothic"/>
          <w:i/>
          <w:iCs/>
          <w:color w:val="000000"/>
          <w:vertAlign w:val="subscript"/>
        </w:rPr>
        <w:t>f</w:t>
      </w:r>
      <w:r>
        <w:rPr>
          <w:rFonts w:ascii="Century Gothic" w:eastAsia="Century Gothic" w:hAnsi="Century Gothic" w:cs="Century Gothic"/>
          <w:color w:val="000000"/>
        </w:rPr>
        <w:t xml:space="preserve"> values</w:t>
      </w:r>
    </w:p>
    <w:p w14:paraId="00000009" w14:textId="77777777" w:rsidR="00685C31" w:rsidRDefault="00733C22" w:rsidP="00EE060A">
      <w:pPr>
        <w:numPr>
          <w:ilvl w:val="0"/>
          <w:numId w:val="5"/>
        </w:numPr>
        <w:pBdr>
          <w:top w:val="nil"/>
          <w:left w:val="nil"/>
          <w:bottom w:val="nil"/>
          <w:right w:val="nil"/>
          <w:between w:val="nil"/>
        </w:pBdr>
        <w:spacing w:after="120"/>
        <w:ind w:left="726"/>
      </w:pPr>
      <w:r>
        <w:rPr>
          <w:rFonts w:ascii="Century Gothic" w:eastAsia="Century Gothic" w:hAnsi="Century Gothic" w:cs="Century Gothic"/>
          <w:color w:val="000000"/>
        </w:rPr>
        <w:t>thin layer chromatography.</w:t>
      </w:r>
    </w:p>
    <w:p w14:paraId="0000000A" w14:textId="77777777" w:rsidR="00685C31" w:rsidRDefault="00733C22">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Scaffolding</w:t>
      </w:r>
    </w:p>
    <w:p w14:paraId="0000000B" w14:textId="77777777" w:rsidR="00685C31" w:rsidRDefault="00733C22">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Level 1 (</w:t>
      </w:r>
      <w:r>
        <w:rPr>
          <w:rFonts w:ascii="Century Gothic" w:eastAsia="Century Gothic" w:hAnsi="Century Gothic" w:cs="Century Gothic"/>
          <w:color w:val="C00000"/>
        </w:rPr>
        <w:t>*</w:t>
      </w:r>
      <w:r>
        <w:rPr>
          <w:rFonts w:ascii="Century Gothic" w:eastAsia="Century Gothic" w:hAnsi="Century Gothic" w:cs="Century Gothic"/>
          <w:color w:val="000000"/>
        </w:rPr>
        <w:t>) is a scaffolded worksheet which supports learners in a variety of ways, such as selecting words from a word bank, providing answer options to choose from or completed examples. Level 2 (</w:t>
      </w:r>
      <w:r>
        <w:rPr>
          <w:rFonts w:ascii="Century Gothic" w:eastAsia="Century Gothic" w:hAnsi="Century Gothic" w:cs="Century Gothic"/>
          <w:color w:val="C00000"/>
        </w:rPr>
        <w:t>**</w:t>
      </w:r>
      <w:r>
        <w:rPr>
          <w:rFonts w:ascii="Century Gothic" w:eastAsia="Century Gothic" w:hAnsi="Century Gothic" w:cs="Century Gothic"/>
          <w:color w:val="000000"/>
        </w:rPr>
        <w:t>) is a partially scaffolded worksheet with a reduced level of support, such as partially completed sentences or a wider range of answer options to select from. Level 3 (</w:t>
      </w:r>
      <w:r>
        <w:rPr>
          <w:rFonts w:ascii="Century Gothic" w:eastAsia="Century Gothic" w:hAnsi="Century Gothic" w:cs="Century Gothic"/>
          <w:color w:val="C00000"/>
        </w:rPr>
        <w:t>***</w:t>
      </w:r>
      <w:r>
        <w:rPr>
          <w:rFonts w:ascii="Century Gothic" w:eastAsia="Century Gothic" w:hAnsi="Century Gothic" w:cs="Century Gothic"/>
          <w:color w:val="000000"/>
        </w:rPr>
        <w:t xml:space="preserve">) is an </w:t>
      </w:r>
      <w:proofErr w:type="spellStart"/>
      <w:r>
        <w:rPr>
          <w:rFonts w:ascii="Century Gothic" w:eastAsia="Century Gothic" w:hAnsi="Century Gothic" w:cs="Century Gothic"/>
          <w:color w:val="000000"/>
        </w:rPr>
        <w:t>unscaffolded</w:t>
      </w:r>
      <w:proofErr w:type="spellEnd"/>
      <w:r>
        <w:rPr>
          <w:rFonts w:ascii="Century Gothic" w:eastAsia="Century Gothic" w:hAnsi="Century Gothic" w:cs="Century Gothic"/>
          <w:color w:val="000000"/>
        </w:rPr>
        <w:t xml:space="preserve"> worksheet in which most of the tasks involve answering questions with a minimum of prompts. </w:t>
      </w:r>
    </w:p>
    <w:p w14:paraId="0000000C" w14:textId="77777777" w:rsidR="00685C31" w:rsidRDefault="00733C22">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Metacognition</w:t>
      </w:r>
    </w:p>
    <w:p w14:paraId="0000000D" w14:textId="77777777" w:rsidR="00685C31" w:rsidRDefault="00733C22">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 ‘What do I understand?’ page is common to all levels of worksheet and can be used both to identify areas needing whole class attention and as an indicator for learners to help guide their revision.</w:t>
      </w:r>
    </w:p>
    <w:p w14:paraId="0000000E" w14:textId="437AAED3" w:rsidR="00685C31" w:rsidRDefault="00E257E5">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Below you will find</w:t>
      </w:r>
      <w:r w:rsidR="00761632">
        <w:rPr>
          <w:rFonts w:ascii="Century Gothic" w:eastAsia="Century Gothic" w:hAnsi="Century Gothic" w:cs="Century Gothic"/>
          <w:color w:val="000000"/>
        </w:rPr>
        <w:t xml:space="preserve"> </w:t>
      </w:r>
      <w:r>
        <w:rPr>
          <w:rFonts w:ascii="Century Gothic" w:eastAsia="Century Gothic" w:hAnsi="Century Gothic" w:cs="Century Gothic"/>
          <w:color w:val="000000"/>
        </w:rPr>
        <w:t>model answers for each level and guidance on learners’ misconceptions. Learners can use the model answers to self- or peer assess.</w:t>
      </w:r>
    </w:p>
    <w:p w14:paraId="0000000F" w14:textId="77777777" w:rsidR="00685C31" w:rsidRDefault="00733C22">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When to use</w:t>
      </w:r>
    </w:p>
    <w:p w14:paraId="00000010" w14:textId="77777777" w:rsidR="00685C31" w:rsidRDefault="00733C22">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The worksheets can be used in a variety of ways:</w:t>
      </w:r>
    </w:p>
    <w:p w14:paraId="00000011" w14:textId="1A138E95" w:rsidR="00685C31" w:rsidRDefault="00733C22" w:rsidP="005471CF">
      <w:pPr>
        <w:numPr>
          <w:ilvl w:val="0"/>
          <w:numId w:val="5"/>
        </w:numPr>
        <w:pBdr>
          <w:top w:val="nil"/>
          <w:left w:val="nil"/>
          <w:bottom w:val="nil"/>
          <w:right w:val="nil"/>
          <w:between w:val="nil"/>
        </w:pBdr>
        <w:spacing w:after="120"/>
        <w:ind w:left="726"/>
      </w:pPr>
      <w:r>
        <w:rPr>
          <w:rFonts w:ascii="Century Gothic" w:eastAsia="Century Gothic" w:hAnsi="Century Gothic" w:cs="Century Gothic"/>
          <w:color w:val="000000"/>
        </w:rPr>
        <w:t xml:space="preserve">To assess learners’ knowledge at the beginning or end of a period of teaching. Match the level of the worksheet to the </w:t>
      </w:r>
      <w:r w:rsidR="00E257E5">
        <w:rPr>
          <w:rFonts w:ascii="Century Gothic" w:eastAsia="Century Gothic" w:hAnsi="Century Gothic" w:cs="Century Gothic"/>
          <w:color w:val="000000"/>
        </w:rPr>
        <w:t>support needs</w:t>
      </w:r>
      <w:r>
        <w:rPr>
          <w:rFonts w:ascii="Century Gothic" w:eastAsia="Century Gothic" w:hAnsi="Century Gothic" w:cs="Century Gothic"/>
          <w:color w:val="000000"/>
        </w:rPr>
        <w:t xml:space="preserve"> of the learners.</w:t>
      </w:r>
    </w:p>
    <w:p w14:paraId="00000012" w14:textId="06F81F63" w:rsidR="00685C31" w:rsidRPr="00AA1E26" w:rsidRDefault="00733C22" w:rsidP="005471CF">
      <w:pPr>
        <w:numPr>
          <w:ilvl w:val="0"/>
          <w:numId w:val="5"/>
        </w:numPr>
        <w:pBdr>
          <w:top w:val="nil"/>
          <w:left w:val="nil"/>
          <w:bottom w:val="nil"/>
          <w:right w:val="nil"/>
          <w:between w:val="nil"/>
        </w:pBdr>
        <w:spacing w:after="120"/>
        <w:ind w:left="726"/>
      </w:pPr>
      <w:r>
        <w:rPr>
          <w:rFonts w:ascii="Century Gothic" w:eastAsia="Century Gothic" w:hAnsi="Century Gothic" w:cs="Century Gothic"/>
          <w:color w:val="000000"/>
        </w:rPr>
        <w:t xml:space="preserve">To assess knowledge during a period of teaching </w:t>
      </w:r>
      <w:r w:rsidR="00E257E5">
        <w:rPr>
          <w:rFonts w:ascii="Century Gothic" w:eastAsia="Century Gothic" w:hAnsi="Century Gothic" w:cs="Century Gothic"/>
          <w:color w:val="000000"/>
        </w:rPr>
        <w:t>once</w:t>
      </w:r>
      <w:r>
        <w:rPr>
          <w:rFonts w:ascii="Century Gothic" w:eastAsia="Century Gothic" w:hAnsi="Century Gothic" w:cs="Century Gothic"/>
          <w:color w:val="000000"/>
        </w:rPr>
        <w:t xml:space="preserve"> learners have completed the relevant topic. </w:t>
      </w:r>
    </w:p>
    <w:p w14:paraId="77D41FE0" w14:textId="1FD7C0A6" w:rsidR="00AA1E26" w:rsidRDefault="00AA1E26">
      <w:pPr>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43EC2F66" w14:textId="36DD83BF" w:rsidR="00AA1E26" w:rsidRDefault="00733C22" w:rsidP="00AA1E26">
      <w:pPr>
        <w:numPr>
          <w:ilvl w:val="0"/>
          <w:numId w:val="5"/>
        </w:numPr>
        <w:pBdr>
          <w:top w:val="nil"/>
          <w:left w:val="nil"/>
          <w:bottom w:val="nil"/>
          <w:right w:val="nil"/>
          <w:between w:val="nil"/>
        </w:pBdr>
        <w:spacing w:after="120"/>
        <w:ind w:left="726"/>
      </w:pPr>
      <w:r>
        <w:rPr>
          <w:rFonts w:ascii="Century Gothic" w:eastAsia="Century Gothic" w:hAnsi="Century Gothic" w:cs="Century Gothic"/>
          <w:color w:val="000000"/>
        </w:rPr>
        <w:lastRenderedPageBreak/>
        <w:t>As part of revision.</w:t>
      </w:r>
    </w:p>
    <w:p w14:paraId="00000014" w14:textId="77777777" w:rsidR="00685C31" w:rsidRDefault="00733C22" w:rsidP="005471CF">
      <w:pPr>
        <w:numPr>
          <w:ilvl w:val="0"/>
          <w:numId w:val="5"/>
        </w:numPr>
        <w:pBdr>
          <w:top w:val="nil"/>
          <w:left w:val="nil"/>
          <w:bottom w:val="nil"/>
          <w:right w:val="nil"/>
          <w:between w:val="nil"/>
        </w:pBdr>
        <w:spacing w:after="120"/>
        <w:ind w:left="726"/>
      </w:pPr>
      <w:r>
        <w:rPr>
          <w:rFonts w:ascii="Century Gothic" w:eastAsia="Century Gothic" w:hAnsi="Century Gothic" w:cs="Century Gothic"/>
          <w:color w:val="000000"/>
        </w:rPr>
        <w:t>As a refresher exercise for teachers or non-subject specialists.</w:t>
      </w:r>
    </w:p>
    <w:p w14:paraId="00000015" w14:textId="6E723FC0" w:rsidR="00685C31" w:rsidRDefault="00733C22">
      <w:pPr>
        <w:pBdr>
          <w:top w:val="nil"/>
          <w:left w:val="nil"/>
          <w:bottom w:val="nil"/>
          <w:right w:val="nil"/>
          <w:between w:val="nil"/>
        </w:pBdr>
        <w:spacing w:after="120"/>
        <w:rPr>
          <w:rFonts w:ascii="Century Gothic" w:eastAsia="Century Gothic" w:hAnsi="Century Gothic" w:cs="Century Gothic"/>
          <w:color w:val="000000"/>
        </w:rPr>
      </w:pPr>
      <w:r>
        <w:rPr>
          <w:rFonts w:ascii="Century Gothic" w:eastAsia="Century Gothic" w:hAnsi="Century Gothic" w:cs="Century Gothic"/>
          <w:color w:val="000000"/>
        </w:rPr>
        <w:t xml:space="preserve">There is also </w:t>
      </w:r>
      <w:proofErr w:type="gramStart"/>
      <w:r>
        <w:rPr>
          <w:rFonts w:ascii="Century Gothic" w:eastAsia="Century Gothic" w:hAnsi="Century Gothic" w:cs="Century Gothic"/>
          <w:color w:val="000000"/>
        </w:rPr>
        <w:t>scope</w:t>
      </w:r>
      <w:proofErr w:type="gramEnd"/>
      <w:r>
        <w:rPr>
          <w:rFonts w:ascii="Century Gothic" w:eastAsia="Century Gothic" w:hAnsi="Century Gothic" w:cs="Century Gothic"/>
          <w:color w:val="000000"/>
        </w:rPr>
        <w:t xml:space="preserve"> </w:t>
      </w:r>
      <w:r w:rsidR="003D0A72">
        <w:rPr>
          <w:rFonts w:ascii="Century Gothic" w:eastAsia="Century Gothic" w:hAnsi="Century Gothic" w:cs="Century Gothic"/>
          <w:color w:val="000000"/>
        </w:rPr>
        <w:t xml:space="preserve">to increase </w:t>
      </w:r>
      <w:r>
        <w:rPr>
          <w:rFonts w:ascii="Century Gothic" w:eastAsia="Century Gothic" w:hAnsi="Century Gothic" w:cs="Century Gothic"/>
          <w:color w:val="000000"/>
        </w:rPr>
        <w:t>the level of worksheets used as learners progress through their curriculum.</w:t>
      </w:r>
    </w:p>
    <w:p w14:paraId="00000016" w14:textId="77777777" w:rsidR="00685C31" w:rsidRDefault="00733C22">
      <w:pPr>
        <w:pBdr>
          <w:top w:val="nil"/>
          <w:left w:val="nil"/>
          <w:bottom w:val="nil"/>
          <w:right w:val="nil"/>
          <w:between w:val="nil"/>
        </w:pBdr>
        <w:tabs>
          <w:tab w:val="left" w:pos="426"/>
        </w:tabs>
        <w:spacing w:before="300" w:after="120"/>
        <w:rPr>
          <w:rFonts w:ascii="Century Gothic" w:eastAsia="Century Gothic" w:hAnsi="Century Gothic" w:cs="Century Gothic"/>
          <w:b/>
          <w:color w:val="C8102E"/>
          <w:sz w:val="28"/>
          <w:szCs w:val="28"/>
        </w:rPr>
      </w:pPr>
      <w:r>
        <w:rPr>
          <w:rFonts w:ascii="Century Gothic" w:eastAsia="Century Gothic" w:hAnsi="Century Gothic" w:cs="Century Gothic"/>
          <w:b/>
          <w:color w:val="C8102E"/>
          <w:sz w:val="28"/>
          <w:szCs w:val="28"/>
        </w:rPr>
        <w:t>Further support</w:t>
      </w:r>
    </w:p>
    <w:p w14:paraId="00000017" w14:textId="63BC81F2" w:rsidR="00685C31" w:rsidRPr="00043D8A" w:rsidRDefault="00733C22" w:rsidP="00043D8A">
      <w:pPr>
        <w:rPr>
          <w:rFonts w:ascii="Arial" w:eastAsia="Times New Roman" w:hAnsi="Arial" w:cs="Arial"/>
          <w:color w:val="0563C1"/>
          <w:sz w:val="20"/>
          <w:szCs w:val="20"/>
          <w:u w:val="single"/>
        </w:rPr>
      </w:pPr>
      <w:r>
        <w:rPr>
          <w:rFonts w:ascii="Century Gothic" w:eastAsia="Century Gothic" w:hAnsi="Century Gothic" w:cs="Century Gothic"/>
          <w:color w:val="000000"/>
        </w:rPr>
        <w:t>For more resources to support teaching of this topic and address any misconceptions identified, go to</w:t>
      </w:r>
      <w:r w:rsidR="00924B54">
        <w:rPr>
          <w:rFonts w:ascii="Century Gothic" w:eastAsia="Century Gothic" w:hAnsi="Century Gothic" w:cs="Century Gothic"/>
          <w:color w:val="000000"/>
        </w:rPr>
        <w:t xml:space="preserve"> </w:t>
      </w:r>
      <w:hyperlink r:id="rId8" w:history="1">
        <w:r w:rsidR="00E347F2" w:rsidRPr="00F20599">
          <w:rPr>
            <w:rFonts w:ascii="Century Gothic" w:eastAsia="Times New Roman" w:hAnsi="Century Gothic" w:cs="Arial"/>
            <w:b/>
            <w:bCs/>
            <w:color w:val="C00000"/>
            <w:u w:val="single"/>
          </w:rPr>
          <w:t>rsc.li/4cclwej</w:t>
        </w:r>
      </w:hyperlink>
      <w:r w:rsidR="003B60FE" w:rsidRPr="00F20599">
        <w:rPr>
          <w:rFonts w:ascii="Century Gothic" w:eastAsia="Century Gothic" w:hAnsi="Century Gothic" w:cs="Century Gothic"/>
          <w:color w:val="000000"/>
        </w:rPr>
        <w:t>.</w:t>
      </w:r>
    </w:p>
    <w:p w14:paraId="00000018" w14:textId="77777777" w:rsidR="00685C31" w:rsidRDefault="00733C22">
      <w:pPr>
        <w:rPr>
          <w:rFonts w:ascii="Century Gothic" w:eastAsia="Century Gothic" w:hAnsi="Century Gothic" w:cs="Century Gothic"/>
          <w:b/>
          <w:color w:val="C8102E"/>
          <w:sz w:val="36"/>
          <w:szCs w:val="36"/>
        </w:rPr>
      </w:pPr>
      <w:r>
        <w:br w:type="page"/>
      </w:r>
    </w:p>
    <w:p w14:paraId="00000019" w14:textId="77777777" w:rsidR="00685C31" w:rsidRDefault="00733C22" w:rsidP="00733C22">
      <w:pPr>
        <w:pStyle w:val="RSCH1"/>
      </w:pPr>
      <w:r>
        <w:lastRenderedPageBreak/>
        <w:t>Answers</w:t>
      </w:r>
    </w:p>
    <w:p w14:paraId="0000001A" w14:textId="77777777" w:rsidR="00685C31" w:rsidRDefault="00733C22" w:rsidP="00733C22">
      <w:pPr>
        <w:pStyle w:val="RSCH2"/>
      </w:pPr>
      <w:r>
        <w:t>Chromatography: knowledge check</w:t>
      </w:r>
    </w:p>
    <w:p w14:paraId="0000001B" w14:textId="7B539114" w:rsidR="00685C31" w:rsidRDefault="00733C22" w:rsidP="00BD5F4C">
      <w:pPr>
        <w:numPr>
          <w:ilvl w:val="0"/>
          <w:numId w:val="4"/>
        </w:numPr>
        <w:pBdr>
          <w:top w:val="nil"/>
          <w:left w:val="nil"/>
          <w:bottom w:val="nil"/>
          <w:right w:val="nil"/>
          <w:between w:val="nil"/>
        </w:pBdr>
        <w:spacing w:after="0" w:line="480" w:lineRule="auto"/>
      </w:pPr>
      <w:r>
        <w:rPr>
          <w:rFonts w:ascii="Century Gothic" w:eastAsia="Century Gothic" w:hAnsi="Century Gothic" w:cs="Century Gothic"/>
          <w:b/>
          <w:color w:val="000000"/>
        </w:rPr>
        <w:t>(Level 1, 2 and 3</w:t>
      </w:r>
      <w:r>
        <w:rPr>
          <w:rFonts w:ascii="Century Gothic" w:eastAsia="Century Gothic" w:hAnsi="Century Gothic" w:cs="Century Gothic"/>
          <w:b/>
        </w:rPr>
        <w:t>)</w:t>
      </w:r>
    </w:p>
    <w:p w14:paraId="5417BD43" w14:textId="1C1BA9FC" w:rsidR="00E16EA2" w:rsidRDefault="00E16EA2" w:rsidP="00E16EA2">
      <w:pPr>
        <w:pStyle w:val="RSCtablebulletedlist"/>
        <w:numPr>
          <w:ilvl w:val="0"/>
          <w:numId w:val="0"/>
        </w:numPr>
        <w:ind w:left="357" w:hanging="357"/>
      </w:pPr>
      <w:r>
        <w:rPr>
          <w:noProof/>
        </w:rPr>
        <w:drawing>
          <wp:inline distT="0" distB="0" distL="0" distR="0" wp14:anchorId="013B1EC3" wp14:editId="34DC3F3B">
            <wp:extent cx="5731510" cy="3117850"/>
            <wp:effectExtent l="0" t="0" r="2540" b="6350"/>
            <wp:docPr id="411749674" name="Picture 1" descr="A diagram of a cylinder. Inside the cylinder is a rectangle suspended at the top by two wires. At the bottom of the cylinder is some liquid. Just above the bottom of the cylinder is a line with two black circles, labelled A and B. Above the circle A is a black oval labelled P. Above the circle B are three black ovals labelled Z, Y and X. Close to the top of the rectangle there is a line across it.&#10;There are also arrows pointing to A with a label food colouring. There is an arrow to the line between A and B labelled origin line. There is an arrow to the liquid labelled solvent. There is an arrow to the paper labelled chromatography paper and there is an arrow to the top line labelled solvent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49674" name="Picture 1" descr="A diagram of a cylinder. Inside the cylinder is a rectangle suspended at the top by two wires. At the bottom of the cylinder is some liquid. Just above the bottom of the cylinder is a line with two black circles, labelled A and B. Above the circle A is a black oval labelled P. Above the circle B are three black ovals labelled Z, Y and X. Close to the top of the rectangle there is a line across it.&#10;There are also arrows pointing to A with a label food colouring. There is an arrow to the line between A and B labelled origin line. There is an arrow to the liquid labelled solvent. There is an arrow to the paper labelled chromatography paper and there is an arrow to the top line labelled solvent fro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117850"/>
                    </a:xfrm>
                    <a:prstGeom prst="rect">
                      <a:avLst/>
                    </a:prstGeom>
                    <a:noFill/>
                    <a:ln>
                      <a:noFill/>
                    </a:ln>
                  </pic:spPr>
                </pic:pic>
              </a:graphicData>
            </a:graphic>
          </wp:inline>
        </w:drawing>
      </w:r>
    </w:p>
    <w:p w14:paraId="3E5D3E5B" w14:textId="1D84CD8E" w:rsidR="00E13657" w:rsidRDefault="00E13657" w:rsidP="00E13657">
      <w:pPr>
        <w:pBdr>
          <w:top w:val="nil"/>
          <w:left w:val="nil"/>
          <w:bottom w:val="nil"/>
          <w:right w:val="nil"/>
          <w:between w:val="nil"/>
        </w:pBdr>
        <w:spacing w:before="115" w:after="480" w:line="480" w:lineRule="auto"/>
        <w:jc w:val="center"/>
        <w:rPr>
          <w:rFonts w:ascii="Century Gothic" w:eastAsia="Century Gothic" w:hAnsi="Century Gothic" w:cs="Century Gothic"/>
          <w:color w:val="000000"/>
        </w:rPr>
      </w:pPr>
    </w:p>
    <w:p w14:paraId="00000027" w14:textId="074BC0CD" w:rsidR="00685C31" w:rsidRDefault="00733C22" w:rsidP="00031B28">
      <w:pPr>
        <w:pStyle w:val="RSCindentedwrite-intext"/>
      </w:pPr>
      <w:r>
        <w:rPr>
          <w:b/>
          <w:color w:val="C00000"/>
        </w:rPr>
        <w:t>Guidance</w:t>
      </w:r>
      <w:r>
        <w:t xml:space="preserve">: This practical </w:t>
      </w:r>
      <w:r w:rsidR="003405EF">
        <w:t xml:space="preserve">is included on specifications </w:t>
      </w:r>
      <w:r>
        <w:t xml:space="preserve">for many learners </w:t>
      </w:r>
      <w:r w:rsidR="003405EF">
        <w:t xml:space="preserve">at this level </w:t>
      </w:r>
      <w:r>
        <w:t xml:space="preserve">and they should be familiar with the technique. Level 3 may alternatively label </w:t>
      </w:r>
      <w:r w:rsidR="003405EF">
        <w:t>‘</w:t>
      </w:r>
      <w:r>
        <w:t>solvent</w:t>
      </w:r>
      <w:r w:rsidR="003405EF">
        <w:t>’ as</w:t>
      </w:r>
      <w:r>
        <w:t xml:space="preserve"> </w:t>
      </w:r>
      <w:r w:rsidR="003405EF">
        <w:t>‘</w:t>
      </w:r>
      <w:r>
        <w:t>water</w:t>
      </w:r>
      <w:r w:rsidR="003405EF">
        <w:t>’</w:t>
      </w:r>
      <w:r>
        <w:t>.</w:t>
      </w:r>
    </w:p>
    <w:p w14:paraId="0C95A726" w14:textId="0484BC33" w:rsidR="00A65AD2" w:rsidRDefault="00A65AD2" w:rsidP="00A65AD2">
      <w:pPr>
        <w:spacing w:after="0"/>
        <w:rPr>
          <w:rFonts w:ascii="Century Gothic" w:eastAsia="Century Gothic" w:hAnsi="Century Gothic" w:cs="Century Gothic"/>
          <w:b/>
          <w:color w:val="C00000"/>
        </w:rPr>
      </w:pPr>
      <w:r>
        <w:rPr>
          <w:rFonts w:ascii="Century Gothic" w:eastAsia="Century Gothic" w:hAnsi="Century Gothic" w:cs="Century Gothic"/>
          <w:b/>
          <w:color w:val="C00000"/>
        </w:rPr>
        <w:br w:type="page"/>
      </w:r>
    </w:p>
    <w:p w14:paraId="473717BE" w14:textId="590694ED" w:rsidR="00274E48" w:rsidRPr="00C26ABB" w:rsidRDefault="00733C22" w:rsidP="00274E48">
      <w:pPr>
        <w:numPr>
          <w:ilvl w:val="0"/>
          <w:numId w:val="4"/>
        </w:numPr>
        <w:pBdr>
          <w:top w:val="nil"/>
          <w:left w:val="nil"/>
          <w:bottom w:val="nil"/>
          <w:right w:val="nil"/>
          <w:between w:val="nil"/>
        </w:pBdr>
        <w:spacing w:after="0" w:line="480" w:lineRule="auto"/>
      </w:pPr>
      <w:r>
        <w:rPr>
          <w:rFonts w:ascii="Century Gothic" w:eastAsia="Century Gothic" w:hAnsi="Century Gothic" w:cs="Century Gothic"/>
          <w:b/>
          <w:color w:val="000000"/>
        </w:rPr>
        <w:lastRenderedPageBreak/>
        <w:t>(Level 1, 2 and 3)</w:t>
      </w:r>
    </w:p>
    <w:p w14:paraId="303BF4F9" w14:textId="723CBA7E" w:rsidR="00C26ABB" w:rsidRPr="00043D8A" w:rsidRDefault="00C26ABB" w:rsidP="00C26ABB">
      <w:pPr>
        <w:pBdr>
          <w:top w:val="nil"/>
          <w:left w:val="nil"/>
          <w:bottom w:val="nil"/>
          <w:right w:val="nil"/>
          <w:between w:val="nil"/>
        </w:pBdr>
        <w:spacing w:after="0" w:line="480" w:lineRule="auto"/>
        <w:ind w:left="539"/>
        <w:rPr>
          <w:rFonts w:ascii="Century Gothic" w:hAnsi="Century Gothic"/>
        </w:rPr>
      </w:pPr>
      <w:r w:rsidRPr="00043D8A">
        <w:rPr>
          <w:rFonts w:ascii="Century Gothic" w:hAnsi="Century Gothic"/>
        </w:rPr>
        <w:t xml:space="preserve">These are the </w:t>
      </w:r>
      <w:r w:rsidR="00B2374B" w:rsidRPr="00043D8A">
        <w:rPr>
          <w:rFonts w:ascii="Century Gothic" w:hAnsi="Century Gothic"/>
        </w:rPr>
        <w:t xml:space="preserve">stages in the </w:t>
      </w:r>
      <w:r w:rsidRPr="00043D8A">
        <w:rPr>
          <w:rFonts w:ascii="Century Gothic" w:hAnsi="Century Gothic"/>
        </w:rPr>
        <w:t>correct</w:t>
      </w:r>
      <w:r w:rsidR="00B2374B" w:rsidRPr="00043D8A">
        <w:rPr>
          <w:rFonts w:ascii="Century Gothic" w:hAnsi="Century Gothic"/>
        </w:rPr>
        <w:t xml:space="preserve"> order.</w:t>
      </w:r>
    </w:p>
    <w:tbl>
      <w:tblPr>
        <w:tblStyle w:val="a"/>
        <w:tblW w:w="8504"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00" w:firstRow="0" w:lastRow="0" w:firstColumn="0" w:lastColumn="0" w:noHBand="0" w:noVBand="1"/>
      </w:tblPr>
      <w:tblGrid>
        <w:gridCol w:w="850"/>
        <w:gridCol w:w="7654"/>
      </w:tblGrid>
      <w:tr w:rsidR="00274E48" w14:paraId="00C503FC" w14:textId="77777777" w:rsidTr="00274E48">
        <w:trPr>
          <w:trHeight w:val="567"/>
        </w:trPr>
        <w:tc>
          <w:tcPr>
            <w:tcW w:w="850" w:type="dxa"/>
            <w:vAlign w:val="center"/>
          </w:tcPr>
          <w:p w14:paraId="2796BD39" w14:textId="562A0F6E" w:rsidR="00274E48" w:rsidRDefault="00274E48" w:rsidP="00274E48">
            <w:pPr>
              <w:pBdr>
                <w:top w:val="nil"/>
                <w:left w:val="nil"/>
                <w:bottom w:val="nil"/>
                <w:right w:val="nil"/>
                <w:between w:val="nil"/>
              </w:pBdr>
              <w:jc w:val="center"/>
              <w:rPr>
                <w:rFonts w:ascii="Century Gothic" w:eastAsia="Century Gothic" w:hAnsi="Century Gothic" w:cs="Century Gothic"/>
                <w:b/>
                <w:color w:val="000000"/>
              </w:rPr>
            </w:pPr>
            <w:r>
              <w:rPr>
                <w:rFonts w:ascii="Century Gothic" w:eastAsia="Century Gothic" w:hAnsi="Century Gothic" w:cs="Century Gothic"/>
                <w:b/>
                <w:color w:val="000000"/>
              </w:rPr>
              <w:t>1</w:t>
            </w:r>
          </w:p>
        </w:tc>
        <w:tc>
          <w:tcPr>
            <w:tcW w:w="7654" w:type="dxa"/>
            <w:vAlign w:val="center"/>
          </w:tcPr>
          <w:p w14:paraId="5CE60E72" w14:textId="68178A06" w:rsidR="00274E48" w:rsidRDefault="00274E48" w:rsidP="00095F58">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 xml:space="preserve">Draw </w:t>
            </w:r>
            <w:r w:rsidR="003405EF">
              <w:rPr>
                <w:rFonts w:ascii="Century Gothic" w:eastAsia="Century Gothic" w:hAnsi="Century Gothic" w:cs="Century Gothic"/>
                <w:color w:val="000000"/>
              </w:rPr>
              <w:t>an origin</w:t>
            </w:r>
            <w:r>
              <w:rPr>
                <w:rFonts w:ascii="Century Gothic" w:eastAsia="Century Gothic" w:hAnsi="Century Gothic" w:cs="Century Gothic"/>
                <w:color w:val="000000"/>
              </w:rPr>
              <w:t xml:space="preserve"> line in pencil about 1.5 cm from one end of the chromatography paper.</w:t>
            </w:r>
          </w:p>
        </w:tc>
      </w:tr>
      <w:tr w:rsidR="00274E48" w14:paraId="6EA2D5EC" w14:textId="77777777" w:rsidTr="00274E48">
        <w:trPr>
          <w:trHeight w:val="567"/>
        </w:trPr>
        <w:tc>
          <w:tcPr>
            <w:tcW w:w="850" w:type="dxa"/>
            <w:vAlign w:val="center"/>
          </w:tcPr>
          <w:p w14:paraId="2136827C" w14:textId="6A16F2A7" w:rsidR="00274E48" w:rsidRDefault="00064CA0" w:rsidP="00274E48">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b/>
                <w:color w:val="000000"/>
              </w:rPr>
              <w:t>2</w:t>
            </w:r>
          </w:p>
        </w:tc>
        <w:tc>
          <w:tcPr>
            <w:tcW w:w="7654" w:type="dxa"/>
            <w:vAlign w:val="center"/>
          </w:tcPr>
          <w:p w14:paraId="4338A1C5" w14:textId="65E6FFD2" w:rsidR="00274E48" w:rsidRDefault="00064CA0" w:rsidP="00095F58">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Check the paper is the right length by lining it up on the outside of the beaker</w:t>
            </w:r>
            <w:r w:rsidR="009E51C8">
              <w:rPr>
                <w:rFonts w:ascii="Century Gothic" w:eastAsia="Century Gothic" w:hAnsi="Century Gothic" w:cs="Century Gothic"/>
                <w:color w:val="000000"/>
              </w:rPr>
              <w:t xml:space="preserve"> so that the water is below the origin line.</w:t>
            </w:r>
          </w:p>
        </w:tc>
      </w:tr>
      <w:tr w:rsidR="00274E48" w14:paraId="1F24A4DB" w14:textId="77777777" w:rsidTr="00274E48">
        <w:trPr>
          <w:trHeight w:val="567"/>
        </w:trPr>
        <w:tc>
          <w:tcPr>
            <w:tcW w:w="850" w:type="dxa"/>
            <w:vAlign w:val="center"/>
          </w:tcPr>
          <w:p w14:paraId="77F5AEAD" w14:textId="69F11725" w:rsidR="00274E48" w:rsidRDefault="00342643" w:rsidP="00274E48">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b/>
                <w:color w:val="000000"/>
              </w:rPr>
              <w:t>3</w:t>
            </w:r>
          </w:p>
        </w:tc>
        <w:tc>
          <w:tcPr>
            <w:tcW w:w="7654" w:type="dxa"/>
            <w:vAlign w:val="center"/>
          </w:tcPr>
          <w:p w14:paraId="273B0B13" w14:textId="6111C9F2" w:rsidR="00274E48" w:rsidRDefault="009E51C8" w:rsidP="00095F58">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 xml:space="preserve">Use a pipette to add small </w:t>
            </w:r>
            <w:r w:rsidR="00F43F81">
              <w:rPr>
                <w:rFonts w:ascii="Century Gothic" w:eastAsia="Century Gothic" w:hAnsi="Century Gothic" w:cs="Century Gothic"/>
                <w:color w:val="000000"/>
              </w:rPr>
              <w:t>drop of food colourings A and B on the chromatography paper.</w:t>
            </w:r>
          </w:p>
        </w:tc>
      </w:tr>
      <w:tr w:rsidR="00274E48" w14:paraId="4D15416F" w14:textId="77777777" w:rsidTr="00274E48">
        <w:trPr>
          <w:trHeight w:val="567"/>
        </w:trPr>
        <w:tc>
          <w:tcPr>
            <w:tcW w:w="850" w:type="dxa"/>
            <w:vAlign w:val="center"/>
          </w:tcPr>
          <w:p w14:paraId="5BD52DF0" w14:textId="027D2B26" w:rsidR="00274E48" w:rsidRDefault="00342643" w:rsidP="00274E48">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b/>
                <w:color w:val="000000"/>
              </w:rPr>
              <w:t>4</w:t>
            </w:r>
          </w:p>
        </w:tc>
        <w:tc>
          <w:tcPr>
            <w:tcW w:w="7654" w:type="dxa"/>
            <w:vAlign w:val="center"/>
          </w:tcPr>
          <w:p w14:paraId="1C503BDD" w14:textId="1C171FA3" w:rsidR="00274E48" w:rsidRDefault="00342643" w:rsidP="00095F58">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Place the paper inside the beaker. Make sure it just touches the water and it is vertical.</w:t>
            </w:r>
          </w:p>
        </w:tc>
      </w:tr>
      <w:tr w:rsidR="00274E48" w14:paraId="1497A93D" w14:textId="77777777" w:rsidTr="00274E48">
        <w:trPr>
          <w:trHeight w:val="567"/>
        </w:trPr>
        <w:tc>
          <w:tcPr>
            <w:tcW w:w="850" w:type="dxa"/>
            <w:vAlign w:val="center"/>
          </w:tcPr>
          <w:p w14:paraId="437C2959" w14:textId="3E257CA4" w:rsidR="00274E48" w:rsidRDefault="00342643" w:rsidP="00274E48">
            <w:pPr>
              <w:pBdr>
                <w:top w:val="nil"/>
                <w:left w:val="nil"/>
                <w:bottom w:val="nil"/>
                <w:right w:val="nil"/>
                <w:between w:val="nil"/>
              </w:pBdr>
              <w:jc w:val="center"/>
              <w:rPr>
                <w:rFonts w:ascii="Century Gothic" w:eastAsia="Century Gothic" w:hAnsi="Century Gothic" w:cs="Century Gothic"/>
                <w:color w:val="000000"/>
              </w:rPr>
            </w:pPr>
            <w:r>
              <w:rPr>
                <w:rFonts w:ascii="Century Gothic" w:eastAsia="Century Gothic" w:hAnsi="Century Gothic" w:cs="Century Gothic"/>
                <w:b/>
                <w:color w:val="000000"/>
              </w:rPr>
              <w:t>5</w:t>
            </w:r>
          </w:p>
        </w:tc>
        <w:tc>
          <w:tcPr>
            <w:tcW w:w="7654" w:type="dxa"/>
            <w:vAlign w:val="center"/>
          </w:tcPr>
          <w:p w14:paraId="0D4B1600" w14:textId="77777777" w:rsidR="00274E48" w:rsidRDefault="00274E48" w:rsidP="00095F58">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Allow the solvent to move through the paper, removing it before the solvent reaches the top.</w:t>
            </w:r>
          </w:p>
        </w:tc>
      </w:tr>
    </w:tbl>
    <w:p w14:paraId="00000033" w14:textId="3F2B83E8" w:rsidR="00685C31" w:rsidRDefault="00733C22" w:rsidP="00274E48">
      <w:pPr>
        <w:pStyle w:val="RSCindentedwrite-intext"/>
        <w:spacing w:before="480"/>
      </w:pPr>
      <w:r>
        <w:rPr>
          <w:b/>
          <w:color w:val="C00000"/>
        </w:rPr>
        <w:t>Guidance</w:t>
      </w:r>
      <w:r>
        <w:t xml:space="preserve">: These are the </w:t>
      </w:r>
      <w:r w:rsidR="00C26ABB">
        <w:t>typical steps learners would work through when carrying out this practical</w:t>
      </w:r>
      <w:r>
        <w:t xml:space="preserve">. </w:t>
      </w:r>
    </w:p>
    <w:p w14:paraId="00000035" w14:textId="77777777" w:rsidR="00685C31" w:rsidRDefault="00733C22" w:rsidP="007E10C2">
      <w:pPr>
        <w:numPr>
          <w:ilvl w:val="0"/>
          <w:numId w:val="4"/>
        </w:numPr>
        <w:pBdr>
          <w:top w:val="nil"/>
          <w:left w:val="nil"/>
          <w:bottom w:val="nil"/>
          <w:right w:val="nil"/>
          <w:between w:val="nil"/>
        </w:pBdr>
        <w:spacing w:before="300" w:after="0" w:line="480" w:lineRule="auto"/>
      </w:pPr>
      <w:r>
        <w:rPr>
          <w:rFonts w:ascii="Century Gothic" w:eastAsia="Century Gothic" w:hAnsi="Century Gothic" w:cs="Century Gothic"/>
          <w:b/>
          <w:color w:val="000000"/>
        </w:rPr>
        <w:t>(Level 1, 2 and 3)</w:t>
      </w:r>
    </w:p>
    <w:p w14:paraId="00000036" w14:textId="77777777" w:rsidR="00685C31" w:rsidRDefault="00733C22" w:rsidP="007E10C2">
      <w:pPr>
        <w:pStyle w:val="RSCindentedwrite-intext"/>
      </w:pPr>
      <w:r>
        <w:t>stationary phase; mobile phase; solvent; rates; chromatography paper</w:t>
      </w:r>
    </w:p>
    <w:p w14:paraId="00000038" w14:textId="77777777" w:rsidR="00685C31" w:rsidRDefault="00733C22" w:rsidP="007E10C2">
      <w:pPr>
        <w:pStyle w:val="RSCindentedwrite-intext"/>
      </w:pPr>
      <w:r>
        <w:rPr>
          <w:b/>
          <w:color w:val="C00000"/>
        </w:rPr>
        <w:t>Guidance</w:t>
      </w:r>
      <w:r>
        <w:t xml:space="preserve">: </w:t>
      </w:r>
      <w:r w:rsidRPr="007E10C2">
        <w:t>The</w:t>
      </w:r>
      <w:r>
        <w:t xml:space="preserve"> reasons why different substances move at different rates on a stationary phase is complex and beyond this stage. It can be explained very simply to learners as a ‘tug of war’ between attractions to the solvent (mobile phase) and attractions to the chromatography paper (stationary phase). </w:t>
      </w:r>
    </w:p>
    <w:p w14:paraId="00000039" w14:textId="0C42521A" w:rsidR="00685C31" w:rsidRDefault="00733C22" w:rsidP="007E10C2">
      <w:pPr>
        <w:pStyle w:val="RSCindentedwrite-intext"/>
        <w:rPr>
          <w:b/>
        </w:rPr>
      </w:pPr>
      <w:r>
        <w:t xml:space="preserve">Learners may misunderstand that the substance being tested is the </w:t>
      </w:r>
      <w:r w:rsidR="000F0ECE">
        <w:t xml:space="preserve">          </w:t>
      </w:r>
      <w:r>
        <w:t>mobile phase.</w:t>
      </w:r>
    </w:p>
    <w:p w14:paraId="2BAAFC65" w14:textId="77777777" w:rsidR="008941D5" w:rsidRDefault="008941D5" w:rsidP="008941D5">
      <w:pPr>
        <w:spacing w:after="0"/>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0F912F57" w14:textId="56958EC6" w:rsidR="007C22A6" w:rsidRPr="007C22A6" w:rsidRDefault="00733C22" w:rsidP="007C22A6">
      <w:pPr>
        <w:numPr>
          <w:ilvl w:val="0"/>
          <w:numId w:val="4"/>
        </w:numPr>
        <w:pBdr>
          <w:top w:val="nil"/>
          <w:left w:val="nil"/>
          <w:bottom w:val="nil"/>
          <w:right w:val="nil"/>
          <w:between w:val="nil"/>
        </w:pBdr>
        <w:spacing w:after="0" w:line="480" w:lineRule="auto"/>
        <w:rPr>
          <w:rFonts w:ascii="Century Gothic" w:eastAsia="Century Gothic" w:hAnsi="Century Gothic" w:cs="Century Gothic"/>
          <w:color w:val="000000"/>
        </w:rPr>
      </w:pPr>
      <w:r>
        <w:rPr>
          <w:rFonts w:ascii="Century Gothic" w:eastAsia="Century Gothic" w:hAnsi="Century Gothic" w:cs="Century Gothic"/>
          <w:b/>
          <w:color w:val="000000"/>
        </w:rPr>
        <w:lastRenderedPageBreak/>
        <w:t>(Level 1)</w:t>
      </w:r>
    </w:p>
    <w:tbl>
      <w:tblPr>
        <w:tblStyle w:val="a0"/>
        <w:tblpPr w:leftFromText="180" w:rightFromText="180" w:vertAnchor="text" w:tblpX="515" w:tblpY="140"/>
        <w:tblW w:w="7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00" w:firstRow="0" w:lastRow="0" w:firstColumn="0" w:lastColumn="0" w:noHBand="0" w:noVBand="1"/>
      </w:tblPr>
      <w:tblGrid>
        <w:gridCol w:w="6374"/>
        <w:gridCol w:w="1620"/>
      </w:tblGrid>
      <w:tr w:rsidR="00685C31" w14:paraId="07925939" w14:textId="77777777" w:rsidTr="0011711F">
        <w:trPr>
          <w:trHeight w:val="567"/>
        </w:trPr>
        <w:tc>
          <w:tcPr>
            <w:tcW w:w="6374" w:type="dxa"/>
            <w:vAlign w:val="center"/>
          </w:tcPr>
          <w:p w14:paraId="0000003E" w14:textId="77777777" w:rsidR="00685C31" w:rsidRDefault="00733C22" w:rsidP="0011711F">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 xml:space="preserve">A substance that contains only one element or compound. </w:t>
            </w:r>
          </w:p>
        </w:tc>
        <w:tc>
          <w:tcPr>
            <w:tcW w:w="1620" w:type="dxa"/>
            <w:vAlign w:val="center"/>
          </w:tcPr>
          <w:p w14:paraId="0000003F" w14:textId="77777777" w:rsidR="00685C31" w:rsidRDefault="00733C22" w:rsidP="0011711F">
            <w:pPr>
              <w:pBdr>
                <w:top w:val="nil"/>
                <w:left w:val="nil"/>
                <w:bottom w:val="nil"/>
                <w:right w:val="nil"/>
                <w:between w:val="nil"/>
              </w:pBdr>
              <w:jc w:val="center"/>
              <w:rPr>
                <w:rFonts w:ascii="Century Gothic" w:eastAsia="Century Gothic" w:hAnsi="Century Gothic" w:cs="Century Gothic"/>
                <w:b/>
                <w:color w:val="000000"/>
              </w:rPr>
            </w:pPr>
            <w:r>
              <w:rPr>
                <w:rFonts w:ascii="Century Gothic" w:eastAsia="Century Gothic" w:hAnsi="Century Gothic" w:cs="Century Gothic"/>
                <w:b/>
                <w:color w:val="000000"/>
              </w:rPr>
              <w:t>pure</w:t>
            </w:r>
          </w:p>
        </w:tc>
      </w:tr>
      <w:tr w:rsidR="00685C31" w14:paraId="14758434" w14:textId="77777777" w:rsidTr="0011711F">
        <w:trPr>
          <w:trHeight w:val="567"/>
        </w:trPr>
        <w:tc>
          <w:tcPr>
            <w:tcW w:w="6374" w:type="dxa"/>
            <w:vAlign w:val="center"/>
          </w:tcPr>
          <w:p w14:paraId="00000040" w14:textId="77777777" w:rsidR="00685C31" w:rsidRDefault="00733C22" w:rsidP="0011711F">
            <w:pPr>
              <w:pBdr>
                <w:top w:val="nil"/>
                <w:left w:val="nil"/>
                <w:bottom w:val="nil"/>
                <w:right w:val="nil"/>
                <w:between w:val="nil"/>
              </w:pBdr>
              <w:rPr>
                <w:rFonts w:ascii="Century Gothic" w:eastAsia="Century Gothic" w:hAnsi="Century Gothic" w:cs="Century Gothic"/>
                <w:color w:val="000000"/>
              </w:rPr>
            </w:pPr>
            <w:r>
              <w:rPr>
                <w:rFonts w:ascii="Century Gothic" w:eastAsia="Century Gothic" w:hAnsi="Century Gothic" w:cs="Century Gothic"/>
                <w:color w:val="000000"/>
              </w:rPr>
              <w:t xml:space="preserve">A substance that contains two or more different elements or compounds. </w:t>
            </w:r>
          </w:p>
        </w:tc>
        <w:tc>
          <w:tcPr>
            <w:tcW w:w="1620" w:type="dxa"/>
            <w:vAlign w:val="center"/>
          </w:tcPr>
          <w:p w14:paraId="00000041" w14:textId="77777777" w:rsidR="00685C31" w:rsidRDefault="00733C22" w:rsidP="0011711F">
            <w:pPr>
              <w:pBdr>
                <w:top w:val="nil"/>
                <w:left w:val="nil"/>
                <w:bottom w:val="nil"/>
                <w:right w:val="nil"/>
                <w:between w:val="nil"/>
              </w:pBdr>
              <w:jc w:val="center"/>
              <w:rPr>
                <w:rFonts w:ascii="Century Gothic" w:eastAsia="Century Gothic" w:hAnsi="Century Gothic" w:cs="Century Gothic"/>
                <w:b/>
                <w:color w:val="000000"/>
              </w:rPr>
            </w:pPr>
            <w:r>
              <w:rPr>
                <w:rFonts w:ascii="Century Gothic" w:eastAsia="Century Gothic" w:hAnsi="Century Gothic" w:cs="Century Gothic"/>
                <w:b/>
                <w:color w:val="000000"/>
              </w:rPr>
              <w:t>impure</w:t>
            </w:r>
          </w:p>
        </w:tc>
      </w:tr>
    </w:tbl>
    <w:p w14:paraId="00000043" w14:textId="4FD1E12A" w:rsidR="00685C31" w:rsidRDefault="00733C22" w:rsidP="000B4C57">
      <w:pPr>
        <w:pBdr>
          <w:top w:val="nil"/>
          <w:left w:val="nil"/>
          <w:bottom w:val="nil"/>
          <w:right w:val="nil"/>
          <w:between w:val="nil"/>
        </w:pBdr>
        <w:spacing w:before="480" w:after="0" w:line="480" w:lineRule="auto"/>
        <w:ind w:left="1078" w:hanging="539"/>
        <w:rPr>
          <w:rFonts w:ascii="Century Gothic" w:eastAsia="Century Gothic" w:hAnsi="Century Gothic" w:cs="Century Gothic"/>
          <w:color w:val="000000"/>
        </w:rPr>
      </w:pPr>
      <w:r>
        <w:rPr>
          <w:rFonts w:ascii="Century Gothic" w:eastAsia="Century Gothic" w:hAnsi="Century Gothic" w:cs="Century Gothic"/>
          <w:b/>
          <w:color w:val="000000"/>
        </w:rPr>
        <w:t>(Level 2 and 3)</w:t>
      </w:r>
    </w:p>
    <w:p w14:paraId="00000044" w14:textId="77777777" w:rsidR="00685C31" w:rsidRDefault="00733C22" w:rsidP="000B4C57">
      <w:pPr>
        <w:pStyle w:val="RSCindentedwrite-intext"/>
      </w:pPr>
      <w:r>
        <w:t>compound; two or more; pure; three; impure</w:t>
      </w:r>
    </w:p>
    <w:p w14:paraId="00000045" w14:textId="2A8C331B" w:rsidR="00685C31" w:rsidRDefault="00733C22" w:rsidP="000B4C57">
      <w:pPr>
        <w:pStyle w:val="RSCindentedwrite-intext"/>
      </w:pPr>
      <w:r>
        <w:rPr>
          <w:b/>
          <w:color w:val="C00000"/>
        </w:rPr>
        <w:t>Guidance</w:t>
      </w:r>
      <w:r>
        <w:t xml:space="preserve">: Learners may confuse the terms ‘pure’ and ‘impure’. These have different meanings in chemistry and common use. In common use, milk may </w:t>
      </w:r>
      <w:proofErr w:type="gramStart"/>
      <w:r>
        <w:t>be considered to be</w:t>
      </w:r>
      <w:proofErr w:type="gramEnd"/>
      <w:r>
        <w:t xml:space="preserve"> pure but in </w:t>
      </w:r>
      <w:r w:rsidR="000F0ECE">
        <w:t>c</w:t>
      </w:r>
      <w:r>
        <w:t>hemistry, a pure substance contains one element or compound only.</w:t>
      </w:r>
    </w:p>
    <w:p w14:paraId="597E8EAB" w14:textId="6734137B" w:rsidR="00022143" w:rsidRDefault="00022143">
      <w:pPr>
        <w:rPr>
          <w:rFonts w:ascii="Century Gothic" w:hAnsi="Century Gothic" w:cs="Arial"/>
          <w:b/>
          <w:color w:val="C00000"/>
          <w:lang w:eastAsia="zh-CN"/>
        </w:rPr>
      </w:pPr>
      <w:r>
        <w:rPr>
          <w:b/>
          <w:color w:val="C00000"/>
        </w:rPr>
        <w:br w:type="page"/>
      </w:r>
    </w:p>
    <w:p w14:paraId="00000046" w14:textId="77777777" w:rsidR="00685C31" w:rsidRDefault="00733C22" w:rsidP="00733C22">
      <w:pPr>
        <w:pStyle w:val="RSCH2"/>
      </w:pPr>
      <w:r>
        <w:lastRenderedPageBreak/>
        <w:t>Chromatography: test myself</w:t>
      </w:r>
    </w:p>
    <w:p w14:paraId="00000047" w14:textId="77777777" w:rsidR="00685C31" w:rsidRDefault="00733C22" w:rsidP="00F16879">
      <w:pPr>
        <w:numPr>
          <w:ilvl w:val="0"/>
          <w:numId w:val="2"/>
        </w:numPr>
        <w:pBdr>
          <w:top w:val="nil"/>
          <w:left w:val="nil"/>
          <w:bottom w:val="nil"/>
          <w:right w:val="nil"/>
          <w:between w:val="nil"/>
        </w:pBdr>
        <w:spacing w:after="0" w:line="480" w:lineRule="auto"/>
      </w:pPr>
      <w:r>
        <w:rPr>
          <w:rFonts w:ascii="Century Gothic" w:eastAsia="Century Gothic" w:hAnsi="Century Gothic" w:cs="Century Gothic"/>
          <w:b/>
          <w:color w:val="000000"/>
        </w:rPr>
        <w:t>(Level 1)</w:t>
      </w:r>
    </w:p>
    <w:p w14:paraId="00000048" w14:textId="77777777" w:rsidR="00685C31" w:rsidRDefault="00733C22" w:rsidP="00C60FD6">
      <w:pPr>
        <w:pStyle w:val="RSCindentedwrite-intext"/>
        <w:rPr>
          <w:b/>
        </w:rPr>
      </w:pPr>
      <w:r>
        <w:t>mixtures of soluble substances</w:t>
      </w:r>
    </w:p>
    <w:p w14:paraId="00000049" w14:textId="77777777" w:rsidR="00685C31" w:rsidRDefault="00733C22" w:rsidP="00C60FD6">
      <w:pPr>
        <w:pBdr>
          <w:top w:val="nil"/>
          <w:left w:val="nil"/>
          <w:bottom w:val="nil"/>
          <w:right w:val="nil"/>
          <w:between w:val="nil"/>
        </w:pBdr>
        <w:spacing w:after="0" w:line="480" w:lineRule="auto"/>
        <w:ind w:left="1078" w:hanging="539"/>
        <w:rPr>
          <w:rFonts w:ascii="Century Gothic" w:eastAsia="Century Gothic" w:hAnsi="Century Gothic" w:cs="Century Gothic"/>
          <w:b/>
          <w:color w:val="000000"/>
        </w:rPr>
      </w:pPr>
      <w:r>
        <w:rPr>
          <w:rFonts w:ascii="Century Gothic" w:eastAsia="Century Gothic" w:hAnsi="Century Gothic" w:cs="Century Gothic"/>
          <w:b/>
          <w:color w:val="000000"/>
        </w:rPr>
        <w:t>(Level 2 and 3)</w:t>
      </w:r>
    </w:p>
    <w:p w14:paraId="0000004A" w14:textId="77777777" w:rsidR="00685C31" w:rsidRDefault="00733C22" w:rsidP="00C60FD6">
      <w:pPr>
        <w:pStyle w:val="RSCindentedwrite-intext"/>
      </w:pPr>
      <w:r>
        <w:t xml:space="preserve">separate mixtures of </w:t>
      </w:r>
      <w:r w:rsidRPr="00C60FD6">
        <w:t>soluble</w:t>
      </w:r>
      <w:r>
        <w:t xml:space="preserve"> substances/identify unknown </w:t>
      </w:r>
      <w:proofErr w:type="gramStart"/>
      <w:r>
        <w:t>substances</w:t>
      </w:r>
      <w:proofErr w:type="gramEnd"/>
    </w:p>
    <w:p w14:paraId="0000004B" w14:textId="77777777" w:rsidR="00685C31" w:rsidRDefault="00733C22" w:rsidP="00C60FD6">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xml:space="preserve">: Most learners will be familiar with chromatography as a separation technique, but many will omit the fact that the substances are soluble substances. </w:t>
      </w:r>
    </w:p>
    <w:p w14:paraId="0000004C" w14:textId="77777777" w:rsidR="00685C31" w:rsidRDefault="00733C22" w:rsidP="00C60FD6">
      <w:pPr>
        <w:numPr>
          <w:ilvl w:val="0"/>
          <w:numId w:val="2"/>
        </w:numPr>
        <w:pBdr>
          <w:top w:val="nil"/>
          <w:left w:val="nil"/>
          <w:bottom w:val="nil"/>
          <w:right w:val="nil"/>
          <w:between w:val="nil"/>
        </w:pBdr>
        <w:spacing w:before="300" w:after="0" w:line="480" w:lineRule="auto"/>
      </w:pPr>
      <w:r>
        <w:rPr>
          <w:rFonts w:ascii="Century Gothic" w:eastAsia="Century Gothic" w:hAnsi="Century Gothic" w:cs="Century Gothic"/>
          <w:b/>
          <w:color w:val="000000"/>
        </w:rPr>
        <w:t>(Level 1, 2 and 3)</w:t>
      </w:r>
    </w:p>
    <w:p w14:paraId="0000004D" w14:textId="77777777" w:rsidR="00685C31" w:rsidRDefault="00733C22" w:rsidP="008D1F84">
      <w:pPr>
        <w:pStyle w:val="RSCindentedwrite-intext"/>
      </w:pPr>
      <w:r>
        <w:t xml:space="preserve">The pure substances are the </w:t>
      </w:r>
      <w:r>
        <w:rPr>
          <w:b/>
        </w:rPr>
        <w:t>red, blue and yellow</w:t>
      </w:r>
      <w:r>
        <w:t xml:space="preserve"> inks.</w:t>
      </w:r>
    </w:p>
    <w:p w14:paraId="0000004E" w14:textId="77777777" w:rsidR="00685C31" w:rsidRDefault="00733C22" w:rsidP="008D1F84">
      <w:pPr>
        <w:pStyle w:val="RSCindentedwrite-intext"/>
      </w:pPr>
      <w:r>
        <w:rPr>
          <w:b/>
          <w:color w:val="C00000"/>
        </w:rPr>
        <w:t>Guidance</w:t>
      </w:r>
      <w:r>
        <w:t xml:space="preserve">: </w:t>
      </w:r>
      <w:r w:rsidRPr="008D1F84">
        <w:t>Learners</w:t>
      </w:r>
      <w:r>
        <w:t xml:space="preserve"> need to understand that a pure substance produces one spot only on a chromatogram.</w:t>
      </w:r>
    </w:p>
    <w:p w14:paraId="0000004F" w14:textId="77777777" w:rsidR="00685C31" w:rsidRDefault="00733C22" w:rsidP="00987F36">
      <w:pPr>
        <w:numPr>
          <w:ilvl w:val="0"/>
          <w:numId w:val="2"/>
        </w:numPr>
        <w:pBdr>
          <w:top w:val="nil"/>
          <w:left w:val="nil"/>
          <w:bottom w:val="nil"/>
          <w:right w:val="nil"/>
          <w:between w:val="nil"/>
        </w:pBdr>
        <w:spacing w:before="300" w:after="0" w:line="480" w:lineRule="auto"/>
        <w:rPr>
          <w:rFonts w:ascii="Century Gothic" w:eastAsia="Century Gothic" w:hAnsi="Century Gothic" w:cs="Century Gothic"/>
          <w:b/>
          <w:color w:val="C00000"/>
        </w:rPr>
      </w:pPr>
      <w:r>
        <w:rPr>
          <w:rFonts w:ascii="Century Gothic" w:eastAsia="Century Gothic" w:hAnsi="Century Gothic" w:cs="Century Gothic"/>
          <w:b/>
          <w:color w:val="000000"/>
        </w:rPr>
        <w:t xml:space="preserve">(Level 1) </w:t>
      </w:r>
    </w:p>
    <w:p w14:paraId="00000050" w14:textId="77777777" w:rsidR="00685C31" w:rsidRDefault="00733C22" w:rsidP="008D233A">
      <w:pPr>
        <w:pStyle w:val="RSCindentedwrite-intext"/>
        <w:rPr>
          <w:b/>
        </w:rPr>
      </w:pPr>
      <w:r>
        <w:t xml:space="preserve">It is used to identify unknown substances by </w:t>
      </w:r>
      <w:r>
        <w:rPr>
          <w:b/>
        </w:rPr>
        <w:t xml:space="preserve">comparing the </w:t>
      </w:r>
      <w:r w:rsidRPr="00E3385B">
        <w:rPr>
          <w:b/>
          <w:i/>
          <w:iCs/>
        </w:rPr>
        <w:t>R</w:t>
      </w:r>
      <w:r w:rsidRPr="00E3385B">
        <w:rPr>
          <w:b/>
          <w:i/>
          <w:iCs/>
          <w:vertAlign w:val="subscript"/>
        </w:rPr>
        <w:t>f</w:t>
      </w:r>
      <w:r>
        <w:rPr>
          <w:b/>
        </w:rPr>
        <w:t xml:space="preserve"> values</w:t>
      </w:r>
      <w:r>
        <w:t>.</w:t>
      </w:r>
    </w:p>
    <w:p w14:paraId="00000051" w14:textId="77777777" w:rsidR="00685C31" w:rsidRDefault="00733C22" w:rsidP="00F12CE7">
      <w:pPr>
        <w:pBdr>
          <w:top w:val="nil"/>
          <w:left w:val="nil"/>
          <w:bottom w:val="nil"/>
          <w:right w:val="nil"/>
          <w:between w:val="nil"/>
        </w:pBdr>
        <w:spacing w:after="0" w:line="480" w:lineRule="auto"/>
        <w:ind w:left="1078" w:hanging="539"/>
        <w:rPr>
          <w:rFonts w:ascii="Century Gothic" w:eastAsia="Century Gothic" w:hAnsi="Century Gothic" w:cs="Century Gothic"/>
          <w:b/>
          <w:color w:val="000000"/>
        </w:rPr>
      </w:pPr>
      <w:r>
        <w:rPr>
          <w:rFonts w:ascii="Century Gothic" w:eastAsia="Century Gothic" w:hAnsi="Century Gothic" w:cs="Century Gothic"/>
          <w:b/>
          <w:color w:val="000000"/>
        </w:rPr>
        <w:t>(Level 2 and 3)</w:t>
      </w:r>
    </w:p>
    <w:p w14:paraId="00000052" w14:textId="77777777" w:rsidR="00685C31" w:rsidRDefault="00733C22" w:rsidP="00F12CE7">
      <w:pPr>
        <w:pBdr>
          <w:top w:val="nil"/>
          <w:left w:val="nil"/>
          <w:bottom w:val="nil"/>
          <w:right w:val="nil"/>
          <w:between w:val="nil"/>
        </w:pBdr>
        <w:spacing w:after="0" w:line="480" w:lineRule="auto"/>
        <w:ind w:left="539"/>
        <w:rPr>
          <w:rFonts w:ascii="Century Gothic" w:eastAsia="Century Gothic" w:hAnsi="Century Gothic" w:cs="Century Gothic"/>
          <w:b/>
          <w:color w:val="000000"/>
        </w:rPr>
      </w:pPr>
      <w:r>
        <w:rPr>
          <w:rFonts w:ascii="Century Gothic" w:eastAsia="Century Gothic" w:hAnsi="Century Gothic" w:cs="Century Gothic"/>
          <w:color w:val="000000"/>
        </w:rPr>
        <w:t xml:space="preserve">It is used to identify unknown substances by </w:t>
      </w:r>
      <w:r>
        <w:rPr>
          <w:rFonts w:ascii="Century Gothic" w:eastAsia="Century Gothic" w:hAnsi="Century Gothic" w:cs="Century Gothic"/>
          <w:b/>
          <w:color w:val="000000"/>
        </w:rPr>
        <w:t xml:space="preserve">comparing the </w:t>
      </w:r>
      <w:r w:rsidRPr="00E3385B">
        <w:rPr>
          <w:rFonts w:ascii="Century Gothic" w:eastAsia="Century Gothic" w:hAnsi="Century Gothic" w:cs="Century Gothic"/>
          <w:b/>
          <w:i/>
          <w:iCs/>
          <w:color w:val="000000"/>
        </w:rPr>
        <w:t>R</w:t>
      </w:r>
      <w:r w:rsidRPr="00E3385B">
        <w:rPr>
          <w:rFonts w:ascii="Century Gothic" w:eastAsia="Century Gothic" w:hAnsi="Century Gothic" w:cs="Century Gothic"/>
          <w:b/>
          <w:i/>
          <w:iCs/>
          <w:color w:val="000000"/>
          <w:vertAlign w:val="subscript"/>
        </w:rPr>
        <w:t>f</w:t>
      </w:r>
      <w:r w:rsidRPr="00E3385B">
        <w:rPr>
          <w:rFonts w:ascii="Century Gothic" w:eastAsia="Century Gothic" w:hAnsi="Century Gothic" w:cs="Century Gothic"/>
          <w:b/>
          <w:i/>
          <w:iCs/>
          <w:color w:val="000000"/>
        </w:rPr>
        <w:t xml:space="preserve"> </w:t>
      </w:r>
      <w:r>
        <w:rPr>
          <w:rFonts w:ascii="Century Gothic" w:eastAsia="Century Gothic" w:hAnsi="Century Gothic" w:cs="Century Gothic"/>
          <w:b/>
          <w:color w:val="000000"/>
        </w:rPr>
        <w:t xml:space="preserve">values/comparing the </w:t>
      </w:r>
      <w:r w:rsidRPr="00E3385B">
        <w:rPr>
          <w:rFonts w:ascii="Century Gothic" w:eastAsia="Century Gothic" w:hAnsi="Century Gothic" w:cs="Century Gothic"/>
          <w:b/>
          <w:i/>
          <w:iCs/>
          <w:color w:val="000000"/>
        </w:rPr>
        <w:t>R</w:t>
      </w:r>
      <w:r w:rsidRPr="00E3385B">
        <w:rPr>
          <w:rFonts w:ascii="Century Gothic" w:eastAsia="Century Gothic" w:hAnsi="Century Gothic" w:cs="Century Gothic"/>
          <w:b/>
          <w:i/>
          <w:iCs/>
          <w:color w:val="000000"/>
          <w:vertAlign w:val="subscript"/>
        </w:rPr>
        <w:t>f</w:t>
      </w:r>
      <w:r w:rsidRPr="00E3385B">
        <w:rPr>
          <w:rFonts w:ascii="Century Gothic" w:eastAsia="Century Gothic" w:hAnsi="Century Gothic" w:cs="Century Gothic"/>
          <w:b/>
          <w:i/>
          <w:iCs/>
          <w:color w:val="000000"/>
        </w:rPr>
        <w:t xml:space="preserve"> </w:t>
      </w:r>
      <w:r>
        <w:rPr>
          <w:rFonts w:ascii="Century Gothic" w:eastAsia="Century Gothic" w:hAnsi="Century Gothic" w:cs="Century Gothic"/>
          <w:b/>
          <w:color w:val="000000"/>
        </w:rPr>
        <w:t>values with known values/comparing the colour and distance travelled by the substances</w:t>
      </w:r>
      <w:r>
        <w:rPr>
          <w:rFonts w:ascii="Century Gothic" w:eastAsia="Century Gothic" w:hAnsi="Century Gothic" w:cs="Century Gothic"/>
          <w:color w:val="000000"/>
        </w:rPr>
        <w:t>.</w:t>
      </w:r>
    </w:p>
    <w:p w14:paraId="00000053" w14:textId="12C0DEBF" w:rsidR="00685C31" w:rsidRDefault="00733C22" w:rsidP="00F12CE7">
      <w:pPr>
        <w:pStyle w:val="RSCindentedwrite-intext"/>
      </w:pPr>
      <w:r>
        <w:rPr>
          <w:b/>
          <w:color w:val="C00000"/>
        </w:rPr>
        <w:t>Guidance</w:t>
      </w:r>
      <w:r>
        <w:t xml:space="preserve">: The best answer is ‘comparing the </w:t>
      </w:r>
      <w:r w:rsidRPr="00E3385B">
        <w:rPr>
          <w:i/>
          <w:iCs/>
        </w:rPr>
        <w:t>R</w:t>
      </w:r>
      <w:r w:rsidRPr="00E3385B">
        <w:rPr>
          <w:i/>
          <w:iCs/>
          <w:vertAlign w:val="subscript"/>
        </w:rPr>
        <w:t>f</w:t>
      </w:r>
      <w:r w:rsidRPr="00E3385B">
        <w:rPr>
          <w:i/>
          <w:iCs/>
        </w:rPr>
        <w:t xml:space="preserve"> </w:t>
      </w:r>
      <w:r>
        <w:t xml:space="preserve">values with known </w:t>
      </w:r>
      <w:proofErr w:type="gramStart"/>
      <w:r>
        <w:t>values’</w:t>
      </w:r>
      <w:proofErr w:type="gramEnd"/>
      <w:r>
        <w:t>. These are values made under the same conditions.</w:t>
      </w:r>
    </w:p>
    <w:p w14:paraId="0C2E0E12" w14:textId="5DDE835B" w:rsidR="00F12CE7" w:rsidRDefault="00F12CE7" w:rsidP="00F12CE7">
      <w:pPr>
        <w:spacing w:after="0"/>
        <w:rPr>
          <w:rFonts w:ascii="Century Gothic" w:hAnsi="Century Gothic" w:cs="Arial"/>
          <w:b/>
          <w:color w:val="C00000"/>
          <w:lang w:eastAsia="zh-CN"/>
        </w:rPr>
      </w:pPr>
      <w:r>
        <w:rPr>
          <w:b/>
          <w:color w:val="C00000"/>
        </w:rPr>
        <w:br w:type="page"/>
      </w:r>
    </w:p>
    <w:p w14:paraId="00000054" w14:textId="77777777" w:rsidR="00685C31" w:rsidRDefault="00733C22" w:rsidP="00987F36">
      <w:pPr>
        <w:numPr>
          <w:ilvl w:val="0"/>
          <w:numId w:val="2"/>
        </w:numPr>
        <w:pBdr>
          <w:top w:val="nil"/>
          <w:left w:val="nil"/>
          <w:bottom w:val="nil"/>
          <w:right w:val="nil"/>
          <w:between w:val="nil"/>
        </w:pBdr>
        <w:spacing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lastRenderedPageBreak/>
        <w:t>(Level 1, 2 and 3)</w:t>
      </w:r>
    </w:p>
    <w:p w14:paraId="00000055" w14:textId="77777777" w:rsidR="00685C31" w:rsidRDefault="00733C22" w:rsidP="00D53B20">
      <w:pPr>
        <w:pBdr>
          <w:top w:val="nil"/>
          <w:left w:val="nil"/>
          <w:bottom w:val="nil"/>
          <w:right w:val="nil"/>
          <w:between w:val="nil"/>
        </w:pBdr>
        <w:spacing w:after="0" w:line="480" w:lineRule="auto"/>
        <w:ind w:left="1078" w:hanging="539"/>
        <w:rPr>
          <w:rFonts w:ascii="Century Gothic" w:eastAsia="Century Gothic" w:hAnsi="Century Gothic" w:cs="Century Gothic"/>
          <w:b/>
          <w:color w:val="000000"/>
        </w:rPr>
      </w:pPr>
      <w:r>
        <w:rPr>
          <w:rFonts w:ascii="Century Gothic" w:eastAsia="Century Gothic" w:hAnsi="Century Gothic" w:cs="Century Gothic"/>
          <w:color w:val="000000"/>
        </w:rPr>
        <w:t xml:space="preserve">It replaces the </w:t>
      </w:r>
      <w:r>
        <w:rPr>
          <w:rFonts w:ascii="Century Gothic" w:eastAsia="Century Gothic" w:hAnsi="Century Gothic" w:cs="Century Gothic"/>
          <w:b/>
          <w:color w:val="000000"/>
        </w:rPr>
        <w:t>chromatography paper</w:t>
      </w:r>
      <w:r>
        <w:rPr>
          <w:rFonts w:ascii="Century Gothic" w:eastAsia="Century Gothic" w:hAnsi="Century Gothic" w:cs="Century Gothic"/>
          <w:color w:val="000000"/>
        </w:rPr>
        <w:t>.</w:t>
      </w:r>
    </w:p>
    <w:p w14:paraId="00000056" w14:textId="032B7CC7" w:rsidR="00685C31" w:rsidRDefault="00733C22" w:rsidP="00D53B20">
      <w:pPr>
        <w:pStyle w:val="RSCindentedwrite-intext"/>
        <w:rPr>
          <w:b/>
          <w:sz w:val="36"/>
          <w:szCs w:val="36"/>
        </w:rPr>
      </w:pPr>
      <w:r>
        <w:rPr>
          <w:b/>
          <w:color w:val="C00000"/>
        </w:rPr>
        <w:t>Guidance</w:t>
      </w:r>
      <w:r>
        <w:t>:</w:t>
      </w:r>
      <w:r>
        <w:rPr>
          <w:b/>
        </w:rPr>
        <w:t xml:space="preserve"> </w:t>
      </w:r>
      <w:r w:rsidRPr="00D53B20">
        <w:t>Not</w:t>
      </w:r>
      <w:r>
        <w:t xml:space="preserve"> all specifications at 16 require </w:t>
      </w:r>
      <w:r w:rsidR="004F20B5">
        <w:t xml:space="preserve">knowledge of </w:t>
      </w:r>
      <w:r>
        <w:t>thin layer chromatography.</w:t>
      </w:r>
    </w:p>
    <w:p w14:paraId="00000057" w14:textId="77777777" w:rsidR="00685C31" w:rsidRDefault="00733C22" w:rsidP="00053379">
      <w:pPr>
        <w:numPr>
          <w:ilvl w:val="0"/>
          <w:numId w:val="2"/>
        </w:numPr>
        <w:pBdr>
          <w:top w:val="nil"/>
          <w:left w:val="nil"/>
          <w:bottom w:val="nil"/>
          <w:right w:val="nil"/>
          <w:between w:val="nil"/>
        </w:pBdr>
        <w:spacing w:before="300"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00000058" w14:textId="77777777" w:rsidR="00685C31" w:rsidRDefault="00733C22" w:rsidP="00053379">
      <w:pPr>
        <w:pStyle w:val="RSCindentedwrite-intext"/>
        <w:rPr>
          <w:b/>
        </w:rPr>
      </w:pPr>
      <w:r>
        <w:t xml:space="preserve">The </w:t>
      </w:r>
      <w:r w:rsidRPr="00E3385B">
        <w:rPr>
          <w:i/>
          <w:iCs/>
        </w:rPr>
        <w:t>R</w:t>
      </w:r>
      <w:r w:rsidRPr="00E3385B">
        <w:rPr>
          <w:i/>
          <w:iCs/>
          <w:vertAlign w:val="subscript"/>
        </w:rPr>
        <w:t>f</w:t>
      </w:r>
      <w:r>
        <w:t xml:space="preserve"> value of the red substance is</w:t>
      </w:r>
      <w:r>
        <w:rPr>
          <w:b/>
        </w:rPr>
        <w:t xml:space="preserve"> 0.2</w:t>
      </w:r>
      <w:r>
        <w:t>.</w:t>
      </w:r>
    </w:p>
    <w:p w14:paraId="00000059" w14:textId="77777777" w:rsidR="00685C31" w:rsidRDefault="00733C22" w:rsidP="00053379">
      <w:pPr>
        <w:pStyle w:val="RSCindentedwrite-intext"/>
        <w:rPr>
          <w:b/>
        </w:rPr>
      </w:pPr>
      <w:r>
        <w:t xml:space="preserve">The </w:t>
      </w:r>
      <w:r w:rsidRPr="00E3385B">
        <w:rPr>
          <w:i/>
          <w:iCs/>
        </w:rPr>
        <w:t>R</w:t>
      </w:r>
      <w:r w:rsidRPr="00E3385B">
        <w:rPr>
          <w:i/>
          <w:iCs/>
          <w:vertAlign w:val="subscript"/>
        </w:rPr>
        <w:t>f</w:t>
      </w:r>
      <w:r>
        <w:t xml:space="preserve"> value of the blue </w:t>
      </w:r>
      <w:r w:rsidRPr="00053379">
        <w:t>substance</w:t>
      </w:r>
      <w:r>
        <w:t xml:space="preserve"> is </w:t>
      </w:r>
      <w:r>
        <w:rPr>
          <w:b/>
        </w:rPr>
        <w:t>0.8</w:t>
      </w:r>
      <w:r>
        <w:t>.</w:t>
      </w:r>
    </w:p>
    <w:p w14:paraId="0000005A" w14:textId="77777777" w:rsidR="00685C31" w:rsidRDefault="00733C22" w:rsidP="00053379">
      <w:pPr>
        <w:pStyle w:val="RSCindentedwrite-intext"/>
        <w:rPr>
          <w:b/>
        </w:rPr>
      </w:pPr>
      <w:r>
        <w:t xml:space="preserve">The </w:t>
      </w:r>
      <w:r w:rsidRPr="00E3385B">
        <w:rPr>
          <w:i/>
          <w:iCs/>
        </w:rPr>
        <w:t>R</w:t>
      </w:r>
      <w:r w:rsidRPr="00E3385B">
        <w:rPr>
          <w:i/>
          <w:iCs/>
          <w:vertAlign w:val="subscript"/>
        </w:rPr>
        <w:t>f</w:t>
      </w:r>
      <w:r w:rsidRPr="00E3385B">
        <w:rPr>
          <w:i/>
          <w:iCs/>
        </w:rPr>
        <w:t xml:space="preserve"> </w:t>
      </w:r>
      <w:r>
        <w:t xml:space="preserve">value of the purple </w:t>
      </w:r>
      <w:r w:rsidRPr="00053379">
        <w:t>substance</w:t>
      </w:r>
      <w:r>
        <w:t xml:space="preserve"> is </w:t>
      </w:r>
      <w:r>
        <w:rPr>
          <w:b/>
        </w:rPr>
        <w:t>0.6</w:t>
      </w:r>
      <w:r>
        <w:t>.</w:t>
      </w:r>
    </w:p>
    <w:p w14:paraId="0000005B" w14:textId="77777777" w:rsidR="00685C31" w:rsidRDefault="00733C22" w:rsidP="00053379">
      <w:pPr>
        <w:pStyle w:val="RSCindentedwrite-intext"/>
      </w:pPr>
      <w:r>
        <w:rPr>
          <w:b/>
          <w:color w:val="C00000"/>
        </w:rPr>
        <w:t>Guidance</w:t>
      </w:r>
      <w:r>
        <w:rPr>
          <w:b/>
        </w:rPr>
        <w:t xml:space="preserve">: </w:t>
      </w:r>
      <w:r>
        <w:t xml:space="preserve">Learners must </w:t>
      </w:r>
      <w:r w:rsidRPr="00053379">
        <w:t>ensure</w:t>
      </w:r>
      <w:r>
        <w:t xml:space="preserve"> that the ‘f’ in </w:t>
      </w:r>
      <w:r w:rsidRPr="007B4F8D">
        <w:rPr>
          <w:i/>
          <w:iCs/>
        </w:rPr>
        <w:t>R</w:t>
      </w:r>
      <w:r w:rsidRPr="007B4F8D">
        <w:rPr>
          <w:i/>
          <w:iCs/>
          <w:vertAlign w:val="subscript"/>
        </w:rPr>
        <w:t>f</w:t>
      </w:r>
      <w:r>
        <w:t xml:space="preserve"> is written as a subscript. </w:t>
      </w:r>
    </w:p>
    <w:p w14:paraId="0000005C" w14:textId="77777777" w:rsidR="00685C31" w:rsidRDefault="00733C22" w:rsidP="00053379">
      <w:pPr>
        <w:pStyle w:val="RSCindentedwrite-intext"/>
      </w:pPr>
      <w:r>
        <w:t>Possible errors may include:</w:t>
      </w:r>
    </w:p>
    <w:p w14:paraId="0000005D" w14:textId="77777777" w:rsidR="00685C31" w:rsidRPr="005D3091" w:rsidRDefault="00733C22" w:rsidP="00E3385B">
      <w:pPr>
        <w:pStyle w:val="RSCBulletedlist"/>
        <w:numPr>
          <w:ilvl w:val="0"/>
          <w:numId w:val="30"/>
        </w:numPr>
      </w:pPr>
      <w:r w:rsidRPr="005D3091">
        <w:t>selecting the wrong information from the chromatogram</w:t>
      </w:r>
    </w:p>
    <w:p w14:paraId="0000005E" w14:textId="77777777" w:rsidR="00685C31" w:rsidRPr="005D3091" w:rsidRDefault="00733C22" w:rsidP="00E3385B">
      <w:pPr>
        <w:pStyle w:val="RSCBulletedlist"/>
        <w:numPr>
          <w:ilvl w:val="0"/>
          <w:numId w:val="30"/>
        </w:numPr>
      </w:pPr>
      <w:r w:rsidRPr="005D3091">
        <w:t>substituting the values incorrectly in the formula</w:t>
      </w:r>
    </w:p>
    <w:p w14:paraId="0000005F" w14:textId="77777777" w:rsidR="00685C31" w:rsidRDefault="00733C22" w:rsidP="00E3385B">
      <w:pPr>
        <w:pStyle w:val="RSCBulletedlist"/>
        <w:numPr>
          <w:ilvl w:val="0"/>
          <w:numId w:val="30"/>
        </w:numPr>
      </w:pPr>
      <w:r w:rsidRPr="005D3091">
        <w:t>mathematical</w:t>
      </w:r>
      <w:r>
        <w:t xml:space="preserve"> errors.</w:t>
      </w:r>
    </w:p>
    <w:p w14:paraId="00000060" w14:textId="77777777" w:rsidR="00685C31" w:rsidRDefault="00733C22" w:rsidP="00053379">
      <w:pPr>
        <w:numPr>
          <w:ilvl w:val="0"/>
          <w:numId w:val="2"/>
        </w:numPr>
        <w:pBdr>
          <w:top w:val="nil"/>
          <w:left w:val="nil"/>
          <w:bottom w:val="nil"/>
          <w:right w:val="nil"/>
          <w:between w:val="nil"/>
        </w:pBdr>
        <w:spacing w:before="300"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p w14:paraId="00000061" w14:textId="77777777" w:rsidR="00685C31" w:rsidRDefault="00733C22" w:rsidP="00053379">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color w:val="000000"/>
        </w:rPr>
        <w:t xml:space="preserve">The compound travels </w:t>
      </w:r>
      <w:r>
        <w:rPr>
          <w:rFonts w:ascii="Century Gothic" w:eastAsia="Century Gothic" w:hAnsi="Century Gothic" w:cs="Century Gothic"/>
          <w:b/>
          <w:color w:val="000000"/>
        </w:rPr>
        <w:t>9.6 </w:t>
      </w:r>
      <w:r>
        <w:rPr>
          <w:rFonts w:ascii="Century Gothic" w:eastAsia="Century Gothic" w:hAnsi="Century Gothic" w:cs="Century Gothic"/>
          <w:color w:val="000000"/>
        </w:rPr>
        <w:t>cm</w:t>
      </w:r>
    </w:p>
    <w:p w14:paraId="00000062" w14:textId="0A88C4BA" w:rsidR="00685C31" w:rsidRDefault="00733C22" w:rsidP="00AD671D">
      <w:pPr>
        <w:pBdr>
          <w:top w:val="nil"/>
          <w:left w:val="nil"/>
          <w:bottom w:val="nil"/>
          <w:right w:val="nil"/>
          <w:between w:val="nil"/>
        </w:pBdr>
        <w:spacing w:after="0" w:line="480" w:lineRule="auto"/>
        <w:ind w:left="539"/>
        <w:rPr>
          <w:rFonts w:ascii="Century Gothic" w:eastAsia="Century Gothic" w:hAnsi="Century Gothic" w:cs="Century Gothic"/>
          <w:color w:val="000000"/>
        </w:rPr>
      </w:pPr>
      <w:r>
        <w:rPr>
          <w:rFonts w:ascii="Century Gothic" w:eastAsia="Century Gothic" w:hAnsi="Century Gothic" w:cs="Century Gothic"/>
          <w:b/>
          <w:color w:val="C00000"/>
        </w:rPr>
        <w:t>Guidance</w:t>
      </w:r>
      <w:r>
        <w:rPr>
          <w:rFonts w:ascii="Century Gothic" w:eastAsia="Century Gothic" w:hAnsi="Century Gothic" w:cs="Century Gothic"/>
          <w:color w:val="000000"/>
        </w:rPr>
        <w:t>: See guidance for question 2.5. In addition, changing the subject of the formula will create problems for some learners.</w:t>
      </w:r>
    </w:p>
    <w:p w14:paraId="3BEFD715" w14:textId="7B1B0D5A" w:rsidR="00AD671D" w:rsidRDefault="00AD671D" w:rsidP="00AD671D">
      <w:pPr>
        <w:spacing w:after="0"/>
        <w:rPr>
          <w:rFonts w:ascii="Century Gothic" w:eastAsia="Century Gothic" w:hAnsi="Century Gothic" w:cs="Century Gothic"/>
          <w:b/>
          <w:color w:val="C00000"/>
        </w:rPr>
      </w:pPr>
      <w:r>
        <w:rPr>
          <w:rFonts w:ascii="Century Gothic" w:eastAsia="Century Gothic" w:hAnsi="Century Gothic" w:cs="Century Gothic"/>
          <w:b/>
          <w:color w:val="C00000"/>
        </w:rPr>
        <w:br w:type="page"/>
      </w:r>
    </w:p>
    <w:p w14:paraId="00000063" w14:textId="77777777" w:rsidR="00685C31" w:rsidRDefault="00733C22" w:rsidP="00733C22">
      <w:pPr>
        <w:pStyle w:val="RSCH2"/>
      </w:pPr>
      <w:r>
        <w:lastRenderedPageBreak/>
        <w:t xml:space="preserve">Chromatography: feeling confident? </w:t>
      </w:r>
    </w:p>
    <w:p w14:paraId="00000064" w14:textId="77777777" w:rsidR="00685C31" w:rsidRDefault="00733C22" w:rsidP="0035744C">
      <w:pPr>
        <w:numPr>
          <w:ilvl w:val="0"/>
          <w:numId w:val="3"/>
        </w:numPr>
        <w:pBdr>
          <w:top w:val="nil"/>
          <w:left w:val="nil"/>
          <w:bottom w:val="nil"/>
          <w:right w:val="nil"/>
          <w:between w:val="nil"/>
        </w:pBdr>
        <w:spacing w:after="0" w:line="480" w:lineRule="auto"/>
      </w:pPr>
      <w:r>
        <w:rPr>
          <w:rFonts w:ascii="Century Gothic" w:eastAsia="Century Gothic" w:hAnsi="Century Gothic" w:cs="Century Gothic"/>
          <w:b/>
          <w:color w:val="000000"/>
        </w:rPr>
        <w:t>(Level 1, 2 and 3)</w:t>
      </w:r>
    </w:p>
    <w:p w14:paraId="00000065" w14:textId="77777777" w:rsidR="00685C31" w:rsidRDefault="00733C22" w:rsidP="00FD4679">
      <w:pPr>
        <w:pBdr>
          <w:top w:val="nil"/>
          <w:left w:val="nil"/>
          <w:bottom w:val="nil"/>
          <w:right w:val="nil"/>
          <w:between w:val="nil"/>
        </w:pBdr>
        <w:spacing w:after="0" w:line="480" w:lineRule="auto"/>
        <w:ind w:left="539"/>
        <w:rPr>
          <w:rFonts w:ascii="Century Gothic" w:eastAsia="Century Gothic" w:hAnsi="Century Gothic" w:cs="Century Gothic"/>
          <w:b/>
          <w:color w:val="000000"/>
        </w:rPr>
      </w:pPr>
      <w:r>
        <w:rPr>
          <w:rFonts w:ascii="Century Gothic" w:eastAsia="Century Gothic" w:hAnsi="Century Gothic" w:cs="Century Gothic"/>
          <w:color w:val="000000"/>
        </w:rPr>
        <w:t xml:space="preserve">My conclusion is that the black ink contains </w:t>
      </w:r>
      <w:r>
        <w:rPr>
          <w:rFonts w:ascii="Century Gothic" w:eastAsia="Century Gothic" w:hAnsi="Century Gothic" w:cs="Century Gothic"/>
          <w:b/>
          <w:color w:val="000000"/>
        </w:rPr>
        <w:t>the same substances as blue ink and red ink. Black ink does not contain the same substance as orange ink and green ink.</w:t>
      </w:r>
    </w:p>
    <w:p w14:paraId="00000066" w14:textId="03F1C995" w:rsidR="00685C31" w:rsidRDefault="00733C22" w:rsidP="00FD4679">
      <w:pPr>
        <w:pStyle w:val="RSCindentedwrite-intext"/>
        <w:rPr>
          <w:b/>
        </w:rPr>
      </w:pPr>
      <w:r>
        <w:rPr>
          <w:b/>
          <w:color w:val="C00000"/>
        </w:rPr>
        <w:t>Guidance</w:t>
      </w:r>
      <w:r>
        <w:t xml:space="preserve">: See guidance for question 2.2. This is asking learners to write a simple conclusion, as they are expected to do </w:t>
      </w:r>
      <w:r w:rsidR="00A1536F">
        <w:t xml:space="preserve">following the live </w:t>
      </w:r>
      <w:r>
        <w:t>practical.</w:t>
      </w:r>
    </w:p>
    <w:p w14:paraId="64D55C0B" w14:textId="01B55DF8" w:rsidR="00A0687A" w:rsidRPr="00A0687A" w:rsidRDefault="00733C22" w:rsidP="00A0687A">
      <w:pPr>
        <w:numPr>
          <w:ilvl w:val="0"/>
          <w:numId w:val="3"/>
        </w:numPr>
        <w:pBdr>
          <w:top w:val="nil"/>
          <w:left w:val="nil"/>
          <w:bottom w:val="nil"/>
          <w:right w:val="nil"/>
          <w:between w:val="nil"/>
        </w:pBdr>
        <w:spacing w:before="300" w:after="0" w:line="480" w:lineRule="auto"/>
        <w:rPr>
          <w:rFonts w:ascii="Century Gothic" w:eastAsia="Century Gothic" w:hAnsi="Century Gothic" w:cs="Century Gothic"/>
          <w:b/>
          <w:color w:val="000000"/>
        </w:rPr>
      </w:pPr>
      <w:r>
        <w:rPr>
          <w:rFonts w:ascii="Century Gothic" w:eastAsia="Century Gothic" w:hAnsi="Century Gothic" w:cs="Century Gothic"/>
          <w:b/>
          <w:color w:val="000000"/>
        </w:rPr>
        <w:t>(Level 1, 2 and 3)</w:t>
      </w:r>
    </w:p>
    <w:tbl>
      <w:tblPr>
        <w:tblW w:w="9241"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00" w:firstRow="0" w:lastRow="0" w:firstColumn="0" w:lastColumn="0" w:noHBand="0" w:noVBand="1"/>
      </w:tblPr>
      <w:tblGrid>
        <w:gridCol w:w="1417"/>
        <w:gridCol w:w="3001"/>
        <w:gridCol w:w="4823"/>
      </w:tblGrid>
      <w:tr w:rsidR="00E3385B" w:rsidRPr="00E3385B" w14:paraId="0A1A234D" w14:textId="77777777" w:rsidTr="009B3A5F">
        <w:trPr>
          <w:trHeight w:val="1134"/>
        </w:trPr>
        <w:tc>
          <w:tcPr>
            <w:tcW w:w="1417" w:type="dxa"/>
            <w:shd w:val="clear" w:color="auto" w:fill="F6E1C2"/>
            <w:vAlign w:val="center"/>
          </w:tcPr>
          <w:p w14:paraId="6838F067" w14:textId="77777777" w:rsidR="00A0687A" w:rsidRPr="00E3385B" w:rsidRDefault="00A0687A" w:rsidP="00095F58">
            <w:pPr>
              <w:pBdr>
                <w:top w:val="nil"/>
                <w:left w:val="nil"/>
                <w:bottom w:val="nil"/>
                <w:right w:val="nil"/>
                <w:between w:val="nil"/>
              </w:pBdr>
              <w:spacing w:after="0" w:line="240" w:lineRule="auto"/>
              <w:jc w:val="center"/>
              <w:rPr>
                <w:rFonts w:ascii="Century Gothic" w:eastAsia="Century Gothic" w:hAnsi="Century Gothic" w:cs="Century Gothic"/>
                <w:b/>
                <w:color w:val="C00000"/>
              </w:rPr>
            </w:pPr>
            <w:r w:rsidRPr="00E3385B">
              <w:rPr>
                <w:rFonts w:ascii="Century Gothic" w:eastAsia="Century Gothic" w:hAnsi="Century Gothic" w:cs="Century Gothic"/>
                <w:b/>
                <w:color w:val="C00000"/>
              </w:rPr>
              <w:t>Substance</w:t>
            </w:r>
          </w:p>
        </w:tc>
        <w:tc>
          <w:tcPr>
            <w:tcW w:w="3001" w:type="dxa"/>
            <w:shd w:val="clear" w:color="auto" w:fill="F6E1C2"/>
            <w:vAlign w:val="center"/>
          </w:tcPr>
          <w:p w14:paraId="6B6B9A86" w14:textId="77777777" w:rsidR="00A0687A" w:rsidRPr="00E3385B" w:rsidRDefault="00A0687A" w:rsidP="00095F58">
            <w:pPr>
              <w:pBdr>
                <w:top w:val="nil"/>
                <w:left w:val="nil"/>
                <w:bottom w:val="nil"/>
                <w:right w:val="nil"/>
                <w:between w:val="nil"/>
              </w:pBdr>
              <w:spacing w:after="0" w:line="240" w:lineRule="auto"/>
              <w:jc w:val="center"/>
              <w:rPr>
                <w:rFonts w:ascii="Century Gothic" w:eastAsia="Century Gothic" w:hAnsi="Century Gothic" w:cs="Century Gothic"/>
                <w:b/>
                <w:color w:val="C00000"/>
              </w:rPr>
            </w:pPr>
            <w:r w:rsidRPr="00E3385B">
              <w:rPr>
                <w:rFonts w:ascii="Century Gothic" w:eastAsia="Century Gothic" w:hAnsi="Century Gothic" w:cs="Century Gothic"/>
                <w:b/>
                <w:color w:val="C00000"/>
              </w:rPr>
              <w:t>Distance travelled by the substance when the solvent travels 10 cm (cm)</w:t>
            </w:r>
          </w:p>
        </w:tc>
        <w:tc>
          <w:tcPr>
            <w:tcW w:w="4823" w:type="dxa"/>
            <w:shd w:val="clear" w:color="auto" w:fill="F6E1C2"/>
            <w:vAlign w:val="center"/>
          </w:tcPr>
          <w:p w14:paraId="1A13F13B" w14:textId="77777777" w:rsidR="00A0687A" w:rsidRPr="00E3385B" w:rsidRDefault="00A0687A" w:rsidP="00095F58">
            <w:pPr>
              <w:pBdr>
                <w:top w:val="nil"/>
                <w:left w:val="nil"/>
                <w:bottom w:val="nil"/>
                <w:right w:val="nil"/>
                <w:between w:val="nil"/>
              </w:pBdr>
              <w:spacing w:after="0" w:line="240" w:lineRule="auto"/>
              <w:jc w:val="center"/>
              <w:rPr>
                <w:rFonts w:ascii="Century Gothic" w:eastAsia="Century Gothic" w:hAnsi="Century Gothic" w:cs="Century Gothic"/>
                <w:b/>
                <w:color w:val="C00000"/>
              </w:rPr>
            </w:pPr>
            <w:r w:rsidRPr="00E3385B">
              <w:rPr>
                <w:rFonts w:ascii="Century Gothic" w:eastAsia="Century Gothic" w:hAnsi="Century Gothic" w:cs="Century Gothic"/>
                <w:b/>
                <w:i/>
                <w:iCs/>
                <w:color w:val="C00000"/>
              </w:rPr>
              <w:t>R</w:t>
            </w:r>
            <w:r w:rsidRPr="00E3385B">
              <w:rPr>
                <w:rFonts w:ascii="Century Gothic" w:eastAsia="Century Gothic" w:hAnsi="Century Gothic" w:cs="Century Gothic"/>
                <w:b/>
                <w:i/>
                <w:iCs/>
                <w:color w:val="C00000"/>
                <w:vertAlign w:val="subscript"/>
              </w:rPr>
              <w:t>f</w:t>
            </w:r>
            <w:r w:rsidRPr="00E3385B">
              <w:rPr>
                <w:rFonts w:ascii="Century Gothic" w:eastAsia="Century Gothic" w:hAnsi="Century Gothic" w:cs="Century Gothic"/>
                <w:b/>
                <w:color w:val="C00000"/>
              </w:rPr>
              <w:t xml:space="preserve"> value</w:t>
            </w:r>
          </w:p>
        </w:tc>
      </w:tr>
      <w:tr w:rsidR="0058417F" w14:paraId="18607303" w14:textId="77777777" w:rsidTr="009B3A5F">
        <w:trPr>
          <w:trHeight w:val="1134"/>
        </w:trPr>
        <w:tc>
          <w:tcPr>
            <w:tcW w:w="1417" w:type="dxa"/>
            <w:vAlign w:val="center"/>
          </w:tcPr>
          <w:p w14:paraId="27C903A9" w14:textId="77777777" w:rsidR="0058417F" w:rsidRDefault="0058417F" w:rsidP="0058417F">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A</w:t>
            </w:r>
          </w:p>
        </w:tc>
        <w:tc>
          <w:tcPr>
            <w:tcW w:w="3001" w:type="dxa"/>
            <w:vAlign w:val="center"/>
          </w:tcPr>
          <w:p w14:paraId="659E3732" w14:textId="06330108" w:rsidR="0058417F" w:rsidRDefault="0058417F" w:rsidP="0058417F">
            <w:pPr>
              <w:pBdr>
                <w:top w:val="nil"/>
                <w:left w:val="nil"/>
                <w:bottom w:val="nil"/>
                <w:right w:val="nil"/>
                <w:between w:val="nil"/>
              </w:pBdr>
              <w:spacing w:after="0" w:line="240" w:lineRule="auto"/>
              <w:jc w:val="center"/>
              <w:rPr>
                <w:rFonts w:ascii="Century Gothic" w:eastAsia="Century Gothic" w:hAnsi="Century Gothic" w:cs="Century Gothic"/>
                <w:color w:val="000000"/>
              </w:rPr>
            </w:pPr>
            <m:oMathPara>
              <m:oMath>
                <m:r>
                  <w:rPr>
                    <w:rFonts w:ascii="Cambria Math" w:eastAsia="Century Gothic" w:hAnsi="Cambria Math" w:cs="Century Gothic"/>
                    <w:color w:val="000000"/>
                  </w:rPr>
                  <m:t>9.8</m:t>
                </m:r>
              </m:oMath>
            </m:oMathPara>
          </w:p>
        </w:tc>
        <w:tc>
          <w:tcPr>
            <w:tcW w:w="4823" w:type="dxa"/>
            <w:vAlign w:val="center"/>
          </w:tcPr>
          <w:p w14:paraId="01B859FA" w14:textId="661F1478" w:rsidR="0058417F" w:rsidRDefault="0058417F" w:rsidP="0058417F">
            <w:pPr>
              <w:pBdr>
                <w:top w:val="nil"/>
                <w:left w:val="nil"/>
                <w:bottom w:val="nil"/>
                <w:right w:val="nil"/>
                <w:between w:val="nil"/>
              </w:pBdr>
              <w:spacing w:after="0" w:line="240" w:lineRule="auto"/>
              <w:rPr>
                <w:rFonts w:ascii="Cambria Math" w:eastAsia="Cambria Math" w:hAnsi="Cambria Math" w:cs="Cambria Math"/>
                <w:color w:val="000000"/>
                <w:sz w:val="26"/>
                <w:szCs w:val="26"/>
              </w:rPr>
            </w:pPr>
            <w:r w:rsidRPr="00E3385B">
              <w:rPr>
                <w:rFonts w:ascii="Cambria Math" w:eastAsia="Cambria Math" w:hAnsi="Cambria Math" w:cs="Cambria Math"/>
                <w:bCs/>
                <w:i/>
                <w:iCs/>
                <w:color w:val="000000"/>
                <w:sz w:val="26"/>
                <w:szCs w:val="26"/>
              </w:rPr>
              <w:t>R</w:t>
            </w:r>
            <w:r w:rsidRPr="00E3385B">
              <w:rPr>
                <w:rFonts w:ascii="Cambria Math" w:eastAsia="Cambria Math" w:hAnsi="Cambria Math" w:cs="Cambria Math"/>
                <w:bCs/>
                <w:i/>
                <w:iCs/>
                <w:color w:val="000000"/>
                <w:sz w:val="26"/>
                <w:szCs w:val="26"/>
                <w:vertAlign w:val="subscript"/>
              </w:rPr>
              <w:t>f</w:t>
            </w:r>
            <w:r w:rsidRPr="00E3385B">
              <w:rPr>
                <w:rFonts w:ascii="Cambria Math" w:eastAsia="Cambria Math" w:hAnsi="Cambria Math" w:cs="Cambria Math"/>
                <w:b/>
                <w:i/>
                <w:iCs/>
                <w:color w:val="000000"/>
                <w:sz w:val="26"/>
                <w:szCs w:val="26"/>
              </w:rPr>
              <w:t xml:space="preserve"> </w:t>
            </w:r>
            <w:r>
              <w:rPr>
                <w:rFonts w:ascii="Cambria Math" w:eastAsia="Cambria Math" w:hAnsi="Cambria Math" w:cs="Cambria Math"/>
                <w:b/>
                <w:color w:val="000000"/>
                <w:sz w:val="26"/>
                <w:szCs w:val="26"/>
              </w:rPr>
              <w:t xml:space="preserve">= </w:t>
            </w:r>
            <m:oMath>
              <m:f>
                <m:fPr>
                  <m:ctrlPr>
                    <w:rPr>
                      <w:rFonts w:ascii="Cambria Math" w:eastAsia="Cambria Math" w:hAnsi="Cambria Math" w:cs="Cambria Math"/>
                      <w:iCs/>
                      <w:color w:val="000000"/>
                      <w:sz w:val="26"/>
                      <w:szCs w:val="26"/>
                    </w:rPr>
                  </m:ctrlPr>
                </m:fPr>
                <m:num>
                  <m:r>
                    <m:rPr>
                      <m:sty m:val="p"/>
                    </m:rPr>
                    <w:rPr>
                      <w:rFonts w:ascii="Cambria Math" w:eastAsia="Cambria Math" w:hAnsi="Cambria Math" w:cs="Cambria Math"/>
                      <w:color w:val="000000"/>
                      <w:sz w:val="26"/>
                      <w:szCs w:val="26"/>
                    </w:rPr>
                    <m:t>distance travelled by substance</m:t>
                  </m:r>
                </m:num>
                <m:den>
                  <m:r>
                    <m:rPr>
                      <m:sty m:val="p"/>
                    </m:rPr>
                    <w:rPr>
                      <w:rFonts w:ascii="Cambria Math" w:eastAsia="Cambria Math" w:hAnsi="Cambria Math" w:cs="Cambria Math"/>
                      <w:color w:val="000000"/>
                      <w:sz w:val="26"/>
                      <w:szCs w:val="26"/>
                    </w:rPr>
                    <m:t>distance travelled by solvent</m:t>
                  </m:r>
                </m:den>
              </m:f>
            </m:oMath>
            <w:r>
              <w:rPr>
                <w:rFonts w:ascii="Cambria Math" w:eastAsia="Cambria Math" w:hAnsi="Cambria Math" w:cs="Cambria Math"/>
                <w:iCs/>
                <w:color w:val="000000"/>
                <w:sz w:val="26"/>
                <w:szCs w:val="26"/>
              </w:rPr>
              <w:t xml:space="preserve"> </w:t>
            </w:r>
            <w:r>
              <w:rPr>
                <w:rFonts w:ascii="Cambria Math" w:eastAsia="Cambria Math" w:hAnsi="Cambria Math" w:cs="Cambria Math"/>
                <w:b/>
                <w:color w:val="000000"/>
                <w:sz w:val="26"/>
                <w:szCs w:val="26"/>
              </w:rPr>
              <w:t xml:space="preserve">= </w:t>
            </w:r>
            <m:oMath>
              <m:f>
                <m:fPr>
                  <m:ctrlPr>
                    <w:rPr>
                      <w:rFonts w:ascii="Cambria Math" w:eastAsia="Cambria Math" w:hAnsi="Cambria Math" w:cs="Cambria Math"/>
                      <w:i/>
                      <w:color w:val="000000"/>
                    </w:rPr>
                  </m:ctrlPr>
                </m:fPr>
                <m:num>
                  <m:r>
                    <w:rPr>
                      <w:rFonts w:ascii="Cambria Math" w:eastAsia="Cambria Math" w:hAnsi="Cambria Math" w:cs="Cambria Math"/>
                      <w:color w:val="000000"/>
                    </w:rPr>
                    <m:t>9.8</m:t>
                  </m:r>
                </m:num>
                <m:den>
                  <m:r>
                    <w:rPr>
                      <w:rFonts w:ascii="Cambria Math" w:eastAsia="Cambria Math" w:hAnsi="Cambria Math" w:cs="Cambria Math"/>
                      <w:color w:val="000000"/>
                    </w:rPr>
                    <m:t>10</m:t>
                  </m:r>
                </m:den>
              </m:f>
              <m:r>
                <w:rPr>
                  <w:rFonts w:ascii="Cambria Math" w:eastAsia="Cambria Math" w:hAnsi="Cambria Math" w:cs="Cambria Math"/>
                  <w:color w:val="000000"/>
                </w:rPr>
                <m:t xml:space="preserve"> =</m:t>
              </m:r>
              <m:r>
                <m:rPr>
                  <m:sty m:val="bi"/>
                </m:rPr>
                <w:rPr>
                  <w:rFonts w:ascii="Cambria Math" w:eastAsia="Cambria Math" w:hAnsi="Cambria Math" w:cs="Cambria Math"/>
                  <w:color w:val="000000"/>
                </w:rPr>
                <m:t>0.98</m:t>
              </m:r>
            </m:oMath>
          </w:p>
        </w:tc>
      </w:tr>
      <w:tr w:rsidR="0058417F" w14:paraId="093AD3AB" w14:textId="77777777" w:rsidTr="009B3A5F">
        <w:trPr>
          <w:trHeight w:val="1134"/>
        </w:trPr>
        <w:tc>
          <w:tcPr>
            <w:tcW w:w="1417" w:type="dxa"/>
            <w:vAlign w:val="center"/>
          </w:tcPr>
          <w:p w14:paraId="4728ED7E" w14:textId="77777777" w:rsidR="0058417F" w:rsidRDefault="0058417F" w:rsidP="0058417F">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B</w:t>
            </w:r>
          </w:p>
        </w:tc>
        <w:tc>
          <w:tcPr>
            <w:tcW w:w="3001" w:type="dxa"/>
            <w:vAlign w:val="center"/>
          </w:tcPr>
          <w:p w14:paraId="082BDC7C" w14:textId="41A51456" w:rsidR="0058417F" w:rsidRDefault="0058417F" w:rsidP="0058417F">
            <w:pPr>
              <w:pBdr>
                <w:top w:val="nil"/>
                <w:left w:val="nil"/>
                <w:bottom w:val="nil"/>
                <w:right w:val="nil"/>
                <w:between w:val="nil"/>
              </w:pBdr>
              <w:spacing w:after="0" w:line="240" w:lineRule="auto"/>
              <w:jc w:val="center"/>
              <w:rPr>
                <w:rFonts w:ascii="Century Gothic" w:eastAsia="Century Gothic" w:hAnsi="Century Gothic" w:cs="Century Gothic"/>
                <w:color w:val="000000"/>
              </w:rPr>
            </w:pPr>
            <m:oMathPara>
              <m:oMath>
                <m:r>
                  <w:rPr>
                    <w:rFonts w:ascii="Cambria Math" w:eastAsia="Century Gothic" w:hAnsi="Cambria Math" w:cs="Century Gothic"/>
                    <w:color w:val="000000"/>
                  </w:rPr>
                  <m:t>5.9</m:t>
                </m:r>
              </m:oMath>
            </m:oMathPara>
          </w:p>
        </w:tc>
        <w:tc>
          <w:tcPr>
            <w:tcW w:w="4823" w:type="dxa"/>
            <w:vAlign w:val="center"/>
          </w:tcPr>
          <w:p w14:paraId="15B62F21" w14:textId="22AA6BF5" w:rsidR="0058417F" w:rsidRDefault="0058417F" w:rsidP="0058417F">
            <w:pPr>
              <w:pBdr>
                <w:top w:val="nil"/>
                <w:left w:val="nil"/>
                <w:bottom w:val="nil"/>
                <w:right w:val="nil"/>
                <w:between w:val="nil"/>
              </w:pBdr>
              <w:spacing w:after="0" w:line="240" w:lineRule="auto"/>
              <w:jc w:val="center"/>
              <w:rPr>
                <w:rFonts w:ascii="Century Gothic" w:eastAsia="Century Gothic" w:hAnsi="Century Gothic" w:cs="Century Gothic"/>
                <w:color w:val="000000"/>
              </w:rPr>
            </w:pPr>
            <w:r w:rsidRPr="00E3385B">
              <w:rPr>
                <w:rFonts w:ascii="Cambria Math" w:eastAsia="Century Gothic" w:hAnsi="Cambria Math" w:cs="Century Gothic"/>
                <w:i/>
                <w:iCs/>
                <w:color w:val="000000"/>
              </w:rPr>
              <w:t>R</w:t>
            </w:r>
            <w:r w:rsidRPr="00E3385B">
              <w:rPr>
                <w:rFonts w:ascii="Cambria Math" w:eastAsia="Century Gothic" w:hAnsi="Cambria Math" w:cs="Century Gothic"/>
                <w:i/>
                <w:iCs/>
                <w:color w:val="000000"/>
                <w:vertAlign w:val="subscript"/>
              </w:rPr>
              <w:t>f</w:t>
            </w:r>
            <w:r w:rsidRPr="00E3385B">
              <w:rPr>
                <w:rFonts w:ascii="Century Gothic" w:eastAsia="Century Gothic" w:hAnsi="Century Gothic" w:cs="Century Gothic"/>
                <w:i/>
                <w:iCs/>
                <w:color w:val="000000"/>
              </w:rPr>
              <w:t xml:space="preserve"> </w:t>
            </w:r>
            <w:r>
              <w:rPr>
                <w:rFonts w:ascii="Century Gothic" w:eastAsia="Century Gothic" w:hAnsi="Century Gothic" w:cs="Century Gothic"/>
                <w:color w:val="000000"/>
              </w:rPr>
              <w:t xml:space="preserve">= </w:t>
            </w:r>
            <m:oMath>
              <m:f>
                <m:fPr>
                  <m:ctrlPr>
                    <w:rPr>
                      <w:rFonts w:ascii="Cambria Math" w:eastAsia="Cambria Math" w:hAnsi="Cambria Math" w:cs="Cambria Math"/>
                      <w:color w:val="000000"/>
                    </w:rPr>
                  </m:ctrlPr>
                </m:fPr>
                <m:num>
                  <m:r>
                    <w:rPr>
                      <w:rFonts w:ascii="Cambria Math" w:eastAsia="Cambria Math" w:hAnsi="Cambria Math" w:cs="Cambria Math"/>
                      <w:color w:val="000000"/>
                    </w:rPr>
                    <m:t>5.9</m:t>
                  </m:r>
                </m:num>
                <m:den>
                  <m:r>
                    <w:rPr>
                      <w:rFonts w:ascii="Cambria Math" w:eastAsia="Cambria Math" w:hAnsi="Cambria Math" w:cs="Cambria Math"/>
                      <w:color w:val="000000"/>
                    </w:rPr>
                    <m:t>10</m:t>
                  </m:r>
                </m:den>
              </m:f>
            </m:oMath>
            <w:r>
              <w:rPr>
                <w:rFonts w:ascii="Century Gothic" w:eastAsia="Century Gothic" w:hAnsi="Century Gothic" w:cs="Century Gothic"/>
                <w:color w:val="000000"/>
              </w:rPr>
              <w:t xml:space="preserve">  = </w:t>
            </w:r>
            <m:oMath>
              <m:r>
                <m:rPr>
                  <m:sty m:val="bi"/>
                </m:rPr>
                <w:rPr>
                  <w:rFonts w:ascii="Cambria Math" w:eastAsia="Century Gothic" w:hAnsi="Cambria Math" w:cs="Century Gothic"/>
                  <w:color w:val="000000"/>
                </w:rPr>
                <m:t>0.59</m:t>
              </m:r>
            </m:oMath>
          </w:p>
        </w:tc>
      </w:tr>
      <w:tr w:rsidR="0058417F" w14:paraId="21EE2BCC" w14:textId="77777777" w:rsidTr="009B3A5F">
        <w:trPr>
          <w:trHeight w:val="1134"/>
        </w:trPr>
        <w:tc>
          <w:tcPr>
            <w:tcW w:w="1417" w:type="dxa"/>
            <w:vAlign w:val="center"/>
          </w:tcPr>
          <w:p w14:paraId="30D6EFF5" w14:textId="77777777" w:rsidR="0058417F" w:rsidRDefault="0058417F" w:rsidP="0058417F">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C</w:t>
            </w:r>
          </w:p>
        </w:tc>
        <w:tc>
          <w:tcPr>
            <w:tcW w:w="3001" w:type="dxa"/>
            <w:vAlign w:val="center"/>
          </w:tcPr>
          <w:p w14:paraId="40C0639E" w14:textId="561E546D" w:rsidR="0058417F" w:rsidRDefault="0058417F" w:rsidP="0058417F">
            <w:pPr>
              <w:pBdr>
                <w:top w:val="nil"/>
                <w:left w:val="nil"/>
                <w:bottom w:val="nil"/>
                <w:right w:val="nil"/>
                <w:between w:val="nil"/>
              </w:pBdr>
              <w:spacing w:after="0" w:line="240" w:lineRule="auto"/>
              <w:jc w:val="center"/>
              <w:rPr>
                <w:rFonts w:ascii="Century Gothic" w:eastAsia="Century Gothic" w:hAnsi="Century Gothic" w:cs="Century Gothic"/>
                <w:color w:val="000000"/>
              </w:rPr>
            </w:pPr>
            <m:oMathPara>
              <m:oMath>
                <m:r>
                  <w:rPr>
                    <w:rFonts w:ascii="Cambria Math" w:eastAsia="Century Gothic" w:hAnsi="Cambria Math" w:cs="Century Gothic"/>
                    <w:color w:val="000000"/>
                  </w:rPr>
                  <m:t xml:space="preserve">0.42 </m:t>
                </m:r>
                <m:r>
                  <w:rPr>
                    <w:rFonts w:ascii="Cambria Math" w:eastAsia="Cambria Math" w:hAnsi="Cambria Math" w:cs="Cambria Math"/>
                    <w:color w:val="000000"/>
                  </w:rPr>
                  <m:t xml:space="preserve">× </m:t>
                </m:r>
                <m:r>
                  <w:rPr>
                    <w:rFonts w:ascii="Cambria Math" w:eastAsia="Century Gothic" w:hAnsi="Cambria Math" w:cs="Century Gothic"/>
                    <w:color w:val="000000"/>
                  </w:rPr>
                  <m:t xml:space="preserve">10 = </m:t>
                </m:r>
                <m:r>
                  <m:rPr>
                    <m:sty m:val="bi"/>
                  </m:rPr>
                  <w:rPr>
                    <w:rFonts w:ascii="Cambria Math" w:eastAsia="Century Gothic" w:hAnsi="Cambria Math" w:cs="Century Gothic"/>
                    <w:color w:val="000000"/>
                  </w:rPr>
                  <m:t>4.2</m:t>
                </m:r>
              </m:oMath>
            </m:oMathPara>
          </w:p>
        </w:tc>
        <w:tc>
          <w:tcPr>
            <w:tcW w:w="4823" w:type="dxa"/>
            <w:vAlign w:val="center"/>
          </w:tcPr>
          <w:p w14:paraId="2FBA8788" w14:textId="33A696CD" w:rsidR="0058417F" w:rsidRDefault="0058417F" w:rsidP="0058417F">
            <w:pPr>
              <w:pBdr>
                <w:top w:val="nil"/>
                <w:left w:val="nil"/>
                <w:bottom w:val="nil"/>
                <w:right w:val="nil"/>
                <w:between w:val="nil"/>
              </w:pBdr>
              <w:spacing w:after="0" w:line="240" w:lineRule="auto"/>
              <w:jc w:val="center"/>
              <w:rPr>
                <w:rFonts w:ascii="Century Gothic" w:eastAsia="Century Gothic" w:hAnsi="Century Gothic" w:cs="Century Gothic"/>
                <w:color w:val="000000"/>
              </w:rPr>
            </w:pPr>
            <m:oMathPara>
              <m:oMath>
                <m:r>
                  <w:rPr>
                    <w:rFonts w:ascii="Cambria Math" w:eastAsia="Century Gothic" w:hAnsi="Cambria Math" w:cs="Century Gothic"/>
                    <w:color w:val="000000"/>
                  </w:rPr>
                  <m:t>0.42</m:t>
                </m:r>
              </m:oMath>
            </m:oMathPara>
          </w:p>
        </w:tc>
      </w:tr>
    </w:tbl>
    <w:p w14:paraId="00000075" w14:textId="77777777" w:rsidR="00685C31" w:rsidRDefault="00733C22" w:rsidP="008615F9">
      <w:pPr>
        <w:pStyle w:val="RSCindentedwrite-intext"/>
        <w:spacing w:before="300"/>
      </w:pPr>
      <w:r>
        <w:rPr>
          <w:b/>
          <w:color w:val="C00000"/>
        </w:rPr>
        <w:t>Guidance</w:t>
      </w:r>
      <w:r>
        <w:t xml:space="preserve">: See </w:t>
      </w:r>
      <w:r w:rsidRPr="008615F9">
        <w:t>guidance</w:t>
      </w:r>
      <w:r>
        <w:t xml:space="preserve"> for question 2.5.</w:t>
      </w:r>
    </w:p>
    <w:p w14:paraId="00000077" w14:textId="77777777" w:rsidR="00685C31" w:rsidRDefault="00733C22">
      <w:bookmarkStart w:id="0" w:name="_heading=h.gjdgxs" w:colFirst="0" w:colLast="0"/>
      <w:bookmarkEnd w:id="0"/>
      <w:r>
        <w:br w:type="page"/>
      </w:r>
    </w:p>
    <w:p w14:paraId="00000078" w14:textId="77777777" w:rsidR="00685C31" w:rsidRDefault="00733C22" w:rsidP="00733C22">
      <w:pPr>
        <w:pStyle w:val="RSCH2"/>
      </w:pPr>
      <w:r>
        <w:lastRenderedPageBreak/>
        <w:t>Chromatography: what do I understand?</w:t>
      </w:r>
    </w:p>
    <w:tbl>
      <w:tblPr>
        <w:tblStyle w:val="a2"/>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390"/>
        <w:gridCol w:w="4110"/>
      </w:tblGrid>
      <w:tr w:rsidR="00685C31" w14:paraId="1FD69E56" w14:textId="77777777" w:rsidTr="00E3385B">
        <w:trPr>
          <w:trHeight w:val="431"/>
        </w:trPr>
        <w:tc>
          <w:tcPr>
            <w:tcW w:w="4390" w:type="dxa"/>
            <w:shd w:val="clear" w:color="auto" w:fill="F6E1C2"/>
            <w:vAlign w:val="center"/>
          </w:tcPr>
          <w:p w14:paraId="00000079" w14:textId="77777777" w:rsidR="00685C31" w:rsidRDefault="00733C22">
            <w:pPr>
              <w:keepLines/>
              <w:ind w:left="357" w:hanging="357"/>
              <w:rPr>
                <w:rFonts w:ascii="Century Gothic" w:eastAsia="Century Gothic" w:hAnsi="Century Gothic" w:cs="Century Gothic"/>
                <w:b/>
                <w:color w:val="C8102E"/>
                <w:sz w:val="20"/>
                <w:szCs w:val="20"/>
              </w:rPr>
            </w:pPr>
            <w:proofErr w:type="gramStart"/>
            <w:r>
              <w:rPr>
                <w:rFonts w:ascii="Century Gothic" w:eastAsia="Century Gothic" w:hAnsi="Century Gothic" w:cs="Century Gothic"/>
                <w:b/>
                <w:color w:val="C8102E"/>
                <w:sz w:val="20"/>
                <w:szCs w:val="20"/>
              </w:rPr>
              <w:t>Mini-topic</w:t>
            </w:r>
            <w:proofErr w:type="gramEnd"/>
          </w:p>
        </w:tc>
        <w:tc>
          <w:tcPr>
            <w:tcW w:w="4110" w:type="dxa"/>
            <w:shd w:val="clear" w:color="auto" w:fill="F6E1C2"/>
            <w:vAlign w:val="center"/>
          </w:tcPr>
          <w:p w14:paraId="0000007A" w14:textId="77777777" w:rsidR="00685C31" w:rsidRDefault="00733C22">
            <w:pPr>
              <w:keepLines/>
              <w:ind w:left="357" w:hanging="357"/>
              <w:jc w:val="center"/>
              <w:rPr>
                <w:rFonts w:ascii="Century Gothic" w:eastAsia="Century Gothic" w:hAnsi="Century Gothic" w:cs="Century Gothic"/>
                <w:b/>
                <w:color w:val="C8102E"/>
                <w:sz w:val="20"/>
                <w:szCs w:val="20"/>
              </w:rPr>
            </w:pPr>
            <w:r>
              <w:rPr>
                <w:rFonts w:ascii="Century Gothic" w:eastAsia="Century Gothic" w:hAnsi="Century Gothic" w:cs="Century Gothic"/>
                <w:b/>
                <w:color w:val="C8102E"/>
                <w:sz w:val="20"/>
                <w:szCs w:val="20"/>
              </w:rPr>
              <w:t>Assessed via:</w:t>
            </w:r>
          </w:p>
        </w:tc>
      </w:tr>
      <w:tr w:rsidR="00685C31" w14:paraId="07851C0B" w14:textId="77777777" w:rsidTr="00064DEA">
        <w:trPr>
          <w:trHeight w:val="431"/>
        </w:trPr>
        <w:tc>
          <w:tcPr>
            <w:tcW w:w="4390" w:type="dxa"/>
            <w:vAlign w:val="center"/>
          </w:tcPr>
          <w:p w14:paraId="0000007B" w14:textId="77777777" w:rsidR="00685C31" w:rsidRDefault="00733C22">
            <w:pPr>
              <w:keepLines/>
              <w:rPr>
                <w:rFonts w:ascii="Century Gothic" w:eastAsia="Century Gothic" w:hAnsi="Century Gothic" w:cs="Century Gothic"/>
                <w:sz w:val="20"/>
                <w:szCs w:val="20"/>
              </w:rPr>
            </w:pPr>
            <w:r>
              <w:rPr>
                <w:rFonts w:ascii="Century Gothic" w:eastAsia="Century Gothic" w:hAnsi="Century Gothic" w:cs="Century Gothic"/>
                <w:sz w:val="20"/>
                <w:szCs w:val="20"/>
              </w:rPr>
              <w:t>I can describe the process of paper chromatography.</w:t>
            </w:r>
          </w:p>
        </w:tc>
        <w:tc>
          <w:tcPr>
            <w:tcW w:w="4110" w:type="dxa"/>
            <w:vAlign w:val="center"/>
          </w:tcPr>
          <w:p w14:paraId="0000007C" w14:textId="7B94B264" w:rsidR="00685C31" w:rsidRDefault="00A21371">
            <w:pPr>
              <w:keepLines/>
              <w:ind w:left="357" w:hanging="357"/>
              <w:jc w:val="center"/>
              <w:rPr>
                <w:rFonts w:ascii="Century Gothic" w:eastAsia="Century Gothic" w:hAnsi="Century Gothic" w:cs="Century Gothic"/>
                <w:sz w:val="20"/>
                <w:szCs w:val="20"/>
              </w:rPr>
            </w:pPr>
            <w:r>
              <w:rPr>
                <w:rFonts w:ascii="Century Gothic" w:eastAsia="Century Gothic" w:hAnsi="Century Gothic" w:cs="Century Gothic"/>
                <w:sz w:val="20"/>
                <w:szCs w:val="20"/>
              </w:rPr>
              <w:t>1.1, 1.3, 2.1</w:t>
            </w:r>
          </w:p>
        </w:tc>
      </w:tr>
      <w:tr w:rsidR="00685C31" w14:paraId="18917A76" w14:textId="77777777" w:rsidTr="00064DEA">
        <w:trPr>
          <w:trHeight w:val="431"/>
        </w:trPr>
        <w:tc>
          <w:tcPr>
            <w:tcW w:w="4390" w:type="dxa"/>
            <w:vAlign w:val="center"/>
          </w:tcPr>
          <w:p w14:paraId="0000007D" w14:textId="77777777" w:rsidR="00685C31" w:rsidRDefault="00733C22">
            <w:pPr>
              <w:keepLines/>
              <w:rPr>
                <w:rFonts w:ascii="Century Gothic" w:eastAsia="Century Gothic" w:hAnsi="Century Gothic" w:cs="Century Gothic"/>
                <w:sz w:val="20"/>
                <w:szCs w:val="20"/>
              </w:rPr>
            </w:pPr>
            <w:r>
              <w:rPr>
                <w:rFonts w:ascii="Century Gothic" w:eastAsia="Century Gothic" w:hAnsi="Century Gothic" w:cs="Century Gothic"/>
                <w:sz w:val="20"/>
                <w:szCs w:val="20"/>
              </w:rPr>
              <w:t>I can describe how to prepare a chromatogram.</w:t>
            </w:r>
          </w:p>
        </w:tc>
        <w:tc>
          <w:tcPr>
            <w:tcW w:w="4110" w:type="dxa"/>
            <w:vAlign w:val="center"/>
          </w:tcPr>
          <w:p w14:paraId="0000007E" w14:textId="551E3401" w:rsidR="00685C31" w:rsidRDefault="00A21371">
            <w:pPr>
              <w:keepLines/>
              <w:ind w:left="357" w:hanging="357"/>
              <w:jc w:val="center"/>
              <w:rPr>
                <w:rFonts w:ascii="Century Gothic" w:eastAsia="Century Gothic" w:hAnsi="Century Gothic" w:cs="Century Gothic"/>
                <w:sz w:val="20"/>
                <w:szCs w:val="20"/>
              </w:rPr>
            </w:pPr>
            <w:r>
              <w:rPr>
                <w:rFonts w:ascii="Century Gothic" w:eastAsia="Century Gothic" w:hAnsi="Century Gothic" w:cs="Century Gothic"/>
                <w:sz w:val="20"/>
                <w:szCs w:val="20"/>
              </w:rPr>
              <w:t>1.2, 2.4</w:t>
            </w:r>
          </w:p>
        </w:tc>
      </w:tr>
      <w:tr w:rsidR="00A21371" w14:paraId="1CABF9D8" w14:textId="77777777" w:rsidTr="00064DEA">
        <w:trPr>
          <w:trHeight w:val="431"/>
        </w:trPr>
        <w:tc>
          <w:tcPr>
            <w:tcW w:w="4390" w:type="dxa"/>
            <w:vAlign w:val="center"/>
          </w:tcPr>
          <w:p w14:paraId="4777AA15" w14:textId="3301B07D" w:rsidR="00A21371" w:rsidRDefault="00A21371">
            <w:pPr>
              <w:keepLines/>
              <w:rPr>
                <w:rFonts w:ascii="Century Gothic" w:eastAsia="Century Gothic" w:hAnsi="Century Gothic" w:cs="Century Gothic"/>
                <w:sz w:val="20"/>
                <w:szCs w:val="20"/>
              </w:rPr>
            </w:pPr>
            <w:r>
              <w:rPr>
                <w:rFonts w:ascii="Century Gothic" w:eastAsia="Century Gothic" w:hAnsi="Century Gothic" w:cs="Century Gothic"/>
                <w:sz w:val="20"/>
                <w:szCs w:val="20"/>
              </w:rPr>
              <w:t>I can define a pure substance and an impure substance</w:t>
            </w:r>
          </w:p>
        </w:tc>
        <w:tc>
          <w:tcPr>
            <w:tcW w:w="4110" w:type="dxa"/>
            <w:vAlign w:val="center"/>
          </w:tcPr>
          <w:p w14:paraId="54C4CAFC" w14:textId="4228AE8E" w:rsidR="00A21371" w:rsidRDefault="00A21371">
            <w:pPr>
              <w:keepLines/>
              <w:ind w:left="357" w:hanging="357"/>
              <w:jc w:val="center"/>
              <w:rPr>
                <w:rFonts w:ascii="Century Gothic" w:eastAsia="Century Gothic" w:hAnsi="Century Gothic" w:cs="Century Gothic"/>
                <w:sz w:val="20"/>
                <w:szCs w:val="20"/>
              </w:rPr>
            </w:pPr>
            <w:r>
              <w:rPr>
                <w:rFonts w:ascii="Century Gothic" w:eastAsia="Century Gothic" w:hAnsi="Century Gothic" w:cs="Century Gothic"/>
                <w:sz w:val="20"/>
                <w:szCs w:val="20"/>
              </w:rPr>
              <w:t>1.4</w:t>
            </w:r>
          </w:p>
        </w:tc>
      </w:tr>
      <w:tr w:rsidR="00685C31" w14:paraId="2013B7A4" w14:textId="77777777" w:rsidTr="00064DEA">
        <w:trPr>
          <w:trHeight w:val="431"/>
        </w:trPr>
        <w:tc>
          <w:tcPr>
            <w:tcW w:w="4390" w:type="dxa"/>
            <w:vAlign w:val="center"/>
          </w:tcPr>
          <w:p w14:paraId="0000007F" w14:textId="77777777" w:rsidR="00685C31" w:rsidRDefault="00733C22">
            <w:pPr>
              <w:keepLines/>
              <w:rPr>
                <w:rFonts w:ascii="Century Gothic" w:eastAsia="Century Gothic" w:hAnsi="Century Gothic" w:cs="Century Gothic"/>
                <w:sz w:val="20"/>
                <w:szCs w:val="20"/>
              </w:rPr>
            </w:pPr>
            <w:r>
              <w:rPr>
                <w:rFonts w:ascii="Century Gothic" w:eastAsia="Century Gothic" w:hAnsi="Century Gothic" w:cs="Century Gothic"/>
                <w:sz w:val="20"/>
                <w:szCs w:val="20"/>
              </w:rPr>
              <w:t>I can interpret a chromatogram.</w:t>
            </w:r>
          </w:p>
        </w:tc>
        <w:tc>
          <w:tcPr>
            <w:tcW w:w="4110" w:type="dxa"/>
            <w:vAlign w:val="center"/>
          </w:tcPr>
          <w:p w14:paraId="00000080" w14:textId="552E635F" w:rsidR="00685C31" w:rsidRDefault="00A21371">
            <w:pPr>
              <w:keepLines/>
              <w:ind w:left="357" w:hanging="357"/>
              <w:jc w:val="center"/>
              <w:rPr>
                <w:rFonts w:ascii="Century Gothic" w:eastAsia="Century Gothic" w:hAnsi="Century Gothic" w:cs="Century Gothic"/>
                <w:sz w:val="20"/>
                <w:szCs w:val="20"/>
              </w:rPr>
            </w:pPr>
            <w:r>
              <w:rPr>
                <w:rFonts w:ascii="Century Gothic" w:eastAsia="Century Gothic" w:hAnsi="Century Gothic" w:cs="Century Gothic"/>
                <w:sz w:val="20"/>
                <w:szCs w:val="20"/>
              </w:rPr>
              <w:t>2.2, 2.3</w:t>
            </w:r>
          </w:p>
        </w:tc>
      </w:tr>
      <w:tr w:rsidR="00685C31" w14:paraId="2F78DFF4" w14:textId="77777777" w:rsidTr="00064DEA">
        <w:trPr>
          <w:trHeight w:val="431"/>
        </w:trPr>
        <w:tc>
          <w:tcPr>
            <w:tcW w:w="4390" w:type="dxa"/>
            <w:vAlign w:val="center"/>
          </w:tcPr>
          <w:p w14:paraId="00000081" w14:textId="77777777" w:rsidR="00685C31" w:rsidRDefault="00733C22">
            <w:pPr>
              <w:keepLines/>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 can calculate </w:t>
            </w:r>
            <w:r w:rsidRPr="00E3385B">
              <w:rPr>
                <w:rFonts w:ascii="Century Gothic" w:eastAsia="Century Gothic" w:hAnsi="Century Gothic" w:cs="Century Gothic"/>
                <w:i/>
                <w:iCs/>
                <w:sz w:val="20"/>
                <w:szCs w:val="20"/>
              </w:rPr>
              <w:t>R</w:t>
            </w:r>
            <w:r w:rsidRPr="00E3385B">
              <w:rPr>
                <w:rFonts w:ascii="Century Gothic" w:eastAsia="Century Gothic" w:hAnsi="Century Gothic" w:cs="Century Gothic"/>
                <w:i/>
                <w:iCs/>
                <w:sz w:val="20"/>
                <w:szCs w:val="20"/>
                <w:vertAlign w:val="subscript"/>
              </w:rPr>
              <w:t>f</w:t>
            </w:r>
            <w:r w:rsidRPr="00E3385B">
              <w:rPr>
                <w:rFonts w:ascii="Century Gothic" w:eastAsia="Century Gothic" w:hAnsi="Century Gothic" w:cs="Century Gothic"/>
                <w:i/>
                <w:iCs/>
                <w:sz w:val="20"/>
                <w:szCs w:val="20"/>
              </w:rPr>
              <w:t xml:space="preserve"> </w:t>
            </w:r>
            <w:r>
              <w:rPr>
                <w:rFonts w:ascii="Century Gothic" w:eastAsia="Century Gothic" w:hAnsi="Century Gothic" w:cs="Century Gothic"/>
                <w:sz w:val="20"/>
                <w:szCs w:val="20"/>
              </w:rPr>
              <w:t>values.</w:t>
            </w:r>
          </w:p>
        </w:tc>
        <w:tc>
          <w:tcPr>
            <w:tcW w:w="4110" w:type="dxa"/>
            <w:vAlign w:val="center"/>
          </w:tcPr>
          <w:p w14:paraId="00000082" w14:textId="3FA9040E" w:rsidR="00685C31" w:rsidRDefault="00A21371">
            <w:pPr>
              <w:keepLines/>
              <w:ind w:left="357" w:hanging="357"/>
              <w:jc w:val="center"/>
              <w:rPr>
                <w:rFonts w:ascii="Century Gothic" w:eastAsia="Century Gothic" w:hAnsi="Century Gothic" w:cs="Century Gothic"/>
                <w:sz w:val="20"/>
                <w:szCs w:val="20"/>
              </w:rPr>
            </w:pPr>
            <w:r>
              <w:rPr>
                <w:rFonts w:ascii="Century Gothic" w:eastAsia="Century Gothic" w:hAnsi="Century Gothic" w:cs="Century Gothic"/>
                <w:sz w:val="20"/>
                <w:szCs w:val="20"/>
              </w:rPr>
              <w:t>2.5</w:t>
            </w:r>
          </w:p>
        </w:tc>
      </w:tr>
      <w:tr w:rsidR="00685C31" w14:paraId="4B345128" w14:textId="77777777" w:rsidTr="00064DEA">
        <w:trPr>
          <w:trHeight w:val="431"/>
        </w:trPr>
        <w:tc>
          <w:tcPr>
            <w:tcW w:w="4390" w:type="dxa"/>
            <w:vAlign w:val="center"/>
          </w:tcPr>
          <w:p w14:paraId="00000083" w14:textId="77777777" w:rsidR="00685C31" w:rsidRDefault="00733C22">
            <w:pPr>
              <w:keepLines/>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 can use </w:t>
            </w:r>
            <w:r w:rsidRPr="00E3385B">
              <w:rPr>
                <w:rFonts w:ascii="Century Gothic" w:eastAsia="Century Gothic" w:hAnsi="Century Gothic" w:cs="Century Gothic"/>
                <w:i/>
                <w:iCs/>
                <w:sz w:val="20"/>
                <w:szCs w:val="20"/>
              </w:rPr>
              <w:t>R</w:t>
            </w:r>
            <w:r w:rsidRPr="00E3385B">
              <w:rPr>
                <w:rFonts w:ascii="Century Gothic" w:eastAsia="Century Gothic" w:hAnsi="Century Gothic" w:cs="Century Gothic"/>
                <w:i/>
                <w:iCs/>
                <w:sz w:val="20"/>
                <w:szCs w:val="20"/>
                <w:vertAlign w:val="subscript"/>
              </w:rPr>
              <w:t>f</w:t>
            </w:r>
            <w:r w:rsidRPr="00E3385B">
              <w:rPr>
                <w:rFonts w:ascii="Century Gothic" w:eastAsia="Century Gothic" w:hAnsi="Century Gothic" w:cs="Century Gothic"/>
                <w:i/>
                <w:iCs/>
                <w:sz w:val="20"/>
                <w:szCs w:val="20"/>
              </w:rPr>
              <w:t xml:space="preserve"> </w:t>
            </w:r>
            <w:r>
              <w:rPr>
                <w:rFonts w:ascii="Century Gothic" w:eastAsia="Century Gothic" w:hAnsi="Century Gothic" w:cs="Century Gothic"/>
                <w:sz w:val="20"/>
                <w:szCs w:val="20"/>
              </w:rPr>
              <w:t>values.</w:t>
            </w:r>
          </w:p>
        </w:tc>
        <w:tc>
          <w:tcPr>
            <w:tcW w:w="4110" w:type="dxa"/>
            <w:vAlign w:val="center"/>
          </w:tcPr>
          <w:p w14:paraId="00000084" w14:textId="679F250D" w:rsidR="00685C31" w:rsidRDefault="00A21371">
            <w:pPr>
              <w:keepLines/>
              <w:ind w:left="357" w:hanging="357"/>
              <w:jc w:val="center"/>
              <w:rPr>
                <w:rFonts w:ascii="Century Gothic" w:eastAsia="Century Gothic" w:hAnsi="Century Gothic" w:cs="Century Gothic"/>
                <w:sz w:val="20"/>
                <w:szCs w:val="20"/>
              </w:rPr>
            </w:pPr>
            <w:r>
              <w:rPr>
                <w:rFonts w:ascii="Century Gothic" w:eastAsia="Century Gothic" w:hAnsi="Century Gothic" w:cs="Century Gothic"/>
                <w:sz w:val="20"/>
                <w:szCs w:val="20"/>
              </w:rPr>
              <w:t>2.6</w:t>
            </w:r>
          </w:p>
        </w:tc>
      </w:tr>
      <w:tr w:rsidR="00685C31" w14:paraId="589EF6C7" w14:textId="77777777" w:rsidTr="00E3385B">
        <w:trPr>
          <w:trHeight w:val="431"/>
        </w:trPr>
        <w:tc>
          <w:tcPr>
            <w:tcW w:w="4390" w:type="dxa"/>
            <w:shd w:val="clear" w:color="auto" w:fill="F6E1C2"/>
            <w:vAlign w:val="center"/>
          </w:tcPr>
          <w:p w14:paraId="00000087" w14:textId="77777777" w:rsidR="00685C31" w:rsidRDefault="00733C22">
            <w:pPr>
              <w:keepLines/>
              <w:ind w:left="357" w:hanging="357"/>
              <w:rPr>
                <w:rFonts w:ascii="Century Gothic" w:eastAsia="Century Gothic" w:hAnsi="Century Gothic" w:cs="Century Gothic"/>
                <w:b/>
                <w:color w:val="C8102E"/>
                <w:sz w:val="20"/>
                <w:szCs w:val="20"/>
              </w:rPr>
            </w:pPr>
            <w:r>
              <w:rPr>
                <w:rFonts w:ascii="Century Gothic" w:eastAsia="Century Gothic" w:hAnsi="Century Gothic" w:cs="Century Gothic"/>
                <w:b/>
                <w:color w:val="C8102E"/>
                <w:sz w:val="20"/>
                <w:szCs w:val="20"/>
              </w:rPr>
              <w:t>Feeling confident? topics</w:t>
            </w:r>
          </w:p>
        </w:tc>
        <w:tc>
          <w:tcPr>
            <w:tcW w:w="4110" w:type="dxa"/>
            <w:shd w:val="clear" w:color="auto" w:fill="F6E1C2"/>
            <w:vAlign w:val="center"/>
          </w:tcPr>
          <w:p w14:paraId="00000088" w14:textId="77777777" w:rsidR="00685C31" w:rsidRDefault="00733C22">
            <w:pPr>
              <w:keepLines/>
              <w:ind w:left="357" w:hanging="357"/>
              <w:jc w:val="center"/>
              <w:rPr>
                <w:rFonts w:ascii="Century Gothic" w:eastAsia="Century Gothic" w:hAnsi="Century Gothic" w:cs="Century Gothic"/>
                <w:color w:val="C8102E"/>
                <w:sz w:val="20"/>
                <w:szCs w:val="20"/>
              </w:rPr>
            </w:pPr>
            <w:r>
              <w:rPr>
                <w:rFonts w:ascii="Century Gothic" w:eastAsia="Century Gothic" w:hAnsi="Century Gothic" w:cs="Century Gothic"/>
                <w:b/>
                <w:color w:val="C8102E"/>
                <w:sz w:val="20"/>
                <w:szCs w:val="20"/>
              </w:rPr>
              <w:t>Assessed via:</w:t>
            </w:r>
          </w:p>
        </w:tc>
      </w:tr>
      <w:tr w:rsidR="00685C31" w14:paraId="656E0A5B" w14:textId="77777777" w:rsidTr="00064DEA">
        <w:trPr>
          <w:trHeight w:val="431"/>
        </w:trPr>
        <w:tc>
          <w:tcPr>
            <w:tcW w:w="4390" w:type="dxa"/>
            <w:vAlign w:val="center"/>
          </w:tcPr>
          <w:p w14:paraId="00000089" w14:textId="77777777" w:rsidR="00685C31" w:rsidRDefault="00733C22">
            <w:pPr>
              <w:keepLines/>
              <w:rPr>
                <w:rFonts w:ascii="Century Gothic" w:eastAsia="Century Gothic" w:hAnsi="Century Gothic" w:cs="Century Gothic"/>
                <w:sz w:val="20"/>
                <w:szCs w:val="20"/>
              </w:rPr>
            </w:pPr>
            <w:r>
              <w:rPr>
                <w:rFonts w:ascii="Century Gothic" w:eastAsia="Century Gothic" w:hAnsi="Century Gothic" w:cs="Century Gothic"/>
                <w:sz w:val="20"/>
                <w:szCs w:val="20"/>
              </w:rPr>
              <w:t>I can interpret chromatograms of coloured inks.</w:t>
            </w:r>
          </w:p>
        </w:tc>
        <w:tc>
          <w:tcPr>
            <w:tcW w:w="4110" w:type="dxa"/>
            <w:vAlign w:val="center"/>
          </w:tcPr>
          <w:p w14:paraId="0000008A" w14:textId="65055AAA" w:rsidR="00685C31" w:rsidRDefault="00A21371">
            <w:pPr>
              <w:keepLines/>
              <w:ind w:left="357" w:hanging="357"/>
              <w:jc w:val="center"/>
              <w:rPr>
                <w:rFonts w:ascii="Century Gothic" w:eastAsia="Century Gothic" w:hAnsi="Century Gothic" w:cs="Century Gothic"/>
                <w:sz w:val="20"/>
                <w:szCs w:val="20"/>
              </w:rPr>
            </w:pPr>
            <w:r>
              <w:rPr>
                <w:rFonts w:ascii="Century Gothic" w:eastAsia="Century Gothic" w:hAnsi="Century Gothic" w:cs="Century Gothic"/>
                <w:sz w:val="20"/>
                <w:szCs w:val="20"/>
              </w:rPr>
              <w:t>3.1</w:t>
            </w:r>
          </w:p>
        </w:tc>
      </w:tr>
      <w:tr w:rsidR="00685C31" w14:paraId="49902BA3" w14:textId="77777777" w:rsidTr="00064DEA">
        <w:trPr>
          <w:trHeight w:val="431"/>
        </w:trPr>
        <w:tc>
          <w:tcPr>
            <w:tcW w:w="4390" w:type="dxa"/>
            <w:vAlign w:val="center"/>
          </w:tcPr>
          <w:p w14:paraId="0000008B" w14:textId="77777777" w:rsidR="00685C31" w:rsidRDefault="00733C22">
            <w:pPr>
              <w:keepLines/>
              <w:rPr>
                <w:rFonts w:ascii="Century Gothic" w:eastAsia="Century Gothic" w:hAnsi="Century Gothic" w:cs="Century Gothic"/>
                <w:sz w:val="20"/>
                <w:szCs w:val="20"/>
              </w:rPr>
            </w:pPr>
            <w:r>
              <w:rPr>
                <w:rFonts w:ascii="Century Gothic" w:eastAsia="Century Gothic" w:hAnsi="Century Gothic" w:cs="Century Gothic"/>
                <w:sz w:val="20"/>
                <w:szCs w:val="20"/>
              </w:rPr>
              <w:t>I can interpret and use information from chromatograms of chlorophyll.</w:t>
            </w:r>
          </w:p>
        </w:tc>
        <w:tc>
          <w:tcPr>
            <w:tcW w:w="4110" w:type="dxa"/>
            <w:vAlign w:val="center"/>
          </w:tcPr>
          <w:p w14:paraId="0000008C" w14:textId="70B29C97" w:rsidR="00685C31" w:rsidRDefault="00A21371">
            <w:pPr>
              <w:keepLines/>
              <w:ind w:left="357" w:hanging="357"/>
              <w:jc w:val="center"/>
              <w:rPr>
                <w:rFonts w:ascii="Century Gothic" w:eastAsia="Century Gothic" w:hAnsi="Century Gothic" w:cs="Century Gothic"/>
                <w:sz w:val="20"/>
                <w:szCs w:val="20"/>
              </w:rPr>
            </w:pPr>
            <w:r>
              <w:rPr>
                <w:rFonts w:ascii="Century Gothic" w:eastAsia="Century Gothic" w:hAnsi="Century Gothic" w:cs="Century Gothic"/>
                <w:sz w:val="20"/>
                <w:szCs w:val="20"/>
              </w:rPr>
              <w:t>3.2</w:t>
            </w:r>
          </w:p>
        </w:tc>
      </w:tr>
    </w:tbl>
    <w:p w14:paraId="0000008F" w14:textId="77777777" w:rsidR="00685C31" w:rsidRDefault="00685C31"/>
    <w:sectPr w:rsidR="00685C31">
      <w:headerReference w:type="default" r:id="rId10"/>
      <w:footerReference w:type="default" r:id="rId11"/>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DDFB8" w14:textId="77777777" w:rsidR="00B63F16" w:rsidRDefault="00B63F16">
      <w:pPr>
        <w:spacing w:after="0" w:line="240" w:lineRule="auto"/>
      </w:pPr>
      <w:r>
        <w:separator/>
      </w:r>
    </w:p>
  </w:endnote>
  <w:endnote w:type="continuationSeparator" w:id="0">
    <w:p w14:paraId="14CEDBAA" w14:textId="77777777" w:rsidR="00B63F16" w:rsidRDefault="00B63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entury Gothic">
    <w:altName w:val="Cambria"/>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2" w14:textId="5EA92B6F" w:rsidR="00685C31" w:rsidRDefault="00733C22">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0301EC">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00000093" w14:textId="77777777" w:rsidR="00685C31" w:rsidRDefault="00733C22">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2024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D85AB" w14:textId="77777777" w:rsidR="00B63F16" w:rsidRDefault="00B63F16">
      <w:pPr>
        <w:spacing w:after="0" w:line="240" w:lineRule="auto"/>
      </w:pPr>
      <w:r>
        <w:separator/>
      </w:r>
    </w:p>
  </w:footnote>
  <w:footnote w:type="continuationSeparator" w:id="0">
    <w:p w14:paraId="77ED8C96" w14:textId="77777777" w:rsidR="00B63F16" w:rsidRDefault="00B63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0" w14:textId="012EF83D" w:rsidR="00685C31" w:rsidRDefault="001B5C50" w:rsidP="00881A23">
    <w:pPr>
      <w:spacing w:after="60"/>
      <w:ind w:right="-850"/>
      <w:jc w:val="right"/>
      <w:rPr>
        <w:rFonts w:ascii="Century Gothic" w:eastAsia="Century Gothic" w:hAnsi="Century Gothic" w:cs="Century Gothic"/>
        <w:b/>
        <w:color w:val="000000"/>
        <w:sz w:val="24"/>
        <w:szCs w:val="24"/>
      </w:rPr>
    </w:pPr>
    <w:r>
      <w:rPr>
        <w:rFonts w:ascii="Century Gothic" w:eastAsia="Century Gothic" w:hAnsi="Century Gothic" w:cs="Century Gothic"/>
        <w:b/>
        <w:noProof/>
        <w:color w:val="C8102E"/>
        <w:sz w:val="30"/>
        <w:szCs w:val="30"/>
      </w:rPr>
      <w:drawing>
        <wp:anchor distT="0" distB="0" distL="114300" distR="114300" simplePos="0" relativeHeight="251663360" behindDoc="0" locked="0" layoutInCell="1" allowOverlap="1" wp14:anchorId="64EE6F4F" wp14:editId="43924A23">
          <wp:simplePos x="0" y="0"/>
          <wp:positionH relativeFrom="column">
            <wp:posOffset>-540385</wp:posOffset>
          </wp:positionH>
          <wp:positionV relativeFrom="paragraph">
            <wp:posOffset>20532</wp:posOffset>
          </wp:positionV>
          <wp:extent cx="1788795" cy="356235"/>
          <wp:effectExtent l="0" t="0" r="190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8795" cy="356235"/>
                  </a:xfrm>
                  <a:prstGeom prst="rect">
                    <a:avLst/>
                  </a:prstGeom>
                </pic:spPr>
              </pic:pic>
            </a:graphicData>
          </a:graphic>
          <wp14:sizeRelH relativeFrom="page">
            <wp14:pctWidth>0</wp14:pctWidth>
          </wp14:sizeRelH>
          <wp14:sizeRelV relativeFrom="page">
            <wp14:pctHeight>0</wp14:pctHeight>
          </wp14:sizeRelV>
        </wp:anchor>
      </w:drawing>
    </w:r>
    <w:r w:rsidR="00FD1315">
      <w:rPr>
        <w:rFonts w:ascii="Century Gothic" w:eastAsia="Century Gothic" w:hAnsi="Century Gothic" w:cs="Century Gothic"/>
        <w:b/>
        <w:color w:val="C8102E"/>
        <w:sz w:val="30"/>
        <w:szCs w:val="30"/>
      </w:rPr>
      <w:t xml:space="preserve">Review my </w:t>
    </w:r>
    <w:proofErr w:type="gramStart"/>
    <w:r w:rsidR="00FD1315">
      <w:rPr>
        <w:rFonts w:ascii="Century Gothic" w:eastAsia="Century Gothic" w:hAnsi="Century Gothic" w:cs="Century Gothic"/>
        <w:b/>
        <w:color w:val="C8102E"/>
        <w:sz w:val="30"/>
        <w:szCs w:val="30"/>
      </w:rPr>
      <w:t>learning</w:t>
    </w:r>
    <w:r w:rsidR="00FD1315">
      <w:rPr>
        <w:rFonts w:ascii="Century Gothic" w:eastAsia="Century Gothic" w:hAnsi="Century Gothic" w:cs="Century Gothic"/>
        <w:b/>
        <w:color w:val="004976"/>
        <w:sz w:val="24"/>
        <w:szCs w:val="24"/>
      </w:rPr>
      <w:t xml:space="preserve">  </w:t>
    </w:r>
    <w:r w:rsidR="00B94D06">
      <w:rPr>
        <w:rFonts w:ascii="Century Gothic" w:eastAsia="Century Gothic" w:hAnsi="Century Gothic" w:cs="Century Gothic"/>
        <w:b/>
        <w:color w:val="000000"/>
        <w:sz w:val="24"/>
        <w:szCs w:val="24"/>
      </w:rPr>
      <w:t>14</w:t>
    </w:r>
    <w:proofErr w:type="gramEnd"/>
    <w:r w:rsidR="00FD1315">
      <w:rPr>
        <w:rFonts w:ascii="Century Gothic" w:eastAsia="Century Gothic" w:hAnsi="Century Gothic" w:cs="Century Gothic"/>
        <w:b/>
        <w:color w:val="000000"/>
        <w:sz w:val="24"/>
        <w:szCs w:val="24"/>
      </w:rPr>
      <w:t>–</w:t>
    </w:r>
    <w:r w:rsidR="00B94D06">
      <w:rPr>
        <w:rFonts w:ascii="Century Gothic" w:eastAsia="Century Gothic" w:hAnsi="Century Gothic" w:cs="Century Gothic"/>
        <w:b/>
        <w:color w:val="000000"/>
        <w:sz w:val="24"/>
        <w:szCs w:val="24"/>
      </w:rPr>
      <w:t>16</w:t>
    </w:r>
    <w:r w:rsidR="00FD1315">
      <w:rPr>
        <w:rFonts w:ascii="Century Gothic" w:eastAsia="Century Gothic" w:hAnsi="Century Gothic" w:cs="Century Gothic"/>
        <w:b/>
        <w:color w:val="000000"/>
        <w:sz w:val="24"/>
        <w:szCs w:val="24"/>
      </w:rPr>
      <w:t xml:space="preserve"> years</w:t>
    </w:r>
    <w:r w:rsidR="00FD1315">
      <w:rPr>
        <w:noProof/>
      </w:rPr>
      <w:drawing>
        <wp:anchor distT="0" distB="0" distL="0" distR="0" simplePos="0" relativeHeight="251658240" behindDoc="1" locked="0" layoutInCell="1" hidden="0" allowOverlap="1" wp14:anchorId="758AD74B" wp14:editId="1F456076">
          <wp:simplePos x="0" y="0"/>
          <wp:positionH relativeFrom="column">
            <wp:posOffset>-908049</wp:posOffset>
          </wp:positionH>
          <wp:positionV relativeFrom="paragraph">
            <wp:posOffset>-260423</wp:posOffset>
          </wp:positionV>
          <wp:extent cx="7547372" cy="10668000"/>
          <wp:effectExtent l="0" t="0" r="0" b="0"/>
          <wp:wrapNone/>
          <wp:docPr id="1914825130"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14825130" name="image4.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7547372" cy="10668000"/>
                  </a:xfrm>
                  <a:prstGeom prst="rect">
                    <a:avLst/>
                  </a:prstGeom>
                  <a:ln/>
                </pic:spPr>
              </pic:pic>
            </a:graphicData>
          </a:graphic>
        </wp:anchor>
      </w:drawing>
    </w:r>
  </w:p>
  <w:p w14:paraId="00000091" w14:textId="46A6E897" w:rsidR="00685C31" w:rsidRDefault="00733C22" w:rsidP="007A25F6">
    <w:pPr>
      <w:spacing w:after="200"/>
      <w:ind w:right="-850"/>
      <w:jc w:val="right"/>
    </w:pPr>
    <w:r>
      <w:rPr>
        <w:rFonts w:ascii="Century Gothic" w:eastAsia="Century Gothic" w:hAnsi="Century Gothic" w:cs="Century Gothic"/>
        <w:b/>
        <w:color w:val="000000"/>
        <w:sz w:val="18"/>
        <w:szCs w:val="18"/>
      </w:rPr>
      <w:t xml:space="preserve"> Available from </w:t>
    </w:r>
    <w:hyperlink r:id="rId3" w:history="1">
      <w:r w:rsidR="00E347F2" w:rsidRPr="00043D8A">
        <w:rPr>
          <w:rFonts w:ascii="Century Gothic" w:eastAsia="Times New Roman" w:hAnsi="Century Gothic" w:cs="Arial"/>
          <w:b/>
          <w:bCs/>
          <w:color w:val="C00000"/>
          <w:sz w:val="18"/>
          <w:szCs w:val="18"/>
          <w:u w:val="single"/>
        </w:rPr>
        <w:t>rsc.li/4cclwej</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680A"/>
    <w:multiLevelType w:val="multilevel"/>
    <w:tmpl w:val="C0C862B2"/>
    <w:lvl w:ilvl="0">
      <w:start w:val="1"/>
      <w:numFmt w:val="bullet"/>
      <w:lvlText w:val=""/>
      <w:lvlJc w:val="left"/>
      <w:pPr>
        <w:ind w:left="899" w:hanging="360"/>
      </w:pPr>
      <w:rPr>
        <w:rFonts w:ascii="Symbol" w:hAnsi="Symbol" w:hint="default"/>
        <w:b/>
        <w:i w:val="0"/>
        <w:color w:val="C00000"/>
        <w:sz w:val="22"/>
      </w:rPr>
    </w:lvl>
    <w:lvl w:ilvl="1">
      <w:start w:val="1"/>
      <w:numFmt w:val="bullet"/>
      <w:lvlText w:val="o"/>
      <w:lvlJc w:val="left"/>
      <w:pPr>
        <w:ind w:left="1619" w:hanging="360"/>
      </w:pPr>
      <w:rPr>
        <w:rFonts w:ascii="Courier New" w:eastAsia="Courier New" w:hAnsi="Courier New" w:cs="Courier New" w:hint="default"/>
      </w:rPr>
    </w:lvl>
    <w:lvl w:ilvl="2">
      <w:start w:val="1"/>
      <w:numFmt w:val="bullet"/>
      <w:lvlText w:val="▪"/>
      <w:lvlJc w:val="left"/>
      <w:pPr>
        <w:ind w:left="2339" w:hanging="360"/>
      </w:pPr>
      <w:rPr>
        <w:rFonts w:ascii="Noto Sans Symbols" w:eastAsia="Noto Sans Symbols" w:hAnsi="Noto Sans Symbols" w:cs="Noto Sans Symbols" w:hint="default"/>
      </w:rPr>
    </w:lvl>
    <w:lvl w:ilvl="3">
      <w:start w:val="1"/>
      <w:numFmt w:val="bullet"/>
      <w:lvlText w:val="●"/>
      <w:lvlJc w:val="left"/>
      <w:pPr>
        <w:ind w:left="3059" w:hanging="360"/>
      </w:pPr>
      <w:rPr>
        <w:rFonts w:ascii="Noto Sans Symbols" w:eastAsia="Noto Sans Symbols" w:hAnsi="Noto Sans Symbols" w:cs="Noto Sans Symbols" w:hint="default"/>
      </w:rPr>
    </w:lvl>
    <w:lvl w:ilvl="4">
      <w:start w:val="1"/>
      <w:numFmt w:val="bullet"/>
      <w:lvlText w:val="o"/>
      <w:lvlJc w:val="left"/>
      <w:pPr>
        <w:ind w:left="3779" w:hanging="360"/>
      </w:pPr>
      <w:rPr>
        <w:rFonts w:ascii="Courier New" w:eastAsia="Courier New" w:hAnsi="Courier New" w:cs="Courier New" w:hint="default"/>
      </w:rPr>
    </w:lvl>
    <w:lvl w:ilvl="5">
      <w:start w:val="1"/>
      <w:numFmt w:val="bullet"/>
      <w:lvlText w:val="▪"/>
      <w:lvlJc w:val="left"/>
      <w:pPr>
        <w:ind w:left="4499" w:hanging="360"/>
      </w:pPr>
      <w:rPr>
        <w:rFonts w:ascii="Noto Sans Symbols" w:eastAsia="Noto Sans Symbols" w:hAnsi="Noto Sans Symbols" w:cs="Noto Sans Symbols" w:hint="default"/>
      </w:rPr>
    </w:lvl>
    <w:lvl w:ilvl="6">
      <w:start w:val="1"/>
      <w:numFmt w:val="bullet"/>
      <w:lvlText w:val="●"/>
      <w:lvlJc w:val="left"/>
      <w:pPr>
        <w:ind w:left="5219" w:hanging="360"/>
      </w:pPr>
      <w:rPr>
        <w:rFonts w:ascii="Noto Sans Symbols" w:eastAsia="Noto Sans Symbols" w:hAnsi="Noto Sans Symbols" w:cs="Noto Sans Symbols" w:hint="default"/>
      </w:rPr>
    </w:lvl>
    <w:lvl w:ilvl="7">
      <w:start w:val="1"/>
      <w:numFmt w:val="bullet"/>
      <w:lvlText w:val="o"/>
      <w:lvlJc w:val="left"/>
      <w:pPr>
        <w:ind w:left="5939" w:hanging="360"/>
      </w:pPr>
      <w:rPr>
        <w:rFonts w:ascii="Courier New" w:eastAsia="Courier New" w:hAnsi="Courier New" w:cs="Courier New" w:hint="default"/>
      </w:rPr>
    </w:lvl>
    <w:lvl w:ilvl="8">
      <w:start w:val="1"/>
      <w:numFmt w:val="bullet"/>
      <w:lvlText w:val="▪"/>
      <w:lvlJc w:val="left"/>
      <w:pPr>
        <w:ind w:left="6659" w:hanging="360"/>
      </w:pPr>
      <w:rPr>
        <w:rFonts w:ascii="Noto Sans Symbols" w:eastAsia="Noto Sans Symbols" w:hAnsi="Noto Sans Symbols" w:cs="Noto Sans Symbols" w:hint="default"/>
      </w:rPr>
    </w:lvl>
  </w:abstractNum>
  <w:abstractNum w:abstractNumId="1" w15:restartNumberingAfterBreak="0">
    <w:nsid w:val="1E9E5894"/>
    <w:multiLevelType w:val="multilevel"/>
    <w:tmpl w:val="EF4CF5BE"/>
    <w:lvl w:ilvl="0">
      <w:start w:val="1"/>
      <w:numFmt w:val="decimal"/>
      <w:pStyle w:val="RSCnumberedlist11"/>
      <w:lvlText w:val="%1."/>
      <w:lvlJc w:val="left"/>
      <w:pPr>
        <w:tabs>
          <w:tab w:val="num" w:pos="720"/>
        </w:tabs>
        <w:ind w:left="720" w:hanging="720"/>
      </w:pPr>
    </w:lvl>
    <w:lvl w:ilvl="1">
      <w:start w:val="1"/>
      <w:numFmt w:val="decimal"/>
      <w:pStyle w:val="RSCletteredlis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E5354B"/>
    <w:multiLevelType w:val="multilevel"/>
    <w:tmpl w:val="91C23946"/>
    <w:lvl w:ilvl="0">
      <w:start w:val="1"/>
      <w:numFmt w:val="decimal"/>
      <w:pStyle w:val="RSCtablebulletedlist"/>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7465E4"/>
    <w:multiLevelType w:val="multilevel"/>
    <w:tmpl w:val="572A4AB4"/>
    <w:lvl w:ilvl="0">
      <w:start w:val="1"/>
      <w:numFmt w:val="decimal"/>
      <w:pStyle w:val="RSCLearningobjectives"/>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AE4359"/>
    <w:multiLevelType w:val="multilevel"/>
    <w:tmpl w:val="F5E29D18"/>
    <w:lvl w:ilvl="0">
      <w:start w:val="1"/>
      <w:numFmt w:val="bullet"/>
      <w:lvlText w:val="●"/>
      <w:lvlJc w:val="left"/>
      <w:pPr>
        <w:ind w:left="3057" w:hanging="363"/>
      </w:pPr>
      <w:rPr>
        <w:rFonts w:ascii="Noto Sans Symbols" w:eastAsia="Noto Sans Symbols" w:hAnsi="Noto Sans Symbols" w:cs="Noto Sans Symbols"/>
        <w:color w:val="C8102E"/>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702DBE"/>
    <w:multiLevelType w:val="multilevel"/>
    <w:tmpl w:val="12408C66"/>
    <w:lvl w:ilvl="0">
      <w:start w:val="1"/>
      <w:numFmt w:val="decimal"/>
      <w:pStyle w:val="RSCromannumeralsublist"/>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6" w15:restartNumberingAfterBreak="0">
    <w:nsid w:val="75964242"/>
    <w:multiLevelType w:val="multilevel"/>
    <w:tmpl w:val="4ABEDB34"/>
    <w:lvl w:ilvl="0">
      <w:start w:val="1"/>
      <w:numFmt w:val="bullet"/>
      <w:pStyle w:val="RSCBulletedlist"/>
      <w:lvlText w:val="●"/>
      <w:lvlJc w:val="left"/>
      <w:pPr>
        <w:ind w:left="899" w:hanging="360"/>
      </w:pPr>
      <w:rPr>
        <w:rFonts w:ascii="Symbol" w:hAnsi="Symbol" w:hint="default"/>
        <w:b/>
        <w:i w:val="0"/>
        <w:color w:val="C00000"/>
        <w:sz w:val="22"/>
      </w:rPr>
    </w:lvl>
    <w:lvl w:ilvl="1">
      <w:start w:val="1"/>
      <w:numFmt w:val="bullet"/>
      <w:lvlText w:val="o"/>
      <w:lvlJc w:val="left"/>
      <w:pPr>
        <w:ind w:left="1619" w:hanging="360"/>
      </w:pPr>
      <w:rPr>
        <w:rFonts w:ascii="Courier New" w:eastAsia="Courier New" w:hAnsi="Courier New" w:cs="Courier New" w:hint="default"/>
      </w:rPr>
    </w:lvl>
    <w:lvl w:ilvl="2">
      <w:start w:val="1"/>
      <w:numFmt w:val="bullet"/>
      <w:lvlText w:val="▪"/>
      <w:lvlJc w:val="left"/>
      <w:pPr>
        <w:ind w:left="2339" w:hanging="360"/>
      </w:pPr>
      <w:rPr>
        <w:rFonts w:ascii="Noto Sans Symbols" w:eastAsia="Noto Sans Symbols" w:hAnsi="Noto Sans Symbols" w:cs="Noto Sans Symbols" w:hint="default"/>
      </w:rPr>
    </w:lvl>
    <w:lvl w:ilvl="3">
      <w:start w:val="1"/>
      <w:numFmt w:val="bullet"/>
      <w:lvlText w:val="●"/>
      <w:lvlJc w:val="left"/>
      <w:pPr>
        <w:ind w:left="3059" w:hanging="360"/>
      </w:pPr>
      <w:rPr>
        <w:rFonts w:ascii="Noto Sans Symbols" w:eastAsia="Noto Sans Symbols" w:hAnsi="Noto Sans Symbols" w:cs="Noto Sans Symbols" w:hint="default"/>
      </w:rPr>
    </w:lvl>
    <w:lvl w:ilvl="4">
      <w:start w:val="1"/>
      <w:numFmt w:val="bullet"/>
      <w:lvlText w:val="o"/>
      <w:lvlJc w:val="left"/>
      <w:pPr>
        <w:ind w:left="3779" w:hanging="360"/>
      </w:pPr>
      <w:rPr>
        <w:rFonts w:ascii="Courier New" w:eastAsia="Courier New" w:hAnsi="Courier New" w:cs="Courier New" w:hint="default"/>
      </w:rPr>
    </w:lvl>
    <w:lvl w:ilvl="5">
      <w:start w:val="1"/>
      <w:numFmt w:val="bullet"/>
      <w:lvlText w:val="▪"/>
      <w:lvlJc w:val="left"/>
      <w:pPr>
        <w:ind w:left="4499" w:hanging="360"/>
      </w:pPr>
      <w:rPr>
        <w:rFonts w:ascii="Noto Sans Symbols" w:eastAsia="Noto Sans Symbols" w:hAnsi="Noto Sans Symbols" w:cs="Noto Sans Symbols" w:hint="default"/>
      </w:rPr>
    </w:lvl>
    <w:lvl w:ilvl="6">
      <w:start w:val="1"/>
      <w:numFmt w:val="bullet"/>
      <w:lvlText w:val="●"/>
      <w:lvlJc w:val="left"/>
      <w:pPr>
        <w:ind w:left="5219" w:hanging="360"/>
      </w:pPr>
      <w:rPr>
        <w:rFonts w:ascii="Noto Sans Symbols" w:eastAsia="Noto Sans Symbols" w:hAnsi="Noto Sans Symbols" w:cs="Noto Sans Symbols" w:hint="default"/>
      </w:rPr>
    </w:lvl>
    <w:lvl w:ilvl="7">
      <w:start w:val="1"/>
      <w:numFmt w:val="bullet"/>
      <w:lvlText w:val="o"/>
      <w:lvlJc w:val="left"/>
      <w:pPr>
        <w:ind w:left="5939" w:hanging="360"/>
      </w:pPr>
      <w:rPr>
        <w:rFonts w:ascii="Courier New" w:eastAsia="Courier New" w:hAnsi="Courier New" w:cs="Courier New" w:hint="default"/>
      </w:rPr>
    </w:lvl>
    <w:lvl w:ilvl="8">
      <w:start w:val="1"/>
      <w:numFmt w:val="bullet"/>
      <w:lvlText w:val="▪"/>
      <w:lvlJc w:val="left"/>
      <w:pPr>
        <w:ind w:left="6659" w:hanging="360"/>
      </w:pPr>
      <w:rPr>
        <w:rFonts w:ascii="Noto Sans Symbols" w:eastAsia="Noto Sans Symbols" w:hAnsi="Noto Sans Symbols" w:cs="Noto Sans Symbols" w:hint="default"/>
      </w:rPr>
    </w:lvl>
  </w:abstractNum>
  <w:abstractNum w:abstractNumId="7" w15:restartNumberingAfterBreak="0">
    <w:nsid w:val="7DA03DD8"/>
    <w:multiLevelType w:val="multilevel"/>
    <w:tmpl w:val="0809001D"/>
    <w:styleLink w:val="CurrentList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FD0321C"/>
    <w:multiLevelType w:val="multilevel"/>
    <w:tmpl w:val="12408C66"/>
    <w:styleLink w:val="CurrentList19"/>
    <w:lvl w:ilvl="0">
      <w:start w:val="1"/>
      <w:numFmt w:val="decimal"/>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num w:numId="1" w16cid:durableId="2068337861">
    <w:abstractNumId w:val="6"/>
  </w:num>
  <w:num w:numId="2" w16cid:durableId="1303195797">
    <w:abstractNumId w:val="3"/>
  </w:num>
  <w:num w:numId="3" w16cid:durableId="674847415">
    <w:abstractNumId w:val="5"/>
  </w:num>
  <w:num w:numId="4" w16cid:durableId="219168874">
    <w:abstractNumId w:val="2"/>
  </w:num>
  <w:num w:numId="5" w16cid:durableId="1192650660">
    <w:abstractNumId w:val="4"/>
  </w:num>
  <w:num w:numId="6" w16cid:durableId="526257905">
    <w:abstractNumId w:val="1"/>
  </w:num>
  <w:num w:numId="7" w16cid:durableId="1860194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6256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440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47631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3387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17274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1668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5056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2869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0569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8186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04155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42338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6476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9220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563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8436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046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74481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23240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7709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672978">
    <w:abstractNumId w:val="8"/>
  </w:num>
  <w:num w:numId="29" w16cid:durableId="1622877836">
    <w:abstractNumId w:val="7"/>
  </w:num>
  <w:num w:numId="30" w16cid:durableId="623192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C31"/>
    <w:rsid w:val="00022143"/>
    <w:rsid w:val="000301EC"/>
    <w:rsid w:val="00031B28"/>
    <w:rsid w:val="00043D8A"/>
    <w:rsid w:val="00053379"/>
    <w:rsid w:val="00064CA0"/>
    <w:rsid w:val="00064DEA"/>
    <w:rsid w:val="00072AB4"/>
    <w:rsid w:val="00091AC7"/>
    <w:rsid w:val="000B4C57"/>
    <w:rsid w:val="000D3E06"/>
    <w:rsid w:val="000F0ECE"/>
    <w:rsid w:val="0011711F"/>
    <w:rsid w:val="00195483"/>
    <w:rsid w:val="001B2B9E"/>
    <w:rsid w:val="001B4B0A"/>
    <w:rsid w:val="001B5C50"/>
    <w:rsid w:val="001C6E71"/>
    <w:rsid w:val="00211797"/>
    <w:rsid w:val="00220B6B"/>
    <w:rsid w:val="002235E0"/>
    <w:rsid w:val="002300DE"/>
    <w:rsid w:val="00274E48"/>
    <w:rsid w:val="002A4470"/>
    <w:rsid w:val="002C3EBF"/>
    <w:rsid w:val="00307124"/>
    <w:rsid w:val="00311D06"/>
    <w:rsid w:val="00323624"/>
    <w:rsid w:val="003405EF"/>
    <w:rsid w:val="00342643"/>
    <w:rsid w:val="0035744C"/>
    <w:rsid w:val="00357AA4"/>
    <w:rsid w:val="0037444C"/>
    <w:rsid w:val="003A56E4"/>
    <w:rsid w:val="003B60FE"/>
    <w:rsid w:val="003D0A72"/>
    <w:rsid w:val="004D44AB"/>
    <w:rsid w:val="004D51EB"/>
    <w:rsid w:val="004E29DF"/>
    <w:rsid w:val="004F20B5"/>
    <w:rsid w:val="0051096E"/>
    <w:rsid w:val="0052201C"/>
    <w:rsid w:val="005471CF"/>
    <w:rsid w:val="0055163C"/>
    <w:rsid w:val="00576C00"/>
    <w:rsid w:val="00583A8A"/>
    <w:rsid w:val="0058417F"/>
    <w:rsid w:val="00590E2C"/>
    <w:rsid w:val="005B7715"/>
    <w:rsid w:val="005D3091"/>
    <w:rsid w:val="005D3AF9"/>
    <w:rsid w:val="00600500"/>
    <w:rsid w:val="00605E86"/>
    <w:rsid w:val="00640894"/>
    <w:rsid w:val="006824DC"/>
    <w:rsid w:val="00685C31"/>
    <w:rsid w:val="006D2579"/>
    <w:rsid w:val="006D7D8D"/>
    <w:rsid w:val="0070099A"/>
    <w:rsid w:val="00733C22"/>
    <w:rsid w:val="00744202"/>
    <w:rsid w:val="00755AF7"/>
    <w:rsid w:val="00761632"/>
    <w:rsid w:val="00783E8C"/>
    <w:rsid w:val="007920DE"/>
    <w:rsid w:val="00792492"/>
    <w:rsid w:val="007A25F6"/>
    <w:rsid w:val="007B4505"/>
    <w:rsid w:val="007B4F8D"/>
    <w:rsid w:val="007C22A6"/>
    <w:rsid w:val="007E10C2"/>
    <w:rsid w:val="007F3290"/>
    <w:rsid w:val="00814AA6"/>
    <w:rsid w:val="00847BE9"/>
    <w:rsid w:val="008615F9"/>
    <w:rsid w:val="00874D6A"/>
    <w:rsid w:val="00881A23"/>
    <w:rsid w:val="008941D5"/>
    <w:rsid w:val="008B7D54"/>
    <w:rsid w:val="008D1F84"/>
    <w:rsid w:val="008D233A"/>
    <w:rsid w:val="00924B54"/>
    <w:rsid w:val="00952320"/>
    <w:rsid w:val="00986342"/>
    <w:rsid w:val="009873D4"/>
    <w:rsid w:val="00987F36"/>
    <w:rsid w:val="009A34E1"/>
    <w:rsid w:val="009B3A5F"/>
    <w:rsid w:val="009D7910"/>
    <w:rsid w:val="009E30BB"/>
    <w:rsid w:val="009E51C8"/>
    <w:rsid w:val="009E5236"/>
    <w:rsid w:val="009F65FB"/>
    <w:rsid w:val="00A0687A"/>
    <w:rsid w:val="00A1536F"/>
    <w:rsid w:val="00A21371"/>
    <w:rsid w:val="00A610E6"/>
    <w:rsid w:val="00A65AD2"/>
    <w:rsid w:val="00A7581C"/>
    <w:rsid w:val="00AA1E26"/>
    <w:rsid w:val="00AA74A6"/>
    <w:rsid w:val="00AD671D"/>
    <w:rsid w:val="00AE3474"/>
    <w:rsid w:val="00B155C7"/>
    <w:rsid w:val="00B2374B"/>
    <w:rsid w:val="00B523A3"/>
    <w:rsid w:val="00B63F16"/>
    <w:rsid w:val="00B7468D"/>
    <w:rsid w:val="00B94D06"/>
    <w:rsid w:val="00BA6572"/>
    <w:rsid w:val="00BD2D9D"/>
    <w:rsid w:val="00BD5F4C"/>
    <w:rsid w:val="00BE0CF6"/>
    <w:rsid w:val="00C01DC0"/>
    <w:rsid w:val="00C26ABB"/>
    <w:rsid w:val="00C5214A"/>
    <w:rsid w:val="00C60FD6"/>
    <w:rsid w:val="00CD61E4"/>
    <w:rsid w:val="00D44891"/>
    <w:rsid w:val="00D53B20"/>
    <w:rsid w:val="00D66928"/>
    <w:rsid w:val="00D7067C"/>
    <w:rsid w:val="00D75760"/>
    <w:rsid w:val="00D846ED"/>
    <w:rsid w:val="00D84C3F"/>
    <w:rsid w:val="00E13657"/>
    <w:rsid w:val="00E16EA2"/>
    <w:rsid w:val="00E257E5"/>
    <w:rsid w:val="00E3385B"/>
    <w:rsid w:val="00E347F2"/>
    <w:rsid w:val="00E50161"/>
    <w:rsid w:val="00E620ED"/>
    <w:rsid w:val="00E6759C"/>
    <w:rsid w:val="00EA2A40"/>
    <w:rsid w:val="00ED7094"/>
    <w:rsid w:val="00EE060A"/>
    <w:rsid w:val="00EE26A6"/>
    <w:rsid w:val="00F12CE7"/>
    <w:rsid w:val="00F16879"/>
    <w:rsid w:val="00F20599"/>
    <w:rsid w:val="00F42801"/>
    <w:rsid w:val="00F43F81"/>
    <w:rsid w:val="00F4609B"/>
    <w:rsid w:val="00F76C8D"/>
    <w:rsid w:val="00F9265A"/>
    <w:rsid w:val="00FC0C39"/>
    <w:rsid w:val="00FD1315"/>
    <w:rsid w:val="00FD4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8CAB7"/>
  <w15:docId w15:val="{9437D23D-4E5E-704B-8AEA-8D6C3081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70099A"/>
    <w:pPr>
      <w:numPr>
        <w:numId w:val="1"/>
      </w:numPr>
      <w:spacing w:after="0" w:line="480" w:lineRule="auto"/>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C43B74"/>
    <w:pPr>
      <w:numPr>
        <w:ilvl w:val="1"/>
        <w:numId w:val="6"/>
      </w:numPr>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7"/>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5227C3"/>
    <w:pPr>
      <w:pBdr>
        <w:bottom w:val="single" w:sz="6" w:space="1" w:color="auto"/>
        <w:between w:val="single" w:sz="6" w:space="1" w:color="auto"/>
      </w:pBdr>
      <w:spacing w:after="0" w:line="480" w:lineRule="auto"/>
      <w:ind w:left="1077"/>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5750B6"/>
    <w:pPr>
      <w:spacing w:before="360" w:line="240" w:lineRule="auto"/>
    </w:pPr>
  </w:style>
  <w:style w:type="paragraph" w:customStyle="1" w:styleId="RSCindentedwrite-intext">
    <w:name w:val="RSC indented write-in text"/>
    <w:basedOn w:val="RSCBasictext"/>
    <w:qFormat/>
    <w:rsid w:val="0051096E"/>
    <w:pPr>
      <w:spacing w:after="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CellMar>
        <w:top w:w="57" w:type="dxa"/>
        <w:bottom w:w="57" w:type="dxa"/>
      </w:tblCellMar>
    </w:tblPr>
  </w:style>
  <w:style w:type="numbering" w:customStyle="1" w:styleId="CurrentList19">
    <w:name w:val="Current List19"/>
    <w:uiPriority w:val="99"/>
    <w:rsid w:val="006824DC"/>
    <w:pPr>
      <w:numPr>
        <w:numId w:val="28"/>
      </w:numPr>
    </w:pPr>
  </w:style>
  <w:style w:type="numbering" w:customStyle="1" w:styleId="CurrentList20">
    <w:name w:val="Current List20"/>
    <w:uiPriority w:val="99"/>
    <w:rsid w:val="0070099A"/>
    <w:pPr>
      <w:numPr>
        <w:numId w:val="29"/>
      </w:numPr>
    </w:pPr>
  </w:style>
  <w:style w:type="paragraph" w:styleId="NormalWeb">
    <w:name w:val="Normal (Web)"/>
    <w:basedOn w:val="Normal"/>
    <w:uiPriority w:val="99"/>
    <w:semiHidden/>
    <w:unhideWhenUsed/>
    <w:rsid w:val="00E16E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430360">
      <w:bodyDiv w:val="1"/>
      <w:marLeft w:val="0"/>
      <w:marRight w:val="0"/>
      <w:marTop w:val="0"/>
      <w:marBottom w:val="0"/>
      <w:divBdr>
        <w:top w:val="none" w:sz="0" w:space="0" w:color="auto"/>
        <w:left w:val="none" w:sz="0" w:space="0" w:color="auto"/>
        <w:bottom w:val="none" w:sz="0" w:space="0" w:color="auto"/>
        <w:right w:val="none" w:sz="0" w:space="0" w:color="auto"/>
      </w:divBdr>
    </w:div>
    <w:div w:id="1695568204">
      <w:bodyDiv w:val="1"/>
      <w:marLeft w:val="0"/>
      <w:marRight w:val="0"/>
      <w:marTop w:val="0"/>
      <w:marBottom w:val="0"/>
      <w:divBdr>
        <w:top w:val="none" w:sz="0" w:space="0" w:color="auto"/>
        <w:left w:val="none" w:sz="0" w:space="0" w:color="auto"/>
        <w:bottom w:val="none" w:sz="0" w:space="0" w:color="auto"/>
        <w:right w:val="none" w:sz="0" w:space="0" w:color="auto"/>
      </w:divBdr>
    </w:div>
    <w:div w:id="2055619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2rDHuvsAHn1GjuKU8VPcruLJaQ==">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1128</Words>
  <Characters>5611</Characters>
  <Application>Microsoft Office Word</Application>
  <DocSecurity>0</DocSecurity>
  <Lines>187</Lines>
  <Paragraphs>143</Paragraphs>
  <ScaleCrop>false</ScaleCrop>
  <HeadingPairs>
    <vt:vector size="2" baseType="variant">
      <vt:variant>
        <vt:lpstr>Title</vt:lpstr>
      </vt:variant>
      <vt:variant>
        <vt:i4>1</vt:i4>
      </vt:variant>
    </vt:vector>
  </HeadingPairs>
  <TitlesOfParts>
    <vt:vector size="1" baseType="lpstr">
      <vt:lpstr>Review my learning Chromatography teacher guidance</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my learning Chromatography teacher guidance</dc:title>
  <dc:creator>Royal Society of Chemistry</dc:creator>
  <cp:keywords>Paper chromatography, experiment, teacher notes, guidance, misconceptions, chromatogram, Rf values, thin layer chromatography TLC</cp:keywords>
  <dc:description>Full resource, including three levels of worksheet, from rsc.li/4cclwej</dc:description>
  <cp:lastModifiedBy>Georgia Murphy</cp:lastModifiedBy>
  <cp:revision>6</cp:revision>
  <dcterms:created xsi:type="dcterms:W3CDTF">2024-04-25T14:39:00Z</dcterms:created>
  <dcterms:modified xsi:type="dcterms:W3CDTF">2024-04-26T13:07:00Z</dcterms:modified>
</cp:coreProperties>
</file>