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82B4" w14:textId="57DFD9D3" w:rsidR="008A1273" w:rsidRPr="00E6434B" w:rsidRDefault="002C42A2" w:rsidP="00E6434B">
      <w:pPr>
        <w:pStyle w:val="RSCH1"/>
      </w:pPr>
      <w:r>
        <w:rPr>
          <w:noProof/>
          <w:lang w:eastAsia="en-GB"/>
        </w:rPr>
        <w:drawing>
          <wp:anchor distT="0" distB="0" distL="114300" distR="114300" simplePos="0" relativeHeight="251658241" behindDoc="0" locked="0" layoutInCell="1" allowOverlap="1" wp14:anchorId="675AB8E2" wp14:editId="141D1F17">
            <wp:simplePos x="0" y="0"/>
            <wp:positionH relativeFrom="column">
              <wp:posOffset>4871720</wp:posOffset>
            </wp:positionH>
            <wp:positionV relativeFrom="paragraph">
              <wp:posOffset>382905</wp:posOffset>
            </wp:positionV>
            <wp:extent cx="3234055" cy="2569845"/>
            <wp:effectExtent l="0" t="0" r="4445" b="1905"/>
            <wp:wrapTopAndBottom/>
            <wp:docPr id="1031278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80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4055" cy="2569845"/>
                    </a:xfrm>
                    <a:prstGeom prst="rect">
                      <a:avLst/>
                    </a:prstGeom>
                  </pic:spPr>
                </pic:pic>
              </a:graphicData>
            </a:graphic>
            <wp14:sizeRelH relativeFrom="margin">
              <wp14:pctWidth>0</wp14:pctWidth>
            </wp14:sizeRelH>
            <wp14:sizeRelV relativeFrom="margin">
              <wp14:pctHeight>0</wp14:pctHeight>
            </wp14:sizeRelV>
          </wp:anchor>
        </w:drawing>
      </w:r>
      <w:r w:rsidR="00114EF8">
        <w:t>Diffusion of colour in water</w:t>
      </w:r>
      <w:r>
        <w:t>: Johnstone’s triangle</w:t>
      </w:r>
    </w:p>
    <w:p w14:paraId="51E53ED1" w14:textId="77777777" w:rsidR="002C42A2" w:rsidRDefault="002C42A2" w:rsidP="00EF5321">
      <w:pPr>
        <w:pStyle w:val="RSCBasictext"/>
        <w:ind w:right="-709"/>
        <w:sectPr w:rsidR="002C42A2" w:rsidSect="002C42A2">
          <w:headerReference w:type="default" r:id="rId12"/>
          <w:footerReference w:type="default" r:id="rId13"/>
          <w:headerReference w:type="first" r:id="rId14"/>
          <w:type w:val="continuous"/>
          <w:pgSz w:w="16838" w:h="11906" w:orient="landscape"/>
          <w:pgMar w:top="1701" w:right="1440" w:bottom="1440" w:left="1440" w:header="431" w:footer="533" w:gutter="0"/>
          <w:cols w:space="708"/>
          <w:docGrid w:linePitch="360"/>
        </w:sectPr>
      </w:pPr>
    </w:p>
    <w:p w14:paraId="2744B613" w14:textId="77777777" w:rsidR="002C42A2" w:rsidRDefault="002C42A2" w:rsidP="002C42A2">
      <w:pPr>
        <w:pStyle w:val="RSCH2"/>
      </w:pPr>
      <w:r>
        <w:t>Learning objectives</w:t>
      </w:r>
    </w:p>
    <w:p w14:paraId="258BB836" w14:textId="78FC40D0" w:rsidR="002C42A2" w:rsidRDefault="00114EF8" w:rsidP="002C42A2">
      <w:pPr>
        <w:pStyle w:val="RSCLearningobjectives"/>
      </w:pPr>
      <w:r>
        <w:t>Describe the process of diffusion.</w:t>
      </w:r>
    </w:p>
    <w:p w14:paraId="38F84D30" w14:textId="46BC243F" w:rsidR="002C42A2" w:rsidRDefault="00114EF8" w:rsidP="002C42A2">
      <w:pPr>
        <w:pStyle w:val="RSCLearningobjectives"/>
      </w:pPr>
      <w:r>
        <w:t>Explain diffusion using the particle model.</w:t>
      </w:r>
    </w:p>
    <w:p w14:paraId="31CAEE20" w14:textId="648106A4" w:rsidR="002C42A2" w:rsidRDefault="002C42A2" w:rsidP="002C42A2">
      <w:pPr>
        <w:pStyle w:val="RSCH2"/>
      </w:pPr>
      <w:r>
        <w:t>Introduction</w:t>
      </w:r>
    </w:p>
    <w:p w14:paraId="5D8A5F00" w14:textId="56731DA2" w:rsidR="002C42A2" w:rsidRDefault="003B0D56" w:rsidP="002C42A2">
      <w:pPr>
        <w:pStyle w:val="RSCBasictext"/>
        <w:spacing w:after="0"/>
      </w:pPr>
      <w:r>
        <w:t>Diffusion happens all around us all the time. We can use coloured compounds to visualise the movement of particles.</w:t>
      </w:r>
    </w:p>
    <w:p w14:paraId="63E74BC7" w14:textId="6C713736" w:rsidR="00163C40" w:rsidRDefault="002C42A2" w:rsidP="002C42A2">
      <w:pPr>
        <w:pStyle w:val="RSCH2"/>
      </w:pPr>
      <w:r>
        <w:t>Johnstone’s triangle</w:t>
      </w:r>
    </w:p>
    <w:p w14:paraId="37B283E3" w14:textId="77777777" w:rsidR="002C42A2" w:rsidRDefault="002C42A2" w:rsidP="002C42A2">
      <w:pPr>
        <w:pStyle w:val="RSCBasictext"/>
      </w:pPr>
      <w:r>
        <w:t>In chemistry we make sense of the things that we can see by representing what we can’t see using formulas, equations, diagrams and models.</w:t>
      </w:r>
    </w:p>
    <w:p w14:paraId="567A6771" w14:textId="77777777" w:rsidR="002C42A2" w:rsidRDefault="002C42A2" w:rsidP="002C42A2">
      <w:pPr>
        <w:pStyle w:val="RSCBasictext"/>
      </w:pPr>
      <w:r>
        <w:t>Johnstone’s triangle is a way of thinking about these different concepts as different corners of a triangle:</w:t>
      </w:r>
    </w:p>
    <w:p w14:paraId="0BBFBC9F" w14:textId="77EBD872" w:rsidR="002C42A2" w:rsidRDefault="002C42A2" w:rsidP="00163C40">
      <w:pPr>
        <w:spacing w:after="0"/>
        <w:contextualSpacing/>
      </w:pPr>
    </w:p>
    <w:p w14:paraId="3B52F8EC" w14:textId="47C38276" w:rsidR="00163C40" w:rsidRDefault="00163C40" w:rsidP="00163C40">
      <w:pPr>
        <w:spacing w:after="0"/>
        <w:contextualSpacing/>
      </w:pPr>
    </w:p>
    <w:p w14:paraId="79243F9C" w14:textId="1DC3F0FA" w:rsidR="00163C40" w:rsidRDefault="00163C40" w:rsidP="00163C40">
      <w:pPr>
        <w:spacing w:after="0"/>
        <w:contextualSpacing/>
      </w:pPr>
    </w:p>
    <w:p w14:paraId="650FC60E" w14:textId="0EC10899" w:rsidR="00276354" w:rsidRDefault="00276354" w:rsidP="00163C40">
      <w:pPr>
        <w:spacing w:after="0"/>
        <w:contextualSpacing/>
      </w:pPr>
    </w:p>
    <w:p w14:paraId="1E73913A" w14:textId="0EEED79E" w:rsidR="00276354" w:rsidRDefault="002C42A2" w:rsidP="002C42A2">
      <w:pPr>
        <w:pStyle w:val="RSCBulletedlist"/>
      </w:pPr>
      <w:r>
        <w:t>Macroscopic – what we can see. Think about the properties we can observe, measure and record.</w:t>
      </w:r>
    </w:p>
    <w:p w14:paraId="564B8202" w14:textId="3C76A0F0" w:rsidR="002C42A2" w:rsidRDefault="002C42A2" w:rsidP="002C42A2">
      <w:pPr>
        <w:pStyle w:val="RSCBulletedlist"/>
      </w:pPr>
      <w:r>
        <w:t>Sub-microscopic – smaller than we can see. Think about the particle or atomic level.</w:t>
      </w:r>
    </w:p>
    <w:p w14:paraId="28ABC45D" w14:textId="7D2E80F9" w:rsidR="002C42A2" w:rsidRDefault="002C42A2" w:rsidP="002C42A2">
      <w:pPr>
        <w:pStyle w:val="RSCBulletedlist"/>
      </w:pPr>
      <w:r>
        <w:t>Symbolic – representations. Think about how we represent chemical ideas, including symbols and diagrams.</w:t>
      </w:r>
    </w:p>
    <w:p w14:paraId="0D37F866" w14:textId="5650942D" w:rsidR="0019454E" w:rsidRDefault="002C42A2" w:rsidP="002C42A2">
      <w:pPr>
        <w:pStyle w:val="RSCBulletedlist"/>
        <w:numPr>
          <w:ilvl w:val="0"/>
          <w:numId w:val="0"/>
        </w:numPr>
        <w:rPr>
          <w:b/>
          <w:color w:val="006F62"/>
        </w:rPr>
        <w:sectPr w:rsidR="0019454E" w:rsidSect="00550FBD">
          <w:type w:val="continuous"/>
          <w:pgSz w:w="16838" w:h="11906" w:orient="landscape"/>
          <w:pgMar w:top="1701" w:right="1440" w:bottom="1440" w:left="1440" w:header="431" w:footer="533" w:gutter="0"/>
          <w:cols w:num="2" w:space="708"/>
          <w:docGrid w:linePitch="360"/>
        </w:sectPr>
      </w:pPr>
      <w:r>
        <w:t>Being able to connect and move between these three different levels is important for scientific understanding.</w:t>
      </w:r>
    </w:p>
    <w:p w14:paraId="5D256F0E" w14:textId="77777777" w:rsidR="009F5667" w:rsidRDefault="009F5667">
      <w:pPr>
        <w:spacing w:before="200" w:after="0"/>
        <w:rPr>
          <w:b/>
          <w:color w:val="2C4D67"/>
          <w:sz w:val="26"/>
          <w:szCs w:val="26"/>
        </w:rPr>
        <w:sectPr w:rsidR="009F5667" w:rsidSect="001A4E59">
          <w:type w:val="continuous"/>
          <w:pgSz w:w="16838" w:h="11906" w:orient="landscape"/>
          <w:pgMar w:top="1701" w:right="1440" w:bottom="1440" w:left="1440" w:header="431" w:footer="533" w:gutter="0"/>
          <w:cols w:space="708"/>
          <w:docGrid w:linePitch="360"/>
        </w:sectPr>
      </w:pPr>
    </w:p>
    <w:p w14:paraId="759D76D9" w14:textId="1AF5E4CC" w:rsidR="00C60771" w:rsidRDefault="008C1456" w:rsidP="21E32768">
      <w:pPr>
        <w:spacing w:before="200" w:after="0"/>
        <w:rPr>
          <w:b/>
          <w:bCs/>
          <w:color w:val="2C4D67"/>
          <w:sz w:val="26"/>
          <w:szCs w:val="26"/>
        </w:rPr>
      </w:pPr>
      <w:r>
        <w:rPr>
          <w:b/>
          <w:noProof/>
          <w:color w:val="2C4D67"/>
          <w:sz w:val="26"/>
          <w:szCs w:val="26"/>
          <w:lang w:eastAsia="en-GB"/>
        </w:rPr>
        <w:lastRenderedPageBreak/>
        <w:drawing>
          <wp:anchor distT="0" distB="0" distL="114300" distR="114300" simplePos="0" relativeHeight="251663366" behindDoc="0" locked="0" layoutInCell="1" allowOverlap="1" wp14:anchorId="403723EA" wp14:editId="6FAFD762">
            <wp:simplePos x="0" y="0"/>
            <wp:positionH relativeFrom="margin">
              <wp:posOffset>6492898</wp:posOffset>
            </wp:positionH>
            <wp:positionV relativeFrom="page">
              <wp:posOffset>822302</wp:posOffset>
            </wp:positionV>
            <wp:extent cx="2493645" cy="1981200"/>
            <wp:effectExtent l="0" t="0" r="1905" b="0"/>
            <wp:wrapNone/>
            <wp:docPr id="2086406964" name="Picture 3" descr="A large equilateral triangle divided into four smaller equilateral triangles. The central triangle is white, while the three triangles which make up the points of the larger triangle are green. The white triangle contains the label 'Diffusion of colour in water'. The topmost green triangle contains the label 'Macroscopic'. The bottom left green triangle contains the label 'Sub-microscopic'. The bottom right green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59146" name="Picture 3" descr="A large equilateral triangle divided into four smaller equilateral triangles. The central triangle is white, while the three triangles which make up the points of the larger triangle are green. The white triangle contains the label 'Diffusion of colour in water'. The topmost green triangle contains the label 'Macroscopic'. The bottom left green triangle contains the label 'Sub-microscopic'. The bottom right green triangle contains the label 'Symbolic'."/>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93645" cy="1981200"/>
                    </a:xfrm>
                    <a:prstGeom prst="rect">
                      <a:avLst/>
                    </a:prstGeom>
                  </pic:spPr>
                </pic:pic>
              </a:graphicData>
            </a:graphic>
            <wp14:sizeRelH relativeFrom="margin">
              <wp14:pctWidth>0</wp14:pctWidth>
            </wp14:sizeRelH>
          </wp:anchor>
        </w:drawing>
      </w:r>
      <w:r w:rsidRPr="005000BC">
        <w:rPr>
          <w:b/>
          <w:noProof/>
          <w:color w:val="2C4D67"/>
          <w:sz w:val="26"/>
          <w:szCs w:val="26"/>
          <w:lang w:eastAsia="en-GB"/>
        </w:rPr>
        <mc:AlternateContent>
          <mc:Choice Requires="wps">
            <w:drawing>
              <wp:anchor distT="45720" distB="45720" distL="114300" distR="114300" simplePos="0" relativeHeight="251658243" behindDoc="0" locked="0" layoutInCell="1" allowOverlap="1" wp14:anchorId="3DBF57EA" wp14:editId="319E55B0">
                <wp:simplePos x="0" y="0"/>
                <wp:positionH relativeFrom="column">
                  <wp:posOffset>4459605</wp:posOffset>
                </wp:positionH>
                <wp:positionV relativeFrom="paragraph">
                  <wp:posOffset>1847215</wp:posOffset>
                </wp:positionV>
                <wp:extent cx="4538980" cy="3703320"/>
                <wp:effectExtent l="0" t="0" r="1397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980" cy="3703320"/>
                        </a:xfrm>
                        <a:prstGeom prst="rect">
                          <a:avLst/>
                        </a:prstGeom>
                        <a:solidFill>
                          <a:srgbClr val="FFFFFF"/>
                        </a:solidFill>
                        <a:ln w="9525">
                          <a:solidFill>
                            <a:srgbClr val="000000"/>
                          </a:solidFill>
                          <a:miter lim="800000"/>
                          <a:headEnd/>
                          <a:tailEnd/>
                        </a:ln>
                      </wps:spPr>
                      <wps:txbx>
                        <w:txbxContent>
                          <w:p w14:paraId="50B3884C" w14:textId="056E50AF" w:rsidR="002C42A2" w:rsidRPr="001F55CC" w:rsidRDefault="002C42A2" w:rsidP="002C42A2">
                            <w:pPr>
                              <w:pStyle w:val="RSCH2"/>
                              <w:spacing w:before="0" w:after="0"/>
                              <w:rPr>
                                <w:sz w:val="22"/>
                                <w:szCs w:val="18"/>
                              </w:rPr>
                            </w:pPr>
                            <w:r>
                              <w:t>S</w:t>
                            </w:r>
                            <w:r w:rsidR="00C14B79">
                              <w:t xml:space="preserve">ymbolic </w:t>
                            </w:r>
                            <w:r w:rsidR="00C14B79" w:rsidRPr="00E8319B">
                              <w:t>–</w:t>
                            </w:r>
                            <w:r>
                              <w:t xml:space="preserve"> </w:t>
                            </w:r>
                            <w:r>
                              <w:rPr>
                                <w:sz w:val="22"/>
                                <w:szCs w:val="18"/>
                              </w:rPr>
                              <w:t>representations</w:t>
                            </w:r>
                          </w:p>
                          <w:p w14:paraId="1280993D" w14:textId="00E419EC" w:rsidR="002C42A2" w:rsidRDefault="00114EF8" w:rsidP="002C42A2">
                            <w:pPr>
                              <w:pStyle w:val="RSCBulletedlist"/>
                              <w:numPr>
                                <w:ilvl w:val="0"/>
                                <w:numId w:val="0"/>
                              </w:numPr>
                            </w:pPr>
                            <w:r>
                              <w:t>The diffusion of particles can be presented by using diagrams as shown below:</w:t>
                            </w:r>
                          </w:p>
                          <w:p w14:paraId="6A837387" w14:textId="68891B32" w:rsidR="002C42A2" w:rsidRDefault="007B771B" w:rsidP="007B771B">
                            <w:pPr>
                              <w:pStyle w:val="RSCBasictext"/>
                              <w:jc w:val="center"/>
                            </w:pPr>
                            <w:r>
                              <w:rPr>
                                <w:rFonts w:ascii="Arial" w:hAnsi="Arial"/>
                                <w:noProof/>
                                <w:sz w:val="20"/>
                                <w:szCs w:val="20"/>
                                <w:lang w:eastAsia="en-GB"/>
                              </w:rPr>
                              <w:drawing>
                                <wp:inline distT="0" distB="0" distL="0" distR="0" wp14:anchorId="7C2B50F5" wp14:editId="55FBECED">
                                  <wp:extent cx="2524422" cy="1135531"/>
                                  <wp:effectExtent l="0" t="0" r="0" b="7620"/>
                                  <wp:docPr id="1980150148" name="Picture 1" descr="Two diagrams containing approximately 60 small circles, all of which are the same size. Most of the circles are light green but six are dark green. All of the circles in both diagrams are close together, touching and overlapping in an irregular arrangement. In the diagram on the left, labelled 'before diffusion', the six dark green circles are touching each other and positioned at the bottom centre of the diagram. In the diagram on the right, labelled 'after diffusion', the six dark green circles are not touching each other and are distributed evenly but irregularly throughout the light green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46005" name="Picture 1" descr="Two diagrams containing approximately 60 small circles, all of which are the same size. Most of the circles are light green but six are dark green. All of the circles in both diagrams are close together, touching and overlapping in an irregular arrangement. In the diagram on the left, labelled 'before diffusion', the six dark green circles are touching each other and positioned at the bottom centre of the diagram. In the diagram on the right, labelled 'after diffusion', the six dark green circles are not touching each other and are distributed evenly but irregularly throughout the light green circles."/>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524422" cy="1135531"/>
                                          </a:xfrm>
                                          <a:prstGeom prst="rect">
                                            <a:avLst/>
                                          </a:prstGeom>
                                          <a:noFill/>
                                          <a:ln>
                                            <a:noFill/>
                                          </a:ln>
                                        </pic:spPr>
                                      </pic:pic>
                                    </a:graphicData>
                                  </a:graphic>
                                </wp:inline>
                              </w:drawing>
                            </w:r>
                          </w:p>
                          <w:p w14:paraId="0602FAB9" w14:textId="6F10DACA" w:rsidR="002C42A2" w:rsidRDefault="00114EF8" w:rsidP="002C42A2">
                            <w:pPr>
                              <w:pStyle w:val="RSCBasictext"/>
                            </w:pPr>
                            <w:r>
                              <w:t>Describe what these diagrams show happening during diffusion.</w:t>
                            </w:r>
                          </w:p>
                          <w:p w14:paraId="6B14023E" w14:textId="77777777" w:rsidR="002C42A2" w:rsidRDefault="002C42A2" w:rsidP="002C42A2">
                            <w:pPr>
                              <w:pStyle w:val="RSCBasictext"/>
                            </w:pPr>
                          </w:p>
                          <w:p w14:paraId="79A6F297" w14:textId="77777777" w:rsidR="002C42A2" w:rsidRDefault="002C42A2" w:rsidP="002C42A2">
                            <w:pPr>
                              <w:pStyle w:val="RSCBasictext"/>
                            </w:pPr>
                          </w:p>
                          <w:p w14:paraId="14B5849E" w14:textId="77777777" w:rsidR="002C42A2" w:rsidRDefault="002C42A2" w:rsidP="002C42A2">
                            <w:pPr>
                              <w:pStyle w:val="RSCBasictext"/>
                            </w:pPr>
                          </w:p>
                          <w:p w14:paraId="12AD5B52" w14:textId="77777777" w:rsidR="002C42A2" w:rsidRDefault="002C42A2" w:rsidP="002C42A2">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F57EA" id="_x0000_t202" coordsize="21600,21600" o:spt="202" path="m,l,21600r21600,l21600,xe">
                <v:stroke joinstyle="miter"/>
                <v:path gradientshapeok="t" o:connecttype="rect"/>
              </v:shapetype>
              <v:shape id="Text Box 2" o:spid="_x0000_s1026" type="#_x0000_t202" style="position:absolute;left:0;text-align:left;margin-left:351.15pt;margin-top:145.45pt;width:357.4pt;height:291.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">
                <v:textbox>
                  <w:txbxContent>
                    <w:p w14:paraId="50B3884C" w14:textId="056E50AF" w:rsidR="002C42A2" w:rsidRPr="001F55CC" w:rsidRDefault="002C42A2" w:rsidP="002C42A2">
                      <w:pPr>
                        <w:pStyle w:val="RSCH2"/>
                        <w:spacing w:before="0" w:after="0"/>
                        <w:rPr>
                          <w:sz w:val="22"/>
                          <w:szCs w:val="18"/>
                        </w:rPr>
                      </w:pPr>
                      <w:r>
                        <w:t>S</w:t>
                      </w:r>
                      <w:r w:rsidR="00C14B79">
                        <w:t xml:space="preserve">ymbolic </w:t>
                      </w:r>
                      <w:r w:rsidR="00C14B79" w:rsidRPr="00E8319B">
                        <w:t>–</w:t>
                      </w:r>
                      <w:r>
                        <w:t xml:space="preserve"> </w:t>
                      </w:r>
                      <w:r>
                        <w:rPr>
                          <w:sz w:val="22"/>
                          <w:szCs w:val="18"/>
                        </w:rPr>
                        <w:t>representations</w:t>
                      </w:r>
                    </w:p>
                    <w:p w14:paraId="1280993D" w14:textId="00E419EC" w:rsidR="002C42A2" w:rsidRDefault="00114EF8" w:rsidP="002C42A2">
                      <w:pPr>
                        <w:pStyle w:val="RSCBulletedlist"/>
                        <w:numPr>
                          <w:ilvl w:val="0"/>
                          <w:numId w:val="0"/>
                        </w:numPr>
                      </w:pPr>
                      <w:r>
                        <w:t>The diffusion of particles can be presented by using diagrams as shown below:</w:t>
                      </w:r>
                    </w:p>
                    <w:p w14:paraId="6A837387" w14:textId="68891B32" w:rsidR="002C42A2" w:rsidRDefault="007B771B" w:rsidP="007B771B">
                      <w:pPr>
                        <w:pStyle w:val="RSCBasictext"/>
                        <w:jc w:val="center"/>
                      </w:pPr>
                      <w:r>
                        <w:rPr>
                          <w:rFonts w:ascii="Arial" w:hAnsi="Arial"/>
                          <w:noProof/>
                          <w:sz w:val="20"/>
                          <w:szCs w:val="20"/>
                          <w:lang w:eastAsia="en-GB"/>
                        </w:rPr>
                        <w:drawing>
                          <wp:inline distT="0" distB="0" distL="0" distR="0" wp14:anchorId="7C2B50F5" wp14:editId="55FBECED">
                            <wp:extent cx="2524422" cy="1135531"/>
                            <wp:effectExtent l="0" t="0" r="0" b="7620"/>
                            <wp:docPr id="1980150148" name="Picture 1" descr="Two diagrams containing approximately 60 small circles, all of which are the same size. Most of the circles are light green but six are dark green. All of the circles in both diagrams are close together, touching and overlapping in an irregular arrangement. In the diagram on the left, labelled 'before diffusion', the six dark green circles are touching each other and positioned at the bottom centre of the diagram. In the diagram on the right, labelled 'after diffusion', the six dark green circles are not touching each other and are distributed evenly but irregularly throughout the light green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46005" name="Picture 1" descr="Two diagrams containing approximately 60 small circles, all of which are the same size. Most of the circles are light green but six are dark green. All of the circles in both diagrams are close together, touching and overlapping in an irregular arrangement. In the diagram on the left, labelled 'before diffusion', the six dark green circles are touching each other and positioned at the bottom centre of the diagram. In the diagram on the right, labelled 'after diffusion', the six dark green circles are not touching each other and are distributed evenly but irregularly throughout the light green circles."/>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524422" cy="1135531"/>
                                    </a:xfrm>
                                    <a:prstGeom prst="rect">
                                      <a:avLst/>
                                    </a:prstGeom>
                                    <a:noFill/>
                                    <a:ln>
                                      <a:noFill/>
                                    </a:ln>
                                  </pic:spPr>
                                </pic:pic>
                              </a:graphicData>
                            </a:graphic>
                          </wp:inline>
                        </w:drawing>
                      </w:r>
                    </w:p>
                    <w:p w14:paraId="0602FAB9" w14:textId="6F10DACA" w:rsidR="002C42A2" w:rsidRDefault="00114EF8" w:rsidP="002C42A2">
                      <w:pPr>
                        <w:pStyle w:val="RSCBasictext"/>
                      </w:pPr>
                      <w:r>
                        <w:t>Describe what these diagrams show happening during diffusion.</w:t>
                      </w:r>
                    </w:p>
                    <w:p w14:paraId="6B14023E" w14:textId="77777777" w:rsidR="002C42A2" w:rsidRDefault="002C42A2" w:rsidP="002C42A2">
                      <w:pPr>
                        <w:pStyle w:val="RSCBasictext"/>
                      </w:pPr>
                    </w:p>
                    <w:p w14:paraId="79A6F297" w14:textId="77777777" w:rsidR="002C42A2" w:rsidRDefault="002C42A2" w:rsidP="002C42A2">
                      <w:pPr>
                        <w:pStyle w:val="RSCBasictext"/>
                      </w:pPr>
                    </w:p>
                    <w:p w14:paraId="14B5849E" w14:textId="77777777" w:rsidR="002C42A2" w:rsidRDefault="002C42A2" w:rsidP="002C42A2">
                      <w:pPr>
                        <w:pStyle w:val="RSCBasictext"/>
                      </w:pPr>
                    </w:p>
                    <w:p w14:paraId="12AD5B52" w14:textId="77777777" w:rsidR="002C42A2" w:rsidRDefault="002C42A2" w:rsidP="002C42A2">
                      <w:pPr>
                        <w:pStyle w:val="RSCBasictext"/>
                      </w:pPr>
                    </w:p>
                  </w:txbxContent>
                </v:textbox>
                <w10:wrap type="square"/>
              </v:shape>
            </w:pict>
          </mc:Fallback>
        </mc:AlternateContent>
      </w:r>
      <w:r w:rsidRPr="005000BC">
        <w:rPr>
          <w:b/>
          <w:noProof/>
          <w:color w:val="2C4D67"/>
          <w:sz w:val="26"/>
          <w:szCs w:val="26"/>
          <w:lang w:eastAsia="en-GB"/>
        </w:rPr>
        <mc:AlternateContent>
          <mc:Choice Requires="wps">
            <w:drawing>
              <wp:anchor distT="45720" distB="45720" distL="114300" distR="114300" simplePos="0" relativeHeight="251658244" behindDoc="0" locked="0" layoutInCell="1" allowOverlap="1" wp14:anchorId="3D8BA13D" wp14:editId="716086C3">
                <wp:simplePos x="0" y="0"/>
                <wp:positionH relativeFrom="margin">
                  <wp:align>left</wp:align>
                </wp:positionH>
                <wp:positionV relativeFrom="paragraph">
                  <wp:posOffset>1840865</wp:posOffset>
                </wp:positionV>
                <wp:extent cx="4400550" cy="3703320"/>
                <wp:effectExtent l="0" t="0" r="1905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703320"/>
                        </a:xfrm>
                        <a:prstGeom prst="rect">
                          <a:avLst/>
                        </a:prstGeom>
                        <a:solidFill>
                          <a:srgbClr val="FFFFFF"/>
                        </a:solidFill>
                        <a:ln w="9525">
                          <a:solidFill>
                            <a:srgbClr val="000000"/>
                          </a:solidFill>
                          <a:miter lim="800000"/>
                          <a:headEnd/>
                          <a:tailEnd/>
                        </a:ln>
                      </wps:spPr>
                      <wps:txbx>
                        <w:txbxContent>
                          <w:p w14:paraId="1F951BED" w14:textId="606D40EE" w:rsidR="002C42A2" w:rsidRPr="00DC2117" w:rsidRDefault="002C42A2" w:rsidP="002C42A2">
                            <w:pPr>
                              <w:pStyle w:val="RSCH2"/>
                              <w:spacing w:before="0" w:after="0"/>
                              <w:rPr>
                                <w:sz w:val="22"/>
                                <w:szCs w:val="18"/>
                              </w:rPr>
                            </w:pPr>
                            <w:r>
                              <w:t>S</w:t>
                            </w:r>
                            <w:r w:rsidR="00C14B79">
                              <w:t xml:space="preserve">ub-microscopic </w:t>
                            </w:r>
                            <w:r w:rsidR="00C14B79" w:rsidRPr="00E8319B">
                              <w:t>–</w:t>
                            </w:r>
                            <w:r>
                              <w:t xml:space="preserve"> </w:t>
                            </w:r>
                            <w:r>
                              <w:rPr>
                                <w:sz w:val="22"/>
                                <w:szCs w:val="18"/>
                              </w:rPr>
                              <w:t>smaller than we can see</w:t>
                            </w:r>
                          </w:p>
                          <w:p w14:paraId="2E21D56A" w14:textId="2CA132FA" w:rsidR="002C42A2" w:rsidRDefault="00A151B7" w:rsidP="002C42A2">
                            <w:pPr>
                              <w:pStyle w:val="RSCBasictext"/>
                            </w:pPr>
                            <w:r>
                              <w:t>Complete the sentence:</w:t>
                            </w:r>
                          </w:p>
                          <w:p w14:paraId="4BA29B47" w14:textId="4BCF142B" w:rsidR="00A151B7" w:rsidRPr="002D7B94" w:rsidRDefault="00A151B7" w:rsidP="002D7B94">
                            <w:pPr>
                              <w:pStyle w:val="RSCUnderline"/>
                              <w:spacing w:line="360" w:lineRule="auto"/>
                              <w:ind w:left="142"/>
                              <w:jc w:val="left"/>
                            </w:pPr>
                            <w:r w:rsidRPr="002D7B94">
                              <w:t>Particles in a liquid ____________________ randomly. When they collide with each other they ____________________ direction. This means that, over time, they ____________________ until they are evenly distributed through the solvent.</w:t>
                            </w:r>
                          </w:p>
                          <w:p w14:paraId="562580F5" w14:textId="6DFBE5CE" w:rsidR="00A151B7" w:rsidRDefault="00A151B7" w:rsidP="002C42A2">
                            <w:pPr>
                              <w:pStyle w:val="RSCBasictext"/>
                            </w:pPr>
                            <w:r>
                              <w:t xml:space="preserve">Before particles in a solid can diffuse the solid has to dissolve. Describe the difference between </w:t>
                            </w:r>
                            <w:r w:rsidRPr="002F4FC3">
                              <w:rPr>
                                <w:b/>
                                <w:bCs/>
                              </w:rPr>
                              <w:t>dissolving</w:t>
                            </w:r>
                            <w:r>
                              <w:t xml:space="preserve"> and </w:t>
                            </w:r>
                            <w:r w:rsidRPr="002F4FC3">
                              <w:rPr>
                                <w:b/>
                                <w:bCs/>
                              </w:rPr>
                              <w:t>diffusion</w:t>
                            </w:r>
                            <w:r>
                              <w:t>.</w:t>
                            </w:r>
                          </w:p>
                          <w:p w14:paraId="76BE444B" w14:textId="77777777" w:rsidR="00A151B7" w:rsidRDefault="00A151B7" w:rsidP="002C42A2">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BA13D" id="_x0000_s1027" type="#_x0000_t202" style="position:absolute;left:0;text-align:left;margin-left:0;margin-top:144.95pt;width:346.5pt;height:291.6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">
                <v:textbox>
                  <w:txbxContent>
                    <w:p w14:paraId="1F951BED" w14:textId="606D40EE" w:rsidR="002C42A2" w:rsidRPr="00DC2117" w:rsidRDefault="002C42A2" w:rsidP="002C42A2">
                      <w:pPr>
                        <w:pStyle w:val="RSCH2"/>
                        <w:spacing w:before="0" w:after="0"/>
                        <w:rPr>
                          <w:sz w:val="22"/>
                          <w:szCs w:val="18"/>
                        </w:rPr>
                      </w:pPr>
                      <w:r>
                        <w:t>S</w:t>
                      </w:r>
                      <w:r w:rsidR="00C14B79">
                        <w:t xml:space="preserve">ub-microscopic </w:t>
                      </w:r>
                      <w:r w:rsidR="00C14B79" w:rsidRPr="00E8319B">
                        <w:t>–</w:t>
                      </w:r>
                      <w:r>
                        <w:t xml:space="preserve"> </w:t>
                      </w:r>
                      <w:r>
                        <w:rPr>
                          <w:sz w:val="22"/>
                          <w:szCs w:val="18"/>
                        </w:rPr>
                        <w:t>smaller than we can see</w:t>
                      </w:r>
                    </w:p>
                    <w:p w14:paraId="2E21D56A" w14:textId="2CA132FA" w:rsidR="002C42A2" w:rsidRDefault="00A151B7" w:rsidP="002C42A2">
                      <w:pPr>
                        <w:pStyle w:val="RSCBasictext"/>
                      </w:pPr>
                      <w:r>
                        <w:t>Complete the sentence:</w:t>
                      </w:r>
                    </w:p>
                    <w:p w14:paraId="4BA29B47" w14:textId="4BCF142B" w:rsidR="00A151B7" w:rsidRPr="002D7B94" w:rsidRDefault="00A151B7" w:rsidP="002D7B94">
                      <w:pPr>
                        <w:pStyle w:val="RSCUnderline"/>
                        <w:spacing w:line="360" w:lineRule="auto"/>
                        <w:ind w:left="142"/>
                        <w:jc w:val="left"/>
                      </w:pPr>
                      <w:r w:rsidRPr="002D7B94">
                        <w:t>Particles in a liquid ____________________ randomly. When they collide with each other they ____________________ direction. This means that, over time, they ____________________ until they are evenly distributed through the solvent.</w:t>
                      </w:r>
                    </w:p>
                    <w:p w14:paraId="562580F5" w14:textId="6DFBE5CE" w:rsidR="00A151B7" w:rsidRDefault="00A151B7" w:rsidP="002C42A2">
                      <w:pPr>
                        <w:pStyle w:val="RSCBasictext"/>
                      </w:pPr>
                      <w:r>
                        <w:t xml:space="preserve">Before particles in a solid can diffuse the solid has to dissolve. Describe the difference between </w:t>
                      </w:r>
                      <w:r w:rsidRPr="002F4FC3">
                        <w:rPr>
                          <w:b/>
                          <w:bCs/>
                        </w:rPr>
                        <w:t>dissolving</w:t>
                      </w:r>
                      <w:r>
                        <w:t xml:space="preserve"> and </w:t>
                      </w:r>
                      <w:r w:rsidRPr="002F4FC3">
                        <w:rPr>
                          <w:b/>
                          <w:bCs/>
                        </w:rPr>
                        <w:t>diffusion</w:t>
                      </w:r>
                      <w:r>
                        <w:t>.</w:t>
                      </w:r>
                    </w:p>
                    <w:p w14:paraId="76BE444B" w14:textId="77777777" w:rsidR="00A151B7" w:rsidRDefault="00A151B7" w:rsidP="002C42A2">
                      <w:pPr>
                        <w:pStyle w:val="RSCBasictext"/>
                      </w:pPr>
                    </w:p>
                  </w:txbxContent>
                </v:textbox>
                <w10:wrap type="square" anchorx="margin"/>
              </v:shape>
            </w:pict>
          </mc:Fallback>
        </mc:AlternateContent>
      </w:r>
      <w:r w:rsidR="00E80A75" w:rsidRPr="005000BC">
        <w:rPr>
          <w:b/>
          <w:noProof/>
          <w:color w:val="2C4D67"/>
          <w:sz w:val="26"/>
          <w:szCs w:val="26"/>
          <w:lang w:eastAsia="en-GB"/>
        </w:rPr>
        <mc:AlternateContent>
          <mc:Choice Requires="wps">
            <w:drawing>
              <wp:anchor distT="45720" distB="45720" distL="114300" distR="114300" simplePos="0" relativeHeight="251658242" behindDoc="1" locked="0" layoutInCell="1" allowOverlap="1" wp14:anchorId="450EDF67" wp14:editId="2D821964">
                <wp:simplePos x="0" y="0"/>
                <wp:positionH relativeFrom="margin">
                  <wp:align>left</wp:align>
                </wp:positionH>
                <wp:positionV relativeFrom="paragraph">
                  <wp:posOffset>-297359</wp:posOffset>
                </wp:positionV>
                <wp:extent cx="6377940" cy="2019300"/>
                <wp:effectExtent l="0" t="0" r="2286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2019300"/>
                        </a:xfrm>
                        <a:prstGeom prst="rect">
                          <a:avLst/>
                        </a:prstGeom>
                        <a:solidFill>
                          <a:srgbClr val="FFFFFF"/>
                        </a:solidFill>
                        <a:ln w="9525">
                          <a:solidFill>
                            <a:srgbClr val="000000"/>
                          </a:solidFill>
                          <a:miter lim="800000"/>
                          <a:headEnd/>
                          <a:tailEnd/>
                        </a:ln>
                      </wps:spPr>
                      <wps:txbx>
                        <w:txbxContent>
                          <w:p w14:paraId="2DB6E8A6" w14:textId="627B7D03" w:rsidR="002C42A2" w:rsidRDefault="002C42A2" w:rsidP="002C42A2">
                            <w:pPr>
                              <w:pStyle w:val="RSCH2"/>
                              <w:spacing w:before="0" w:after="0"/>
                            </w:pPr>
                            <w:bookmarkStart w:id="0" w:name="_Hlk174087636"/>
                            <w:bookmarkEnd w:id="0"/>
                            <w:r>
                              <w:t xml:space="preserve">Macroscopic </w:t>
                            </w:r>
                            <w:r w:rsidR="00C14B79" w:rsidRPr="00E8319B">
                              <w:t>–</w:t>
                            </w:r>
                            <w:r>
                              <w:t xml:space="preserve"> </w:t>
                            </w:r>
                            <w:r>
                              <w:rPr>
                                <w:sz w:val="22"/>
                                <w:szCs w:val="18"/>
                              </w:rPr>
                              <w:t>what we can see</w:t>
                            </w:r>
                            <w:r w:rsidRPr="00DC2117">
                              <w:rPr>
                                <w:sz w:val="22"/>
                                <w:szCs w:val="18"/>
                              </w:rPr>
                              <w:t xml:space="preserve"> </w:t>
                            </w:r>
                          </w:p>
                          <w:p w14:paraId="161C2491" w14:textId="3FD32E8A" w:rsidR="002C42A2" w:rsidRDefault="00114EF8" w:rsidP="002C42A2">
                            <w:pPr>
                              <w:pStyle w:val="RSCBulletedlist"/>
                              <w:numPr>
                                <w:ilvl w:val="0"/>
                                <w:numId w:val="0"/>
                              </w:numPr>
                              <w:ind w:left="363" w:hanging="363"/>
                            </w:pPr>
                            <w:r>
                              <w:t>Watch the demonstration. Describe what you observe.</w:t>
                            </w:r>
                          </w:p>
                          <w:p w14:paraId="4500A476" w14:textId="77777777" w:rsidR="00A151B7" w:rsidRPr="00A151B7" w:rsidRDefault="00A151B7" w:rsidP="00A151B7">
                            <w:pPr>
                              <w:pStyle w:val="RSCBulletedlist"/>
                              <w:numPr>
                                <w:ilvl w:val="0"/>
                                <w:numId w:val="0"/>
                              </w:numPr>
                              <w:ind w:left="284" w:right="4583"/>
                              <w:rPr>
                                <w:rFonts w:ascii="Bradley Hand ITC" w:hAnsi="Bradley Hand ITC"/>
                                <w:b/>
                                <w:bCs/>
                                <w:color w:val="0070C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EDF67" id="_x0000_s1028" type="#_x0000_t202" style="position:absolute;left:0;text-align:left;margin-left:0;margin-top:-23.4pt;width:502.2pt;height:159pt;z-index:-25165823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">
                <v:textbox>
                  <w:txbxContent>
                    <w:p w14:paraId="2DB6E8A6" w14:textId="627B7D03" w:rsidR="002C42A2" w:rsidRDefault="002C42A2" w:rsidP="002C42A2">
                      <w:pPr>
                        <w:pStyle w:val="RSCH2"/>
                        <w:spacing w:before="0" w:after="0"/>
                      </w:pPr>
                      <w:bookmarkStart w:id="1" w:name="_Hlk174087636"/>
                      <w:bookmarkEnd w:id="1"/>
                      <w:r>
                        <w:t xml:space="preserve">Macroscopic </w:t>
                      </w:r>
                      <w:r w:rsidR="00C14B79" w:rsidRPr="00E8319B">
                        <w:t>–</w:t>
                      </w:r>
                      <w:r>
                        <w:t xml:space="preserve"> </w:t>
                      </w:r>
                      <w:r>
                        <w:rPr>
                          <w:sz w:val="22"/>
                          <w:szCs w:val="18"/>
                        </w:rPr>
                        <w:t>what we can see</w:t>
                      </w:r>
                      <w:r w:rsidRPr="00DC2117">
                        <w:rPr>
                          <w:sz w:val="22"/>
                          <w:szCs w:val="18"/>
                        </w:rPr>
                        <w:t xml:space="preserve"> </w:t>
                      </w:r>
                    </w:p>
                    <w:p w14:paraId="161C2491" w14:textId="3FD32E8A" w:rsidR="002C42A2" w:rsidRDefault="00114EF8" w:rsidP="002C42A2">
                      <w:pPr>
                        <w:pStyle w:val="RSCBulletedlist"/>
                        <w:numPr>
                          <w:ilvl w:val="0"/>
                          <w:numId w:val="0"/>
                        </w:numPr>
                        <w:ind w:left="363" w:hanging="363"/>
                      </w:pPr>
                      <w:r>
                        <w:t>Watch the demonstration. Describe what you observe.</w:t>
                      </w:r>
                    </w:p>
                    <w:p w14:paraId="4500A476" w14:textId="77777777" w:rsidR="00A151B7" w:rsidRPr="00A151B7" w:rsidRDefault="00A151B7" w:rsidP="00A151B7">
                      <w:pPr>
                        <w:pStyle w:val="RSCBulletedlist"/>
                        <w:numPr>
                          <w:ilvl w:val="0"/>
                          <w:numId w:val="0"/>
                        </w:numPr>
                        <w:ind w:left="284" w:right="4583"/>
                        <w:rPr>
                          <w:rFonts w:ascii="Bradley Hand ITC" w:hAnsi="Bradley Hand ITC"/>
                          <w:b/>
                          <w:bCs/>
                          <w:color w:val="0070C0"/>
                          <w:sz w:val="28"/>
                          <w:szCs w:val="28"/>
                        </w:rPr>
                      </w:pPr>
                    </w:p>
                  </w:txbxContent>
                </v:textbox>
                <w10:wrap anchorx="margin"/>
              </v:shape>
            </w:pict>
          </mc:Fallback>
        </mc:AlternateContent>
      </w:r>
      <w:r w:rsidR="00FE3DEC">
        <w:rPr>
          <w:noProof/>
          <w:lang w:eastAsia="en-GB"/>
        </w:rPr>
        <w:drawing>
          <wp:anchor distT="0" distB="0" distL="114300" distR="114300" simplePos="0" relativeHeight="251659270" behindDoc="1" locked="0" layoutInCell="1" allowOverlap="1" wp14:anchorId="204A4066" wp14:editId="1C7F01F6">
            <wp:simplePos x="0" y="0"/>
            <wp:positionH relativeFrom="margin">
              <wp:posOffset>3931920</wp:posOffset>
            </wp:positionH>
            <wp:positionV relativeFrom="paragraph">
              <wp:posOffset>-287655</wp:posOffset>
            </wp:positionV>
            <wp:extent cx="2401070" cy="1833946"/>
            <wp:effectExtent l="0" t="0" r="0" b="0"/>
            <wp:wrapNone/>
            <wp:docPr id="1946764362" name="Picture 1" descr="Blue coloured food dye diffuses in clear wine glasses, isolated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64362" name="Picture 1" descr="Blue coloured food dye diffuses in clear wine glasses, isolated on a white backgroun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10055" cy="1840808"/>
                    </a:xfrm>
                    <a:prstGeom prst="rect">
                      <a:avLst/>
                    </a:prstGeom>
                  </pic:spPr>
                </pic:pic>
              </a:graphicData>
            </a:graphic>
            <wp14:sizeRelH relativeFrom="margin">
              <wp14:pctWidth>0</wp14:pctWidth>
            </wp14:sizeRelH>
            <wp14:sizeRelV relativeFrom="margin">
              <wp14:pctHeight>0</wp14:pctHeight>
            </wp14:sizeRelV>
          </wp:anchor>
        </w:drawing>
      </w:r>
      <w:r w:rsidR="00545286" w:rsidRPr="00545286">
        <w:rPr>
          <w:b/>
          <w:bCs/>
          <w:noProof/>
          <w:color w:val="2C4D67"/>
          <w:sz w:val="26"/>
          <w:szCs w:val="26"/>
        </w:rPr>
        <mc:AlternateContent>
          <mc:Choice Requires="wps">
            <w:drawing>
              <wp:anchor distT="45720" distB="45720" distL="114300" distR="114300" simplePos="0" relativeHeight="251661318" behindDoc="0" locked="0" layoutInCell="1" allowOverlap="1" wp14:anchorId="0886B0F8" wp14:editId="0588345B">
                <wp:simplePos x="0" y="0"/>
                <wp:positionH relativeFrom="column">
                  <wp:posOffset>2804160</wp:posOffset>
                </wp:positionH>
                <wp:positionV relativeFrom="paragraph">
                  <wp:posOffset>1464945</wp:posOffset>
                </wp:positionV>
                <wp:extent cx="40481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4620"/>
                        </a:xfrm>
                        <a:prstGeom prst="rect">
                          <a:avLst/>
                        </a:prstGeom>
                        <a:noFill/>
                        <a:ln w="9525">
                          <a:noFill/>
                          <a:miter lim="800000"/>
                          <a:headEnd/>
                          <a:tailEnd/>
                        </a:ln>
                      </wps:spPr>
                      <wps:txbx>
                        <w:txbxContent>
                          <w:p w14:paraId="32EA6A90" w14:textId="3F009BA7" w:rsidR="00545286" w:rsidRPr="000A12BD" w:rsidRDefault="00545286" w:rsidP="000A12BD">
                            <w:pPr>
                              <w:jc w:val="left"/>
                              <w:rPr>
                                <w:rFonts w:ascii="Century Gothic" w:hAnsi="Century Gothic"/>
                                <w:sz w:val="16"/>
                                <w:szCs w:val="16"/>
                              </w:rPr>
                            </w:pPr>
                            <w:r w:rsidRPr="000A12BD">
                              <w:rPr>
                                <w:rFonts w:ascii="Century Gothic" w:hAnsi="Century Gothic"/>
                                <w:sz w:val="16"/>
                                <w:szCs w:val="16"/>
                              </w:rPr>
                              <w:t xml:space="preserve">Image adapted from: © Shutterstock / </w:t>
                            </w:r>
                            <w:r w:rsidR="000A12BD" w:rsidRPr="000A12BD">
                              <w:rPr>
                                <w:rFonts w:ascii="Century Gothic" w:hAnsi="Century Gothic"/>
                                <w:sz w:val="16"/>
                                <w:szCs w:val="16"/>
                              </w:rPr>
                              <w:t>NARUDON ATSAWALARPSAKUN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86B0F8" id="_x0000_s1027" type="#_x0000_t202" style="position:absolute;left:0;text-align:left;margin-left:220.8pt;margin-top:115.35pt;width:318.75pt;height:110.6pt;z-index:25166131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" filled="f" stroked="f">
                <v:textbox style="mso-fit-shape-to-text:t">
                  <w:txbxContent>
                    <w:p w14:paraId="32EA6A90" w14:textId="3F009BA7" w:rsidR="00545286" w:rsidRPr="000A12BD" w:rsidRDefault="00545286" w:rsidP="000A12BD">
                      <w:pPr>
                        <w:jc w:val="left"/>
                        <w:rPr>
                          <w:rFonts w:ascii="Century Gothic" w:hAnsi="Century Gothic"/>
                          <w:sz w:val="16"/>
                          <w:szCs w:val="16"/>
                        </w:rPr>
                      </w:pPr>
                      <w:r w:rsidRPr="000A12BD">
                        <w:rPr>
                          <w:rFonts w:ascii="Century Gothic" w:hAnsi="Century Gothic"/>
                          <w:sz w:val="16"/>
                          <w:szCs w:val="16"/>
                        </w:rPr>
                        <w:t xml:space="preserve">Image adapted from: © Shutterstock / </w:t>
                      </w:r>
                      <w:r w:rsidR="000A12BD" w:rsidRPr="000A12BD">
                        <w:rPr>
                          <w:rFonts w:ascii="Century Gothic" w:hAnsi="Century Gothic"/>
                          <w:sz w:val="16"/>
                          <w:szCs w:val="16"/>
                        </w:rPr>
                        <w:t>NARUDON ATSAWALARPSAKUN</w:t>
                      </w:r>
                    </w:p>
                  </w:txbxContent>
                </v:textbox>
                <w10:wrap type="square"/>
              </v:shape>
            </w:pict>
          </mc:Fallback>
        </mc:AlternateContent>
      </w:r>
    </w:p>
    <w:sectPr w:rsidR="00C60771" w:rsidSect="0003512F">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4843" w14:textId="77777777" w:rsidR="00624F78" w:rsidRDefault="00624F78" w:rsidP="000D3D40">
      <w:r>
        <w:separator/>
      </w:r>
    </w:p>
  </w:endnote>
  <w:endnote w:type="continuationSeparator" w:id="0">
    <w:p w14:paraId="36A18047" w14:textId="77777777" w:rsidR="00624F78" w:rsidRDefault="00624F78" w:rsidP="000D3D40">
      <w:r>
        <w:continuationSeparator/>
      </w:r>
    </w:p>
  </w:endnote>
  <w:endnote w:type="continuationNotice" w:id="1">
    <w:p w14:paraId="0F3E44E4" w14:textId="77777777" w:rsidR="00624F78" w:rsidRDefault="00624F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7F58119D"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006040D6">
          <w:rPr>
            <w:rStyle w:val="PageNumber"/>
            <w:rFonts w:ascii="Century Gothic" w:hAnsi="Century Gothic"/>
            <w:b/>
            <w:bCs/>
            <w:noProof/>
            <w:sz w:val="18"/>
            <w:szCs w:val="18"/>
          </w:rPr>
          <w:t>2</w:t>
        </w:r>
        <w:r w:rsidRPr="00166494">
          <w:rPr>
            <w:rStyle w:val="PageNumber"/>
            <w:rFonts w:ascii="Century Gothic" w:hAnsi="Century Gothic"/>
            <w:b/>
            <w:bCs/>
            <w:sz w:val="18"/>
            <w:szCs w:val="18"/>
          </w:rPr>
          <w:fldChar w:fldCharType="end"/>
        </w:r>
      </w:p>
    </w:sdtContent>
  </w:sdt>
  <w:p w14:paraId="054408F2" w14:textId="060AD7F1" w:rsidR="006F6F73" w:rsidRPr="00166494" w:rsidRDefault="002B74EE" w:rsidP="003D6169">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14517C">
      <w:rPr>
        <w:rFonts w:ascii="Century Gothic" w:hAnsi="Century Gothic"/>
        <w:sz w:val="16"/>
        <w:szCs w:val="16"/>
      </w:rPr>
      <w:t>5</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FCE0" w14:textId="77777777" w:rsidR="00624F78" w:rsidRDefault="00624F78" w:rsidP="000D3D40">
      <w:r>
        <w:separator/>
      </w:r>
    </w:p>
  </w:footnote>
  <w:footnote w:type="continuationSeparator" w:id="0">
    <w:p w14:paraId="0E946224" w14:textId="77777777" w:rsidR="00624F78" w:rsidRDefault="00624F78" w:rsidP="000D3D40">
      <w:r>
        <w:continuationSeparator/>
      </w:r>
    </w:p>
  </w:footnote>
  <w:footnote w:type="continuationNotice" w:id="1">
    <w:p w14:paraId="3E02D90B" w14:textId="77777777" w:rsidR="00624F78" w:rsidRDefault="00624F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6EC34663" w:rsidR="00C601F9" w:rsidRDefault="000C7B31" w:rsidP="004B23FF">
    <w:pPr>
      <w:pStyle w:val="Header"/>
      <w:spacing w:after="120"/>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8241" behindDoc="0" locked="0" layoutInCell="1" allowOverlap="1" wp14:anchorId="364FBFEB" wp14:editId="18C1586E">
          <wp:simplePos x="0" y="0"/>
          <wp:positionH relativeFrom="column">
            <wp:posOffset>-540385</wp:posOffset>
          </wp:positionH>
          <wp:positionV relativeFrom="paragraph">
            <wp:posOffset>36195</wp:posOffset>
          </wp:positionV>
          <wp:extent cx="1893600" cy="356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E4EC5">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046F40AD" wp14:editId="3B61F4AA">
          <wp:simplePos x="0" y="0"/>
          <wp:positionH relativeFrom="column">
            <wp:posOffset>-914401</wp:posOffset>
          </wp:positionH>
          <wp:positionV relativeFrom="paragraph">
            <wp:posOffset>-292735</wp:posOffset>
          </wp:positionV>
          <wp:extent cx="10720721" cy="75755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27193" cy="7580123"/>
                  </a:xfrm>
                  <a:prstGeom prst="rect">
                    <a:avLst/>
                  </a:prstGeom>
                </pic:spPr>
              </pic:pic>
            </a:graphicData>
          </a:graphic>
          <wp14:sizeRelH relativeFrom="page">
            <wp14:pctWidth>0</wp14:pctWidth>
          </wp14:sizeRelH>
          <wp14:sizeRelV relativeFrom="page">
            <wp14:pctHeight>0</wp14:pctHeight>
          </wp14:sizeRelV>
        </wp:anchor>
      </w:drawing>
    </w:r>
    <w:r w:rsidR="002C42A2">
      <w:rPr>
        <w:rFonts w:ascii="Century Gothic" w:hAnsi="Century Gothic"/>
        <w:b/>
        <w:bCs/>
        <w:color w:val="006F62"/>
        <w:sz w:val="30"/>
        <w:szCs w:val="30"/>
      </w:rPr>
      <w:t>Johnstone’s triangle</w:t>
    </w:r>
    <w:r w:rsidR="00454B94">
      <w:rPr>
        <w:rFonts w:ascii="Century Gothic" w:hAnsi="Century Gothic"/>
        <w:b/>
        <w:bCs/>
        <w:color w:val="006F62"/>
        <w:sz w:val="30"/>
        <w:szCs w:val="30"/>
      </w:rPr>
      <w:t xml:space="preserve">   </w:t>
    </w:r>
    <w:r w:rsidR="00C601F9">
      <w:rPr>
        <w:rFonts w:ascii="Century Gothic" w:hAnsi="Century Gothic"/>
        <w:b/>
        <w:bCs/>
        <w:color w:val="000000" w:themeColor="text1"/>
        <w:sz w:val="24"/>
        <w:szCs w:val="24"/>
      </w:rPr>
      <w:t>11</w:t>
    </w:r>
    <w:r w:rsidR="005C17A4">
      <w:rPr>
        <w:rFonts w:ascii="Century Gothic" w:hAnsi="Century Gothic"/>
        <w:b/>
        <w:bCs/>
        <w:color w:val="000000" w:themeColor="text1"/>
        <w:sz w:val="24"/>
        <w:szCs w:val="24"/>
      </w:rPr>
      <w:t>–</w:t>
    </w:r>
    <w:r w:rsidR="00C601F9">
      <w:rPr>
        <w:rFonts w:ascii="Century Gothic" w:hAnsi="Century Gothic"/>
        <w:b/>
        <w:bCs/>
        <w:color w:val="000000" w:themeColor="text1"/>
        <w:sz w:val="24"/>
        <w:szCs w:val="24"/>
      </w:rPr>
      <w:t>14</w:t>
    </w:r>
    <w:r w:rsidR="005C17A4">
      <w:rPr>
        <w:rFonts w:ascii="Century Gothic" w:hAnsi="Century Gothic"/>
        <w:b/>
        <w:bCs/>
        <w:color w:val="000000" w:themeColor="text1"/>
        <w:sz w:val="24"/>
        <w:szCs w:val="24"/>
      </w:rPr>
      <w:t xml:space="preserve"> years</w:t>
    </w:r>
  </w:p>
  <w:p w14:paraId="429EFA12" w14:textId="4EB424EC" w:rsidR="00454B94" w:rsidRPr="00454B94" w:rsidRDefault="002731C3" w:rsidP="00CD0074">
    <w:pPr>
      <w:pStyle w:val="RSCH3"/>
      <w:spacing w:before="0" w:after="0"/>
      <w:ind w:right="-850"/>
      <w:jc w:val="right"/>
      <w:rPr>
        <w:sz w:val="18"/>
        <w:szCs w:val="18"/>
      </w:rPr>
    </w:pPr>
    <w:r>
      <w:rPr>
        <w:color w:val="000000" w:themeColor="text1"/>
        <w:sz w:val="18"/>
        <w:szCs w:val="18"/>
      </w:rPr>
      <w:t>Available</w:t>
    </w:r>
    <w:r w:rsidR="006A69C4">
      <w:rPr>
        <w:color w:val="000000" w:themeColor="text1"/>
        <w:sz w:val="18"/>
        <w:szCs w:val="18"/>
      </w:rPr>
      <w:t xml:space="preserve"> from</w:t>
    </w:r>
    <w:r w:rsidR="006A69C4" w:rsidRPr="00B628B8">
      <w:rPr>
        <w:color w:val="000000" w:themeColor="text1"/>
        <w:sz w:val="18"/>
        <w:szCs w:val="18"/>
      </w:rPr>
      <w:t xml:space="preserve"> </w:t>
    </w:r>
    <w:hyperlink r:id="rId3" w:history="1">
      <w:r w:rsidR="00217077" w:rsidRPr="00B628B8">
        <w:rPr>
          <w:rStyle w:val="Hyperlink"/>
          <w:color w:val="006F62"/>
          <w:sz w:val="18"/>
          <w:szCs w:val="18"/>
          <w:u w:val="none"/>
        </w:rPr>
        <w:t>rsc.li/3Y73h4j</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0" type="#_x0000_t75" style="width:142.25pt;height:96pt;visibility:visible;mso-wrap-style:square" o:bullet="t">
        <v:imagedata r:id="rId1" o:title=""/>
      </v:shape>
    </w:pict>
  </w:numPicBullet>
  <w:abstractNum w:abstractNumId="0" w15:restartNumberingAfterBreak="0">
    <w:nsid w:val="FFFFFF7C"/>
    <w:multiLevelType w:val="singleLevel"/>
    <w:tmpl w:val="C50E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223F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42D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DA1F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247B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7854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BCB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B66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32B1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60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50671E"/>
    <w:multiLevelType w:val="hybridMultilevel"/>
    <w:tmpl w:val="03D6A98E"/>
    <w:lvl w:ilvl="0" w:tplc="AD2CEB36">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304F146F"/>
    <w:multiLevelType w:val="hybridMultilevel"/>
    <w:tmpl w:val="74AC6702"/>
    <w:lvl w:ilvl="0" w:tplc="20DA920A">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6A77FD"/>
    <w:multiLevelType w:val="multilevel"/>
    <w:tmpl w:val="2A8EDE64"/>
    <w:styleLink w:val="CurrentList10"/>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F61073"/>
    <w:multiLevelType w:val="hybridMultilevel"/>
    <w:tmpl w:val="9C06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9698840">
    <w:abstractNumId w:val="29"/>
  </w:num>
  <w:num w:numId="2" w16cid:durableId="659886331">
    <w:abstractNumId w:val="27"/>
  </w:num>
  <w:num w:numId="3" w16cid:durableId="934090026">
    <w:abstractNumId w:val="18"/>
  </w:num>
  <w:num w:numId="4" w16cid:durableId="1886217342">
    <w:abstractNumId w:val="11"/>
  </w:num>
  <w:num w:numId="5" w16cid:durableId="1625579330">
    <w:abstractNumId w:val="27"/>
    <w:lvlOverride w:ilvl="0">
      <w:startOverride w:val="2"/>
    </w:lvlOverride>
  </w:num>
  <w:num w:numId="6" w16cid:durableId="1626152083">
    <w:abstractNumId w:val="23"/>
  </w:num>
  <w:num w:numId="7" w16cid:durableId="1924953710">
    <w:abstractNumId w:val="14"/>
  </w:num>
  <w:num w:numId="8" w16cid:durableId="2121410770">
    <w:abstractNumId w:val="9"/>
  </w:num>
  <w:num w:numId="9" w16cid:durableId="1933971652">
    <w:abstractNumId w:val="7"/>
  </w:num>
  <w:num w:numId="10" w16cid:durableId="941575372">
    <w:abstractNumId w:val="6"/>
  </w:num>
  <w:num w:numId="11" w16cid:durableId="1653749713">
    <w:abstractNumId w:val="5"/>
  </w:num>
  <w:num w:numId="12" w16cid:durableId="1651977360">
    <w:abstractNumId w:val="4"/>
  </w:num>
  <w:num w:numId="13" w16cid:durableId="2030528055">
    <w:abstractNumId w:val="8"/>
  </w:num>
  <w:num w:numId="14" w16cid:durableId="301350225">
    <w:abstractNumId w:val="3"/>
  </w:num>
  <w:num w:numId="15" w16cid:durableId="1273901877">
    <w:abstractNumId w:val="2"/>
  </w:num>
  <w:num w:numId="16" w16cid:durableId="1369835336">
    <w:abstractNumId w:val="1"/>
  </w:num>
  <w:num w:numId="17" w16cid:durableId="1575240207">
    <w:abstractNumId w:val="0"/>
  </w:num>
  <w:num w:numId="18" w16cid:durableId="557592977">
    <w:abstractNumId w:val="33"/>
  </w:num>
  <w:num w:numId="19" w16cid:durableId="1071388746">
    <w:abstractNumId w:val="30"/>
  </w:num>
  <w:num w:numId="20" w16cid:durableId="1015885208">
    <w:abstractNumId w:val="37"/>
  </w:num>
  <w:num w:numId="21" w16cid:durableId="174685608">
    <w:abstractNumId w:val="31"/>
  </w:num>
  <w:num w:numId="22" w16cid:durableId="1604143157">
    <w:abstractNumId w:val="31"/>
  </w:num>
  <w:num w:numId="23" w16cid:durableId="613564599">
    <w:abstractNumId w:val="25"/>
  </w:num>
  <w:num w:numId="24" w16cid:durableId="502400094">
    <w:abstractNumId w:val="39"/>
  </w:num>
  <w:num w:numId="25" w16cid:durableId="880826678">
    <w:abstractNumId w:val="38"/>
  </w:num>
  <w:num w:numId="26" w16cid:durableId="635989612">
    <w:abstractNumId w:val="12"/>
  </w:num>
  <w:num w:numId="27" w16cid:durableId="1154377932">
    <w:abstractNumId w:val="10"/>
  </w:num>
  <w:num w:numId="28" w16cid:durableId="1603411221">
    <w:abstractNumId w:val="22"/>
  </w:num>
  <w:num w:numId="29" w16cid:durableId="1988781414">
    <w:abstractNumId w:val="34"/>
  </w:num>
  <w:num w:numId="30" w16cid:durableId="1634750859">
    <w:abstractNumId w:val="32"/>
  </w:num>
  <w:num w:numId="31" w16cid:durableId="1455059668">
    <w:abstractNumId w:val="16"/>
  </w:num>
  <w:num w:numId="32" w16cid:durableId="1305965404">
    <w:abstractNumId w:val="21"/>
  </w:num>
  <w:num w:numId="33" w16cid:durableId="187180648">
    <w:abstractNumId w:val="20"/>
  </w:num>
  <w:num w:numId="34" w16cid:durableId="334770360">
    <w:abstractNumId w:val="19"/>
  </w:num>
  <w:num w:numId="35" w16cid:durableId="2026400674">
    <w:abstractNumId w:val="26"/>
  </w:num>
  <w:num w:numId="36" w16cid:durableId="1400251567">
    <w:abstractNumId w:val="15"/>
  </w:num>
  <w:num w:numId="37" w16cid:durableId="432285548">
    <w:abstractNumId w:val="17"/>
  </w:num>
  <w:num w:numId="38" w16cid:durableId="1913850932">
    <w:abstractNumId w:val="36"/>
  </w:num>
  <w:num w:numId="39" w16cid:durableId="1490828427">
    <w:abstractNumId w:val="13"/>
  </w:num>
  <w:num w:numId="40" w16cid:durableId="1817260837">
    <w:abstractNumId w:val="24"/>
  </w:num>
  <w:num w:numId="41" w16cid:durableId="1742288019">
    <w:abstractNumId w:val="20"/>
    <w:lvlOverride w:ilvl="0">
      <w:startOverride w:val="1"/>
    </w:lvlOverride>
  </w:num>
  <w:num w:numId="42" w16cid:durableId="977883003">
    <w:abstractNumId w:val="28"/>
  </w:num>
  <w:num w:numId="43" w16cid:durableId="18970845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61E9"/>
    <w:rsid w:val="00007E9B"/>
    <w:rsid w:val="00012261"/>
    <w:rsid w:val="00012664"/>
    <w:rsid w:val="000227A1"/>
    <w:rsid w:val="00025D8C"/>
    <w:rsid w:val="0002675B"/>
    <w:rsid w:val="0002726D"/>
    <w:rsid w:val="000318A8"/>
    <w:rsid w:val="0003512F"/>
    <w:rsid w:val="000355C3"/>
    <w:rsid w:val="00037A14"/>
    <w:rsid w:val="00037DCB"/>
    <w:rsid w:val="00040159"/>
    <w:rsid w:val="00040D90"/>
    <w:rsid w:val="000431C3"/>
    <w:rsid w:val="000441B9"/>
    <w:rsid w:val="00044EED"/>
    <w:rsid w:val="00047E26"/>
    <w:rsid w:val="000504B7"/>
    <w:rsid w:val="0005426A"/>
    <w:rsid w:val="000543B7"/>
    <w:rsid w:val="00054D5E"/>
    <w:rsid w:val="0005693A"/>
    <w:rsid w:val="000637FF"/>
    <w:rsid w:val="00064C8E"/>
    <w:rsid w:val="00064FD3"/>
    <w:rsid w:val="0007063F"/>
    <w:rsid w:val="000709BF"/>
    <w:rsid w:val="00071C8C"/>
    <w:rsid w:val="00072125"/>
    <w:rsid w:val="0007565F"/>
    <w:rsid w:val="0007762B"/>
    <w:rsid w:val="00082914"/>
    <w:rsid w:val="0008773B"/>
    <w:rsid w:val="00090A61"/>
    <w:rsid w:val="00090D63"/>
    <w:rsid w:val="00091809"/>
    <w:rsid w:val="00091CEF"/>
    <w:rsid w:val="00095CA4"/>
    <w:rsid w:val="000964C4"/>
    <w:rsid w:val="000974D5"/>
    <w:rsid w:val="000A12BD"/>
    <w:rsid w:val="000A1B06"/>
    <w:rsid w:val="000A3CE4"/>
    <w:rsid w:val="000A45EB"/>
    <w:rsid w:val="000A4C47"/>
    <w:rsid w:val="000B6059"/>
    <w:rsid w:val="000C09C3"/>
    <w:rsid w:val="000C7B31"/>
    <w:rsid w:val="000D3D40"/>
    <w:rsid w:val="000D440E"/>
    <w:rsid w:val="000E4EC5"/>
    <w:rsid w:val="000E5CC1"/>
    <w:rsid w:val="000F08B3"/>
    <w:rsid w:val="000F1885"/>
    <w:rsid w:val="000F2612"/>
    <w:rsid w:val="000F7895"/>
    <w:rsid w:val="00101D5C"/>
    <w:rsid w:val="0010314D"/>
    <w:rsid w:val="0010484D"/>
    <w:rsid w:val="00105476"/>
    <w:rsid w:val="0010603F"/>
    <w:rsid w:val="00110307"/>
    <w:rsid w:val="001105D8"/>
    <w:rsid w:val="00111DC6"/>
    <w:rsid w:val="00112D04"/>
    <w:rsid w:val="00113B47"/>
    <w:rsid w:val="00114EF8"/>
    <w:rsid w:val="00116711"/>
    <w:rsid w:val="001167A2"/>
    <w:rsid w:val="001179EC"/>
    <w:rsid w:val="00124EC9"/>
    <w:rsid w:val="00125821"/>
    <w:rsid w:val="0014080A"/>
    <w:rsid w:val="00140D61"/>
    <w:rsid w:val="001429DF"/>
    <w:rsid w:val="0014517C"/>
    <w:rsid w:val="00145C4B"/>
    <w:rsid w:val="00147AAB"/>
    <w:rsid w:val="00150F3C"/>
    <w:rsid w:val="00153D30"/>
    <w:rsid w:val="00162159"/>
    <w:rsid w:val="00163C40"/>
    <w:rsid w:val="00165309"/>
    <w:rsid w:val="0016554D"/>
    <w:rsid w:val="00166494"/>
    <w:rsid w:val="00170457"/>
    <w:rsid w:val="001747ED"/>
    <w:rsid w:val="00181B4B"/>
    <w:rsid w:val="00182C4E"/>
    <w:rsid w:val="0018383B"/>
    <w:rsid w:val="00192745"/>
    <w:rsid w:val="0019349B"/>
    <w:rsid w:val="001940B5"/>
    <w:rsid w:val="0019454E"/>
    <w:rsid w:val="001A1239"/>
    <w:rsid w:val="001A4E59"/>
    <w:rsid w:val="001B0A1E"/>
    <w:rsid w:val="001B489B"/>
    <w:rsid w:val="001B4D38"/>
    <w:rsid w:val="001B5284"/>
    <w:rsid w:val="001B7EB7"/>
    <w:rsid w:val="001C197E"/>
    <w:rsid w:val="001C2DF4"/>
    <w:rsid w:val="001C323E"/>
    <w:rsid w:val="001D1E2A"/>
    <w:rsid w:val="001D20F6"/>
    <w:rsid w:val="001D6AB5"/>
    <w:rsid w:val="001D6C7E"/>
    <w:rsid w:val="001D7818"/>
    <w:rsid w:val="001E0F30"/>
    <w:rsid w:val="001E2EDF"/>
    <w:rsid w:val="001E57C0"/>
    <w:rsid w:val="001E689C"/>
    <w:rsid w:val="001F2D6F"/>
    <w:rsid w:val="001F589D"/>
    <w:rsid w:val="001F6DC2"/>
    <w:rsid w:val="001F7AB3"/>
    <w:rsid w:val="00200C3D"/>
    <w:rsid w:val="00200EE8"/>
    <w:rsid w:val="002018DD"/>
    <w:rsid w:val="00203A21"/>
    <w:rsid w:val="00210131"/>
    <w:rsid w:val="002117FF"/>
    <w:rsid w:val="0021276B"/>
    <w:rsid w:val="00217077"/>
    <w:rsid w:val="002233FF"/>
    <w:rsid w:val="002250CE"/>
    <w:rsid w:val="00232BDF"/>
    <w:rsid w:val="002336A0"/>
    <w:rsid w:val="002406F8"/>
    <w:rsid w:val="002444B9"/>
    <w:rsid w:val="002454FA"/>
    <w:rsid w:val="00246F82"/>
    <w:rsid w:val="00252D53"/>
    <w:rsid w:val="002549A1"/>
    <w:rsid w:val="0025603D"/>
    <w:rsid w:val="00256632"/>
    <w:rsid w:val="002649BD"/>
    <w:rsid w:val="002731C3"/>
    <w:rsid w:val="00274F1A"/>
    <w:rsid w:val="00275038"/>
    <w:rsid w:val="00275740"/>
    <w:rsid w:val="00276354"/>
    <w:rsid w:val="0028034B"/>
    <w:rsid w:val="00281035"/>
    <w:rsid w:val="0028283E"/>
    <w:rsid w:val="00282FCE"/>
    <w:rsid w:val="00287576"/>
    <w:rsid w:val="002875F3"/>
    <w:rsid w:val="00290388"/>
    <w:rsid w:val="00290611"/>
    <w:rsid w:val="00291C4D"/>
    <w:rsid w:val="00292178"/>
    <w:rsid w:val="00293014"/>
    <w:rsid w:val="00295FD1"/>
    <w:rsid w:val="002A3815"/>
    <w:rsid w:val="002B1227"/>
    <w:rsid w:val="002B36B5"/>
    <w:rsid w:val="002B36BA"/>
    <w:rsid w:val="002B41B7"/>
    <w:rsid w:val="002B74EE"/>
    <w:rsid w:val="002C0301"/>
    <w:rsid w:val="002C1094"/>
    <w:rsid w:val="002C42A2"/>
    <w:rsid w:val="002C4A08"/>
    <w:rsid w:val="002D5CB5"/>
    <w:rsid w:val="002D7198"/>
    <w:rsid w:val="002D7B94"/>
    <w:rsid w:val="002D7F78"/>
    <w:rsid w:val="002E3B7D"/>
    <w:rsid w:val="002E44CD"/>
    <w:rsid w:val="002E5311"/>
    <w:rsid w:val="002F0461"/>
    <w:rsid w:val="002F4FC3"/>
    <w:rsid w:val="003019B6"/>
    <w:rsid w:val="003034F2"/>
    <w:rsid w:val="00303B71"/>
    <w:rsid w:val="00307B59"/>
    <w:rsid w:val="0031322D"/>
    <w:rsid w:val="00313905"/>
    <w:rsid w:val="0031482B"/>
    <w:rsid w:val="00316CFB"/>
    <w:rsid w:val="003177B1"/>
    <w:rsid w:val="003245AA"/>
    <w:rsid w:val="00325CD7"/>
    <w:rsid w:val="003260A5"/>
    <w:rsid w:val="00327117"/>
    <w:rsid w:val="003272D4"/>
    <w:rsid w:val="00332693"/>
    <w:rsid w:val="00332760"/>
    <w:rsid w:val="00334052"/>
    <w:rsid w:val="00334EAD"/>
    <w:rsid w:val="00335B11"/>
    <w:rsid w:val="00337286"/>
    <w:rsid w:val="0034072D"/>
    <w:rsid w:val="00342CD9"/>
    <w:rsid w:val="00343CBA"/>
    <w:rsid w:val="00344442"/>
    <w:rsid w:val="00346BD1"/>
    <w:rsid w:val="00352373"/>
    <w:rsid w:val="00356242"/>
    <w:rsid w:val="00361A0D"/>
    <w:rsid w:val="00363935"/>
    <w:rsid w:val="00373D9A"/>
    <w:rsid w:val="00375C57"/>
    <w:rsid w:val="003775D7"/>
    <w:rsid w:val="00380885"/>
    <w:rsid w:val="00381CDC"/>
    <w:rsid w:val="003825F7"/>
    <w:rsid w:val="00382DFE"/>
    <w:rsid w:val="00384A48"/>
    <w:rsid w:val="00385C93"/>
    <w:rsid w:val="00387D6E"/>
    <w:rsid w:val="00395CD8"/>
    <w:rsid w:val="00396353"/>
    <w:rsid w:val="003972AA"/>
    <w:rsid w:val="003A1715"/>
    <w:rsid w:val="003A2927"/>
    <w:rsid w:val="003A6B7E"/>
    <w:rsid w:val="003B0D56"/>
    <w:rsid w:val="003B11CD"/>
    <w:rsid w:val="003B3451"/>
    <w:rsid w:val="003C026F"/>
    <w:rsid w:val="003C055E"/>
    <w:rsid w:val="003C183F"/>
    <w:rsid w:val="003C2D8F"/>
    <w:rsid w:val="003C3186"/>
    <w:rsid w:val="003D3F02"/>
    <w:rsid w:val="003D54D0"/>
    <w:rsid w:val="003D6169"/>
    <w:rsid w:val="003D6B89"/>
    <w:rsid w:val="003D7140"/>
    <w:rsid w:val="003E0FB7"/>
    <w:rsid w:val="003E2810"/>
    <w:rsid w:val="003E42AD"/>
    <w:rsid w:val="003E67F4"/>
    <w:rsid w:val="003E70DB"/>
    <w:rsid w:val="003F24EB"/>
    <w:rsid w:val="003F61A4"/>
    <w:rsid w:val="003F631F"/>
    <w:rsid w:val="003F79F1"/>
    <w:rsid w:val="00400C63"/>
    <w:rsid w:val="00401F6F"/>
    <w:rsid w:val="00403A70"/>
    <w:rsid w:val="00407111"/>
    <w:rsid w:val="004071AF"/>
    <w:rsid w:val="004101EE"/>
    <w:rsid w:val="00413366"/>
    <w:rsid w:val="004167E7"/>
    <w:rsid w:val="00421CA7"/>
    <w:rsid w:val="00423674"/>
    <w:rsid w:val="00424F9A"/>
    <w:rsid w:val="00427B37"/>
    <w:rsid w:val="00432541"/>
    <w:rsid w:val="00436FAE"/>
    <w:rsid w:val="00437C4B"/>
    <w:rsid w:val="00442BBC"/>
    <w:rsid w:val="00442C8A"/>
    <w:rsid w:val="0044402D"/>
    <w:rsid w:val="00447359"/>
    <w:rsid w:val="004507A2"/>
    <w:rsid w:val="00454B94"/>
    <w:rsid w:val="00457874"/>
    <w:rsid w:val="00460F13"/>
    <w:rsid w:val="004634FA"/>
    <w:rsid w:val="00464A8C"/>
    <w:rsid w:val="00464B60"/>
    <w:rsid w:val="00466604"/>
    <w:rsid w:val="00467D4A"/>
    <w:rsid w:val="00467DBC"/>
    <w:rsid w:val="004723CA"/>
    <w:rsid w:val="0047692E"/>
    <w:rsid w:val="00477A04"/>
    <w:rsid w:val="004800FA"/>
    <w:rsid w:val="004804F7"/>
    <w:rsid w:val="00481C84"/>
    <w:rsid w:val="004874FE"/>
    <w:rsid w:val="00490BB0"/>
    <w:rsid w:val="00496E2E"/>
    <w:rsid w:val="004A2890"/>
    <w:rsid w:val="004A2D91"/>
    <w:rsid w:val="004A32F0"/>
    <w:rsid w:val="004A5F2D"/>
    <w:rsid w:val="004B03CD"/>
    <w:rsid w:val="004B0D2A"/>
    <w:rsid w:val="004B16DF"/>
    <w:rsid w:val="004B204F"/>
    <w:rsid w:val="004B23FF"/>
    <w:rsid w:val="004B2F65"/>
    <w:rsid w:val="004B328F"/>
    <w:rsid w:val="004B4403"/>
    <w:rsid w:val="004D1934"/>
    <w:rsid w:val="004D3BB8"/>
    <w:rsid w:val="004E0EA4"/>
    <w:rsid w:val="004E0F92"/>
    <w:rsid w:val="004E4994"/>
    <w:rsid w:val="004E7571"/>
    <w:rsid w:val="004F0F1A"/>
    <w:rsid w:val="004F5D28"/>
    <w:rsid w:val="004F6294"/>
    <w:rsid w:val="00501AE3"/>
    <w:rsid w:val="00502E66"/>
    <w:rsid w:val="005065D4"/>
    <w:rsid w:val="00510295"/>
    <w:rsid w:val="005133B9"/>
    <w:rsid w:val="00515A5A"/>
    <w:rsid w:val="0051620F"/>
    <w:rsid w:val="00520BDA"/>
    <w:rsid w:val="00522EF9"/>
    <w:rsid w:val="00524239"/>
    <w:rsid w:val="00526D98"/>
    <w:rsid w:val="005271F7"/>
    <w:rsid w:val="005376EE"/>
    <w:rsid w:val="005403CC"/>
    <w:rsid w:val="00545286"/>
    <w:rsid w:val="00546136"/>
    <w:rsid w:val="0054618B"/>
    <w:rsid w:val="0054664B"/>
    <w:rsid w:val="005472DC"/>
    <w:rsid w:val="005479C1"/>
    <w:rsid w:val="00550FBD"/>
    <w:rsid w:val="005516AC"/>
    <w:rsid w:val="005548E7"/>
    <w:rsid w:val="00554E7F"/>
    <w:rsid w:val="00561E73"/>
    <w:rsid w:val="0056407C"/>
    <w:rsid w:val="00566266"/>
    <w:rsid w:val="00571ECB"/>
    <w:rsid w:val="00572038"/>
    <w:rsid w:val="00572418"/>
    <w:rsid w:val="00575156"/>
    <w:rsid w:val="00577A1B"/>
    <w:rsid w:val="005802DA"/>
    <w:rsid w:val="005833EF"/>
    <w:rsid w:val="00584545"/>
    <w:rsid w:val="00585CF1"/>
    <w:rsid w:val="00590BED"/>
    <w:rsid w:val="00591929"/>
    <w:rsid w:val="005937C8"/>
    <w:rsid w:val="005957B9"/>
    <w:rsid w:val="00596ABE"/>
    <w:rsid w:val="005A436B"/>
    <w:rsid w:val="005A7495"/>
    <w:rsid w:val="005B6507"/>
    <w:rsid w:val="005B7726"/>
    <w:rsid w:val="005C02D2"/>
    <w:rsid w:val="005C17A4"/>
    <w:rsid w:val="005C1E64"/>
    <w:rsid w:val="005C2981"/>
    <w:rsid w:val="005C5238"/>
    <w:rsid w:val="005D58D4"/>
    <w:rsid w:val="005D619E"/>
    <w:rsid w:val="005D668B"/>
    <w:rsid w:val="005D759B"/>
    <w:rsid w:val="005E454E"/>
    <w:rsid w:val="005F1C11"/>
    <w:rsid w:val="005F4262"/>
    <w:rsid w:val="005F451D"/>
    <w:rsid w:val="00601DF7"/>
    <w:rsid w:val="006031AC"/>
    <w:rsid w:val="00603857"/>
    <w:rsid w:val="006040D6"/>
    <w:rsid w:val="00605AD3"/>
    <w:rsid w:val="0060654F"/>
    <w:rsid w:val="00610FE6"/>
    <w:rsid w:val="00613760"/>
    <w:rsid w:val="00614E47"/>
    <w:rsid w:val="00615460"/>
    <w:rsid w:val="006162B2"/>
    <w:rsid w:val="0062198D"/>
    <w:rsid w:val="00621CE9"/>
    <w:rsid w:val="0062236F"/>
    <w:rsid w:val="00624F78"/>
    <w:rsid w:val="00626AC2"/>
    <w:rsid w:val="0063348C"/>
    <w:rsid w:val="006355C1"/>
    <w:rsid w:val="00635F98"/>
    <w:rsid w:val="006366CA"/>
    <w:rsid w:val="00636AE5"/>
    <w:rsid w:val="00637689"/>
    <w:rsid w:val="00641E2E"/>
    <w:rsid w:val="006437AB"/>
    <w:rsid w:val="00645336"/>
    <w:rsid w:val="00646604"/>
    <w:rsid w:val="00650BF9"/>
    <w:rsid w:val="0065229F"/>
    <w:rsid w:val="006525C2"/>
    <w:rsid w:val="00652E7C"/>
    <w:rsid w:val="006532A6"/>
    <w:rsid w:val="00653574"/>
    <w:rsid w:val="00654FDB"/>
    <w:rsid w:val="00657338"/>
    <w:rsid w:val="00657727"/>
    <w:rsid w:val="00657DBF"/>
    <w:rsid w:val="00662B91"/>
    <w:rsid w:val="0067206C"/>
    <w:rsid w:val="006758AB"/>
    <w:rsid w:val="00676BEB"/>
    <w:rsid w:val="00676FC8"/>
    <w:rsid w:val="00680E8A"/>
    <w:rsid w:val="00683B33"/>
    <w:rsid w:val="006840BF"/>
    <w:rsid w:val="0068603C"/>
    <w:rsid w:val="0069123C"/>
    <w:rsid w:val="0069226C"/>
    <w:rsid w:val="0069385B"/>
    <w:rsid w:val="00694F0B"/>
    <w:rsid w:val="00696C70"/>
    <w:rsid w:val="006978DE"/>
    <w:rsid w:val="006A371A"/>
    <w:rsid w:val="006A69C4"/>
    <w:rsid w:val="006B0BC5"/>
    <w:rsid w:val="006C0321"/>
    <w:rsid w:val="006C3102"/>
    <w:rsid w:val="006C4B03"/>
    <w:rsid w:val="006C6135"/>
    <w:rsid w:val="006D3E26"/>
    <w:rsid w:val="006D77B5"/>
    <w:rsid w:val="006E07FA"/>
    <w:rsid w:val="006E5547"/>
    <w:rsid w:val="006F2A24"/>
    <w:rsid w:val="006F32B8"/>
    <w:rsid w:val="006F5AB3"/>
    <w:rsid w:val="006F6F73"/>
    <w:rsid w:val="006F70E5"/>
    <w:rsid w:val="00701141"/>
    <w:rsid w:val="007012B8"/>
    <w:rsid w:val="00706B0C"/>
    <w:rsid w:val="00706D7E"/>
    <w:rsid w:val="007076E3"/>
    <w:rsid w:val="00707FDD"/>
    <w:rsid w:val="007112D6"/>
    <w:rsid w:val="00713010"/>
    <w:rsid w:val="00714A35"/>
    <w:rsid w:val="00720707"/>
    <w:rsid w:val="00723F23"/>
    <w:rsid w:val="00725347"/>
    <w:rsid w:val="00725B86"/>
    <w:rsid w:val="00725E92"/>
    <w:rsid w:val="00725EFF"/>
    <w:rsid w:val="00730000"/>
    <w:rsid w:val="007336B2"/>
    <w:rsid w:val="00733B25"/>
    <w:rsid w:val="0073471F"/>
    <w:rsid w:val="007358E3"/>
    <w:rsid w:val="00736DF5"/>
    <w:rsid w:val="007373E4"/>
    <w:rsid w:val="00740BB9"/>
    <w:rsid w:val="00742399"/>
    <w:rsid w:val="007435AF"/>
    <w:rsid w:val="00743C8C"/>
    <w:rsid w:val="0075451A"/>
    <w:rsid w:val="00755C7E"/>
    <w:rsid w:val="00757A20"/>
    <w:rsid w:val="007611D9"/>
    <w:rsid w:val="00762128"/>
    <w:rsid w:val="00763F5C"/>
    <w:rsid w:val="00765F84"/>
    <w:rsid w:val="007667DD"/>
    <w:rsid w:val="007705C4"/>
    <w:rsid w:val="0077270D"/>
    <w:rsid w:val="00772779"/>
    <w:rsid w:val="00773C1A"/>
    <w:rsid w:val="00776D24"/>
    <w:rsid w:val="00781254"/>
    <w:rsid w:val="00784400"/>
    <w:rsid w:val="00790C56"/>
    <w:rsid w:val="00796179"/>
    <w:rsid w:val="007A0226"/>
    <w:rsid w:val="007A068D"/>
    <w:rsid w:val="007A5E1E"/>
    <w:rsid w:val="007A78EC"/>
    <w:rsid w:val="007A7D10"/>
    <w:rsid w:val="007B1A42"/>
    <w:rsid w:val="007B3AD2"/>
    <w:rsid w:val="007B5FAB"/>
    <w:rsid w:val="007B651B"/>
    <w:rsid w:val="007B771B"/>
    <w:rsid w:val="007B7807"/>
    <w:rsid w:val="007C0DC0"/>
    <w:rsid w:val="007C1813"/>
    <w:rsid w:val="007C2789"/>
    <w:rsid w:val="007C4328"/>
    <w:rsid w:val="007C64B1"/>
    <w:rsid w:val="007D3AFD"/>
    <w:rsid w:val="007D50E0"/>
    <w:rsid w:val="007E1DEA"/>
    <w:rsid w:val="007E2824"/>
    <w:rsid w:val="007E28DE"/>
    <w:rsid w:val="007F077F"/>
    <w:rsid w:val="007F2D87"/>
    <w:rsid w:val="007F4052"/>
    <w:rsid w:val="007F70C2"/>
    <w:rsid w:val="00800983"/>
    <w:rsid w:val="00800ED2"/>
    <w:rsid w:val="00803AAC"/>
    <w:rsid w:val="00805114"/>
    <w:rsid w:val="008069D1"/>
    <w:rsid w:val="00806C90"/>
    <w:rsid w:val="008071F9"/>
    <w:rsid w:val="0081005F"/>
    <w:rsid w:val="00814E92"/>
    <w:rsid w:val="00822B92"/>
    <w:rsid w:val="008230DC"/>
    <w:rsid w:val="0082434F"/>
    <w:rsid w:val="00831F6C"/>
    <w:rsid w:val="008342DB"/>
    <w:rsid w:val="00835C2C"/>
    <w:rsid w:val="00836F07"/>
    <w:rsid w:val="0083767B"/>
    <w:rsid w:val="00840F44"/>
    <w:rsid w:val="00841C9D"/>
    <w:rsid w:val="008432D1"/>
    <w:rsid w:val="0084455B"/>
    <w:rsid w:val="008445BC"/>
    <w:rsid w:val="00844650"/>
    <w:rsid w:val="00845060"/>
    <w:rsid w:val="008457DF"/>
    <w:rsid w:val="00851130"/>
    <w:rsid w:val="00853A62"/>
    <w:rsid w:val="00854D32"/>
    <w:rsid w:val="008562A1"/>
    <w:rsid w:val="00857888"/>
    <w:rsid w:val="00861A28"/>
    <w:rsid w:val="00862A69"/>
    <w:rsid w:val="0086568B"/>
    <w:rsid w:val="00870502"/>
    <w:rsid w:val="0087107E"/>
    <w:rsid w:val="00872D4C"/>
    <w:rsid w:val="00873C13"/>
    <w:rsid w:val="00877099"/>
    <w:rsid w:val="00880229"/>
    <w:rsid w:val="00881418"/>
    <w:rsid w:val="008819DE"/>
    <w:rsid w:val="00885B52"/>
    <w:rsid w:val="00885C22"/>
    <w:rsid w:val="00891536"/>
    <w:rsid w:val="00891C12"/>
    <w:rsid w:val="00897EAB"/>
    <w:rsid w:val="008A0296"/>
    <w:rsid w:val="008A1273"/>
    <w:rsid w:val="008A3B63"/>
    <w:rsid w:val="008A51A3"/>
    <w:rsid w:val="008A6AD0"/>
    <w:rsid w:val="008B38F6"/>
    <w:rsid w:val="008B3961"/>
    <w:rsid w:val="008B4369"/>
    <w:rsid w:val="008C1456"/>
    <w:rsid w:val="008C2782"/>
    <w:rsid w:val="008C320B"/>
    <w:rsid w:val="008C7368"/>
    <w:rsid w:val="008D061E"/>
    <w:rsid w:val="008D0651"/>
    <w:rsid w:val="008D0B9D"/>
    <w:rsid w:val="008D1F17"/>
    <w:rsid w:val="008D45D8"/>
    <w:rsid w:val="008D71CD"/>
    <w:rsid w:val="008E1A3D"/>
    <w:rsid w:val="008E2859"/>
    <w:rsid w:val="008E7B01"/>
    <w:rsid w:val="008F28D3"/>
    <w:rsid w:val="008F58EA"/>
    <w:rsid w:val="0090405B"/>
    <w:rsid w:val="0090583D"/>
    <w:rsid w:val="00907372"/>
    <w:rsid w:val="0091095A"/>
    <w:rsid w:val="00915C84"/>
    <w:rsid w:val="00917563"/>
    <w:rsid w:val="00921FA6"/>
    <w:rsid w:val="00923E53"/>
    <w:rsid w:val="0092605C"/>
    <w:rsid w:val="00931769"/>
    <w:rsid w:val="009328DD"/>
    <w:rsid w:val="009375EE"/>
    <w:rsid w:val="00937E84"/>
    <w:rsid w:val="00941750"/>
    <w:rsid w:val="0094187B"/>
    <w:rsid w:val="0094574D"/>
    <w:rsid w:val="00954036"/>
    <w:rsid w:val="0095461C"/>
    <w:rsid w:val="00961717"/>
    <w:rsid w:val="00961E78"/>
    <w:rsid w:val="00961FBF"/>
    <w:rsid w:val="0096272D"/>
    <w:rsid w:val="00964687"/>
    <w:rsid w:val="00972310"/>
    <w:rsid w:val="009727ED"/>
    <w:rsid w:val="00972992"/>
    <w:rsid w:val="00974811"/>
    <w:rsid w:val="0097653F"/>
    <w:rsid w:val="00977E73"/>
    <w:rsid w:val="00980900"/>
    <w:rsid w:val="00982F78"/>
    <w:rsid w:val="009875B2"/>
    <w:rsid w:val="00987FC3"/>
    <w:rsid w:val="00990DBA"/>
    <w:rsid w:val="00994848"/>
    <w:rsid w:val="009A12B1"/>
    <w:rsid w:val="009A25D4"/>
    <w:rsid w:val="009A7A16"/>
    <w:rsid w:val="009A7DC1"/>
    <w:rsid w:val="009B08D5"/>
    <w:rsid w:val="009B0A15"/>
    <w:rsid w:val="009B4BFE"/>
    <w:rsid w:val="009B6152"/>
    <w:rsid w:val="009B6512"/>
    <w:rsid w:val="009B7C7F"/>
    <w:rsid w:val="009C5777"/>
    <w:rsid w:val="009D4E77"/>
    <w:rsid w:val="009D7026"/>
    <w:rsid w:val="009E181B"/>
    <w:rsid w:val="009F0DFC"/>
    <w:rsid w:val="009F3445"/>
    <w:rsid w:val="009F5667"/>
    <w:rsid w:val="009F6EE3"/>
    <w:rsid w:val="00A001E9"/>
    <w:rsid w:val="00A00B9E"/>
    <w:rsid w:val="00A06C33"/>
    <w:rsid w:val="00A070A8"/>
    <w:rsid w:val="00A07C62"/>
    <w:rsid w:val="00A11B22"/>
    <w:rsid w:val="00A1391A"/>
    <w:rsid w:val="00A151B7"/>
    <w:rsid w:val="00A15433"/>
    <w:rsid w:val="00A1589A"/>
    <w:rsid w:val="00A218A9"/>
    <w:rsid w:val="00A26487"/>
    <w:rsid w:val="00A27248"/>
    <w:rsid w:val="00A305C7"/>
    <w:rsid w:val="00A30DE5"/>
    <w:rsid w:val="00A345EB"/>
    <w:rsid w:val="00A34891"/>
    <w:rsid w:val="00A36739"/>
    <w:rsid w:val="00A42400"/>
    <w:rsid w:val="00A431BD"/>
    <w:rsid w:val="00A44A66"/>
    <w:rsid w:val="00A50EEB"/>
    <w:rsid w:val="00A51976"/>
    <w:rsid w:val="00A52886"/>
    <w:rsid w:val="00A52D65"/>
    <w:rsid w:val="00A54C90"/>
    <w:rsid w:val="00A57079"/>
    <w:rsid w:val="00A61E45"/>
    <w:rsid w:val="00A6266D"/>
    <w:rsid w:val="00A67AB8"/>
    <w:rsid w:val="00A7075D"/>
    <w:rsid w:val="00A7482B"/>
    <w:rsid w:val="00A75D96"/>
    <w:rsid w:val="00A75F4C"/>
    <w:rsid w:val="00A76005"/>
    <w:rsid w:val="00A778D0"/>
    <w:rsid w:val="00A77EA4"/>
    <w:rsid w:val="00A77F72"/>
    <w:rsid w:val="00A81580"/>
    <w:rsid w:val="00A84A9C"/>
    <w:rsid w:val="00A84EE4"/>
    <w:rsid w:val="00A87E2C"/>
    <w:rsid w:val="00A94654"/>
    <w:rsid w:val="00A9584B"/>
    <w:rsid w:val="00AB1738"/>
    <w:rsid w:val="00AB229C"/>
    <w:rsid w:val="00AB5EE5"/>
    <w:rsid w:val="00AC02F4"/>
    <w:rsid w:val="00AC4098"/>
    <w:rsid w:val="00AC5D1F"/>
    <w:rsid w:val="00AC5FDD"/>
    <w:rsid w:val="00AC7241"/>
    <w:rsid w:val="00AD3050"/>
    <w:rsid w:val="00AD3F45"/>
    <w:rsid w:val="00AD629C"/>
    <w:rsid w:val="00AE030B"/>
    <w:rsid w:val="00AE621F"/>
    <w:rsid w:val="00AE69F4"/>
    <w:rsid w:val="00AE732E"/>
    <w:rsid w:val="00AE7C6A"/>
    <w:rsid w:val="00AF3542"/>
    <w:rsid w:val="00AF4EAD"/>
    <w:rsid w:val="00AF726E"/>
    <w:rsid w:val="00AF76E3"/>
    <w:rsid w:val="00AF776F"/>
    <w:rsid w:val="00B0148A"/>
    <w:rsid w:val="00B01596"/>
    <w:rsid w:val="00B01E5F"/>
    <w:rsid w:val="00B02132"/>
    <w:rsid w:val="00B047B6"/>
    <w:rsid w:val="00B12FFF"/>
    <w:rsid w:val="00B16D23"/>
    <w:rsid w:val="00B171D4"/>
    <w:rsid w:val="00B20041"/>
    <w:rsid w:val="00B20667"/>
    <w:rsid w:val="00B25DD6"/>
    <w:rsid w:val="00B26AE9"/>
    <w:rsid w:val="00B34206"/>
    <w:rsid w:val="00B3525A"/>
    <w:rsid w:val="00B36DF4"/>
    <w:rsid w:val="00B571F4"/>
    <w:rsid w:val="00B57B2A"/>
    <w:rsid w:val="00B628B8"/>
    <w:rsid w:val="00B654B7"/>
    <w:rsid w:val="00B72E04"/>
    <w:rsid w:val="00B7671D"/>
    <w:rsid w:val="00B812AA"/>
    <w:rsid w:val="00B84EF4"/>
    <w:rsid w:val="00B9064A"/>
    <w:rsid w:val="00B91B41"/>
    <w:rsid w:val="00B96667"/>
    <w:rsid w:val="00BA0456"/>
    <w:rsid w:val="00BA38A3"/>
    <w:rsid w:val="00BA390E"/>
    <w:rsid w:val="00BA512C"/>
    <w:rsid w:val="00BA5B24"/>
    <w:rsid w:val="00BB1F22"/>
    <w:rsid w:val="00BB2FCF"/>
    <w:rsid w:val="00BB447A"/>
    <w:rsid w:val="00BC2130"/>
    <w:rsid w:val="00BD2645"/>
    <w:rsid w:val="00BD2802"/>
    <w:rsid w:val="00BD346E"/>
    <w:rsid w:val="00BD6CE8"/>
    <w:rsid w:val="00BD7DFD"/>
    <w:rsid w:val="00BE3319"/>
    <w:rsid w:val="00BE49FF"/>
    <w:rsid w:val="00BE6609"/>
    <w:rsid w:val="00BF10F3"/>
    <w:rsid w:val="00BF3D5A"/>
    <w:rsid w:val="00BF60FD"/>
    <w:rsid w:val="00BF7068"/>
    <w:rsid w:val="00C0121B"/>
    <w:rsid w:val="00C0326E"/>
    <w:rsid w:val="00C0370A"/>
    <w:rsid w:val="00C046C8"/>
    <w:rsid w:val="00C05A51"/>
    <w:rsid w:val="00C06DD3"/>
    <w:rsid w:val="00C07099"/>
    <w:rsid w:val="00C12C2B"/>
    <w:rsid w:val="00C1443A"/>
    <w:rsid w:val="00C14850"/>
    <w:rsid w:val="00C14B79"/>
    <w:rsid w:val="00C17DDC"/>
    <w:rsid w:val="00C22FF8"/>
    <w:rsid w:val="00C24541"/>
    <w:rsid w:val="00C3053B"/>
    <w:rsid w:val="00C3066E"/>
    <w:rsid w:val="00C31D8E"/>
    <w:rsid w:val="00C31F9C"/>
    <w:rsid w:val="00C353E4"/>
    <w:rsid w:val="00C378FB"/>
    <w:rsid w:val="00C37B7A"/>
    <w:rsid w:val="00C416F2"/>
    <w:rsid w:val="00C41F70"/>
    <w:rsid w:val="00C43981"/>
    <w:rsid w:val="00C44F21"/>
    <w:rsid w:val="00C450C3"/>
    <w:rsid w:val="00C505FF"/>
    <w:rsid w:val="00C5189F"/>
    <w:rsid w:val="00C55167"/>
    <w:rsid w:val="00C563EF"/>
    <w:rsid w:val="00C601F9"/>
    <w:rsid w:val="00C60771"/>
    <w:rsid w:val="00C61519"/>
    <w:rsid w:val="00C61768"/>
    <w:rsid w:val="00C61A50"/>
    <w:rsid w:val="00C62E9D"/>
    <w:rsid w:val="00C65910"/>
    <w:rsid w:val="00C67F04"/>
    <w:rsid w:val="00C718BC"/>
    <w:rsid w:val="00C72495"/>
    <w:rsid w:val="00C73C56"/>
    <w:rsid w:val="00C77D5C"/>
    <w:rsid w:val="00C807F7"/>
    <w:rsid w:val="00C84AAE"/>
    <w:rsid w:val="00C8798F"/>
    <w:rsid w:val="00C91EB6"/>
    <w:rsid w:val="00C924F0"/>
    <w:rsid w:val="00C932A3"/>
    <w:rsid w:val="00C94544"/>
    <w:rsid w:val="00CA3C6D"/>
    <w:rsid w:val="00CA74B3"/>
    <w:rsid w:val="00CB6C1D"/>
    <w:rsid w:val="00CC3942"/>
    <w:rsid w:val="00CC43A6"/>
    <w:rsid w:val="00CC6E5D"/>
    <w:rsid w:val="00CD0074"/>
    <w:rsid w:val="00CD10BF"/>
    <w:rsid w:val="00CD52D3"/>
    <w:rsid w:val="00CD6B3A"/>
    <w:rsid w:val="00CE0CE1"/>
    <w:rsid w:val="00CE1428"/>
    <w:rsid w:val="00CE5A1C"/>
    <w:rsid w:val="00CF13E2"/>
    <w:rsid w:val="00CF3F6B"/>
    <w:rsid w:val="00CF611C"/>
    <w:rsid w:val="00D01B83"/>
    <w:rsid w:val="00D024A0"/>
    <w:rsid w:val="00D02FFC"/>
    <w:rsid w:val="00D04763"/>
    <w:rsid w:val="00D1165F"/>
    <w:rsid w:val="00D14296"/>
    <w:rsid w:val="00D174D9"/>
    <w:rsid w:val="00D20A6A"/>
    <w:rsid w:val="00D214EF"/>
    <w:rsid w:val="00D234B1"/>
    <w:rsid w:val="00D2571F"/>
    <w:rsid w:val="00D271CE"/>
    <w:rsid w:val="00D302CD"/>
    <w:rsid w:val="00D32FD0"/>
    <w:rsid w:val="00D33AD6"/>
    <w:rsid w:val="00D33D12"/>
    <w:rsid w:val="00D34A04"/>
    <w:rsid w:val="00D359A0"/>
    <w:rsid w:val="00D4120F"/>
    <w:rsid w:val="00D41D3E"/>
    <w:rsid w:val="00D50ADD"/>
    <w:rsid w:val="00D50E79"/>
    <w:rsid w:val="00D5111B"/>
    <w:rsid w:val="00D530B4"/>
    <w:rsid w:val="00D60214"/>
    <w:rsid w:val="00D62F8A"/>
    <w:rsid w:val="00D66A5B"/>
    <w:rsid w:val="00D71535"/>
    <w:rsid w:val="00D71A1A"/>
    <w:rsid w:val="00D750C9"/>
    <w:rsid w:val="00D77D0A"/>
    <w:rsid w:val="00D81A6F"/>
    <w:rsid w:val="00D81F83"/>
    <w:rsid w:val="00D82D6F"/>
    <w:rsid w:val="00D8321F"/>
    <w:rsid w:val="00D84977"/>
    <w:rsid w:val="00D87FD8"/>
    <w:rsid w:val="00D90054"/>
    <w:rsid w:val="00D9152D"/>
    <w:rsid w:val="00D91D3D"/>
    <w:rsid w:val="00D94767"/>
    <w:rsid w:val="00D9573A"/>
    <w:rsid w:val="00D9798E"/>
    <w:rsid w:val="00DA4BB3"/>
    <w:rsid w:val="00DA5F77"/>
    <w:rsid w:val="00DA6CD8"/>
    <w:rsid w:val="00DA745B"/>
    <w:rsid w:val="00DB2B22"/>
    <w:rsid w:val="00DB510D"/>
    <w:rsid w:val="00DB6B5C"/>
    <w:rsid w:val="00DB6E52"/>
    <w:rsid w:val="00DC1954"/>
    <w:rsid w:val="00DC213F"/>
    <w:rsid w:val="00DC3004"/>
    <w:rsid w:val="00DC3A9C"/>
    <w:rsid w:val="00DC64EC"/>
    <w:rsid w:val="00DC7CCD"/>
    <w:rsid w:val="00DD5285"/>
    <w:rsid w:val="00DD6FD3"/>
    <w:rsid w:val="00DD7CC3"/>
    <w:rsid w:val="00DE1881"/>
    <w:rsid w:val="00DE3367"/>
    <w:rsid w:val="00DE40D1"/>
    <w:rsid w:val="00DE46A5"/>
    <w:rsid w:val="00DF7390"/>
    <w:rsid w:val="00DF7EA2"/>
    <w:rsid w:val="00E051D1"/>
    <w:rsid w:val="00E05F70"/>
    <w:rsid w:val="00E135F0"/>
    <w:rsid w:val="00E15396"/>
    <w:rsid w:val="00E15B6B"/>
    <w:rsid w:val="00E160E0"/>
    <w:rsid w:val="00E17C67"/>
    <w:rsid w:val="00E20635"/>
    <w:rsid w:val="00E2273D"/>
    <w:rsid w:val="00E235AA"/>
    <w:rsid w:val="00E2501A"/>
    <w:rsid w:val="00E30210"/>
    <w:rsid w:val="00E32C7C"/>
    <w:rsid w:val="00E331A7"/>
    <w:rsid w:val="00E37567"/>
    <w:rsid w:val="00E40CCC"/>
    <w:rsid w:val="00E4588C"/>
    <w:rsid w:val="00E45EB3"/>
    <w:rsid w:val="00E47850"/>
    <w:rsid w:val="00E47D2B"/>
    <w:rsid w:val="00E52974"/>
    <w:rsid w:val="00E5491A"/>
    <w:rsid w:val="00E55947"/>
    <w:rsid w:val="00E60178"/>
    <w:rsid w:val="00E60C45"/>
    <w:rsid w:val="00E613E9"/>
    <w:rsid w:val="00E61773"/>
    <w:rsid w:val="00E61B15"/>
    <w:rsid w:val="00E63647"/>
    <w:rsid w:val="00E6434B"/>
    <w:rsid w:val="00E715E3"/>
    <w:rsid w:val="00E716EF"/>
    <w:rsid w:val="00E71C1C"/>
    <w:rsid w:val="00E7509A"/>
    <w:rsid w:val="00E77BAA"/>
    <w:rsid w:val="00E80A75"/>
    <w:rsid w:val="00E86125"/>
    <w:rsid w:val="00E90DCA"/>
    <w:rsid w:val="00E91148"/>
    <w:rsid w:val="00E93C03"/>
    <w:rsid w:val="00E944CA"/>
    <w:rsid w:val="00EA0301"/>
    <w:rsid w:val="00EA0DFF"/>
    <w:rsid w:val="00EA3FDC"/>
    <w:rsid w:val="00EA44BF"/>
    <w:rsid w:val="00EA4C99"/>
    <w:rsid w:val="00EA59AB"/>
    <w:rsid w:val="00EB036E"/>
    <w:rsid w:val="00EB5019"/>
    <w:rsid w:val="00EB6E97"/>
    <w:rsid w:val="00EC0B8E"/>
    <w:rsid w:val="00EC3E45"/>
    <w:rsid w:val="00EC6AA5"/>
    <w:rsid w:val="00ED00D1"/>
    <w:rsid w:val="00ED19EB"/>
    <w:rsid w:val="00ED413A"/>
    <w:rsid w:val="00ED4ABA"/>
    <w:rsid w:val="00ED609E"/>
    <w:rsid w:val="00EE4628"/>
    <w:rsid w:val="00EE4713"/>
    <w:rsid w:val="00EE78E2"/>
    <w:rsid w:val="00EF07DA"/>
    <w:rsid w:val="00EF07E8"/>
    <w:rsid w:val="00EF1342"/>
    <w:rsid w:val="00EF3594"/>
    <w:rsid w:val="00EF5321"/>
    <w:rsid w:val="00EF68BB"/>
    <w:rsid w:val="00EF6EE9"/>
    <w:rsid w:val="00F0389C"/>
    <w:rsid w:val="00F05BEA"/>
    <w:rsid w:val="00F11C66"/>
    <w:rsid w:val="00F1358C"/>
    <w:rsid w:val="00F16E33"/>
    <w:rsid w:val="00F17EE6"/>
    <w:rsid w:val="00F20388"/>
    <w:rsid w:val="00F22CDC"/>
    <w:rsid w:val="00F231F7"/>
    <w:rsid w:val="00F2401D"/>
    <w:rsid w:val="00F32AE0"/>
    <w:rsid w:val="00F33852"/>
    <w:rsid w:val="00F338AF"/>
    <w:rsid w:val="00F33F60"/>
    <w:rsid w:val="00F346D5"/>
    <w:rsid w:val="00F34BEA"/>
    <w:rsid w:val="00F36BC4"/>
    <w:rsid w:val="00F41FE9"/>
    <w:rsid w:val="00F45DE1"/>
    <w:rsid w:val="00F47056"/>
    <w:rsid w:val="00F47BB7"/>
    <w:rsid w:val="00F53DC3"/>
    <w:rsid w:val="00F54735"/>
    <w:rsid w:val="00F55418"/>
    <w:rsid w:val="00F567EB"/>
    <w:rsid w:val="00F60031"/>
    <w:rsid w:val="00F60190"/>
    <w:rsid w:val="00F6343A"/>
    <w:rsid w:val="00F715FE"/>
    <w:rsid w:val="00F76CF5"/>
    <w:rsid w:val="00F828FC"/>
    <w:rsid w:val="00F83944"/>
    <w:rsid w:val="00F84979"/>
    <w:rsid w:val="00F871E2"/>
    <w:rsid w:val="00F9054C"/>
    <w:rsid w:val="00F90B39"/>
    <w:rsid w:val="00F91DF0"/>
    <w:rsid w:val="00F92642"/>
    <w:rsid w:val="00F944DE"/>
    <w:rsid w:val="00FA248D"/>
    <w:rsid w:val="00FA5728"/>
    <w:rsid w:val="00FA6B6C"/>
    <w:rsid w:val="00FA756C"/>
    <w:rsid w:val="00FA7E5C"/>
    <w:rsid w:val="00FA7F39"/>
    <w:rsid w:val="00FB215F"/>
    <w:rsid w:val="00FB2AFF"/>
    <w:rsid w:val="00FB66F1"/>
    <w:rsid w:val="00FB7C07"/>
    <w:rsid w:val="00FC1368"/>
    <w:rsid w:val="00FC60FB"/>
    <w:rsid w:val="00FD3BA3"/>
    <w:rsid w:val="00FD3F2B"/>
    <w:rsid w:val="00FE3DEC"/>
    <w:rsid w:val="00FF4C62"/>
    <w:rsid w:val="02F68100"/>
    <w:rsid w:val="03C2E0ED"/>
    <w:rsid w:val="1E198B78"/>
    <w:rsid w:val="21E32768"/>
    <w:rsid w:val="21F95E2D"/>
    <w:rsid w:val="443DF156"/>
    <w:rsid w:val="4E196883"/>
    <w:rsid w:val="546ADF9D"/>
    <w:rsid w:val="5852FBF1"/>
    <w:rsid w:val="613F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891536"/>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DD7CC3"/>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891536"/>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891536"/>
    <w:pPr>
      <w:spacing w:before="300"/>
    </w:pPr>
    <w:rPr>
      <w:b/>
      <w:bCs/>
      <w:color w:val="006F62"/>
    </w:rPr>
  </w:style>
  <w:style w:type="paragraph" w:customStyle="1" w:styleId="RSCLearningobjectives">
    <w:name w:val="RSC Learning objectives"/>
    <w:basedOn w:val="Normal"/>
    <w:qFormat/>
    <w:rsid w:val="00891536"/>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F231F7"/>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891536"/>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891536"/>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paragraph" w:customStyle="1" w:styleId="RSCURL">
    <w:name w:val="RSC URL"/>
    <w:basedOn w:val="RSCH3"/>
    <w:qFormat/>
    <w:rsid w:val="00037DCB"/>
    <w:pPr>
      <w:spacing w:before="0" w:after="504"/>
    </w:pPr>
    <w:rPr>
      <w:sz w:val="18"/>
    </w:rPr>
  </w:style>
  <w:style w:type="paragraph" w:customStyle="1" w:styleId="RSCH4">
    <w:name w:val="RSC H4"/>
    <w:basedOn w:val="RSCH3"/>
    <w:qFormat/>
    <w:rsid w:val="008562A1"/>
    <w:rPr>
      <w:b w:val="0"/>
      <w:bCs w:val="0"/>
      <w:i/>
      <w:iCs/>
      <w:sz w:val="20"/>
      <w:szCs w:val="20"/>
    </w:rPr>
  </w:style>
  <w:style w:type="paragraph" w:customStyle="1" w:styleId="RSCEQ">
    <w:name w:val="RSC EQ"/>
    <w:basedOn w:val="RSCBasictext"/>
    <w:qFormat/>
    <w:rsid w:val="00561E73"/>
    <w:pPr>
      <w:jc w:val="center"/>
    </w:pPr>
  </w:style>
  <w:style w:type="numbering" w:customStyle="1" w:styleId="CurrentList10">
    <w:name w:val="Current List10"/>
    <w:uiPriority w:val="99"/>
    <w:rsid w:val="00F231F7"/>
    <w:pPr>
      <w:numPr>
        <w:numId w:val="42"/>
      </w:numPr>
    </w:pPr>
  </w:style>
  <w:style w:type="character" w:styleId="CommentReference">
    <w:name w:val="annotation reference"/>
    <w:basedOn w:val="DefaultParagraphFont"/>
    <w:uiPriority w:val="99"/>
    <w:semiHidden/>
    <w:unhideWhenUsed/>
    <w:rsid w:val="00C807F7"/>
    <w:rPr>
      <w:sz w:val="16"/>
      <w:szCs w:val="16"/>
    </w:rPr>
  </w:style>
  <w:style w:type="paragraph" w:styleId="CommentText">
    <w:name w:val="annotation text"/>
    <w:basedOn w:val="Normal"/>
    <w:link w:val="CommentTextChar"/>
    <w:uiPriority w:val="99"/>
    <w:unhideWhenUsed/>
    <w:rsid w:val="00C807F7"/>
    <w:pPr>
      <w:spacing w:line="240" w:lineRule="auto"/>
    </w:pPr>
  </w:style>
  <w:style w:type="character" w:customStyle="1" w:styleId="CommentTextChar">
    <w:name w:val="Comment Text Char"/>
    <w:basedOn w:val="DefaultParagraphFont"/>
    <w:link w:val="CommentText"/>
    <w:uiPriority w:val="99"/>
    <w:rsid w:val="00C807F7"/>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C807F7"/>
    <w:rPr>
      <w:b/>
      <w:bCs/>
    </w:rPr>
  </w:style>
  <w:style w:type="character" w:customStyle="1" w:styleId="CommentSubjectChar">
    <w:name w:val="Comment Subject Char"/>
    <w:basedOn w:val="CommentTextChar"/>
    <w:link w:val="CommentSubject"/>
    <w:uiPriority w:val="99"/>
    <w:semiHidden/>
    <w:rsid w:val="00C807F7"/>
    <w:rPr>
      <w:rFonts w:ascii="Arial" w:hAnsi="Arial" w:cs="Arial"/>
      <w:b/>
      <w:bCs/>
      <w:sz w:val="20"/>
      <w:szCs w:val="20"/>
      <w:lang w:eastAsia="zh-CN"/>
    </w:rPr>
  </w:style>
  <w:style w:type="character" w:customStyle="1" w:styleId="UnresolvedMention1">
    <w:name w:val="Unresolved Mention1"/>
    <w:basedOn w:val="DefaultParagraphFont"/>
    <w:uiPriority w:val="99"/>
    <w:semiHidden/>
    <w:unhideWhenUsed/>
    <w:rsid w:val="003177B1"/>
    <w:rPr>
      <w:color w:val="605E5C"/>
      <w:shd w:val="clear" w:color="auto" w:fill="E1DFDD"/>
    </w:rPr>
  </w:style>
  <w:style w:type="character" w:styleId="UnresolvedMention">
    <w:name w:val="Unresolved Mention"/>
    <w:basedOn w:val="DefaultParagraphFont"/>
    <w:uiPriority w:val="99"/>
    <w:semiHidden/>
    <w:unhideWhenUsed/>
    <w:rsid w:val="000A12BD"/>
    <w:rPr>
      <w:color w:val="605E5C"/>
      <w:shd w:val="clear" w:color="auto" w:fill="E1DFDD"/>
    </w:rPr>
  </w:style>
  <w:style w:type="paragraph" w:styleId="Revision">
    <w:name w:val="Revision"/>
    <w:hidden/>
    <w:uiPriority w:val="99"/>
    <w:semiHidden/>
    <w:rsid w:val="000504B7"/>
    <w:pPr>
      <w:spacing w:before="0"/>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989015543">
      <w:bodyDiv w:val="1"/>
      <w:marLeft w:val="0"/>
      <w:marRight w:val="0"/>
      <w:marTop w:val="0"/>
      <w:marBottom w:val="0"/>
      <w:divBdr>
        <w:top w:val="none" w:sz="0" w:space="0" w:color="auto"/>
        <w:left w:val="none" w:sz="0" w:space="0" w:color="auto"/>
        <w:bottom w:val="none" w:sz="0" w:space="0" w:color="auto"/>
        <w:right w:val="none" w:sz="0" w:space="0" w:color="auto"/>
      </w:divBdr>
    </w:div>
    <w:div w:id="1162695111">
      <w:bodyDiv w:val="1"/>
      <w:marLeft w:val="0"/>
      <w:marRight w:val="0"/>
      <w:marTop w:val="0"/>
      <w:marBottom w:val="0"/>
      <w:divBdr>
        <w:top w:val="none" w:sz="0" w:space="0" w:color="auto"/>
        <w:left w:val="none" w:sz="0" w:space="0" w:color="auto"/>
        <w:bottom w:val="none" w:sz="0" w:space="0" w:color="auto"/>
        <w:right w:val="none" w:sz="0" w:space="0" w:color="auto"/>
      </w:divBdr>
    </w:div>
    <w:div w:id="1376928649">
      <w:bodyDiv w:val="1"/>
      <w:marLeft w:val="0"/>
      <w:marRight w:val="0"/>
      <w:marTop w:val="0"/>
      <w:marBottom w:val="0"/>
      <w:divBdr>
        <w:top w:val="none" w:sz="0" w:space="0" w:color="auto"/>
        <w:left w:val="none" w:sz="0" w:space="0" w:color="auto"/>
        <w:bottom w:val="none" w:sz="0" w:space="0" w:color="auto"/>
        <w:right w:val="none" w:sz="0" w:space="0" w:color="auto"/>
      </w:divBdr>
    </w:div>
    <w:div w:id="1404912965">
      <w:bodyDiv w:val="1"/>
      <w:marLeft w:val="0"/>
      <w:marRight w:val="0"/>
      <w:marTop w:val="0"/>
      <w:marBottom w:val="0"/>
      <w:divBdr>
        <w:top w:val="none" w:sz="0" w:space="0" w:color="auto"/>
        <w:left w:val="none" w:sz="0" w:space="0" w:color="auto"/>
        <w:bottom w:val="none" w:sz="0" w:space="0" w:color="auto"/>
        <w:right w:val="none" w:sz="0" w:space="0" w:color="auto"/>
      </w:divBdr>
    </w:div>
    <w:div w:id="1513564337">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1916889353">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s://rsc.li/3Y73h4j" TargetMode="External"/><Relationship Id="rId2" Type="http://schemas.openxmlformats.org/officeDocument/2006/relationships/image" Target="media/image4.emf"/><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C8534CF1-41EB-4BB0-AD14-BF9C57CFFB05}">
  <ds:schemaRefs>
    <ds:schemaRef ds:uri="http://schemas.openxmlformats.org/officeDocument/2006/bibliography"/>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5c7d88b2-bc5d-47d8-b067-5f30c82b40fb"/>
    <ds:schemaRef ds:uri="http://schemas.microsoft.com/office/infopath/2007/PartnerControls"/>
    <ds:schemaRef ds:uri="9e3c562f-56b0-4bc9-96c8-d04b09868558"/>
  </ds:schemaRefs>
</ds:datastoreItem>
</file>

<file path=customXml/itemProps4.xml><?xml version="1.0" encoding="utf-8"?>
<ds:datastoreItem xmlns:ds="http://schemas.openxmlformats.org/officeDocument/2006/customXml" ds:itemID="{00D03684-275D-4654-B685-F91A65FC0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States of matter Johnstone's triangle student worksheet</vt:lpstr>
    </vt:vector>
  </TitlesOfParts>
  <Manager/>
  <Company>Royal Society of Chemistry</Company>
  <LinksUpToDate>false</LinksUpToDate>
  <CharactersWithSpaces>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Diffusion of colour in water Johnstone's triangle student worksheet</dc:title>
  <dc:subject/>
  <dc:creator>Royal Society of Chemistry</dc:creator>
  <cp:keywords>Diffusion; Johnstone's triangle; Macroscopic; Sub-microsopic; Symbolic; Particle diagrams; Water;</cp:keywords>
  <dc:description>From https://rsc.li/3Y73h4j; Johnstone's triangle resource, teacher guidance also available</dc:description>
  <cp:lastModifiedBy>Kirsty Patterson</cp:lastModifiedBy>
  <cp:revision>62</cp:revision>
  <dcterms:created xsi:type="dcterms:W3CDTF">2025-03-05T12:27:00Z</dcterms:created>
  <dcterms:modified xsi:type="dcterms:W3CDTF">2025-07-04T11:14:00Z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