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0E231123" w:rsidR="00953F31" w:rsidRDefault="0097460E" w:rsidP="00953F31">
      <w:pPr>
        <w:pStyle w:val="RSCH1"/>
      </w:pPr>
      <w:r>
        <w:t xml:space="preserve">Spot </w:t>
      </w:r>
      <w:r w:rsidRPr="00662CA8">
        <w:t>the bonding</w:t>
      </w:r>
    </w:p>
    <w:p w14:paraId="0B54AE2A" w14:textId="4D2576C3" w:rsidR="001D0E8C" w:rsidRDefault="00341A5E" w:rsidP="00341A5E">
      <w:pPr>
        <w:pStyle w:val="RSCBasictext"/>
        <w:spacing w:after="0"/>
      </w:pPr>
      <w:r>
        <w:t>Th</w:t>
      </w:r>
      <w:r w:rsidR="004355C3">
        <w:t>e</w:t>
      </w:r>
      <w:r>
        <w:t xml:space="preserve"> </w:t>
      </w:r>
      <w:r w:rsidR="0097460E">
        <w:t xml:space="preserve">diagrams </w:t>
      </w:r>
      <w:r w:rsidR="00E46CBB">
        <w:t xml:space="preserve">below </w:t>
      </w:r>
      <w:r w:rsidR="0097460E">
        <w:t xml:space="preserve">show a </w:t>
      </w:r>
      <w:r w:rsidR="00352BA1">
        <w:t>few different</w:t>
      </w:r>
      <w:r w:rsidR="0097460E">
        <w:t xml:space="preserve"> chemical s</w:t>
      </w:r>
      <w:r w:rsidR="00F056CB">
        <w:t>ubstances</w:t>
      </w:r>
      <w:r w:rsidR="0097460E">
        <w:t xml:space="preserve"> and </w:t>
      </w:r>
      <w:r w:rsidR="00352BA1">
        <w:t xml:space="preserve">a range of </w:t>
      </w:r>
      <w:r w:rsidR="00F056CB">
        <w:t>models</w:t>
      </w:r>
      <w:r w:rsidR="0097460E">
        <w:t>. For each diagram</w:t>
      </w:r>
      <w:r w:rsidR="007616C9">
        <w:t xml:space="preserve"> either write</w:t>
      </w:r>
      <w:r w:rsidR="0097460E">
        <w:t xml:space="preserve">: </w:t>
      </w:r>
    </w:p>
    <w:p w14:paraId="591FC4FB" w14:textId="54213E94" w:rsidR="001D0E8C" w:rsidRDefault="0097460E" w:rsidP="0074475C">
      <w:pPr>
        <w:pStyle w:val="RSCBasictext"/>
        <w:numPr>
          <w:ilvl w:val="0"/>
          <w:numId w:val="34"/>
        </w:numPr>
        <w:spacing w:after="0"/>
      </w:pPr>
      <w:r>
        <w:t>the name</w:t>
      </w:r>
      <w:r w:rsidR="001D0E8C">
        <w:t xml:space="preserve">(s) </w:t>
      </w:r>
      <w:r>
        <w:t>of the type</w:t>
      </w:r>
      <w:r w:rsidR="001D0E8C">
        <w:t xml:space="preserve">(s) </w:t>
      </w:r>
      <w:r>
        <w:t>o</w:t>
      </w:r>
      <w:r w:rsidR="00CF32A5">
        <w:t>f</w:t>
      </w:r>
      <w:r>
        <w:t xml:space="preserve"> bonding present</w:t>
      </w:r>
    </w:p>
    <w:p w14:paraId="2563E353" w14:textId="5AE47A83" w:rsidR="001D0E8C" w:rsidRDefault="00C06A2B" w:rsidP="0074475C">
      <w:pPr>
        <w:pStyle w:val="RSCBasictext"/>
        <w:numPr>
          <w:ilvl w:val="0"/>
          <w:numId w:val="34"/>
        </w:numPr>
        <w:spacing w:after="0"/>
      </w:pPr>
      <w:r>
        <w:t>‘</w:t>
      </w:r>
      <w:r w:rsidR="0097460E">
        <w:t>none</w:t>
      </w:r>
      <w:r>
        <w:t>’</w:t>
      </w:r>
      <w:r w:rsidR="0097460E">
        <w:t xml:space="preserve"> (if there is no chemical bonding)</w:t>
      </w:r>
    </w:p>
    <w:p w14:paraId="638E3788" w14:textId="76F5143B" w:rsidR="009F3D94" w:rsidRDefault="00C06A2B" w:rsidP="00477331">
      <w:pPr>
        <w:pStyle w:val="RSCBasictext"/>
        <w:numPr>
          <w:ilvl w:val="0"/>
          <w:numId w:val="34"/>
        </w:numPr>
        <w:spacing w:after="80"/>
        <w:ind w:left="714" w:hanging="357"/>
      </w:pPr>
      <w:r>
        <w:t>‘</w:t>
      </w:r>
      <w:r w:rsidR="0097460E" w:rsidRPr="007616C9">
        <w:t>don</w:t>
      </w:r>
      <w:r w:rsidR="00B44919">
        <w:t>’</w:t>
      </w:r>
      <w:r w:rsidR="0097460E" w:rsidRPr="007616C9">
        <w:t>t know</w:t>
      </w:r>
      <w:r>
        <w:t>’</w:t>
      </w:r>
      <w:r w:rsidR="0097460E">
        <w:t xml:space="preserve"> </w:t>
      </w:r>
      <w:r>
        <w:t>(</w:t>
      </w:r>
      <w:r w:rsidR="0097460E">
        <w:t>if you are unsure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7460E" w14:paraId="44A8E7DB" w14:textId="77777777" w:rsidTr="006806BB">
        <w:tc>
          <w:tcPr>
            <w:tcW w:w="3005" w:type="dxa"/>
            <w:vAlign w:val="center"/>
          </w:tcPr>
          <w:p w14:paraId="1BE90EE5" w14:textId="729FF36F" w:rsidR="0097460E" w:rsidRDefault="00513EB0" w:rsidP="00513EB0">
            <w:pPr>
              <w:pStyle w:val="RSCBasictext"/>
              <w:jc w:val="center"/>
            </w:pPr>
            <w:r>
              <w:rPr>
                <w:noProof/>
              </w:rPr>
              <w:drawing>
                <wp:inline distT="0" distB="0" distL="0" distR="0" wp14:anchorId="7D4AF0DE" wp14:editId="3982B823">
                  <wp:extent cx="1692264" cy="1243164"/>
                  <wp:effectExtent l="0" t="0" r="3810" b="0"/>
                  <wp:docPr id="421540061" name="Picture 1" descr="An alternating array of small and large circles. The small circles are pale orange and are labelled 'Na+'. The large circles are dark orange and are labelled 'Cl-'. Each small pale orange circles is touching four of its neighbouring large orange circles and vice ve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40061" name="Picture 1" descr="An alternating array of small and large circles. The small circles are pale orange and are labelled 'Na+'. The large circles are dark orange and are labelled 'Cl-'. Each small pale orange circles is touching four of its neighbouring large orange circles and vice vers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64" cy="1243164"/>
                          </a:xfrm>
                          <a:prstGeom prst="rect">
                            <a:avLst/>
                          </a:prstGeom>
                        </pic:spPr>
                      </pic:pic>
                    </a:graphicData>
                  </a:graphic>
                </wp:inline>
              </w:drawing>
            </w:r>
          </w:p>
        </w:tc>
        <w:tc>
          <w:tcPr>
            <w:tcW w:w="3005" w:type="dxa"/>
            <w:vAlign w:val="center"/>
          </w:tcPr>
          <w:p w14:paraId="56ED3917" w14:textId="03618D44" w:rsidR="0097460E" w:rsidRDefault="00513EB0" w:rsidP="00513EB0">
            <w:pPr>
              <w:pStyle w:val="RSCBasictext"/>
              <w:jc w:val="center"/>
            </w:pPr>
            <w:r>
              <w:rPr>
                <w:noProof/>
              </w:rPr>
              <w:drawing>
                <wp:inline distT="0" distB="0" distL="0" distR="0" wp14:anchorId="50751396" wp14:editId="6957E09C">
                  <wp:extent cx="1692000" cy="1259871"/>
                  <wp:effectExtent l="0" t="0" r="3810" b="0"/>
                  <wp:docPr id="787416392" name="Picture 1" descr="A rectangle containing an array of overlapping circles in five rows and 7 columns. The overlapping pattern continues beyond the rectangle. In the centre of each circles is the letter C. Each circles overlaps with four of its neighbours - one above, one below, one to the left and one to the right. Within each overlapping segment there are two black dots. This means that each circles is surrounded by eight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16392" name="Picture 1" descr="A rectangle containing an array of overlapping circles in five rows and 7 columns. The overlapping pattern continues beyond the rectangle. In the centre of each circles is the letter C. Each circles overlaps with four of its neighbours - one above, one below, one to the left and one to the right. Within each overlapping segment there are two black dots. This means that each circles is surrounded by eight black do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2000" cy="1259871"/>
                          </a:xfrm>
                          <a:prstGeom prst="rect">
                            <a:avLst/>
                          </a:prstGeom>
                        </pic:spPr>
                      </pic:pic>
                    </a:graphicData>
                  </a:graphic>
                </wp:inline>
              </w:drawing>
            </w:r>
          </w:p>
        </w:tc>
        <w:tc>
          <w:tcPr>
            <w:tcW w:w="3006" w:type="dxa"/>
            <w:vAlign w:val="center"/>
          </w:tcPr>
          <w:p w14:paraId="65B3FAC9" w14:textId="4120656B" w:rsidR="0097460E" w:rsidRDefault="00A075A9" w:rsidP="00513EB0">
            <w:pPr>
              <w:pStyle w:val="RSCBasictext"/>
              <w:jc w:val="center"/>
            </w:pPr>
            <w:r>
              <w:rPr>
                <w:noProof/>
              </w:rPr>
              <w:drawing>
                <wp:inline distT="0" distB="0" distL="0" distR="0" wp14:anchorId="12DF9656" wp14:editId="57977B09">
                  <wp:extent cx="1689719" cy="1194351"/>
                  <wp:effectExtent l="0" t="0" r="6350" b="6350"/>
                  <wp:docPr id="550136941" name="Picture 1" descr="A regular arrangement of dark orange circles. Each circle has the symbol Cu^2+ in the centre. The dark orange circles are not touching but are surrounded by a pale oran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36941" name="Picture 1" descr="A regular arrangement of dark orange circles. Each circle has the symbol Cu^2+ in the centre. The dark orange circles are not touching but are surrounded by a pale orange backgroun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9719" cy="1194351"/>
                          </a:xfrm>
                          <a:prstGeom prst="rect">
                            <a:avLst/>
                          </a:prstGeom>
                        </pic:spPr>
                      </pic:pic>
                    </a:graphicData>
                  </a:graphic>
                </wp:inline>
              </w:drawing>
            </w:r>
          </w:p>
        </w:tc>
      </w:tr>
      <w:tr w:rsidR="0097460E" w14:paraId="0666041D" w14:textId="77777777" w:rsidTr="006806BB">
        <w:tc>
          <w:tcPr>
            <w:tcW w:w="3005" w:type="dxa"/>
          </w:tcPr>
          <w:p w14:paraId="1ED3998C" w14:textId="14D61BB0" w:rsidR="0097460E" w:rsidRPr="0023043F" w:rsidRDefault="00D66801" w:rsidP="00513EB0">
            <w:pPr>
              <w:pStyle w:val="RSCBasictext"/>
              <w:jc w:val="center"/>
              <w:rPr>
                <w:b/>
                <w:bCs/>
                <w:sz w:val="20"/>
                <w:szCs w:val="20"/>
              </w:rPr>
            </w:pPr>
            <w:r w:rsidRPr="003E544E">
              <w:rPr>
                <w:b/>
                <w:bCs/>
                <w:color w:val="C8102E"/>
                <w:sz w:val="20"/>
                <w:szCs w:val="20"/>
              </w:rPr>
              <w:t xml:space="preserve">1. </w:t>
            </w:r>
            <w:r w:rsidR="0097460E" w:rsidRPr="00C34065">
              <w:rPr>
                <w:sz w:val="20"/>
                <w:szCs w:val="20"/>
              </w:rPr>
              <w:t>Sodium chloride lattice</w:t>
            </w:r>
          </w:p>
        </w:tc>
        <w:tc>
          <w:tcPr>
            <w:tcW w:w="3005" w:type="dxa"/>
          </w:tcPr>
          <w:p w14:paraId="36B6534C" w14:textId="5AC5AF7F" w:rsidR="0097460E" w:rsidRPr="0023043F" w:rsidRDefault="00D66801" w:rsidP="00513EB0">
            <w:pPr>
              <w:pStyle w:val="RSCBasictext"/>
              <w:jc w:val="center"/>
              <w:rPr>
                <w:b/>
                <w:bCs/>
                <w:sz w:val="20"/>
                <w:szCs w:val="20"/>
              </w:rPr>
            </w:pPr>
            <w:r w:rsidRPr="003E544E">
              <w:rPr>
                <w:b/>
                <w:bCs/>
                <w:color w:val="C8102E"/>
                <w:sz w:val="20"/>
                <w:szCs w:val="20"/>
              </w:rPr>
              <w:t xml:space="preserve">2. </w:t>
            </w:r>
            <w:r w:rsidR="0097460E" w:rsidRPr="0023043F">
              <w:rPr>
                <w:sz w:val="20"/>
                <w:szCs w:val="20"/>
              </w:rPr>
              <w:t>Diamond lattice</w:t>
            </w:r>
          </w:p>
        </w:tc>
        <w:tc>
          <w:tcPr>
            <w:tcW w:w="3006" w:type="dxa"/>
          </w:tcPr>
          <w:p w14:paraId="0BA6505F" w14:textId="248D1F45" w:rsidR="0097460E" w:rsidRPr="0023043F" w:rsidRDefault="00D66801" w:rsidP="00513EB0">
            <w:pPr>
              <w:pStyle w:val="RSCBasictext"/>
              <w:jc w:val="center"/>
              <w:rPr>
                <w:sz w:val="20"/>
                <w:szCs w:val="20"/>
              </w:rPr>
            </w:pPr>
            <w:r w:rsidRPr="00E46346">
              <w:rPr>
                <w:b/>
                <w:bCs/>
                <w:color w:val="C8102E"/>
                <w:sz w:val="20"/>
                <w:szCs w:val="20"/>
              </w:rPr>
              <w:t>3.</w:t>
            </w:r>
            <w:r w:rsidRPr="0023043F">
              <w:rPr>
                <w:color w:val="C8102E"/>
                <w:sz w:val="20"/>
                <w:szCs w:val="20"/>
              </w:rPr>
              <w:t xml:space="preserve"> </w:t>
            </w:r>
            <w:r w:rsidR="00A075A9" w:rsidRPr="0023043F">
              <w:rPr>
                <w:sz w:val="20"/>
                <w:szCs w:val="20"/>
              </w:rPr>
              <w:t>Copper metal lattice</w:t>
            </w:r>
          </w:p>
        </w:tc>
      </w:tr>
      <w:tr w:rsidR="0097460E" w14:paraId="06475C8C" w14:textId="77777777" w:rsidTr="006806BB">
        <w:tc>
          <w:tcPr>
            <w:tcW w:w="3005" w:type="dxa"/>
          </w:tcPr>
          <w:p w14:paraId="12B87779" w14:textId="7C92BC1C" w:rsidR="00513EB0" w:rsidRPr="00513EB0" w:rsidRDefault="00513EB0" w:rsidP="00184DC2">
            <w:pPr>
              <w:pStyle w:val="RSCUnderline"/>
              <w:spacing w:after="120" w:line="336" w:lineRule="auto"/>
            </w:pPr>
            <w:r w:rsidRPr="00513EB0">
              <w:t>_________________________</w:t>
            </w:r>
            <w:r w:rsidRPr="00513EB0">
              <w:br/>
              <w:t>_________________________</w:t>
            </w:r>
            <w:r w:rsidRPr="00513EB0">
              <w:br/>
              <w:t>_________________________</w:t>
            </w:r>
          </w:p>
        </w:tc>
        <w:tc>
          <w:tcPr>
            <w:tcW w:w="3005" w:type="dxa"/>
          </w:tcPr>
          <w:p w14:paraId="49CC1381" w14:textId="2B70D651" w:rsidR="0097460E"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c>
          <w:tcPr>
            <w:tcW w:w="3006" w:type="dxa"/>
          </w:tcPr>
          <w:p w14:paraId="35151EB2" w14:textId="22DA9EF2" w:rsidR="0097460E"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r>
      <w:tr w:rsidR="0097460E" w14:paraId="6218996B" w14:textId="77777777" w:rsidTr="000D46DD">
        <w:trPr>
          <w:trHeight w:val="1747"/>
        </w:trPr>
        <w:tc>
          <w:tcPr>
            <w:tcW w:w="3005" w:type="dxa"/>
            <w:vAlign w:val="center"/>
          </w:tcPr>
          <w:p w14:paraId="7AB61E14" w14:textId="0225FFBC" w:rsidR="0097460E" w:rsidRDefault="00172975" w:rsidP="00513EB0">
            <w:pPr>
              <w:pStyle w:val="RSCBasictext"/>
              <w:jc w:val="center"/>
            </w:pPr>
            <w:r>
              <w:rPr>
                <w:noProof/>
              </w:rPr>
              <w:drawing>
                <wp:inline distT="0" distB="0" distL="0" distR="0" wp14:anchorId="06D089AB" wp14:editId="74075010">
                  <wp:extent cx="1617415" cy="1143245"/>
                  <wp:effectExtent l="0" t="0" r="1905" b="0"/>
                  <wp:docPr id="543444486" name="Picture 1" descr="Two concentric circles with +9 in the centre. The larger (outermost) of the two concentric circles overlaps with a neighbouring smaller circle (the same size as the inner most circle of the two concentric ones). This neighbouring circle has +1 in the centre. The outermost of the concentric circles has 8 dots spaced around in pairs. Two of these dots are at the intersections with the neighbouring circle. The inner concentric circle has two dot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44486" name="Picture 1" descr="Two concentric circles with +9 in the centre. The larger (outermost) of the two concentric circles overlaps with a neighbouring smaller circle (the same size as the inner most circle of the two concentric ones). This neighbouring circle has +1 in the centre. The outermost of the concentric circles has 8 dots spaced around in pairs. Two of these dots are at the intersections with the neighbouring circle. The inner concentric circle has two dots on i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7415" cy="1143245"/>
                          </a:xfrm>
                          <a:prstGeom prst="rect">
                            <a:avLst/>
                          </a:prstGeom>
                        </pic:spPr>
                      </pic:pic>
                    </a:graphicData>
                  </a:graphic>
                </wp:inline>
              </w:drawing>
            </w:r>
          </w:p>
        </w:tc>
        <w:tc>
          <w:tcPr>
            <w:tcW w:w="3005" w:type="dxa"/>
            <w:vAlign w:val="center"/>
          </w:tcPr>
          <w:p w14:paraId="37ACE073" w14:textId="1EDA46D9" w:rsidR="0097460E" w:rsidRDefault="0048078A" w:rsidP="00513EB0">
            <w:pPr>
              <w:pStyle w:val="RSCBasictext"/>
              <w:jc w:val="center"/>
            </w:pPr>
            <w:r>
              <w:rPr>
                <w:noProof/>
              </w:rPr>
              <w:drawing>
                <wp:inline distT="0" distB="0" distL="0" distR="0" wp14:anchorId="36DCBA64" wp14:editId="1555ECE9">
                  <wp:extent cx="1691582" cy="1159160"/>
                  <wp:effectExtent l="0" t="0" r="4445" b="3175"/>
                  <wp:docPr id="1692151630" name="Picture 1" descr="Five pairs of white circles outlined in black, each with the letter O in the centre. None of the circles are touching. However, each pair of circles is surrounded by a pale orange circle which slightly overlaps but has n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51630" name="Picture 1" descr="Five pairs of white circles outlined in black, each with the letter O in the centre. None of the circles are touching. However, each pair of circles is surrounded by a pale orange circle which slightly overlaps but has no outlin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1582" cy="1159160"/>
                          </a:xfrm>
                          <a:prstGeom prst="rect">
                            <a:avLst/>
                          </a:prstGeom>
                        </pic:spPr>
                      </pic:pic>
                    </a:graphicData>
                  </a:graphic>
                </wp:inline>
              </w:drawing>
            </w:r>
          </w:p>
        </w:tc>
        <w:tc>
          <w:tcPr>
            <w:tcW w:w="3006" w:type="dxa"/>
            <w:vAlign w:val="center"/>
          </w:tcPr>
          <w:p w14:paraId="7E2B66ED" w14:textId="4E8542D6" w:rsidR="0097460E" w:rsidRDefault="0048078A" w:rsidP="00513EB0">
            <w:pPr>
              <w:pStyle w:val="RSCBasictext"/>
              <w:jc w:val="center"/>
            </w:pPr>
            <w:r>
              <w:rPr>
                <w:noProof/>
              </w:rPr>
              <w:drawing>
                <wp:inline distT="0" distB="0" distL="0" distR="0" wp14:anchorId="6961DC5D" wp14:editId="027674C9">
                  <wp:extent cx="1628199" cy="1153795"/>
                  <wp:effectExtent l="0" t="0" r="0" b="8255"/>
                  <wp:docPr id="1639116310" name="Picture 1" descr="A large red dot surrounded by three concentric circles. On the innermost concentric circle there are two black dots, one to the left and one to the right. On the middle concentric circle there are eight black dots - two to the left, two to the right, two at the top and two at the bottom. On the outermost concentric circle there is one black d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16310" name="Picture 1" descr="A large red dot surrounded by three concentric circles. On the innermost concentric circle there are two black dots, one to the left and one to the right. On the middle concentric circle there are eight black dots - two to the left, two to the right, two at the top and two at the bottom. On the outermost concentric circle there is one black dot to the righ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8199" cy="1153795"/>
                          </a:xfrm>
                          <a:prstGeom prst="rect">
                            <a:avLst/>
                          </a:prstGeom>
                        </pic:spPr>
                      </pic:pic>
                    </a:graphicData>
                  </a:graphic>
                </wp:inline>
              </w:drawing>
            </w:r>
          </w:p>
        </w:tc>
      </w:tr>
      <w:tr w:rsidR="0097460E" w14:paraId="3DA94706" w14:textId="77777777" w:rsidTr="006806BB">
        <w:tc>
          <w:tcPr>
            <w:tcW w:w="3005" w:type="dxa"/>
          </w:tcPr>
          <w:p w14:paraId="64C27982" w14:textId="61E5FB2D" w:rsidR="0097460E" w:rsidRPr="00513EB0" w:rsidRDefault="00D66801" w:rsidP="00513EB0">
            <w:pPr>
              <w:pStyle w:val="RSCBasictext"/>
              <w:jc w:val="center"/>
              <w:rPr>
                <w:b/>
                <w:bCs/>
                <w:color w:val="C8102E"/>
                <w:sz w:val="20"/>
                <w:szCs w:val="20"/>
              </w:rPr>
            </w:pPr>
            <w:r>
              <w:rPr>
                <w:b/>
                <w:bCs/>
                <w:color w:val="C8102E"/>
                <w:sz w:val="20"/>
                <w:szCs w:val="20"/>
              </w:rPr>
              <w:t xml:space="preserve">4. </w:t>
            </w:r>
            <w:r w:rsidR="00172975" w:rsidRPr="0023043F">
              <w:rPr>
                <w:color w:val="000000" w:themeColor="text1"/>
                <w:sz w:val="20"/>
                <w:szCs w:val="20"/>
              </w:rPr>
              <w:t>Hydrogen fluoride</w:t>
            </w:r>
            <w:r w:rsidR="003E544E">
              <w:rPr>
                <w:color w:val="000000" w:themeColor="text1"/>
                <w:sz w:val="20"/>
                <w:szCs w:val="20"/>
              </w:rPr>
              <w:t xml:space="preserve"> </w:t>
            </w:r>
            <w:r w:rsidR="00172975" w:rsidRPr="0023043F">
              <w:rPr>
                <w:color w:val="000000" w:themeColor="text1"/>
                <w:sz w:val="20"/>
                <w:szCs w:val="20"/>
              </w:rPr>
              <w:t>molecule</w:t>
            </w:r>
          </w:p>
        </w:tc>
        <w:tc>
          <w:tcPr>
            <w:tcW w:w="3005" w:type="dxa"/>
          </w:tcPr>
          <w:p w14:paraId="13BC4FB0" w14:textId="78B842BD" w:rsidR="0097460E" w:rsidRPr="00513EB0" w:rsidRDefault="0048078A" w:rsidP="00513EB0">
            <w:pPr>
              <w:pStyle w:val="RSCBasictext"/>
              <w:jc w:val="center"/>
              <w:rPr>
                <w:b/>
                <w:bCs/>
                <w:color w:val="C8102E"/>
                <w:sz w:val="20"/>
                <w:szCs w:val="20"/>
              </w:rPr>
            </w:pPr>
            <w:r>
              <w:rPr>
                <w:b/>
                <w:bCs/>
                <w:color w:val="C8102E"/>
                <w:sz w:val="20"/>
                <w:szCs w:val="20"/>
              </w:rPr>
              <w:t xml:space="preserve">5. </w:t>
            </w:r>
            <w:r w:rsidRPr="0023043F">
              <w:rPr>
                <w:color w:val="000000" w:themeColor="text1"/>
                <w:sz w:val="20"/>
                <w:szCs w:val="20"/>
              </w:rPr>
              <w:t>Oxygen gas</w:t>
            </w:r>
          </w:p>
        </w:tc>
        <w:tc>
          <w:tcPr>
            <w:tcW w:w="3006" w:type="dxa"/>
          </w:tcPr>
          <w:p w14:paraId="3A49D626" w14:textId="6AD07194" w:rsidR="0097460E" w:rsidRPr="00513EB0" w:rsidRDefault="0048078A" w:rsidP="00513EB0">
            <w:pPr>
              <w:pStyle w:val="RSCBasictext"/>
              <w:jc w:val="center"/>
              <w:rPr>
                <w:b/>
                <w:bCs/>
                <w:color w:val="C8102E"/>
                <w:sz w:val="20"/>
                <w:szCs w:val="20"/>
              </w:rPr>
            </w:pPr>
            <w:r w:rsidRPr="00E46346">
              <w:rPr>
                <w:b/>
                <w:bCs/>
                <w:color w:val="C8102E"/>
                <w:sz w:val="20"/>
                <w:szCs w:val="20"/>
              </w:rPr>
              <w:t xml:space="preserve">6. </w:t>
            </w:r>
            <w:r w:rsidRPr="0023043F">
              <w:rPr>
                <w:sz w:val="20"/>
                <w:szCs w:val="20"/>
              </w:rPr>
              <w:t>Sodium atom</w:t>
            </w:r>
          </w:p>
        </w:tc>
      </w:tr>
      <w:tr w:rsidR="0097460E" w14:paraId="2B4D5F7E" w14:textId="77777777" w:rsidTr="006806BB">
        <w:tc>
          <w:tcPr>
            <w:tcW w:w="3005" w:type="dxa"/>
          </w:tcPr>
          <w:p w14:paraId="22167524" w14:textId="7CBCA331" w:rsidR="00513EB0" w:rsidRDefault="00513EB0" w:rsidP="00184DC2">
            <w:pPr>
              <w:pStyle w:val="RSCUnderline"/>
              <w:spacing w:after="120" w:line="336" w:lineRule="auto"/>
            </w:pPr>
            <w:r w:rsidRPr="00513EB0">
              <w:t>_________________________</w:t>
            </w:r>
            <w:r w:rsidRPr="00513EB0">
              <w:br/>
              <w:t>_________________________</w:t>
            </w:r>
            <w:r w:rsidRPr="00513EB0">
              <w:br/>
              <w:t>_________________________</w:t>
            </w:r>
          </w:p>
        </w:tc>
        <w:tc>
          <w:tcPr>
            <w:tcW w:w="3005" w:type="dxa"/>
          </w:tcPr>
          <w:p w14:paraId="5298B640" w14:textId="6B08E6E3" w:rsidR="0097460E"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c>
          <w:tcPr>
            <w:tcW w:w="3006" w:type="dxa"/>
          </w:tcPr>
          <w:p w14:paraId="47949CBA" w14:textId="4F8E93B7" w:rsidR="0097460E"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r>
      <w:tr w:rsidR="0097460E" w14:paraId="0E7DD958" w14:textId="77777777" w:rsidTr="006806BB">
        <w:tc>
          <w:tcPr>
            <w:tcW w:w="3005" w:type="dxa"/>
            <w:vAlign w:val="center"/>
          </w:tcPr>
          <w:p w14:paraId="7640C31C" w14:textId="7F7B10AD" w:rsidR="0097460E" w:rsidRDefault="0048078A" w:rsidP="004151FD">
            <w:pPr>
              <w:pStyle w:val="RSCBasictext"/>
              <w:jc w:val="center"/>
            </w:pPr>
            <w:r>
              <w:rPr>
                <w:noProof/>
              </w:rPr>
              <w:drawing>
                <wp:inline distT="0" distB="0" distL="0" distR="0" wp14:anchorId="2F3BB602" wp14:editId="69CC6D4D">
                  <wp:extent cx="1149877" cy="504825"/>
                  <wp:effectExtent l="0" t="0" r="0" b="0"/>
                  <wp:docPr id="1747357897" name="Picture 1" descr="A chemical symbol made up of the letter O followed by two lines, then the letter C, another two lines, then another O. (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57897" name="Picture 1" descr="A chemical symbol made up of the letter O followed by two lines, then the letter C, another two lines, then another O. (O=C=O)"/>
                          <pic:cNvPicPr/>
                        </pic:nvPicPr>
                        <pic:blipFill>
                          <a:blip r:embed="rId17" cstate="print">
                            <a:extLst>
                              <a:ext uri="{28A0092B-C50C-407E-A947-70E740481C1C}">
                                <a14:useLocalDpi xmlns:a14="http://schemas.microsoft.com/office/drawing/2010/main" val="0"/>
                              </a:ext>
                            </a:extLst>
                          </a:blip>
                          <a:srcRect l="20" r="20"/>
                          <a:stretch>
                            <a:fillRect/>
                          </a:stretch>
                        </pic:blipFill>
                        <pic:spPr bwMode="auto">
                          <a:xfrm>
                            <a:off x="0" y="0"/>
                            <a:ext cx="1158942" cy="508805"/>
                          </a:xfrm>
                          <a:prstGeom prst="rect">
                            <a:avLst/>
                          </a:prstGeom>
                          <a:ln>
                            <a:noFill/>
                          </a:ln>
                          <a:extLst>
                            <a:ext uri="{53640926-AAD7-44D8-BBD7-CCE9431645EC}">
                              <a14:shadowObscured xmlns:a14="http://schemas.microsoft.com/office/drawing/2010/main"/>
                            </a:ext>
                          </a:extLst>
                        </pic:spPr>
                      </pic:pic>
                    </a:graphicData>
                  </a:graphic>
                </wp:inline>
              </w:drawing>
            </w:r>
          </w:p>
        </w:tc>
        <w:tc>
          <w:tcPr>
            <w:tcW w:w="3005" w:type="dxa"/>
            <w:vAlign w:val="center"/>
          </w:tcPr>
          <w:p w14:paraId="2D89F751" w14:textId="3DC68BFE" w:rsidR="0097460E" w:rsidRDefault="0034106C" w:rsidP="004151FD">
            <w:pPr>
              <w:pStyle w:val="RSCBasictext"/>
              <w:jc w:val="center"/>
            </w:pPr>
            <w:r>
              <w:rPr>
                <w:noProof/>
              </w:rPr>
              <w:drawing>
                <wp:inline distT="0" distB="0" distL="0" distR="0" wp14:anchorId="04F55FD3" wp14:editId="48C173B0">
                  <wp:extent cx="1404000" cy="1187765"/>
                  <wp:effectExtent l="0" t="0" r="5715" b="0"/>
                  <wp:docPr id="66540421" name="Picture 1" descr="A white circle, outlined in black with the letter N at the centre. Spaced at an equidistant  120 degrees around the circle labelled N are three smaller circles labelled H. These three circles are also white with a black outline. None of the circles are touching. All of the white circles are surrounded by a pale orange circle with no outline. These pale orange circles slightly over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0421" name="Picture 1" descr="A white circle, outlined in black with the letter N at the centre. Spaced at an equidistant  120 degrees around the circle labelled N are three smaller circles labelled H. These three circles are also white with a black outline. None of the circles are touching. All of the white circles are surrounded by a pale orange circle with no outline. These pale orange circles slightly overla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4000" cy="1187765"/>
                          </a:xfrm>
                          <a:prstGeom prst="rect">
                            <a:avLst/>
                          </a:prstGeom>
                        </pic:spPr>
                      </pic:pic>
                    </a:graphicData>
                  </a:graphic>
                </wp:inline>
              </w:drawing>
            </w:r>
          </w:p>
        </w:tc>
        <w:tc>
          <w:tcPr>
            <w:tcW w:w="3006" w:type="dxa"/>
            <w:vAlign w:val="center"/>
          </w:tcPr>
          <w:p w14:paraId="20E1B8DE" w14:textId="381DC002" w:rsidR="0097460E" w:rsidRDefault="0034106C" w:rsidP="004151FD">
            <w:pPr>
              <w:pStyle w:val="RSCBasictext"/>
              <w:jc w:val="center"/>
            </w:pPr>
            <w:r>
              <w:rPr>
                <w:noProof/>
              </w:rPr>
              <w:drawing>
                <wp:inline distT="0" distB="0" distL="0" distR="0" wp14:anchorId="685BD82D" wp14:editId="007B0E8F">
                  <wp:extent cx="1689610" cy="1255052"/>
                  <wp:effectExtent l="0" t="0" r="6350" b="2540"/>
                  <wp:docPr id="290453239" name="Picture 1" descr="An alternating array of small and large circles. The small circles are are dark orange and are labelled 'Mg^2+'. The large circles are dark white and are surrounded by a pale orange circle. The white circles are labelled 'O^2-'. Each small dark orange circle is touching four of its neighbouring pale orange circles and vice ve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53239" name="Picture 1" descr="An alternating array of small and large circles. The small circles are are dark orange and are labelled 'Mg^2+'. The large circles are dark white and are surrounded by a pale orange circle. The white circles are labelled 'O^2-'. Each small dark orange circle is touching four of its neighbouring pale orange circles and vice vers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9610" cy="1255052"/>
                          </a:xfrm>
                          <a:prstGeom prst="rect">
                            <a:avLst/>
                          </a:prstGeom>
                        </pic:spPr>
                      </pic:pic>
                    </a:graphicData>
                  </a:graphic>
                </wp:inline>
              </w:drawing>
            </w:r>
          </w:p>
        </w:tc>
      </w:tr>
      <w:tr w:rsidR="0097460E" w14:paraId="215085C7" w14:textId="77777777" w:rsidTr="006806BB">
        <w:tc>
          <w:tcPr>
            <w:tcW w:w="3005" w:type="dxa"/>
          </w:tcPr>
          <w:p w14:paraId="570F9348" w14:textId="068A3D98" w:rsidR="0097460E" w:rsidRPr="004151FD" w:rsidRDefault="0048078A" w:rsidP="004151FD">
            <w:pPr>
              <w:pStyle w:val="RSCBasictext"/>
              <w:jc w:val="center"/>
              <w:rPr>
                <w:b/>
                <w:bCs/>
                <w:color w:val="C8102E"/>
                <w:sz w:val="20"/>
                <w:szCs w:val="20"/>
              </w:rPr>
            </w:pPr>
            <w:r>
              <w:rPr>
                <w:b/>
                <w:bCs/>
                <w:color w:val="C8102E"/>
                <w:sz w:val="20"/>
                <w:szCs w:val="20"/>
              </w:rPr>
              <w:t>7</w:t>
            </w:r>
            <w:r w:rsidR="00B05B05">
              <w:rPr>
                <w:b/>
                <w:bCs/>
                <w:color w:val="C8102E"/>
                <w:sz w:val="20"/>
                <w:szCs w:val="20"/>
              </w:rPr>
              <w:t xml:space="preserve">. </w:t>
            </w:r>
            <w:r w:rsidR="0034106C" w:rsidRPr="0023043F">
              <w:rPr>
                <w:color w:val="000000" w:themeColor="text1"/>
                <w:sz w:val="20"/>
                <w:szCs w:val="20"/>
              </w:rPr>
              <w:t>Carbon dioxide molecule</w:t>
            </w:r>
          </w:p>
        </w:tc>
        <w:tc>
          <w:tcPr>
            <w:tcW w:w="3005" w:type="dxa"/>
          </w:tcPr>
          <w:p w14:paraId="0B9227FF" w14:textId="143B8244" w:rsidR="0097460E" w:rsidRPr="004151FD" w:rsidRDefault="00D66801" w:rsidP="004151FD">
            <w:pPr>
              <w:pStyle w:val="RSCBasictext"/>
              <w:jc w:val="center"/>
              <w:rPr>
                <w:b/>
                <w:bCs/>
                <w:color w:val="C8102E"/>
                <w:sz w:val="20"/>
                <w:szCs w:val="20"/>
              </w:rPr>
            </w:pPr>
            <w:r>
              <w:rPr>
                <w:b/>
                <w:bCs/>
                <w:color w:val="C8102E"/>
                <w:sz w:val="20"/>
                <w:szCs w:val="20"/>
              </w:rPr>
              <w:t xml:space="preserve">8. </w:t>
            </w:r>
            <w:r w:rsidR="0034106C" w:rsidRPr="0023043F">
              <w:rPr>
                <w:color w:val="000000" w:themeColor="text1"/>
                <w:sz w:val="20"/>
                <w:szCs w:val="20"/>
              </w:rPr>
              <w:t>Ammonia molecule</w:t>
            </w:r>
          </w:p>
        </w:tc>
        <w:tc>
          <w:tcPr>
            <w:tcW w:w="3006" w:type="dxa"/>
          </w:tcPr>
          <w:p w14:paraId="01151843" w14:textId="39EAEEB6" w:rsidR="0097460E" w:rsidRPr="004151FD" w:rsidRDefault="00D66801" w:rsidP="004151FD">
            <w:pPr>
              <w:pStyle w:val="RSCBasictext"/>
              <w:jc w:val="center"/>
              <w:rPr>
                <w:b/>
                <w:bCs/>
                <w:color w:val="C8102E"/>
                <w:sz w:val="20"/>
                <w:szCs w:val="20"/>
              </w:rPr>
            </w:pPr>
            <w:r w:rsidRPr="00E46346">
              <w:rPr>
                <w:b/>
                <w:bCs/>
                <w:color w:val="C8102E"/>
                <w:sz w:val="20"/>
                <w:szCs w:val="20"/>
              </w:rPr>
              <w:t xml:space="preserve">9. </w:t>
            </w:r>
            <w:r w:rsidR="0034106C" w:rsidRPr="0023043F">
              <w:rPr>
                <w:sz w:val="20"/>
                <w:szCs w:val="20"/>
              </w:rPr>
              <w:t>Magnesium oxide lattice</w:t>
            </w:r>
          </w:p>
        </w:tc>
      </w:tr>
      <w:tr w:rsidR="00513EB0" w14:paraId="1C7C567E" w14:textId="77777777" w:rsidTr="006806BB">
        <w:tc>
          <w:tcPr>
            <w:tcW w:w="3005" w:type="dxa"/>
          </w:tcPr>
          <w:p w14:paraId="57F7CAC0" w14:textId="2BC5BA0F" w:rsidR="00513EB0"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c>
          <w:tcPr>
            <w:tcW w:w="3005" w:type="dxa"/>
          </w:tcPr>
          <w:p w14:paraId="582A16CB" w14:textId="5B7F9E79" w:rsidR="00513EB0"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c>
          <w:tcPr>
            <w:tcW w:w="3006" w:type="dxa"/>
          </w:tcPr>
          <w:p w14:paraId="61B94AED" w14:textId="49EF7DAB" w:rsidR="00513EB0" w:rsidRDefault="00513EB0" w:rsidP="00184DC2">
            <w:pPr>
              <w:pStyle w:val="RSCUnderline"/>
              <w:spacing w:line="336" w:lineRule="auto"/>
            </w:pPr>
            <w:r w:rsidRPr="00513EB0">
              <w:t>_________________________</w:t>
            </w:r>
            <w:r w:rsidRPr="00513EB0">
              <w:br/>
              <w:t>_________________________</w:t>
            </w:r>
            <w:r w:rsidRPr="00513EB0">
              <w:br/>
              <w:t>_________________________</w:t>
            </w:r>
          </w:p>
        </w:tc>
      </w:tr>
    </w:tbl>
    <w:p w14:paraId="4C6677C9" w14:textId="3EE116C3" w:rsidR="00316B68" w:rsidRPr="00A91EC7" w:rsidRDefault="00316B68" w:rsidP="00716882">
      <w:pPr>
        <w:outlineLvl w:val="9"/>
        <w:rPr>
          <w:rFonts w:ascii="Century Gothic" w:hAnsi="Century Gothic"/>
          <w:b/>
          <w:bCs/>
          <w:color w:val="C8102E"/>
          <w:sz w:val="2"/>
          <w:szCs w:val="2"/>
        </w:rPr>
      </w:pPr>
    </w:p>
    <w:sectPr w:rsidR="00316B68" w:rsidRPr="00A91EC7" w:rsidSect="000F0996">
      <w:headerReference w:type="default" r:id="rId20"/>
      <w:footerReference w:type="default" r:id="rId2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B965" w14:textId="77777777" w:rsidR="00223902" w:rsidRDefault="00223902" w:rsidP="00C51F51">
      <w:r>
        <w:separator/>
      </w:r>
    </w:p>
  </w:endnote>
  <w:endnote w:type="continuationSeparator" w:id="0">
    <w:p w14:paraId="6B272A8D" w14:textId="77777777" w:rsidR="00223902" w:rsidRDefault="0022390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23874F4B"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B4B8C">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6A90" w14:textId="77777777" w:rsidR="00223902" w:rsidRDefault="00223902" w:rsidP="00C51F51">
      <w:r>
        <w:separator/>
      </w:r>
    </w:p>
  </w:footnote>
  <w:footnote w:type="continuationSeparator" w:id="0">
    <w:p w14:paraId="7D8A8B09" w14:textId="77777777" w:rsidR="00223902" w:rsidRDefault="0022390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753CCB03" w:rsidR="00B46E49" w:rsidRDefault="00782B76"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5680" behindDoc="1" locked="0" layoutInCell="1" allowOverlap="1" wp14:anchorId="020C6D16" wp14:editId="395D00A2">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123BE3">
      <w:rPr>
        <w:rFonts w:ascii="Century Gothic" w:hAnsi="Century Gothic"/>
        <w:b/>
        <w:bCs/>
        <w:noProof/>
        <w:color w:val="C8102E"/>
        <w:sz w:val="30"/>
        <w:szCs w:val="30"/>
      </w:rPr>
      <w:drawing>
        <wp:anchor distT="0" distB="0" distL="114300" distR="114300" simplePos="0" relativeHeight="251674112" behindDoc="0" locked="0" layoutInCell="1" allowOverlap="1" wp14:anchorId="20C88277" wp14:editId="7E5B0710">
          <wp:simplePos x="0" y="0"/>
          <wp:positionH relativeFrom="column">
            <wp:posOffset>1329266</wp:posOffset>
          </wp:positionH>
          <wp:positionV relativeFrom="paragraph">
            <wp:posOffset>101600</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72064" behindDoc="0" locked="0" layoutInCell="1" allowOverlap="1" wp14:anchorId="5F7A55D7" wp14:editId="313E122B">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97460E">
      <w:rPr>
        <w:rFonts w:ascii="Century Gothic" w:hAnsi="Century Gothic"/>
        <w:b/>
        <w:bCs/>
        <w:color w:val="C8102E"/>
        <w:sz w:val="30"/>
        <w:szCs w:val="30"/>
      </w:rPr>
      <w:t>Chemical misconceptions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1908DAEE" w:rsidR="00EB7352" w:rsidRPr="00662CA8"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4" w:history="1">
      <w:r w:rsidR="00B96837" w:rsidRPr="00662CA8">
        <w:rPr>
          <w:rStyle w:val="Hyperlink"/>
          <w:color w:val="C8102E"/>
          <w:u w:val="none"/>
        </w:rPr>
        <w:t>rsc.li/3ILA7mt</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E2906"/>
    <w:multiLevelType w:val="hybridMultilevel"/>
    <w:tmpl w:val="C0D09F64"/>
    <w:lvl w:ilvl="0" w:tplc="A4C21B5E">
      <w:start w:val="1"/>
      <w:numFmt w:val="bullet"/>
      <w:lvlText w:val=""/>
      <w:lvlJc w:val="left"/>
      <w:pPr>
        <w:ind w:left="720"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836380"/>
    <w:multiLevelType w:val="hybridMultilevel"/>
    <w:tmpl w:val="2DC65778"/>
    <w:lvl w:ilvl="0" w:tplc="99F257FE">
      <w:start w:val="1"/>
      <w:numFmt w:val="bullet"/>
      <w:lvlText w:val=""/>
      <w:lvlJc w:val="left"/>
      <w:pPr>
        <w:ind w:left="720" w:hanging="360"/>
      </w:pPr>
      <w:rPr>
        <w:rFonts w:ascii="Symbol" w:hAnsi="Symbol" w:hint="default"/>
        <w:color w:val="984806" w:themeColor="accent6"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77237"/>
    <w:multiLevelType w:val="hybridMultilevel"/>
    <w:tmpl w:val="67C45300"/>
    <w:lvl w:ilvl="0" w:tplc="A4C21B5E">
      <w:start w:val="1"/>
      <w:numFmt w:val="bullet"/>
      <w:lvlText w:val=""/>
      <w:lvlJc w:val="left"/>
      <w:pPr>
        <w:ind w:left="720"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2"/>
  </w:num>
  <w:num w:numId="4" w16cid:durableId="1345283925">
    <w:abstractNumId w:val="20"/>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9"/>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1"/>
  </w:num>
  <w:num w:numId="13" w16cid:durableId="1446189560">
    <w:abstractNumId w:val="26"/>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5"/>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 w:numId="32" w16cid:durableId="922107349">
    <w:abstractNumId w:val="23"/>
  </w:num>
  <w:num w:numId="33" w16cid:durableId="27948529">
    <w:abstractNumId w:val="18"/>
  </w:num>
  <w:num w:numId="34" w16cid:durableId="185179149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2920"/>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560C7"/>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9B5"/>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46DD"/>
    <w:rsid w:val="000D7C33"/>
    <w:rsid w:val="000E056C"/>
    <w:rsid w:val="000E1286"/>
    <w:rsid w:val="000E4BDA"/>
    <w:rsid w:val="000E6162"/>
    <w:rsid w:val="000F0996"/>
    <w:rsid w:val="000F1532"/>
    <w:rsid w:val="000F3C7E"/>
    <w:rsid w:val="000F4A39"/>
    <w:rsid w:val="000F52E5"/>
    <w:rsid w:val="001010A0"/>
    <w:rsid w:val="001014CF"/>
    <w:rsid w:val="0010331C"/>
    <w:rsid w:val="00105608"/>
    <w:rsid w:val="00110E34"/>
    <w:rsid w:val="001119EE"/>
    <w:rsid w:val="00111BFB"/>
    <w:rsid w:val="001125D3"/>
    <w:rsid w:val="001131A2"/>
    <w:rsid w:val="00115B2C"/>
    <w:rsid w:val="0011632E"/>
    <w:rsid w:val="0012012B"/>
    <w:rsid w:val="0012126C"/>
    <w:rsid w:val="001228EC"/>
    <w:rsid w:val="00123BE3"/>
    <w:rsid w:val="00124DE7"/>
    <w:rsid w:val="00125301"/>
    <w:rsid w:val="0012670F"/>
    <w:rsid w:val="00130C34"/>
    <w:rsid w:val="00131044"/>
    <w:rsid w:val="001315CA"/>
    <w:rsid w:val="00133888"/>
    <w:rsid w:val="00133A3E"/>
    <w:rsid w:val="0013731C"/>
    <w:rsid w:val="00144CDA"/>
    <w:rsid w:val="0015105E"/>
    <w:rsid w:val="001547A9"/>
    <w:rsid w:val="00154EEB"/>
    <w:rsid w:val="00161950"/>
    <w:rsid w:val="00163F4D"/>
    <w:rsid w:val="00164B56"/>
    <w:rsid w:val="00170FA5"/>
    <w:rsid w:val="001714D0"/>
    <w:rsid w:val="00172975"/>
    <w:rsid w:val="001806ED"/>
    <w:rsid w:val="001831DC"/>
    <w:rsid w:val="00184B61"/>
    <w:rsid w:val="00184DC2"/>
    <w:rsid w:val="00185427"/>
    <w:rsid w:val="001906BA"/>
    <w:rsid w:val="001968DC"/>
    <w:rsid w:val="00196EFF"/>
    <w:rsid w:val="001A1B79"/>
    <w:rsid w:val="001A251E"/>
    <w:rsid w:val="001A27D9"/>
    <w:rsid w:val="001A2F7C"/>
    <w:rsid w:val="001A5E39"/>
    <w:rsid w:val="001A7971"/>
    <w:rsid w:val="001A7A4D"/>
    <w:rsid w:val="001B1555"/>
    <w:rsid w:val="001B2292"/>
    <w:rsid w:val="001B5474"/>
    <w:rsid w:val="001C23F6"/>
    <w:rsid w:val="001C290F"/>
    <w:rsid w:val="001C6470"/>
    <w:rsid w:val="001C6CE1"/>
    <w:rsid w:val="001D0E8C"/>
    <w:rsid w:val="001D57A7"/>
    <w:rsid w:val="001D7B9F"/>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3902"/>
    <w:rsid w:val="00227D80"/>
    <w:rsid w:val="0023043F"/>
    <w:rsid w:val="00230F1D"/>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6F81"/>
    <w:rsid w:val="00277F27"/>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4372"/>
    <w:rsid w:val="00334C46"/>
    <w:rsid w:val="0033529C"/>
    <w:rsid w:val="00336CB7"/>
    <w:rsid w:val="0034106C"/>
    <w:rsid w:val="0034189A"/>
    <w:rsid w:val="00341A5E"/>
    <w:rsid w:val="00342FEE"/>
    <w:rsid w:val="00343802"/>
    <w:rsid w:val="00344B7D"/>
    <w:rsid w:val="0034595D"/>
    <w:rsid w:val="00350232"/>
    <w:rsid w:val="00350B11"/>
    <w:rsid w:val="00352BA1"/>
    <w:rsid w:val="00357166"/>
    <w:rsid w:val="00363C2F"/>
    <w:rsid w:val="003642B4"/>
    <w:rsid w:val="00367470"/>
    <w:rsid w:val="00367A2D"/>
    <w:rsid w:val="00376E7E"/>
    <w:rsid w:val="00377A8B"/>
    <w:rsid w:val="00377F03"/>
    <w:rsid w:val="003811A9"/>
    <w:rsid w:val="003845BF"/>
    <w:rsid w:val="0038710E"/>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4D7F"/>
    <w:rsid w:val="003E544E"/>
    <w:rsid w:val="003E5946"/>
    <w:rsid w:val="003E5B13"/>
    <w:rsid w:val="003E7C69"/>
    <w:rsid w:val="003F0BEA"/>
    <w:rsid w:val="003F124B"/>
    <w:rsid w:val="003F3B01"/>
    <w:rsid w:val="003F51FD"/>
    <w:rsid w:val="003F69D9"/>
    <w:rsid w:val="003F7382"/>
    <w:rsid w:val="003F7EDE"/>
    <w:rsid w:val="004009B8"/>
    <w:rsid w:val="00403673"/>
    <w:rsid w:val="004067CC"/>
    <w:rsid w:val="00411F2B"/>
    <w:rsid w:val="00412411"/>
    <w:rsid w:val="004151FD"/>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5C3"/>
    <w:rsid w:val="00435D98"/>
    <w:rsid w:val="00440A92"/>
    <w:rsid w:val="004421D1"/>
    <w:rsid w:val="004463A0"/>
    <w:rsid w:val="00446DAA"/>
    <w:rsid w:val="00447805"/>
    <w:rsid w:val="00451A34"/>
    <w:rsid w:val="0045569A"/>
    <w:rsid w:val="00462C62"/>
    <w:rsid w:val="004647DD"/>
    <w:rsid w:val="00464DEB"/>
    <w:rsid w:val="00465239"/>
    <w:rsid w:val="004658D7"/>
    <w:rsid w:val="004659DA"/>
    <w:rsid w:val="00466E24"/>
    <w:rsid w:val="00470A3A"/>
    <w:rsid w:val="0047293A"/>
    <w:rsid w:val="00472E80"/>
    <w:rsid w:val="00475C69"/>
    <w:rsid w:val="00477331"/>
    <w:rsid w:val="00477C53"/>
    <w:rsid w:val="0048078A"/>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2102"/>
    <w:rsid w:val="004D3C89"/>
    <w:rsid w:val="004D4D5D"/>
    <w:rsid w:val="004E1D97"/>
    <w:rsid w:val="004E283C"/>
    <w:rsid w:val="004E2D4A"/>
    <w:rsid w:val="004E35A4"/>
    <w:rsid w:val="004E7DE0"/>
    <w:rsid w:val="004F1810"/>
    <w:rsid w:val="004F5D02"/>
    <w:rsid w:val="004F5E69"/>
    <w:rsid w:val="004F6690"/>
    <w:rsid w:val="005000BF"/>
    <w:rsid w:val="00500589"/>
    <w:rsid w:val="0050155D"/>
    <w:rsid w:val="0050206B"/>
    <w:rsid w:val="00512EF1"/>
    <w:rsid w:val="00513EB0"/>
    <w:rsid w:val="005153EA"/>
    <w:rsid w:val="00517ED5"/>
    <w:rsid w:val="00522B05"/>
    <w:rsid w:val="00527752"/>
    <w:rsid w:val="00530A17"/>
    <w:rsid w:val="005329C8"/>
    <w:rsid w:val="00533730"/>
    <w:rsid w:val="00534E94"/>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062"/>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1A7D"/>
    <w:rsid w:val="005C22B9"/>
    <w:rsid w:val="005C39AE"/>
    <w:rsid w:val="005C3BF4"/>
    <w:rsid w:val="005C703B"/>
    <w:rsid w:val="005D0DB0"/>
    <w:rsid w:val="005D1E00"/>
    <w:rsid w:val="005D69D4"/>
    <w:rsid w:val="005D6A71"/>
    <w:rsid w:val="005E0657"/>
    <w:rsid w:val="005E4672"/>
    <w:rsid w:val="005F39DD"/>
    <w:rsid w:val="005F5C28"/>
    <w:rsid w:val="005F6D0F"/>
    <w:rsid w:val="006056F3"/>
    <w:rsid w:val="006078DB"/>
    <w:rsid w:val="006148BB"/>
    <w:rsid w:val="006205A7"/>
    <w:rsid w:val="00620D37"/>
    <w:rsid w:val="006216C4"/>
    <w:rsid w:val="0062364C"/>
    <w:rsid w:val="00623F28"/>
    <w:rsid w:val="00624FB4"/>
    <w:rsid w:val="006253F0"/>
    <w:rsid w:val="00625E62"/>
    <w:rsid w:val="00625EAF"/>
    <w:rsid w:val="00626E9E"/>
    <w:rsid w:val="00633025"/>
    <w:rsid w:val="006374E3"/>
    <w:rsid w:val="0064141E"/>
    <w:rsid w:val="006424DC"/>
    <w:rsid w:val="00643038"/>
    <w:rsid w:val="00644ABD"/>
    <w:rsid w:val="00644D98"/>
    <w:rsid w:val="006453E2"/>
    <w:rsid w:val="00645672"/>
    <w:rsid w:val="006468A8"/>
    <w:rsid w:val="00646B0C"/>
    <w:rsid w:val="006526B0"/>
    <w:rsid w:val="00656322"/>
    <w:rsid w:val="00656A25"/>
    <w:rsid w:val="00656C0A"/>
    <w:rsid w:val="006607E4"/>
    <w:rsid w:val="00661379"/>
    <w:rsid w:val="00661696"/>
    <w:rsid w:val="00662CA8"/>
    <w:rsid w:val="00664447"/>
    <w:rsid w:val="00671A8B"/>
    <w:rsid w:val="006745DF"/>
    <w:rsid w:val="006757A8"/>
    <w:rsid w:val="00676A43"/>
    <w:rsid w:val="0067772E"/>
    <w:rsid w:val="00677812"/>
    <w:rsid w:val="006806BB"/>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042"/>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055"/>
    <w:rsid w:val="00706989"/>
    <w:rsid w:val="0071064A"/>
    <w:rsid w:val="007136E5"/>
    <w:rsid w:val="00713D02"/>
    <w:rsid w:val="00713DF8"/>
    <w:rsid w:val="007160F5"/>
    <w:rsid w:val="00716882"/>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475C"/>
    <w:rsid w:val="0074733D"/>
    <w:rsid w:val="00747545"/>
    <w:rsid w:val="00751C1F"/>
    <w:rsid w:val="00751F79"/>
    <w:rsid w:val="00752CBB"/>
    <w:rsid w:val="00753940"/>
    <w:rsid w:val="00754A45"/>
    <w:rsid w:val="00756B12"/>
    <w:rsid w:val="00757152"/>
    <w:rsid w:val="00760DE6"/>
    <w:rsid w:val="007616C9"/>
    <w:rsid w:val="00763DA3"/>
    <w:rsid w:val="00767982"/>
    <w:rsid w:val="007730DE"/>
    <w:rsid w:val="00775411"/>
    <w:rsid w:val="0077545E"/>
    <w:rsid w:val="00776C72"/>
    <w:rsid w:val="00776FB7"/>
    <w:rsid w:val="007777A2"/>
    <w:rsid w:val="00782B76"/>
    <w:rsid w:val="00783478"/>
    <w:rsid w:val="00786966"/>
    <w:rsid w:val="0079329D"/>
    <w:rsid w:val="0079342B"/>
    <w:rsid w:val="007934DC"/>
    <w:rsid w:val="00794D42"/>
    <w:rsid w:val="007962B0"/>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D7F69"/>
    <w:rsid w:val="007E109C"/>
    <w:rsid w:val="007E1DEC"/>
    <w:rsid w:val="007E35D3"/>
    <w:rsid w:val="007E3D38"/>
    <w:rsid w:val="007F31FA"/>
    <w:rsid w:val="007F374B"/>
    <w:rsid w:val="007F4099"/>
    <w:rsid w:val="007F76F2"/>
    <w:rsid w:val="00802588"/>
    <w:rsid w:val="00802A00"/>
    <w:rsid w:val="00806DDB"/>
    <w:rsid w:val="00810732"/>
    <w:rsid w:val="00812B52"/>
    <w:rsid w:val="008137AF"/>
    <w:rsid w:val="008139A7"/>
    <w:rsid w:val="008145E1"/>
    <w:rsid w:val="0081506D"/>
    <w:rsid w:val="0081598F"/>
    <w:rsid w:val="00823831"/>
    <w:rsid w:val="0082699C"/>
    <w:rsid w:val="00827C7D"/>
    <w:rsid w:val="0083087C"/>
    <w:rsid w:val="00831056"/>
    <w:rsid w:val="0083123F"/>
    <w:rsid w:val="00834B9F"/>
    <w:rsid w:val="00834BCA"/>
    <w:rsid w:val="00835799"/>
    <w:rsid w:val="008359CE"/>
    <w:rsid w:val="00837431"/>
    <w:rsid w:val="00837E97"/>
    <w:rsid w:val="00841525"/>
    <w:rsid w:val="008441AD"/>
    <w:rsid w:val="00844518"/>
    <w:rsid w:val="00845B7C"/>
    <w:rsid w:val="008508E4"/>
    <w:rsid w:val="008618F3"/>
    <w:rsid w:val="0086417A"/>
    <w:rsid w:val="0086581C"/>
    <w:rsid w:val="00872AEB"/>
    <w:rsid w:val="00873024"/>
    <w:rsid w:val="00873625"/>
    <w:rsid w:val="00876772"/>
    <w:rsid w:val="00877187"/>
    <w:rsid w:val="0087744F"/>
    <w:rsid w:val="00881419"/>
    <w:rsid w:val="00882CA3"/>
    <w:rsid w:val="00883973"/>
    <w:rsid w:val="00884C77"/>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4320"/>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32C9"/>
    <w:rsid w:val="0094426C"/>
    <w:rsid w:val="00944AE5"/>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460E"/>
    <w:rsid w:val="00974760"/>
    <w:rsid w:val="00977F7E"/>
    <w:rsid w:val="009816ED"/>
    <w:rsid w:val="00985810"/>
    <w:rsid w:val="00985916"/>
    <w:rsid w:val="00985C41"/>
    <w:rsid w:val="00987C4B"/>
    <w:rsid w:val="00991AFD"/>
    <w:rsid w:val="00992106"/>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5A9"/>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2872"/>
    <w:rsid w:val="00A52FD2"/>
    <w:rsid w:val="00A56E37"/>
    <w:rsid w:val="00A61142"/>
    <w:rsid w:val="00A61887"/>
    <w:rsid w:val="00A61936"/>
    <w:rsid w:val="00A622F5"/>
    <w:rsid w:val="00A63A74"/>
    <w:rsid w:val="00A64FFF"/>
    <w:rsid w:val="00A67C30"/>
    <w:rsid w:val="00A72D0D"/>
    <w:rsid w:val="00A77018"/>
    <w:rsid w:val="00A77914"/>
    <w:rsid w:val="00A820A2"/>
    <w:rsid w:val="00A8366D"/>
    <w:rsid w:val="00A85F0D"/>
    <w:rsid w:val="00A91EC7"/>
    <w:rsid w:val="00A976F6"/>
    <w:rsid w:val="00AA1AEA"/>
    <w:rsid w:val="00AA27D2"/>
    <w:rsid w:val="00AA2E28"/>
    <w:rsid w:val="00AA2FE1"/>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E0DDA"/>
    <w:rsid w:val="00AE2097"/>
    <w:rsid w:val="00AE359C"/>
    <w:rsid w:val="00AE366E"/>
    <w:rsid w:val="00AE36DC"/>
    <w:rsid w:val="00AE39FE"/>
    <w:rsid w:val="00AE6B2C"/>
    <w:rsid w:val="00AE7272"/>
    <w:rsid w:val="00B000E3"/>
    <w:rsid w:val="00B01D70"/>
    <w:rsid w:val="00B034F8"/>
    <w:rsid w:val="00B04585"/>
    <w:rsid w:val="00B04611"/>
    <w:rsid w:val="00B046F1"/>
    <w:rsid w:val="00B05B05"/>
    <w:rsid w:val="00B06A1A"/>
    <w:rsid w:val="00B117FF"/>
    <w:rsid w:val="00B13D6C"/>
    <w:rsid w:val="00B154F2"/>
    <w:rsid w:val="00B154F3"/>
    <w:rsid w:val="00B16AF7"/>
    <w:rsid w:val="00B17CDC"/>
    <w:rsid w:val="00B2005F"/>
    <w:rsid w:val="00B21CD3"/>
    <w:rsid w:val="00B2479F"/>
    <w:rsid w:val="00B25119"/>
    <w:rsid w:val="00B263FE"/>
    <w:rsid w:val="00B2651F"/>
    <w:rsid w:val="00B2754E"/>
    <w:rsid w:val="00B30437"/>
    <w:rsid w:val="00B327D7"/>
    <w:rsid w:val="00B32FC6"/>
    <w:rsid w:val="00B366E9"/>
    <w:rsid w:val="00B368EC"/>
    <w:rsid w:val="00B37067"/>
    <w:rsid w:val="00B37E59"/>
    <w:rsid w:val="00B41519"/>
    <w:rsid w:val="00B4299A"/>
    <w:rsid w:val="00B42F35"/>
    <w:rsid w:val="00B44919"/>
    <w:rsid w:val="00B4519D"/>
    <w:rsid w:val="00B46E49"/>
    <w:rsid w:val="00B572D8"/>
    <w:rsid w:val="00B6491D"/>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837"/>
    <w:rsid w:val="00BA0095"/>
    <w:rsid w:val="00BA183F"/>
    <w:rsid w:val="00BA359E"/>
    <w:rsid w:val="00BA72E3"/>
    <w:rsid w:val="00BB2A22"/>
    <w:rsid w:val="00BB32CC"/>
    <w:rsid w:val="00BB5950"/>
    <w:rsid w:val="00BB5AE5"/>
    <w:rsid w:val="00BC1746"/>
    <w:rsid w:val="00BC3844"/>
    <w:rsid w:val="00BD000A"/>
    <w:rsid w:val="00BD004E"/>
    <w:rsid w:val="00BD1046"/>
    <w:rsid w:val="00BD18F5"/>
    <w:rsid w:val="00BD2A7F"/>
    <w:rsid w:val="00BD2C74"/>
    <w:rsid w:val="00BD4AA0"/>
    <w:rsid w:val="00BD6B2B"/>
    <w:rsid w:val="00BD6D4A"/>
    <w:rsid w:val="00BD7D09"/>
    <w:rsid w:val="00BE0CC8"/>
    <w:rsid w:val="00BE7E74"/>
    <w:rsid w:val="00BF02A9"/>
    <w:rsid w:val="00BF0AA8"/>
    <w:rsid w:val="00BF3DE4"/>
    <w:rsid w:val="00C034AA"/>
    <w:rsid w:val="00C056D6"/>
    <w:rsid w:val="00C064CF"/>
    <w:rsid w:val="00C06A2B"/>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4065"/>
    <w:rsid w:val="00C37007"/>
    <w:rsid w:val="00C37C4A"/>
    <w:rsid w:val="00C44E45"/>
    <w:rsid w:val="00C44F53"/>
    <w:rsid w:val="00C45CA1"/>
    <w:rsid w:val="00C46131"/>
    <w:rsid w:val="00C47043"/>
    <w:rsid w:val="00C51F51"/>
    <w:rsid w:val="00C5416B"/>
    <w:rsid w:val="00C55994"/>
    <w:rsid w:val="00C565C7"/>
    <w:rsid w:val="00C56BB5"/>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00E7"/>
    <w:rsid w:val="00CB10F6"/>
    <w:rsid w:val="00CB1BE1"/>
    <w:rsid w:val="00CB4B8C"/>
    <w:rsid w:val="00CB5128"/>
    <w:rsid w:val="00CB6529"/>
    <w:rsid w:val="00CB6E4B"/>
    <w:rsid w:val="00CC4195"/>
    <w:rsid w:val="00CC61AC"/>
    <w:rsid w:val="00CD2F1B"/>
    <w:rsid w:val="00CD426D"/>
    <w:rsid w:val="00CD5DAF"/>
    <w:rsid w:val="00CE0E23"/>
    <w:rsid w:val="00CE182F"/>
    <w:rsid w:val="00CE475E"/>
    <w:rsid w:val="00CF0F9A"/>
    <w:rsid w:val="00CF1D2C"/>
    <w:rsid w:val="00CF2277"/>
    <w:rsid w:val="00CF32A5"/>
    <w:rsid w:val="00CF3377"/>
    <w:rsid w:val="00CF560A"/>
    <w:rsid w:val="00CF6B9B"/>
    <w:rsid w:val="00D025E5"/>
    <w:rsid w:val="00D046E5"/>
    <w:rsid w:val="00D050E0"/>
    <w:rsid w:val="00D07A39"/>
    <w:rsid w:val="00D101AF"/>
    <w:rsid w:val="00D16DE6"/>
    <w:rsid w:val="00D20C66"/>
    <w:rsid w:val="00D231B7"/>
    <w:rsid w:val="00D23D50"/>
    <w:rsid w:val="00D2480A"/>
    <w:rsid w:val="00D2645E"/>
    <w:rsid w:val="00D2698B"/>
    <w:rsid w:val="00D276F6"/>
    <w:rsid w:val="00D32C6A"/>
    <w:rsid w:val="00D33363"/>
    <w:rsid w:val="00D33CB1"/>
    <w:rsid w:val="00D40C68"/>
    <w:rsid w:val="00D41DF1"/>
    <w:rsid w:val="00D470EA"/>
    <w:rsid w:val="00D5133A"/>
    <w:rsid w:val="00D52C92"/>
    <w:rsid w:val="00D537DB"/>
    <w:rsid w:val="00D6260B"/>
    <w:rsid w:val="00D634AE"/>
    <w:rsid w:val="00D644E6"/>
    <w:rsid w:val="00D64E5C"/>
    <w:rsid w:val="00D664C5"/>
    <w:rsid w:val="00D66801"/>
    <w:rsid w:val="00D7317E"/>
    <w:rsid w:val="00D75DE7"/>
    <w:rsid w:val="00D76C95"/>
    <w:rsid w:val="00D77703"/>
    <w:rsid w:val="00D77E9B"/>
    <w:rsid w:val="00D80221"/>
    <w:rsid w:val="00D80857"/>
    <w:rsid w:val="00D8129D"/>
    <w:rsid w:val="00D847E4"/>
    <w:rsid w:val="00D86232"/>
    <w:rsid w:val="00D86E2E"/>
    <w:rsid w:val="00DA181E"/>
    <w:rsid w:val="00DA4E14"/>
    <w:rsid w:val="00DB05B5"/>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0F41"/>
    <w:rsid w:val="00DF1B6E"/>
    <w:rsid w:val="00DF4D09"/>
    <w:rsid w:val="00DF5545"/>
    <w:rsid w:val="00DF5D59"/>
    <w:rsid w:val="00DF66CF"/>
    <w:rsid w:val="00E02057"/>
    <w:rsid w:val="00E04231"/>
    <w:rsid w:val="00E100EC"/>
    <w:rsid w:val="00E13686"/>
    <w:rsid w:val="00E2490B"/>
    <w:rsid w:val="00E25B03"/>
    <w:rsid w:val="00E36242"/>
    <w:rsid w:val="00E368F5"/>
    <w:rsid w:val="00E37281"/>
    <w:rsid w:val="00E373D4"/>
    <w:rsid w:val="00E374B6"/>
    <w:rsid w:val="00E409BE"/>
    <w:rsid w:val="00E42DB3"/>
    <w:rsid w:val="00E454BB"/>
    <w:rsid w:val="00E46346"/>
    <w:rsid w:val="00E46C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0EC6"/>
    <w:rsid w:val="00E81331"/>
    <w:rsid w:val="00E81935"/>
    <w:rsid w:val="00E82F7C"/>
    <w:rsid w:val="00E848CD"/>
    <w:rsid w:val="00E855C3"/>
    <w:rsid w:val="00E96357"/>
    <w:rsid w:val="00E97F9A"/>
    <w:rsid w:val="00EA12B8"/>
    <w:rsid w:val="00EA2264"/>
    <w:rsid w:val="00EA2A0E"/>
    <w:rsid w:val="00EA6986"/>
    <w:rsid w:val="00EA77C9"/>
    <w:rsid w:val="00EB0179"/>
    <w:rsid w:val="00EB028A"/>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777"/>
    <w:rsid w:val="00ED7B5C"/>
    <w:rsid w:val="00EE1FEE"/>
    <w:rsid w:val="00EE57F5"/>
    <w:rsid w:val="00EF036B"/>
    <w:rsid w:val="00EF10F3"/>
    <w:rsid w:val="00EF1DB2"/>
    <w:rsid w:val="00EF3A02"/>
    <w:rsid w:val="00EF4B8E"/>
    <w:rsid w:val="00EF7364"/>
    <w:rsid w:val="00F00B0D"/>
    <w:rsid w:val="00F023F4"/>
    <w:rsid w:val="00F039D3"/>
    <w:rsid w:val="00F04854"/>
    <w:rsid w:val="00F056CB"/>
    <w:rsid w:val="00F0594E"/>
    <w:rsid w:val="00F06F57"/>
    <w:rsid w:val="00F0720C"/>
    <w:rsid w:val="00F1032B"/>
    <w:rsid w:val="00F10C80"/>
    <w:rsid w:val="00F21826"/>
    <w:rsid w:val="00F2296C"/>
    <w:rsid w:val="00F30A9F"/>
    <w:rsid w:val="00F31BB0"/>
    <w:rsid w:val="00F43EFB"/>
    <w:rsid w:val="00F4692B"/>
    <w:rsid w:val="00F51039"/>
    <w:rsid w:val="00F513AE"/>
    <w:rsid w:val="00F527E6"/>
    <w:rsid w:val="00F53191"/>
    <w:rsid w:val="00F53633"/>
    <w:rsid w:val="00F56DAA"/>
    <w:rsid w:val="00F56FED"/>
    <w:rsid w:val="00F57BC7"/>
    <w:rsid w:val="00F6065A"/>
    <w:rsid w:val="00F60F8A"/>
    <w:rsid w:val="00F65236"/>
    <w:rsid w:val="00F65BDE"/>
    <w:rsid w:val="00F66FD5"/>
    <w:rsid w:val="00F67345"/>
    <w:rsid w:val="00F708BD"/>
    <w:rsid w:val="00F70F0D"/>
    <w:rsid w:val="00F75DB5"/>
    <w:rsid w:val="00F80A54"/>
    <w:rsid w:val="00F80FE5"/>
    <w:rsid w:val="00F810F5"/>
    <w:rsid w:val="00F84A48"/>
    <w:rsid w:val="00F85F01"/>
    <w:rsid w:val="00F865ED"/>
    <w:rsid w:val="00F868EA"/>
    <w:rsid w:val="00F93494"/>
    <w:rsid w:val="00F94325"/>
    <w:rsid w:val="00F948E0"/>
    <w:rsid w:val="00F952CF"/>
    <w:rsid w:val="00F95A82"/>
    <w:rsid w:val="00F96EF2"/>
    <w:rsid w:val="00FA4F11"/>
    <w:rsid w:val="00FA5D3D"/>
    <w:rsid w:val="00FA6481"/>
    <w:rsid w:val="00FA749B"/>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D20C66"/>
    <w:rPr>
      <w:sz w:val="16"/>
      <w:szCs w:val="16"/>
    </w:rPr>
  </w:style>
  <w:style w:type="paragraph" w:styleId="CommentText">
    <w:name w:val="annotation text"/>
    <w:basedOn w:val="Normal"/>
    <w:link w:val="CommentTextChar"/>
    <w:unhideWhenUsed/>
    <w:rsid w:val="00D20C66"/>
    <w:pPr>
      <w:spacing w:line="240" w:lineRule="auto"/>
    </w:pPr>
  </w:style>
  <w:style w:type="character" w:customStyle="1" w:styleId="CommentTextChar">
    <w:name w:val="Comment Text Char"/>
    <w:basedOn w:val="DefaultParagraphFont"/>
    <w:link w:val="CommentText"/>
    <w:rsid w:val="00D20C66"/>
    <w:rPr>
      <w:rFonts w:ascii="Arial" w:hAnsi="Arial" w:cs="Arial"/>
      <w:lang w:eastAsia="zh-CN"/>
    </w:rPr>
  </w:style>
  <w:style w:type="paragraph" w:styleId="CommentSubject">
    <w:name w:val="annotation subject"/>
    <w:basedOn w:val="CommentText"/>
    <w:next w:val="CommentText"/>
    <w:link w:val="CommentSubjectChar"/>
    <w:semiHidden/>
    <w:unhideWhenUsed/>
    <w:rsid w:val="00D20C66"/>
    <w:rPr>
      <w:b/>
      <w:bCs/>
    </w:rPr>
  </w:style>
  <w:style w:type="character" w:customStyle="1" w:styleId="CommentSubjectChar">
    <w:name w:val="Comment Subject Char"/>
    <w:basedOn w:val="CommentTextChar"/>
    <w:link w:val="CommentSubject"/>
    <w:semiHidden/>
    <w:rsid w:val="00D20C66"/>
    <w:rPr>
      <w:rFonts w:ascii="Arial" w:hAnsi="Arial" w:cs="Arial"/>
      <w:b/>
      <w:bCs/>
      <w:lang w:eastAsia="zh-CN"/>
    </w:rPr>
  </w:style>
  <w:style w:type="paragraph" w:styleId="Revision">
    <w:name w:val="Revision"/>
    <w:hidden/>
    <w:uiPriority w:val="99"/>
    <w:semiHidden/>
    <w:rsid w:val="00AE359C"/>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emf"/><Relationship Id="rId4" Type="http://schemas.openxmlformats.org/officeDocument/2006/relationships/hyperlink" Target="https://rsc.li/3ILA7m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AF39B7B0-EDD5-4D01-85D8-4578E188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openxmlformats.org/package/2006/metadata/core-properties"/>
    <ds:schemaRef ds:uri="http://schemas.microsoft.com/office/2006/documentManagement/types"/>
    <ds:schemaRef ds:uri="http://purl.org/dc/terms/"/>
    <ds:schemaRef ds:uri="5c7d88b2-bc5d-47d8-b067-5f30c82b40fb"/>
    <ds:schemaRef ds:uri="http://schemas.microsoft.com/office/2006/metadata/properties"/>
    <ds:schemaRef ds:uri="9e3c562f-56b0-4bc9-96c8-d04b09868558"/>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1_1_5_RSC.dotx</Template>
  <TotalTime>376</TotalTime>
  <Pages>1</Pages>
  <Words>102</Words>
  <Characters>1083</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Spot the bonding student worksheet</vt:lpstr>
    </vt:vector>
  </TitlesOfParts>
  <Manager/>
  <Company>Royal Society of Chemistry</Company>
  <LinksUpToDate>false</LinksUpToDate>
  <CharactersWithSpaces>1168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the bonding 14-16 scaffolded student worksheet</dc:title>
  <dc:subject/>
  <dc:creator>Royal Society of Chemistry</dc:creator>
  <cp:keywords>Bonding; chemical bond; ionic; covalent; metallic; lattice; atom; molecule; delocalised electrons; van der Waals; polar; hydrogen bond; dipole-dipole forces; chemistry; GCSE; worksheet</cp:keywords>
  <dc:description>From https://rsc.li/3ILA7mt, teacher guidance and answers also available</dc:description>
  <cp:lastModifiedBy>Kirsty Patterson</cp:lastModifiedBy>
  <cp:revision>51</cp:revision>
  <cp:lastPrinted>2012-04-18T08:40:00Z</cp:lastPrinted>
  <dcterms:created xsi:type="dcterms:W3CDTF">2025-05-22T21:22:00Z</dcterms:created>
  <dcterms:modified xsi:type="dcterms:W3CDTF">2025-07-16T05:16:00Z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