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302B3A02" w:rsidR="00A5740C" w:rsidRDefault="00F44117" w:rsidP="000E4D3D">
      <w:pPr>
        <w:pStyle w:val="RSCH1"/>
      </w:pPr>
      <w:r>
        <w:t>What happens when something dissolves?</w:t>
      </w:r>
    </w:p>
    <w:p w14:paraId="09990EC2" w14:textId="73C345B8" w:rsidR="00EF1D09" w:rsidRDefault="00EF1D09" w:rsidP="00EF1D09">
      <w:pPr>
        <w:pStyle w:val="RSCBasictext"/>
      </w:pPr>
      <w:r w:rsidRPr="000108D0">
        <w:t xml:space="preserve">This resource is from the </w:t>
      </w:r>
      <w:r w:rsidRPr="00826528">
        <w:rPr>
          <w:b/>
          <w:bCs/>
        </w:rPr>
        <w:t>Assessment for learning</w:t>
      </w:r>
      <w:r w:rsidRPr="000108D0">
        <w:t xml:space="preserve"> series which can be viewed at: </w:t>
      </w:r>
      <w:hyperlink r:id="rId11" w:history="1">
        <w:r w:rsidRPr="00826528">
          <w:rPr>
            <w:rStyle w:val="Hyperlink"/>
            <w:color w:val="006F62"/>
          </w:rPr>
          <w:t>rsc.li/44jTX18</w:t>
        </w:r>
      </w:hyperlink>
      <w:r w:rsidRPr="000108D0">
        <w:t>. This series contains lesson plans and associated resources t</w:t>
      </w:r>
      <w:r w:rsidR="00314160">
        <w:t>hat include formative assessment t</w:t>
      </w:r>
      <w:r w:rsidRPr="000108D0">
        <w:t xml:space="preserve">o actively involve students in their learning. </w:t>
      </w:r>
    </w:p>
    <w:p w14:paraId="0A07F41D" w14:textId="14AEC5E5" w:rsidR="00AD22B7" w:rsidRPr="008B2F92" w:rsidRDefault="00AD22B7" w:rsidP="00464B0C">
      <w:pPr>
        <w:pStyle w:val="RSCH2"/>
        <w:spacing w:before="0" w:after="0"/>
      </w:pPr>
      <w:r w:rsidRPr="008B2F92">
        <w:t>Resource components</w:t>
      </w:r>
    </w:p>
    <w:tbl>
      <w:tblPr>
        <w:tblStyle w:val="TableGrid"/>
        <w:tblW w:w="0" w:type="auto"/>
        <w:tblLook w:val="04A0" w:firstRow="1" w:lastRow="0" w:firstColumn="1" w:lastColumn="0" w:noHBand="0" w:noVBand="1"/>
      </w:tblPr>
      <w:tblGrid>
        <w:gridCol w:w="2407"/>
        <w:gridCol w:w="2408"/>
        <w:gridCol w:w="4201"/>
      </w:tblGrid>
      <w:tr w:rsidR="004F5C15" w14:paraId="060F2363" w14:textId="77777777" w:rsidTr="004F5C15">
        <w:trPr>
          <w:trHeight w:val="3321"/>
        </w:trPr>
        <w:tc>
          <w:tcPr>
            <w:tcW w:w="2407" w:type="dxa"/>
          </w:tcPr>
          <w:p w14:paraId="7EEBDE4E" w14:textId="0FEA937F" w:rsidR="00DF2D13" w:rsidRDefault="00A87717" w:rsidP="0040248F">
            <w:pPr>
              <w:pStyle w:val="RSCH2"/>
              <w:tabs>
                <w:tab w:val="clear" w:pos="426"/>
              </w:tabs>
              <w:ind w:left="32" w:firstLine="0"/>
              <w:jc w:val="center"/>
            </w:pPr>
            <w:r>
              <w:rPr>
                <w:noProof/>
              </w:rPr>
              <w:drawing>
                <wp:anchor distT="0" distB="0" distL="114300" distR="114300" simplePos="0" relativeHeight="251669504" behindDoc="1" locked="0" layoutInCell="1" allowOverlap="1" wp14:anchorId="7F30FB99" wp14:editId="6D5927A0">
                  <wp:simplePos x="0" y="0"/>
                  <wp:positionH relativeFrom="column">
                    <wp:posOffset>17145</wp:posOffset>
                  </wp:positionH>
                  <wp:positionV relativeFrom="paragraph">
                    <wp:posOffset>82550</wp:posOffset>
                  </wp:positionV>
                  <wp:extent cx="1378533" cy="1949435"/>
                  <wp:effectExtent l="38100" t="38100" r="88900" b="89535"/>
                  <wp:wrapNone/>
                  <wp:docPr id="1154184212"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84212" name="Picture 1" descr="A close-up of a pap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8533" cy="19494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c>
        <w:tc>
          <w:tcPr>
            <w:tcW w:w="2408" w:type="dxa"/>
          </w:tcPr>
          <w:p w14:paraId="2E673C22" w14:textId="17057FFF" w:rsidR="00DF2D13" w:rsidRDefault="009C54B8" w:rsidP="00AD22B7">
            <w:pPr>
              <w:pStyle w:val="RSCH2"/>
            </w:pPr>
            <w:r>
              <w:rPr>
                <w:noProof/>
              </w:rPr>
              <w:drawing>
                <wp:anchor distT="0" distB="0" distL="114300" distR="114300" simplePos="0" relativeHeight="251671552" behindDoc="1" locked="0" layoutInCell="1" allowOverlap="1" wp14:anchorId="490C234A" wp14:editId="77C2202C">
                  <wp:simplePos x="0" y="0"/>
                  <wp:positionH relativeFrom="column">
                    <wp:posOffset>-12700</wp:posOffset>
                  </wp:positionH>
                  <wp:positionV relativeFrom="paragraph">
                    <wp:posOffset>88900</wp:posOffset>
                  </wp:positionV>
                  <wp:extent cx="1378533" cy="1949450"/>
                  <wp:effectExtent l="38100" t="38100" r="88900" b="88900"/>
                  <wp:wrapNone/>
                  <wp:docPr id="29101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17427"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8533" cy="194945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c>
        <w:tc>
          <w:tcPr>
            <w:tcW w:w="4201" w:type="dxa"/>
          </w:tcPr>
          <w:p w14:paraId="39BC40CF" w14:textId="5C14A250" w:rsidR="00DF2D13" w:rsidRDefault="004F5C15" w:rsidP="004F5C15">
            <w:pPr>
              <w:pStyle w:val="RSCH2"/>
              <w:tabs>
                <w:tab w:val="clear" w:pos="426"/>
              </w:tabs>
              <w:ind w:left="0" w:right="-304" w:hanging="114"/>
            </w:pPr>
            <w:r>
              <w:rPr>
                <w:noProof/>
              </w:rPr>
              <w:drawing>
                <wp:anchor distT="0" distB="0" distL="114300" distR="114300" simplePos="0" relativeHeight="251672576" behindDoc="1" locked="0" layoutInCell="1" allowOverlap="1" wp14:anchorId="1EA3CEA7" wp14:editId="4CDA626C">
                  <wp:simplePos x="0" y="0"/>
                  <wp:positionH relativeFrom="column">
                    <wp:posOffset>-29210</wp:posOffset>
                  </wp:positionH>
                  <wp:positionV relativeFrom="paragraph">
                    <wp:posOffset>438150</wp:posOffset>
                  </wp:positionV>
                  <wp:extent cx="2563146" cy="1441450"/>
                  <wp:effectExtent l="38100" t="38100" r="104140" b="101600"/>
                  <wp:wrapNone/>
                  <wp:docPr id="452102082" name="Picture 2" descr="A person pouring a liquid into a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02082" name="Picture 2" descr="A person pouring a liquid into a cup&#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3146" cy="1441450"/>
                          </a:xfrm>
                          <a:prstGeom prst="rect">
                            <a:avLst/>
                          </a:prstGeom>
                          <a:effectLst>
                            <a:outerShdw blurRad="50800" dist="38100" dir="2700000" algn="tl" rotWithShape="0">
                              <a:prstClr val="black">
                                <a:alpha val="40000"/>
                              </a:prstClr>
                            </a:outerShdw>
                          </a:effectLst>
                        </pic:spPr>
                      </pic:pic>
                    </a:graphicData>
                  </a:graphic>
                </wp:anchor>
              </w:drawing>
            </w:r>
          </w:p>
        </w:tc>
      </w:tr>
      <w:tr w:rsidR="004F5C15" w14:paraId="1140D28F" w14:textId="77777777" w:rsidTr="004F5C15">
        <w:tc>
          <w:tcPr>
            <w:tcW w:w="2407" w:type="dxa"/>
          </w:tcPr>
          <w:p w14:paraId="0DCD4CCF" w14:textId="28150CF2" w:rsidR="00DF2D13" w:rsidRPr="0063501F" w:rsidRDefault="00DF2D13" w:rsidP="0063501F">
            <w:pPr>
              <w:pStyle w:val="RSCBasictext"/>
              <w:ind w:left="22" w:hanging="22"/>
            </w:pPr>
            <w:r w:rsidRPr="0063501F">
              <w:rPr>
                <w:b/>
                <w:bCs/>
                <w:color w:val="006F62"/>
              </w:rPr>
              <w:t>Student sheet:</w:t>
            </w:r>
            <w:r>
              <w:rPr>
                <w:b/>
                <w:bCs/>
                <w:color w:val="006F62"/>
              </w:rPr>
              <w:t xml:space="preserve"> </w:t>
            </w:r>
            <w:r w:rsidR="00E5010B">
              <w:t xml:space="preserve">a </w:t>
            </w:r>
            <w:r w:rsidR="004A1274">
              <w:t>worksheet including the method, tables to record observations and follow-up questions</w:t>
            </w:r>
          </w:p>
        </w:tc>
        <w:tc>
          <w:tcPr>
            <w:tcW w:w="2408" w:type="dxa"/>
          </w:tcPr>
          <w:p w14:paraId="78A1D6E3" w14:textId="28300012" w:rsidR="00DF2D13" w:rsidRPr="00DF2D13" w:rsidRDefault="00DF2D13" w:rsidP="0063501F">
            <w:pPr>
              <w:pStyle w:val="RSCBasictext"/>
              <w:ind w:left="-30" w:firstLine="0"/>
              <w:rPr>
                <w:b/>
                <w:bCs/>
                <w:color w:val="006F62"/>
              </w:rPr>
            </w:pPr>
            <w:r w:rsidRPr="00E14666">
              <w:rPr>
                <w:b/>
                <w:bCs/>
                <w:color w:val="006F62"/>
              </w:rPr>
              <w:t>S</w:t>
            </w:r>
            <w:r>
              <w:rPr>
                <w:b/>
                <w:bCs/>
                <w:color w:val="006F62"/>
              </w:rPr>
              <w:t>caffolded s</w:t>
            </w:r>
            <w:r w:rsidRPr="00E14666">
              <w:rPr>
                <w:b/>
                <w:bCs/>
                <w:color w:val="006F62"/>
              </w:rPr>
              <w:t>tudent sheet:</w:t>
            </w:r>
            <w:r w:rsidR="00CC4555">
              <w:rPr>
                <w:b/>
                <w:bCs/>
                <w:color w:val="006F62"/>
              </w:rPr>
              <w:t xml:space="preserve"> </w:t>
            </w:r>
            <w:r w:rsidR="004A1274">
              <w:t>a worksheet containing additional prompts and scaffolded questions including word-fill</w:t>
            </w:r>
          </w:p>
        </w:tc>
        <w:tc>
          <w:tcPr>
            <w:tcW w:w="4201" w:type="dxa"/>
          </w:tcPr>
          <w:p w14:paraId="18084B63" w14:textId="528E4AB1" w:rsidR="00DF2D13" w:rsidRPr="0063501F" w:rsidRDefault="00DF2D13" w:rsidP="00935C45">
            <w:pPr>
              <w:pStyle w:val="RSCBasictext"/>
              <w:ind w:left="0" w:firstLine="0"/>
            </w:pPr>
            <w:r w:rsidRPr="0063501F">
              <w:rPr>
                <w:b/>
                <w:bCs/>
                <w:color w:val="006F62"/>
              </w:rPr>
              <w:t>Presentation:</w:t>
            </w:r>
            <w:r w:rsidR="00CC4555">
              <w:rPr>
                <w:b/>
                <w:bCs/>
                <w:color w:val="006F62"/>
              </w:rPr>
              <w:t xml:space="preserve"> </w:t>
            </w:r>
            <w:r w:rsidR="00935C45">
              <w:t>lesson slides to guide learners through the demonstration, class practical and follow-up questions, including answers for self-assessment</w:t>
            </w:r>
          </w:p>
        </w:tc>
      </w:tr>
    </w:tbl>
    <w:p w14:paraId="791953DF" w14:textId="536DE5D8" w:rsidR="00A5740C" w:rsidRDefault="00722220" w:rsidP="00464B0C">
      <w:pPr>
        <w:pStyle w:val="RSCH2"/>
        <w:spacing w:before="120" w:after="120"/>
      </w:pPr>
      <w:r>
        <w:t>Learning objectives</w:t>
      </w:r>
    </w:p>
    <w:p w14:paraId="0C6E618E" w14:textId="77777777" w:rsidR="00CE189D" w:rsidRDefault="00CE189D" w:rsidP="00CE189D">
      <w:pPr>
        <w:pStyle w:val="RSCLearningobjectives"/>
      </w:pPr>
      <w:r>
        <w:t>Recall the structure of particle diagrams for solids and liquids.</w:t>
      </w:r>
    </w:p>
    <w:p w14:paraId="01A13957" w14:textId="147C6AE4" w:rsidR="00CE189D" w:rsidRDefault="00CE189D" w:rsidP="00CE189D">
      <w:pPr>
        <w:pStyle w:val="RSCLearningobjectives"/>
      </w:pPr>
      <w:r>
        <w:t xml:space="preserve">Describe </w:t>
      </w:r>
      <w:r w:rsidR="00E22DC6">
        <w:t>how</w:t>
      </w:r>
      <w:r>
        <w:t xml:space="preserve"> particles of the solid are dispersed between particles of the liquid during dissolving.</w:t>
      </w:r>
    </w:p>
    <w:p w14:paraId="21216D4A" w14:textId="4FFE3144" w:rsidR="00CE189D" w:rsidRDefault="00CE189D" w:rsidP="00CE189D">
      <w:pPr>
        <w:pStyle w:val="RSCLearningobjectives"/>
      </w:pPr>
      <w:r>
        <w:t xml:space="preserve">Describe the process of diffusion during dissolving and </w:t>
      </w:r>
      <w:r w:rsidR="00152804">
        <w:t>explain</w:t>
      </w:r>
      <w:r>
        <w:t xml:space="preserve"> why this is evidence of the movement of particles in a liquid.</w:t>
      </w:r>
    </w:p>
    <w:p w14:paraId="1DB6B755" w14:textId="7EED5D35" w:rsidR="00722220" w:rsidRPr="0049734A" w:rsidRDefault="00551981" w:rsidP="00722220">
      <w:pPr>
        <w:pStyle w:val="RSCBasictext"/>
      </w:pPr>
      <w:r>
        <w:t>Learners</w:t>
      </w:r>
      <w:r w:rsidRPr="00B94261">
        <w:t xml:space="preserve"> </w:t>
      </w:r>
      <w:r w:rsidR="00D25966" w:rsidRPr="00B94261">
        <w:t xml:space="preserve">should be able to link observations from a practical to the theory of dissolving </w:t>
      </w:r>
      <w:r w:rsidR="00B94261" w:rsidRPr="00B94261">
        <w:t>using particle models to support them</w:t>
      </w:r>
      <w:r w:rsidR="00D50001">
        <w:t xml:space="preserve"> (student activity 1 and 2)</w:t>
      </w:r>
      <w:r w:rsidR="00B94261" w:rsidRPr="00B94261">
        <w:t xml:space="preserve">. </w:t>
      </w:r>
    </w:p>
    <w:p w14:paraId="4A39F975" w14:textId="77777777" w:rsidR="00DF41D6" w:rsidRDefault="00DF41D6" w:rsidP="00464B0C">
      <w:pPr>
        <w:pStyle w:val="RSCH2"/>
        <w:spacing w:before="120" w:after="120"/>
      </w:pPr>
      <w:r>
        <w:t>Introduction</w:t>
      </w:r>
    </w:p>
    <w:p w14:paraId="1A8C5B0F" w14:textId="4DE4C271" w:rsidR="001E5337" w:rsidRDefault="001E5337" w:rsidP="001E5337">
      <w:pPr>
        <w:pStyle w:val="RSCBasictext"/>
      </w:pPr>
      <w:r>
        <w:t xml:space="preserve">In this </w:t>
      </w:r>
      <w:r w:rsidR="001020CE">
        <w:t>lesson</w:t>
      </w:r>
      <w:r>
        <w:t xml:space="preserve">, learners </w:t>
      </w:r>
      <w:r w:rsidR="00156CD0">
        <w:t xml:space="preserve">will </w:t>
      </w:r>
      <w:r>
        <w:t xml:space="preserve">interpret </w:t>
      </w:r>
      <w:r w:rsidR="00360365">
        <w:t xml:space="preserve">the </w:t>
      </w:r>
      <w:r>
        <w:t>information</w:t>
      </w:r>
      <w:r w:rsidR="00360365">
        <w:t xml:space="preserve"> they</w:t>
      </w:r>
      <w:r>
        <w:t xml:space="preserve"> gain from practical work. They </w:t>
      </w:r>
      <w:r w:rsidR="00360365">
        <w:t xml:space="preserve">will </w:t>
      </w:r>
      <w:r>
        <w:t xml:space="preserve">observe some simple practical demonstrations and use </w:t>
      </w:r>
      <w:r w:rsidR="00163977">
        <w:t>a question sheet to help them think about the process of dissolving</w:t>
      </w:r>
      <w:r w:rsidR="006A2B5B">
        <w:t xml:space="preserve">, </w:t>
      </w:r>
      <w:r w:rsidR="00C446C9">
        <w:t>dispersal and diffusion</w:t>
      </w:r>
      <w:r w:rsidR="00163977">
        <w:t>.</w:t>
      </w:r>
    </w:p>
    <w:p w14:paraId="2662627C" w14:textId="3CB6104B" w:rsidR="00163977" w:rsidRDefault="00CF4E0D" w:rsidP="001E5337">
      <w:pPr>
        <w:pStyle w:val="RSCBasictext"/>
      </w:pPr>
      <w:r>
        <w:t>The lesson</w:t>
      </w:r>
      <w:r w:rsidR="00163977">
        <w:t xml:space="preserve"> provides an opportunity for learners to:</w:t>
      </w:r>
    </w:p>
    <w:p w14:paraId="16E87D5A" w14:textId="0E92C0DA" w:rsidR="00163977" w:rsidRDefault="00CF4E0D" w:rsidP="0063501F">
      <w:pPr>
        <w:pStyle w:val="RSCBulletedlist"/>
        <w:numPr>
          <w:ilvl w:val="0"/>
          <w:numId w:val="43"/>
        </w:numPr>
      </w:pPr>
      <w:r>
        <w:t>o</w:t>
      </w:r>
      <w:r w:rsidR="00163977">
        <w:t xml:space="preserve">bserve some </w:t>
      </w:r>
      <w:r w:rsidR="001B051D">
        <w:t>physical changes</w:t>
      </w:r>
      <w:r w:rsidR="00163977">
        <w:t xml:space="preserve"> and describe them fully</w:t>
      </w:r>
    </w:p>
    <w:p w14:paraId="3D18B92D" w14:textId="24EB4DA4" w:rsidR="00163977" w:rsidRDefault="00CF4E0D" w:rsidP="0063501F">
      <w:pPr>
        <w:pStyle w:val="RSCBulletedlist"/>
        <w:numPr>
          <w:ilvl w:val="0"/>
          <w:numId w:val="43"/>
        </w:numPr>
      </w:pPr>
      <w:r>
        <w:t>t</w:t>
      </w:r>
      <w:r w:rsidR="00163977">
        <w:t>hink about the process of dissolving</w:t>
      </w:r>
      <w:r w:rsidR="00C446C9">
        <w:t>, dispersal and diffusion</w:t>
      </w:r>
      <w:r w:rsidR="00163977">
        <w:t xml:space="preserve"> and use their knowledge of the particle model to explain their observations</w:t>
      </w:r>
    </w:p>
    <w:p w14:paraId="741EAE32" w14:textId="2A247B94" w:rsidR="00784791" w:rsidRPr="002935E4" w:rsidRDefault="00A447EF" w:rsidP="0063501F">
      <w:pPr>
        <w:pStyle w:val="RSCH2"/>
        <w:spacing w:before="0"/>
        <w:rPr>
          <w:lang w:eastAsia="en-GB"/>
        </w:rPr>
      </w:pPr>
      <w:bookmarkStart w:id="0" w:name="_Hlk124177367"/>
      <w:r w:rsidRPr="002935E4">
        <w:rPr>
          <w:lang w:eastAsia="en-GB"/>
        </w:rPr>
        <w:lastRenderedPageBreak/>
        <w:t>Scaffolding</w:t>
      </w:r>
    </w:p>
    <w:p w14:paraId="053B76F2" w14:textId="24C34575" w:rsidR="00406156" w:rsidRPr="002935E4" w:rsidRDefault="00EA67A7" w:rsidP="002935E4">
      <w:pPr>
        <w:pStyle w:val="RSC2-columntabs"/>
        <w:rPr>
          <w:lang w:eastAsia="en-GB"/>
        </w:rPr>
      </w:pPr>
      <w:r>
        <w:rPr>
          <w:lang w:eastAsia="en-GB"/>
        </w:rPr>
        <w:t>The</w:t>
      </w:r>
      <w:r w:rsidR="00E91749" w:rsidRPr="002935E4">
        <w:rPr>
          <w:lang w:eastAsia="en-GB"/>
        </w:rPr>
        <w:t xml:space="preserve"> scaffolded worksheet </w:t>
      </w:r>
      <w:r w:rsidR="00C47734">
        <w:rPr>
          <w:lang w:eastAsia="en-GB"/>
        </w:rPr>
        <w:t>(</w:t>
      </w:r>
      <w:r w:rsidR="00E8514F" w:rsidRPr="0063501F">
        <w:rPr>
          <w:color w:val="006F62"/>
          <w:lang w:eastAsia="en-GB"/>
        </w:rPr>
        <w:sym w:font="Wingdings" w:char="F0B5"/>
      </w:r>
      <w:r w:rsidR="00C47734">
        <w:rPr>
          <w:lang w:eastAsia="en-GB"/>
        </w:rPr>
        <w:t>)</w:t>
      </w:r>
      <w:r w:rsidR="00311595">
        <w:rPr>
          <w:lang w:eastAsia="en-GB"/>
        </w:rPr>
        <w:t xml:space="preserve"> </w:t>
      </w:r>
      <w:r w:rsidR="008D026B">
        <w:rPr>
          <w:lang w:eastAsia="en-GB"/>
        </w:rPr>
        <w:t>provides extra support for learners</w:t>
      </w:r>
      <w:r w:rsidR="00E91749" w:rsidRPr="002935E4">
        <w:rPr>
          <w:lang w:eastAsia="en-GB"/>
        </w:rPr>
        <w:t>, giving them hints for the observations</w:t>
      </w:r>
      <w:r w:rsidR="002935E4" w:rsidRPr="002935E4">
        <w:rPr>
          <w:lang w:eastAsia="en-GB"/>
        </w:rPr>
        <w:t>, opportunities to select answers from a range of give</w:t>
      </w:r>
      <w:r w:rsidR="00A00512">
        <w:rPr>
          <w:lang w:eastAsia="en-GB"/>
        </w:rPr>
        <w:t>n</w:t>
      </w:r>
      <w:r w:rsidR="002935E4" w:rsidRPr="002935E4">
        <w:rPr>
          <w:lang w:eastAsia="en-GB"/>
        </w:rPr>
        <w:t xml:space="preserve"> responses and completion of a gap fill task.</w:t>
      </w:r>
    </w:p>
    <w:p w14:paraId="10D96FC8" w14:textId="474C5A9E" w:rsidR="00A447EF" w:rsidRDefault="00406156" w:rsidP="00A447EF">
      <w:pPr>
        <w:pStyle w:val="RSC2-columntabs"/>
        <w:rPr>
          <w:lang w:eastAsia="en-GB"/>
        </w:rPr>
      </w:pPr>
      <w:r w:rsidRPr="002935E4">
        <w:rPr>
          <w:lang w:eastAsia="en-GB"/>
        </w:rPr>
        <w:t xml:space="preserve">At the end of the </w:t>
      </w:r>
      <w:proofErr w:type="spellStart"/>
      <w:r w:rsidRPr="002935E4">
        <w:rPr>
          <w:lang w:eastAsia="en-GB"/>
        </w:rPr>
        <w:t>unscaffolded</w:t>
      </w:r>
      <w:proofErr w:type="spellEnd"/>
      <w:r w:rsidR="00E8514F">
        <w:rPr>
          <w:lang w:eastAsia="en-GB"/>
        </w:rPr>
        <w:t xml:space="preserve"> (</w:t>
      </w:r>
      <w:r w:rsidR="00E8514F" w:rsidRPr="00E14666">
        <w:rPr>
          <w:color w:val="006F62"/>
          <w:lang w:eastAsia="en-GB"/>
        </w:rPr>
        <w:sym w:font="Wingdings" w:char="F0B5"/>
      </w:r>
      <w:r w:rsidR="00E8514F" w:rsidRPr="00E14666">
        <w:rPr>
          <w:color w:val="006F62"/>
          <w:lang w:eastAsia="en-GB"/>
        </w:rPr>
        <w:sym w:font="Wingdings" w:char="F0B5"/>
      </w:r>
      <w:r w:rsidR="00E8514F">
        <w:rPr>
          <w:color w:val="006F62"/>
          <w:lang w:eastAsia="en-GB"/>
        </w:rPr>
        <w:t>)</w:t>
      </w:r>
      <w:r w:rsidRPr="002935E4">
        <w:rPr>
          <w:lang w:eastAsia="en-GB"/>
        </w:rPr>
        <w:t xml:space="preserve"> sheet there is a challenge/extension task looking at the </w:t>
      </w:r>
      <w:r w:rsidR="00E91749" w:rsidRPr="002935E4">
        <w:rPr>
          <w:lang w:eastAsia="en-GB"/>
        </w:rPr>
        <w:t xml:space="preserve">difference between soluble and insoluble substances to stretch </w:t>
      </w:r>
      <w:r w:rsidR="00ED6F93">
        <w:rPr>
          <w:lang w:eastAsia="en-GB"/>
        </w:rPr>
        <w:t>learners’</w:t>
      </w:r>
      <w:r w:rsidR="00ED6F93" w:rsidRPr="002935E4">
        <w:rPr>
          <w:lang w:eastAsia="en-GB"/>
        </w:rPr>
        <w:t xml:space="preserve"> </w:t>
      </w:r>
      <w:r w:rsidR="00E91749" w:rsidRPr="002935E4">
        <w:rPr>
          <w:lang w:eastAsia="en-GB"/>
        </w:rPr>
        <w:t>understanding.</w:t>
      </w:r>
    </w:p>
    <w:p w14:paraId="4B6EAEE7" w14:textId="7B693D36" w:rsidR="006A3E7F" w:rsidRDefault="00584328">
      <w:pPr>
        <w:spacing w:after="160" w:line="259" w:lineRule="auto"/>
        <w:jc w:val="left"/>
        <w:outlineLvl w:val="9"/>
        <w:rPr>
          <w:rFonts w:ascii="Century Gothic" w:hAnsi="Century Gothic"/>
          <w:sz w:val="22"/>
          <w:szCs w:val="22"/>
          <w:lang w:eastAsia="en-GB"/>
        </w:rPr>
      </w:pPr>
      <w:r w:rsidRPr="00584328">
        <w:rPr>
          <w:rFonts w:ascii="Century Gothic" w:hAnsi="Century Gothic"/>
          <w:sz w:val="22"/>
          <w:szCs w:val="22"/>
          <w:lang w:eastAsia="en-GB"/>
        </w:rPr>
        <w:t xml:space="preserve">Integrated instructions are available in the PowerPoint presentation. </w:t>
      </w:r>
      <w:r w:rsidR="00177813">
        <w:rPr>
          <w:rFonts w:ascii="Century Gothic" w:hAnsi="Century Gothic"/>
          <w:sz w:val="22"/>
          <w:szCs w:val="22"/>
          <w:lang w:eastAsia="en-GB"/>
        </w:rPr>
        <w:t>U</w:t>
      </w:r>
      <w:r w:rsidR="00933C22">
        <w:rPr>
          <w:rFonts w:ascii="Century Gothic" w:hAnsi="Century Gothic"/>
          <w:sz w:val="22"/>
          <w:szCs w:val="22"/>
          <w:lang w:eastAsia="en-GB"/>
        </w:rPr>
        <w:t>se</w:t>
      </w:r>
      <w:r w:rsidR="00177813">
        <w:rPr>
          <w:rFonts w:ascii="Century Gothic" w:hAnsi="Century Gothic"/>
          <w:sz w:val="22"/>
          <w:szCs w:val="22"/>
          <w:lang w:eastAsia="en-GB"/>
        </w:rPr>
        <w:t xml:space="preserve"> these</w:t>
      </w:r>
      <w:r w:rsidR="00933C22">
        <w:rPr>
          <w:rFonts w:ascii="Century Gothic" w:hAnsi="Century Gothic"/>
          <w:sz w:val="22"/>
          <w:szCs w:val="22"/>
          <w:lang w:eastAsia="en-GB"/>
        </w:rPr>
        <w:t xml:space="preserve"> as an alternative to written instructions to reduce cognitive load.</w:t>
      </w:r>
    </w:p>
    <w:p w14:paraId="6B9D9E6F" w14:textId="4EC47EF9" w:rsidR="00FC7459" w:rsidRDefault="00B42543" w:rsidP="00144FEA">
      <w:pPr>
        <w:pStyle w:val="RSCBasictext"/>
      </w:pPr>
      <w:r>
        <w:t>If</w:t>
      </w:r>
      <w:r w:rsidR="006A3E7F">
        <w:t xml:space="preserve"> necessary</w:t>
      </w:r>
      <w:r>
        <w:t>,</w:t>
      </w:r>
      <w:r w:rsidR="006A3E7F">
        <w:t xml:space="preserve"> spend some time recapping the particle model for solids, liquids and gases.</w:t>
      </w:r>
      <w:r w:rsidR="00144FEA">
        <w:t xml:space="preserve"> </w:t>
      </w:r>
      <w:r w:rsidR="007A41B1">
        <w:t>You can f</w:t>
      </w:r>
      <w:r w:rsidR="002F2742">
        <w:t xml:space="preserve">ind resources to prepare, deliver, assess and enrich the Particle model </w:t>
      </w:r>
      <w:r w:rsidR="007A41B1">
        <w:t xml:space="preserve">topic </w:t>
      </w:r>
      <w:r w:rsidR="002F2742">
        <w:t>for 11</w:t>
      </w:r>
      <w:r w:rsidR="007A41B1">
        <w:t>–</w:t>
      </w:r>
      <w:r w:rsidR="002F2742">
        <w:t xml:space="preserve">14 learners here: </w:t>
      </w:r>
      <w:hyperlink r:id="rId15" w:history="1">
        <w:r w:rsidR="00C71A30" w:rsidRPr="00C71A30">
          <w:rPr>
            <w:rStyle w:val="Hyperlink"/>
            <w:color w:val="006F62"/>
          </w:rPr>
          <w:t>rsc.li/3jwKgBO</w:t>
        </w:r>
      </w:hyperlink>
      <w:r w:rsidR="00C71A30" w:rsidRPr="00C71A30">
        <w:rPr>
          <w:color w:val="006F62"/>
        </w:rPr>
        <w:t xml:space="preserve"> </w:t>
      </w:r>
    </w:p>
    <w:p w14:paraId="06A2B9A5" w14:textId="69467A23" w:rsidR="00ED6F93" w:rsidRDefault="00FC7459" w:rsidP="00992869">
      <w:pPr>
        <w:pStyle w:val="RSCBasictext"/>
        <w:rPr>
          <w:b/>
          <w:bCs/>
          <w:color w:val="006F62"/>
          <w:sz w:val="28"/>
          <w:lang w:eastAsia="en-GB"/>
        </w:rPr>
      </w:pPr>
      <w:r>
        <w:t xml:space="preserve">Depending on when </w:t>
      </w:r>
      <w:r w:rsidR="007A41B1">
        <w:t xml:space="preserve">you use this </w:t>
      </w:r>
      <w:r>
        <w:t>activity, learners may be familiar with the terms</w:t>
      </w:r>
      <w:r w:rsidR="00B777AB">
        <w:t>,</w:t>
      </w:r>
      <w:r>
        <w:t xml:space="preserve"> solvent, solute and solution, in which case </w:t>
      </w:r>
      <w:r w:rsidR="00F70F8E">
        <w:t xml:space="preserve">you </w:t>
      </w:r>
      <w:r>
        <w:t xml:space="preserve">could </w:t>
      </w:r>
      <w:r w:rsidR="00F70F8E">
        <w:t>use them</w:t>
      </w:r>
      <w:r>
        <w:t xml:space="preserve"> here. </w:t>
      </w:r>
      <w:r w:rsidR="00144FEA">
        <w:rPr>
          <w:lang w:eastAsia="en-GB"/>
        </w:rPr>
        <w:t>A list of some key terms is included in the PowerPoint presentation.</w:t>
      </w:r>
      <w:r w:rsidR="00584328" w:rsidRPr="00584328">
        <w:rPr>
          <w:lang w:eastAsia="en-GB"/>
        </w:rPr>
        <w:t xml:space="preserve"> </w:t>
      </w:r>
      <w:r w:rsidR="009E2929">
        <w:rPr>
          <w:lang w:eastAsia="en-GB"/>
        </w:rPr>
        <w:t>You can f</w:t>
      </w:r>
      <w:r w:rsidR="00584328" w:rsidRPr="00584328">
        <w:rPr>
          <w:lang w:eastAsia="en-GB"/>
        </w:rPr>
        <w:t xml:space="preserve">ind more support for literacy and vocabulary in our </w:t>
      </w:r>
      <w:proofErr w:type="gramStart"/>
      <w:r w:rsidR="004F3BEC">
        <w:rPr>
          <w:lang w:eastAsia="en-GB"/>
        </w:rPr>
        <w:t>K</w:t>
      </w:r>
      <w:r w:rsidR="00584328" w:rsidRPr="00584328">
        <w:rPr>
          <w:lang w:eastAsia="en-GB"/>
        </w:rPr>
        <w:t>ey</w:t>
      </w:r>
      <w:proofErr w:type="gramEnd"/>
      <w:r w:rsidR="00584328" w:rsidRPr="00584328">
        <w:rPr>
          <w:lang w:eastAsia="en-GB"/>
        </w:rPr>
        <w:t xml:space="preserve"> </w:t>
      </w:r>
      <w:r w:rsidR="00BE0D31">
        <w:rPr>
          <w:lang w:eastAsia="en-GB"/>
        </w:rPr>
        <w:t>t</w:t>
      </w:r>
      <w:r w:rsidR="00584328" w:rsidRPr="00584328">
        <w:rPr>
          <w:lang w:eastAsia="en-GB"/>
        </w:rPr>
        <w:t xml:space="preserve">erms support bundle for </w:t>
      </w:r>
      <w:r w:rsidR="00E3338B">
        <w:rPr>
          <w:lang w:eastAsia="en-GB"/>
        </w:rPr>
        <w:t xml:space="preserve">the </w:t>
      </w:r>
      <w:r w:rsidR="00584328" w:rsidRPr="00584328">
        <w:rPr>
          <w:lang w:eastAsia="en-GB"/>
        </w:rPr>
        <w:t>Particle model</w:t>
      </w:r>
      <w:r w:rsidR="00E3338B">
        <w:rPr>
          <w:lang w:eastAsia="en-GB"/>
        </w:rPr>
        <w:t xml:space="preserve"> </w:t>
      </w:r>
      <w:r w:rsidR="00DB00CF">
        <w:rPr>
          <w:lang w:eastAsia="en-GB"/>
        </w:rPr>
        <w:t xml:space="preserve">topic </w:t>
      </w:r>
      <w:r w:rsidR="00E3338B">
        <w:rPr>
          <w:lang w:eastAsia="en-GB"/>
        </w:rPr>
        <w:t>(</w:t>
      </w:r>
      <w:r w:rsidR="00DB00CF" w:rsidRPr="00584328">
        <w:rPr>
          <w:lang w:eastAsia="en-GB"/>
        </w:rPr>
        <w:t>11</w:t>
      </w:r>
      <w:r w:rsidR="00DB00CF">
        <w:rPr>
          <w:lang w:eastAsia="en-GB"/>
        </w:rPr>
        <w:t>–</w:t>
      </w:r>
      <w:r w:rsidR="00DB00CF" w:rsidRPr="00584328">
        <w:rPr>
          <w:lang w:eastAsia="en-GB"/>
        </w:rPr>
        <w:t>14</w:t>
      </w:r>
      <w:r w:rsidR="00DB00CF">
        <w:rPr>
          <w:lang w:eastAsia="en-GB"/>
        </w:rPr>
        <w:t>)</w:t>
      </w:r>
      <w:r w:rsidR="00584328" w:rsidRPr="00584328">
        <w:rPr>
          <w:lang w:eastAsia="en-GB"/>
        </w:rPr>
        <w:t xml:space="preserve">, available to download from: </w:t>
      </w:r>
      <w:hyperlink r:id="rId16" w:history="1">
        <w:r w:rsidR="005A65EA" w:rsidRPr="0063501F">
          <w:rPr>
            <w:rStyle w:val="Hyperlink"/>
            <w:color w:val="006F62"/>
            <w:lang w:eastAsia="en-GB"/>
          </w:rPr>
          <w:t>rsc.li/4cmvSbS</w:t>
        </w:r>
      </w:hyperlink>
      <w:r w:rsidR="005A65EA" w:rsidRPr="0063501F">
        <w:rPr>
          <w:color w:val="006F62"/>
          <w:lang w:eastAsia="en-GB"/>
        </w:rPr>
        <w:t xml:space="preserve"> </w:t>
      </w:r>
    </w:p>
    <w:p w14:paraId="1AC6F758" w14:textId="4AADBFC5" w:rsidR="00491766" w:rsidRDefault="00491766" w:rsidP="00491766">
      <w:pPr>
        <w:pStyle w:val="RSCH2"/>
        <w:rPr>
          <w:lang w:eastAsia="en-GB"/>
        </w:rPr>
      </w:pPr>
      <w:r>
        <w:rPr>
          <w:lang w:eastAsia="en-GB"/>
        </w:rPr>
        <w:t>Sequence of activities</w:t>
      </w:r>
    </w:p>
    <w:p w14:paraId="13B40FD9" w14:textId="3CA9C52A" w:rsidR="00671F9E" w:rsidRDefault="00491766" w:rsidP="00491766">
      <w:pPr>
        <w:pStyle w:val="RSCH3"/>
        <w:rPr>
          <w:lang w:eastAsia="en-GB"/>
        </w:rPr>
      </w:pPr>
      <w:r>
        <w:rPr>
          <w:lang w:eastAsia="en-GB"/>
        </w:rPr>
        <w:t xml:space="preserve">Introduction </w:t>
      </w:r>
      <w:r w:rsidR="00550EC5">
        <w:rPr>
          <w:lang w:eastAsia="en-GB"/>
        </w:rPr>
        <w:t>(</w:t>
      </w:r>
      <w:r w:rsidR="004373B4">
        <w:rPr>
          <w:lang w:eastAsia="en-GB"/>
        </w:rPr>
        <w:t>s</w:t>
      </w:r>
      <w:r w:rsidR="00550EC5">
        <w:rPr>
          <w:lang w:eastAsia="en-GB"/>
        </w:rPr>
        <w:t xml:space="preserve">lides </w:t>
      </w:r>
      <w:r w:rsidR="004373B4">
        <w:rPr>
          <w:lang w:eastAsia="en-GB"/>
        </w:rPr>
        <w:t>2</w:t>
      </w:r>
      <w:r w:rsidR="00A749BB">
        <w:rPr>
          <w:lang w:eastAsia="en-GB"/>
        </w:rPr>
        <w:t>–</w:t>
      </w:r>
      <w:r w:rsidR="004373B4">
        <w:rPr>
          <w:lang w:eastAsia="en-GB"/>
        </w:rPr>
        <w:t>5)</w:t>
      </w:r>
    </w:p>
    <w:p w14:paraId="1E3BB436" w14:textId="7EB115B0" w:rsidR="003F578F" w:rsidRPr="003F578F" w:rsidRDefault="004373B4" w:rsidP="003F578F">
      <w:pPr>
        <w:pStyle w:val="RSCnumberedlist"/>
      </w:pPr>
      <w:r>
        <w:rPr>
          <w:lang w:eastAsia="en-GB"/>
        </w:rPr>
        <w:t xml:space="preserve">Introduce the idea of dissolving with </w:t>
      </w:r>
      <w:r w:rsidR="003F578F">
        <w:rPr>
          <w:lang w:eastAsia="en-GB"/>
        </w:rPr>
        <w:t xml:space="preserve">the discussion question </w:t>
      </w:r>
      <w:r w:rsidR="00446FF2">
        <w:rPr>
          <w:lang w:eastAsia="en-GB"/>
        </w:rPr>
        <w:t>‘</w:t>
      </w:r>
      <w:r w:rsidR="003F578F" w:rsidRPr="003F578F">
        <w:t>If you drink a cup of tea with sugar in, do you have a mouthful of solid sugar as your drink it?</w:t>
      </w:r>
      <w:r w:rsidR="00446FF2">
        <w:t>’</w:t>
      </w:r>
      <w:r w:rsidR="003F578F">
        <w:t xml:space="preserve"> (</w:t>
      </w:r>
      <w:r w:rsidR="00446FF2">
        <w:t>s</w:t>
      </w:r>
      <w:r w:rsidR="003F578F">
        <w:t>lide 2)</w:t>
      </w:r>
    </w:p>
    <w:p w14:paraId="79B87971" w14:textId="0F344FCB" w:rsidR="00C061AD" w:rsidRPr="00C061AD" w:rsidRDefault="00C061AD" w:rsidP="00C061AD">
      <w:pPr>
        <w:pStyle w:val="RSCnumberedlist"/>
        <w:rPr>
          <w:lang w:eastAsia="en-GB"/>
        </w:rPr>
      </w:pPr>
      <w:r w:rsidRPr="00C061AD">
        <w:rPr>
          <w:lang w:eastAsia="en-GB"/>
        </w:rPr>
        <w:t xml:space="preserve">In pairs, </w:t>
      </w:r>
      <w:r>
        <w:rPr>
          <w:lang w:eastAsia="en-GB"/>
        </w:rPr>
        <w:t xml:space="preserve">ask learners to </w:t>
      </w:r>
      <w:r w:rsidRPr="00C061AD">
        <w:rPr>
          <w:lang w:eastAsia="en-GB"/>
        </w:rPr>
        <w:t xml:space="preserve">write a brief description of the arrangement of particles in a </w:t>
      </w:r>
      <w:r w:rsidRPr="00C061AD">
        <w:rPr>
          <w:b/>
          <w:bCs/>
          <w:lang w:eastAsia="en-GB"/>
        </w:rPr>
        <w:t>solid</w:t>
      </w:r>
      <w:r w:rsidRPr="00C061AD">
        <w:rPr>
          <w:lang w:eastAsia="en-GB"/>
        </w:rPr>
        <w:t xml:space="preserve"> (salt) and in a </w:t>
      </w:r>
      <w:r w:rsidRPr="00C061AD">
        <w:rPr>
          <w:b/>
          <w:bCs/>
          <w:lang w:eastAsia="en-GB"/>
        </w:rPr>
        <w:t>liquid</w:t>
      </w:r>
      <w:r w:rsidRPr="00C061AD">
        <w:rPr>
          <w:lang w:eastAsia="en-GB"/>
        </w:rPr>
        <w:t xml:space="preserve"> (water</w:t>
      </w:r>
      <w:proofErr w:type="gramStart"/>
      <w:r w:rsidRPr="00C061AD">
        <w:rPr>
          <w:lang w:eastAsia="en-GB"/>
        </w:rPr>
        <w:t>)</w:t>
      </w:r>
      <w:r>
        <w:rPr>
          <w:lang w:eastAsia="en-GB"/>
        </w:rPr>
        <w:t>(</w:t>
      </w:r>
      <w:proofErr w:type="gramEnd"/>
      <w:r w:rsidR="003A0DD4">
        <w:rPr>
          <w:lang w:eastAsia="en-GB"/>
        </w:rPr>
        <w:t>s</w:t>
      </w:r>
      <w:r>
        <w:rPr>
          <w:lang w:eastAsia="en-GB"/>
        </w:rPr>
        <w:t xml:space="preserve">lide </w:t>
      </w:r>
      <w:r w:rsidR="005E5084">
        <w:rPr>
          <w:lang w:eastAsia="en-GB"/>
        </w:rPr>
        <w:t>4</w:t>
      </w:r>
      <w:r>
        <w:rPr>
          <w:lang w:eastAsia="en-GB"/>
        </w:rPr>
        <w:t>)</w:t>
      </w:r>
      <w:r w:rsidR="003A0DD4">
        <w:rPr>
          <w:lang w:eastAsia="en-GB"/>
        </w:rPr>
        <w:t>.</w:t>
      </w:r>
      <w:r>
        <w:rPr>
          <w:lang w:eastAsia="en-GB"/>
        </w:rPr>
        <w:t xml:space="preserve"> </w:t>
      </w:r>
      <w:r w:rsidR="003A0DD4">
        <w:rPr>
          <w:lang w:eastAsia="en-GB"/>
        </w:rPr>
        <w:t xml:space="preserve">Learners can </w:t>
      </w:r>
      <w:r w:rsidR="00F21FEB">
        <w:rPr>
          <w:lang w:eastAsia="en-GB"/>
        </w:rPr>
        <w:t>also answer</w:t>
      </w:r>
      <w:r w:rsidR="003A0DD4">
        <w:rPr>
          <w:lang w:eastAsia="en-GB"/>
        </w:rPr>
        <w:t xml:space="preserve"> this question</w:t>
      </w:r>
      <w:r w:rsidR="00F21FEB">
        <w:rPr>
          <w:lang w:eastAsia="en-GB"/>
        </w:rPr>
        <w:t xml:space="preserve"> on the student sheet using either the scaffolded (tick boxes) or </w:t>
      </w:r>
      <w:proofErr w:type="spellStart"/>
      <w:r w:rsidR="00F21FEB">
        <w:rPr>
          <w:lang w:eastAsia="en-GB"/>
        </w:rPr>
        <w:t>unscaffolded</w:t>
      </w:r>
      <w:proofErr w:type="spellEnd"/>
      <w:r w:rsidR="00F21FEB">
        <w:rPr>
          <w:lang w:eastAsia="en-GB"/>
        </w:rPr>
        <w:t xml:space="preserve"> version.</w:t>
      </w:r>
    </w:p>
    <w:p w14:paraId="55E20358" w14:textId="7CF293D6" w:rsidR="00671F9E" w:rsidRPr="00550EC5" w:rsidRDefault="005E5084" w:rsidP="0063501F">
      <w:pPr>
        <w:pStyle w:val="RSCnumberedlist"/>
        <w:rPr>
          <w:lang w:eastAsia="en-GB"/>
        </w:rPr>
      </w:pPr>
      <w:r>
        <w:rPr>
          <w:lang w:eastAsia="en-GB"/>
        </w:rPr>
        <w:t>Self-assess the answers to the starter questio</w:t>
      </w:r>
      <w:r w:rsidR="00B514FA">
        <w:rPr>
          <w:lang w:eastAsia="en-GB"/>
        </w:rPr>
        <w:t xml:space="preserve">n using the answers on </w:t>
      </w:r>
      <w:r w:rsidR="0042557D">
        <w:rPr>
          <w:lang w:eastAsia="en-GB"/>
        </w:rPr>
        <w:t>s</w:t>
      </w:r>
      <w:r w:rsidR="00B514FA">
        <w:rPr>
          <w:lang w:eastAsia="en-GB"/>
        </w:rPr>
        <w:t>lide 5.</w:t>
      </w:r>
    </w:p>
    <w:p w14:paraId="68F862DB" w14:textId="2789725C" w:rsidR="00491766" w:rsidRDefault="005E5084" w:rsidP="00491766">
      <w:pPr>
        <w:pStyle w:val="RSCH3"/>
        <w:rPr>
          <w:lang w:eastAsia="en-GB"/>
        </w:rPr>
      </w:pPr>
      <w:r>
        <w:rPr>
          <w:lang w:eastAsia="en-GB"/>
        </w:rPr>
        <w:t xml:space="preserve">Teacher </w:t>
      </w:r>
      <w:r w:rsidR="00491766">
        <w:rPr>
          <w:lang w:eastAsia="en-GB"/>
        </w:rPr>
        <w:t>demonstration</w:t>
      </w:r>
      <w:r w:rsidR="00B514FA">
        <w:rPr>
          <w:lang w:eastAsia="en-GB"/>
        </w:rPr>
        <w:t xml:space="preserve"> (slides </w:t>
      </w:r>
      <w:r w:rsidR="009143CC">
        <w:rPr>
          <w:lang w:eastAsia="en-GB"/>
        </w:rPr>
        <w:t>7</w:t>
      </w:r>
      <w:r w:rsidR="0042557D">
        <w:rPr>
          <w:lang w:eastAsia="en-GB"/>
        </w:rPr>
        <w:t>–</w:t>
      </w:r>
      <w:r w:rsidR="00ED672B">
        <w:rPr>
          <w:lang w:eastAsia="en-GB"/>
        </w:rPr>
        <w:t>10)</w:t>
      </w:r>
    </w:p>
    <w:p w14:paraId="373203FD" w14:textId="21DA8222" w:rsidR="00491766" w:rsidRDefault="00491766" w:rsidP="00491766">
      <w:pPr>
        <w:pStyle w:val="RSCnumberedlist"/>
        <w:rPr>
          <w:lang w:eastAsia="en-GB"/>
        </w:rPr>
      </w:pPr>
      <w:r>
        <w:rPr>
          <w:lang w:eastAsia="en-GB"/>
        </w:rPr>
        <w:t xml:space="preserve">Demonstrate what happens when crystals of potassium </w:t>
      </w:r>
      <w:proofErr w:type="gramStart"/>
      <w:r>
        <w:rPr>
          <w:lang w:eastAsia="en-GB"/>
        </w:rPr>
        <w:t>manganate(</w:t>
      </w:r>
      <w:proofErr w:type="gramEnd"/>
      <w:r>
        <w:rPr>
          <w:lang w:eastAsia="en-GB"/>
        </w:rPr>
        <w:t xml:space="preserve">VII) </w:t>
      </w:r>
      <w:r w:rsidR="000C6524">
        <w:rPr>
          <w:lang w:eastAsia="en-GB"/>
        </w:rPr>
        <w:t xml:space="preserve">are added to water using </w:t>
      </w:r>
      <w:r w:rsidR="00A47904">
        <w:rPr>
          <w:lang w:eastAsia="en-GB"/>
        </w:rPr>
        <w:t>the teacher demonstration outlined on page 4 of this document</w:t>
      </w:r>
      <w:r w:rsidR="000C6524">
        <w:rPr>
          <w:lang w:eastAsia="en-GB"/>
        </w:rPr>
        <w:t>.</w:t>
      </w:r>
    </w:p>
    <w:p w14:paraId="57F221A5" w14:textId="45B4EA09" w:rsidR="004F0397" w:rsidRDefault="000C6524" w:rsidP="00992869">
      <w:pPr>
        <w:pStyle w:val="RSCnumberedlist"/>
        <w:rPr>
          <w:lang w:eastAsia="en-GB"/>
        </w:rPr>
      </w:pPr>
      <w:r>
        <w:rPr>
          <w:lang w:eastAsia="en-GB"/>
        </w:rPr>
        <w:t>Tell learners that</w:t>
      </w:r>
      <w:r w:rsidR="004F0397">
        <w:rPr>
          <w:lang w:eastAsia="en-GB"/>
        </w:rPr>
        <w:t xml:space="preserve"> t</w:t>
      </w:r>
      <w:r>
        <w:rPr>
          <w:lang w:eastAsia="en-GB"/>
        </w:rPr>
        <w:t xml:space="preserve">hey should make notes about what the mixture looks like and how it changes </w:t>
      </w:r>
      <w:r w:rsidR="00F04A8B" w:rsidRPr="00F04A8B">
        <w:rPr>
          <w:lang w:eastAsia="en-GB"/>
        </w:rPr>
        <w:t xml:space="preserve">before, during and </w:t>
      </w:r>
      <w:r w:rsidR="00F04A8B">
        <w:rPr>
          <w:lang w:eastAsia="en-GB"/>
        </w:rPr>
        <w:t>after</w:t>
      </w:r>
      <w:r w:rsidR="00F04A8B" w:rsidRPr="00F04A8B">
        <w:rPr>
          <w:lang w:eastAsia="en-GB"/>
        </w:rPr>
        <w:t xml:space="preserve"> dissolving is complete</w:t>
      </w:r>
      <w:r w:rsidR="004F0397">
        <w:rPr>
          <w:lang w:eastAsia="en-GB"/>
        </w:rPr>
        <w:t>.</w:t>
      </w:r>
    </w:p>
    <w:p w14:paraId="6918AAE5" w14:textId="0573B7C3" w:rsidR="004F0397" w:rsidRPr="00CE6811" w:rsidRDefault="00695E6C" w:rsidP="00992869">
      <w:pPr>
        <w:pStyle w:val="RSCnumberedlist"/>
        <w:rPr>
          <w:lang w:eastAsia="en-GB"/>
        </w:rPr>
      </w:pPr>
      <w:r w:rsidRPr="0063501F">
        <w:t>A</w:t>
      </w:r>
      <w:r w:rsidR="00CE6811" w:rsidRPr="0063501F">
        <w:t>llow</w:t>
      </w:r>
      <w:r w:rsidR="00CE6811" w:rsidRPr="00CE6811">
        <w:rPr>
          <w:lang w:eastAsia="en-GB"/>
        </w:rPr>
        <w:t xml:space="preserve"> </w:t>
      </w:r>
      <w:r w:rsidR="00894FF1">
        <w:rPr>
          <w:lang w:eastAsia="en-GB"/>
        </w:rPr>
        <w:t>learners</w:t>
      </w:r>
      <w:r w:rsidR="00894FF1" w:rsidRPr="00CE6811">
        <w:rPr>
          <w:lang w:eastAsia="en-GB"/>
        </w:rPr>
        <w:t xml:space="preserve"> </w:t>
      </w:r>
      <w:r w:rsidR="00CE6811" w:rsidRPr="00CE6811">
        <w:rPr>
          <w:lang w:eastAsia="en-GB"/>
        </w:rPr>
        <w:t>to share their ideas in pairs</w:t>
      </w:r>
      <w:r>
        <w:rPr>
          <w:lang w:eastAsia="en-GB"/>
        </w:rPr>
        <w:t xml:space="preserve">. </w:t>
      </w:r>
      <w:r w:rsidR="00894FF1">
        <w:rPr>
          <w:lang w:eastAsia="en-GB"/>
        </w:rPr>
        <w:t>Person</w:t>
      </w:r>
      <w:r w:rsidR="00894FF1" w:rsidRPr="00CE6811">
        <w:rPr>
          <w:lang w:eastAsia="en-GB"/>
        </w:rPr>
        <w:t xml:space="preserve"> </w:t>
      </w:r>
      <w:r w:rsidR="00CE6811" w:rsidRPr="00CE6811">
        <w:rPr>
          <w:lang w:eastAsia="en-GB"/>
        </w:rPr>
        <w:t xml:space="preserve">1 presents their ideas. </w:t>
      </w:r>
      <w:r w:rsidR="00894FF1">
        <w:rPr>
          <w:lang w:eastAsia="en-GB"/>
        </w:rPr>
        <w:t>Person</w:t>
      </w:r>
      <w:r w:rsidR="00894FF1" w:rsidRPr="00CE6811">
        <w:rPr>
          <w:lang w:eastAsia="en-GB"/>
        </w:rPr>
        <w:t xml:space="preserve"> </w:t>
      </w:r>
      <w:r w:rsidR="00CE6811" w:rsidRPr="00CE6811">
        <w:rPr>
          <w:lang w:eastAsia="en-GB"/>
        </w:rPr>
        <w:t>2 actively listens and responds by agreeing, disagreeing or building on this point. </w:t>
      </w:r>
    </w:p>
    <w:p w14:paraId="1C4F779F" w14:textId="12335D11" w:rsidR="007171B1" w:rsidRDefault="00CE6811" w:rsidP="007171B1">
      <w:pPr>
        <w:pStyle w:val="RSCnumberedlist"/>
        <w:rPr>
          <w:lang w:eastAsia="en-GB"/>
        </w:rPr>
      </w:pPr>
      <w:r w:rsidRPr="00CE6811">
        <w:rPr>
          <w:lang w:eastAsia="en-GB"/>
        </w:rPr>
        <w:t xml:space="preserve">Select a few groups to </w:t>
      </w:r>
      <w:r w:rsidR="007171B1">
        <w:rPr>
          <w:lang w:eastAsia="en-GB"/>
        </w:rPr>
        <w:t xml:space="preserve">give </w:t>
      </w:r>
      <w:r w:rsidRPr="00CE6811">
        <w:rPr>
          <w:lang w:eastAsia="en-GB"/>
        </w:rPr>
        <w:t xml:space="preserve">feedback to the class. Write down </w:t>
      </w:r>
      <w:r w:rsidR="007171B1">
        <w:rPr>
          <w:lang w:eastAsia="en-GB"/>
        </w:rPr>
        <w:t xml:space="preserve">any </w:t>
      </w:r>
      <w:r w:rsidRPr="00CE6811">
        <w:rPr>
          <w:lang w:eastAsia="en-GB"/>
        </w:rPr>
        <w:t>ideas</w:t>
      </w:r>
      <w:r w:rsidR="00875F81">
        <w:rPr>
          <w:lang w:eastAsia="en-GB"/>
        </w:rPr>
        <w:t xml:space="preserve"> and/or </w:t>
      </w:r>
      <w:r w:rsidRPr="00CE6811">
        <w:rPr>
          <w:lang w:eastAsia="en-GB"/>
        </w:rPr>
        <w:t xml:space="preserve">misconceptions </w:t>
      </w:r>
      <w:r w:rsidR="008C67DE">
        <w:rPr>
          <w:lang w:eastAsia="en-GB"/>
        </w:rPr>
        <w:t>learner</w:t>
      </w:r>
      <w:r w:rsidR="008C67DE" w:rsidRPr="00CE6811">
        <w:rPr>
          <w:lang w:eastAsia="en-GB"/>
        </w:rPr>
        <w:t xml:space="preserve">s </w:t>
      </w:r>
      <w:r w:rsidRPr="00CE6811">
        <w:rPr>
          <w:lang w:eastAsia="en-GB"/>
        </w:rPr>
        <w:t>have and save these for later reference. </w:t>
      </w:r>
    </w:p>
    <w:p w14:paraId="7E14D26A" w14:textId="2F5924A5" w:rsidR="007171B1" w:rsidRDefault="007171B1">
      <w:pPr>
        <w:spacing w:after="160" w:line="259" w:lineRule="auto"/>
        <w:jc w:val="left"/>
        <w:outlineLvl w:val="9"/>
        <w:rPr>
          <w:rFonts w:ascii="Century Gothic" w:hAnsi="Century Gothic"/>
          <w:color w:val="000000" w:themeColor="text1"/>
          <w:sz w:val="22"/>
          <w:szCs w:val="22"/>
          <w:lang w:eastAsia="en-GB"/>
        </w:rPr>
      </w:pPr>
      <w:r>
        <w:rPr>
          <w:lang w:eastAsia="en-GB"/>
        </w:rPr>
        <w:br w:type="page"/>
      </w:r>
    </w:p>
    <w:p w14:paraId="60022BB9" w14:textId="65482BD5" w:rsidR="000C6524" w:rsidRDefault="00ED672B" w:rsidP="00267698">
      <w:pPr>
        <w:pStyle w:val="RSCH3"/>
        <w:rPr>
          <w:lang w:eastAsia="en-GB"/>
        </w:rPr>
      </w:pPr>
      <w:r>
        <w:rPr>
          <w:lang w:eastAsia="en-GB"/>
        </w:rPr>
        <w:lastRenderedPageBreak/>
        <w:t>Cl</w:t>
      </w:r>
      <w:r w:rsidR="007171B1">
        <w:rPr>
          <w:lang w:eastAsia="en-GB"/>
        </w:rPr>
        <w:t>a</w:t>
      </w:r>
      <w:r>
        <w:rPr>
          <w:lang w:eastAsia="en-GB"/>
        </w:rPr>
        <w:t>ss practical</w:t>
      </w:r>
      <w:r w:rsidR="00EB7984">
        <w:rPr>
          <w:lang w:eastAsia="en-GB"/>
        </w:rPr>
        <w:t xml:space="preserve"> (slides </w:t>
      </w:r>
      <w:r w:rsidR="00F56E6A">
        <w:rPr>
          <w:lang w:eastAsia="en-GB"/>
        </w:rPr>
        <w:t>11</w:t>
      </w:r>
      <w:r w:rsidR="007171B1">
        <w:rPr>
          <w:lang w:eastAsia="en-GB"/>
        </w:rPr>
        <w:t>–</w:t>
      </w:r>
      <w:r w:rsidR="00F56E6A">
        <w:rPr>
          <w:lang w:eastAsia="en-GB"/>
        </w:rPr>
        <w:t>17)</w:t>
      </w:r>
    </w:p>
    <w:p w14:paraId="3F92E9BC" w14:textId="51FDA016" w:rsidR="00267698" w:rsidRPr="00517510" w:rsidRDefault="00267698" w:rsidP="0063501F">
      <w:pPr>
        <w:pStyle w:val="RSCnumberedlist"/>
        <w:rPr>
          <w:lang w:eastAsia="en-GB"/>
        </w:rPr>
      </w:pPr>
      <w:r w:rsidRPr="00517510">
        <w:rPr>
          <w:lang w:eastAsia="en-GB"/>
        </w:rPr>
        <w:t xml:space="preserve">Give each learner a copy of </w:t>
      </w:r>
      <w:r w:rsidR="007171B1">
        <w:rPr>
          <w:lang w:eastAsia="en-GB"/>
        </w:rPr>
        <w:t xml:space="preserve">the </w:t>
      </w:r>
      <w:r w:rsidR="00517510">
        <w:rPr>
          <w:lang w:eastAsia="en-GB"/>
        </w:rPr>
        <w:t xml:space="preserve">student sheet which includes </w:t>
      </w:r>
      <w:r w:rsidR="00085615">
        <w:rPr>
          <w:lang w:eastAsia="en-GB"/>
        </w:rPr>
        <w:t xml:space="preserve">the </w:t>
      </w:r>
      <w:r w:rsidR="00517510">
        <w:rPr>
          <w:lang w:eastAsia="en-GB"/>
        </w:rPr>
        <w:t>method, tables for observations and follow-up questions</w:t>
      </w:r>
      <w:r w:rsidR="00155A42" w:rsidRPr="00517510">
        <w:rPr>
          <w:lang w:eastAsia="en-GB"/>
        </w:rPr>
        <w:t>.</w:t>
      </w:r>
      <w:r w:rsidR="00AC4F3A" w:rsidRPr="00517510">
        <w:rPr>
          <w:lang w:eastAsia="en-GB"/>
        </w:rPr>
        <w:t xml:space="preserve"> </w:t>
      </w:r>
    </w:p>
    <w:p w14:paraId="716C0F90" w14:textId="431C845C" w:rsidR="00155A42" w:rsidRDefault="00155A42" w:rsidP="00267698">
      <w:pPr>
        <w:pStyle w:val="RSCnumberedlist"/>
        <w:rPr>
          <w:lang w:eastAsia="en-GB"/>
        </w:rPr>
      </w:pPr>
      <w:r>
        <w:rPr>
          <w:lang w:eastAsia="en-GB"/>
        </w:rPr>
        <w:t>Supervise learners as they:</w:t>
      </w:r>
    </w:p>
    <w:p w14:paraId="244925F1" w14:textId="2E01914B" w:rsidR="00155A42" w:rsidRPr="0063501F" w:rsidRDefault="00085615" w:rsidP="00992869">
      <w:pPr>
        <w:pStyle w:val="RSCBulletedlist"/>
        <w:numPr>
          <w:ilvl w:val="0"/>
          <w:numId w:val="39"/>
        </w:numPr>
      </w:pPr>
      <w:r>
        <w:t>w</w:t>
      </w:r>
      <w:r w:rsidR="00155A42" w:rsidRPr="0063501F">
        <w:t>ork in pairs</w:t>
      </w:r>
      <w:r w:rsidR="00E763B9" w:rsidRPr="0063501F">
        <w:t xml:space="preserve"> to follow </w:t>
      </w:r>
      <w:r>
        <w:t xml:space="preserve">the </w:t>
      </w:r>
      <w:r w:rsidR="00E763B9" w:rsidRPr="0063501F">
        <w:t>practical instructions</w:t>
      </w:r>
    </w:p>
    <w:p w14:paraId="1B3B7F89" w14:textId="3EFD4BC3" w:rsidR="00155A42" w:rsidRPr="0063501F" w:rsidRDefault="00085615" w:rsidP="00992869">
      <w:pPr>
        <w:pStyle w:val="RSCBulletedlist"/>
        <w:numPr>
          <w:ilvl w:val="0"/>
          <w:numId w:val="39"/>
        </w:numPr>
      </w:pPr>
      <w:r>
        <w:t>r</w:t>
      </w:r>
      <w:r w:rsidR="00E763B9" w:rsidRPr="0063501F">
        <w:t>ecord their results in the table on the worksheet</w:t>
      </w:r>
    </w:p>
    <w:p w14:paraId="55EDCB9E" w14:textId="75B5440E" w:rsidR="0016413A" w:rsidRPr="0001324F" w:rsidRDefault="0016413A" w:rsidP="0054417C">
      <w:pPr>
        <w:pStyle w:val="RSCnumberedlist"/>
        <w:rPr>
          <w:lang w:eastAsia="en-GB"/>
        </w:rPr>
      </w:pPr>
      <w:r w:rsidRPr="0001324F">
        <w:rPr>
          <w:lang w:eastAsia="en-GB"/>
        </w:rPr>
        <w:t>When the practical has finished, prior to starting the</w:t>
      </w:r>
      <w:r w:rsidR="006146CE">
        <w:rPr>
          <w:lang w:eastAsia="en-GB"/>
        </w:rPr>
        <w:t xml:space="preserve"> next</w:t>
      </w:r>
      <w:r w:rsidRPr="0001324F">
        <w:rPr>
          <w:lang w:eastAsia="en-GB"/>
        </w:rPr>
        <w:t xml:space="preserve"> task, </w:t>
      </w:r>
      <w:r w:rsidR="00985C50">
        <w:rPr>
          <w:lang w:eastAsia="en-GB"/>
        </w:rPr>
        <w:t>make sure</w:t>
      </w:r>
      <w:r w:rsidR="00985C50" w:rsidRPr="0001324F">
        <w:rPr>
          <w:lang w:eastAsia="en-GB"/>
        </w:rPr>
        <w:t xml:space="preserve"> </w:t>
      </w:r>
      <w:r w:rsidRPr="0001324F">
        <w:rPr>
          <w:lang w:eastAsia="en-GB"/>
        </w:rPr>
        <w:t xml:space="preserve">that all </w:t>
      </w:r>
      <w:r w:rsidR="008C67DE">
        <w:rPr>
          <w:lang w:eastAsia="en-GB"/>
        </w:rPr>
        <w:t>learner</w:t>
      </w:r>
      <w:r w:rsidR="008C67DE" w:rsidRPr="0001324F">
        <w:rPr>
          <w:lang w:eastAsia="en-GB"/>
        </w:rPr>
        <w:t xml:space="preserve">s </w:t>
      </w:r>
      <w:r w:rsidRPr="0001324F">
        <w:rPr>
          <w:lang w:eastAsia="en-GB"/>
        </w:rPr>
        <w:t xml:space="preserve">have the correct answers in their table. Take answers from </w:t>
      </w:r>
      <w:r w:rsidR="008C67DE">
        <w:rPr>
          <w:lang w:eastAsia="en-GB"/>
        </w:rPr>
        <w:t>learner</w:t>
      </w:r>
      <w:r w:rsidR="008C67DE" w:rsidRPr="0001324F">
        <w:rPr>
          <w:lang w:eastAsia="en-GB"/>
        </w:rPr>
        <w:t xml:space="preserve">s </w:t>
      </w:r>
      <w:r w:rsidRPr="0001324F">
        <w:rPr>
          <w:lang w:eastAsia="en-GB"/>
        </w:rPr>
        <w:t xml:space="preserve">to fill out the table on the </w:t>
      </w:r>
      <w:r w:rsidR="0001324F" w:rsidRPr="0001324F">
        <w:rPr>
          <w:lang w:eastAsia="en-GB"/>
        </w:rPr>
        <w:t>PowerPoint</w:t>
      </w:r>
      <w:r w:rsidRPr="0001324F">
        <w:rPr>
          <w:lang w:eastAsia="en-GB"/>
        </w:rPr>
        <w:t xml:space="preserve">. This will ensure that all </w:t>
      </w:r>
      <w:r w:rsidR="008C67DE">
        <w:rPr>
          <w:lang w:eastAsia="en-GB"/>
        </w:rPr>
        <w:t>learner</w:t>
      </w:r>
      <w:r w:rsidR="008C67DE" w:rsidRPr="0001324F">
        <w:rPr>
          <w:lang w:eastAsia="en-GB"/>
        </w:rPr>
        <w:t xml:space="preserve">s </w:t>
      </w:r>
      <w:r w:rsidRPr="0001324F">
        <w:rPr>
          <w:lang w:eastAsia="en-GB"/>
        </w:rPr>
        <w:t>are starting a written task with the same information.</w:t>
      </w:r>
    </w:p>
    <w:p w14:paraId="135A3DE7" w14:textId="54AF98A4" w:rsidR="00416B69" w:rsidRPr="00945236" w:rsidRDefault="002C3D4E" w:rsidP="00684DD9">
      <w:pPr>
        <w:pStyle w:val="RSCH3"/>
        <w:rPr>
          <w:lang w:eastAsia="en-GB"/>
        </w:rPr>
      </w:pPr>
      <w:r>
        <w:rPr>
          <w:lang w:eastAsia="en-GB"/>
        </w:rPr>
        <w:t>Follow-up questions</w:t>
      </w:r>
      <w:r w:rsidR="002972C2">
        <w:rPr>
          <w:lang w:eastAsia="en-GB"/>
        </w:rPr>
        <w:t xml:space="preserve"> (slides 18</w:t>
      </w:r>
      <w:r w:rsidR="00A017F1">
        <w:rPr>
          <w:lang w:eastAsia="en-GB"/>
        </w:rPr>
        <w:t>–</w:t>
      </w:r>
      <w:r w:rsidR="002972C2">
        <w:rPr>
          <w:lang w:eastAsia="en-GB"/>
        </w:rPr>
        <w:t>2</w:t>
      </w:r>
      <w:r w:rsidR="002E1025">
        <w:rPr>
          <w:lang w:eastAsia="en-GB"/>
        </w:rPr>
        <w:t>2</w:t>
      </w:r>
      <w:r w:rsidR="002972C2">
        <w:rPr>
          <w:lang w:eastAsia="en-GB"/>
        </w:rPr>
        <w:t>)</w:t>
      </w:r>
    </w:p>
    <w:p w14:paraId="58A9EF78" w14:textId="395E918F" w:rsidR="004A663C" w:rsidRPr="00945236" w:rsidRDefault="005D0CF0" w:rsidP="00EC2F12">
      <w:pPr>
        <w:pStyle w:val="RSCnumberedlist"/>
        <w:rPr>
          <w:lang w:eastAsia="en-GB"/>
        </w:rPr>
      </w:pPr>
      <w:r w:rsidRPr="00945236">
        <w:rPr>
          <w:lang w:eastAsia="en-GB"/>
        </w:rPr>
        <w:t xml:space="preserve">Circulate and support </w:t>
      </w:r>
      <w:r>
        <w:rPr>
          <w:lang w:eastAsia="en-GB"/>
        </w:rPr>
        <w:t xml:space="preserve">learners </w:t>
      </w:r>
      <w:r w:rsidRPr="00945236">
        <w:rPr>
          <w:lang w:eastAsia="en-GB"/>
        </w:rPr>
        <w:t xml:space="preserve">as </w:t>
      </w:r>
      <w:r>
        <w:rPr>
          <w:lang w:eastAsia="en-GB"/>
        </w:rPr>
        <w:t>they</w:t>
      </w:r>
      <w:r w:rsidRPr="00945236">
        <w:rPr>
          <w:lang w:eastAsia="en-GB"/>
        </w:rPr>
        <w:t xml:space="preserve"> work in pairs to</w:t>
      </w:r>
      <w:r>
        <w:rPr>
          <w:lang w:eastAsia="en-GB"/>
        </w:rPr>
        <w:t xml:space="preserve"> d</w:t>
      </w:r>
      <w:r w:rsidR="004A663C" w:rsidRPr="00945236">
        <w:rPr>
          <w:lang w:eastAsia="en-GB"/>
        </w:rPr>
        <w:t xml:space="preserve">raw particle diagrams to show what happens when a soluble solid </w:t>
      </w:r>
      <w:r w:rsidR="00286B91" w:rsidRPr="00945236">
        <w:rPr>
          <w:lang w:eastAsia="en-GB"/>
        </w:rPr>
        <w:t xml:space="preserve">(salt) </w:t>
      </w:r>
      <w:r w:rsidR="004A663C" w:rsidRPr="00945236">
        <w:rPr>
          <w:lang w:eastAsia="en-GB"/>
        </w:rPr>
        <w:t>dissolves in this liquid</w:t>
      </w:r>
      <w:r w:rsidR="00286B91" w:rsidRPr="00945236">
        <w:rPr>
          <w:lang w:eastAsia="en-GB"/>
        </w:rPr>
        <w:t xml:space="preserve"> (water)</w:t>
      </w:r>
      <w:r w:rsidR="00EC2F12">
        <w:rPr>
          <w:lang w:eastAsia="en-GB"/>
        </w:rPr>
        <w:t xml:space="preserve"> and </w:t>
      </w:r>
      <w:r w:rsidR="00A63B4E">
        <w:rPr>
          <w:lang w:eastAsia="en-GB"/>
        </w:rPr>
        <w:t>w</w:t>
      </w:r>
      <w:r w:rsidR="00EC2F12" w:rsidRPr="00945236">
        <w:rPr>
          <w:color w:val="auto"/>
          <w:lang w:eastAsia="en-GB"/>
        </w:rPr>
        <w:t>rite an explanation of their observations from salt and water in terms of particles.</w:t>
      </w:r>
    </w:p>
    <w:p w14:paraId="6CCA347C" w14:textId="0A0C7D5D" w:rsidR="006146CE" w:rsidRPr="006146CE" w:rsidRDefault="006146CE" w:rsidP="006146CE">
      <w:pPr>
        <w:pStyle w:val="RSCnumberedlist"/>
        <w:rPr>
          <w:color w:val="EE0000"/>
          <w:lang w:eastAsia="en-GB"/>
        </w:rPr>
      </w:pPr>
      <w:r w:rsidRPr="0001324F">
        <w:rPr>
          <w:lang w:eastAsia="en-GB"/>
        </w:rPr>
        <w:t xml:space="preserve">Ask learners to work individually </w:t>
      </w:r>
      <w:r>
        <w:rPr>
          <w:lang w:eastAsia="en-GB"/>
        </w:rPr>
        <w:t>to explain their observation</w:t>
      </w:r>
      <w:r w:rsidR="00E80970">
        <w:rPr>
          <w:lang w:eastAsia="en-GB"/>
        </w:rPr>
        <w:t>s</w:t>
      </w:r>
      <w:r>
        <w:rPr>
          <w:lang w:eastAsia="en-GB"/>
        </w:rPr>
        <w:t xml:space="preserve"> for </w:t>
      </w:r>
      <w:r w:rsidR="00945236">
        <w:rPr>
          <w:lang w:eastAsia="en-GB"/>
        </w:rPr>
        <w:t xml:space="preserve">copper </w:t>
      </w:r>
      <w:proofErr w:type="spellStart"/>
      <w:r w:rsidR="00945236">
        <w:rPr>
          <w:lang w:eastAsia="en-GB"/>
        </w:rPr>
        <w:t>sulfate</w:t>
      </w:r>
      <w:proofErr w:type="spellEnd"/>
      <w:r w:rsidR="00945236">
        <w:rPr>
          <w:lang w:eastAsia="en-GB"/>
        </w:rPr>
        <w:t xml:space="preserve"> and water.</w:t>
      </w:r>
    </w:p>
    <w:p w14:paraId="53A9EA1F" w14:textId="284EEB3F" w:rsidR="002C3D4E" w:rsidRDefault="006146CE" w:rsidP="00684DD9">
      <w:pPr>
        <w:pStyle w:val="RSCnumberedlist"/>
        <w:rPr>
          <w:lang w:eastAsia="en-GB"/>
        </w:rPr>
      </w:pPr>
      <w:r w:rsidRPr="0001324F">
        <w:rPr>
          <w:lang w:eastAsia="en-GB"/>
        </w:rPr>
        <w:t xml:space="preserve">Circulate to support </w:t>
      </w:r>
      <w:r w:rsidR="0018548D">
        <w:rPr>
          <w:lang w:eastAsia="en-GB"/>
        </w:rPr>
        <w:t xml:space="preserve">learners </w:t>
      </w:r>
      <w:r w:rsidRPr="0001324F">
        <w:rPr>
          <w:lang w:eastAsia="en-GB"/>
        </w:rPr>
        <w:t xml:space="preserve">and check </w:t>
      </w:r>
      <w:r w:rsidR="0018548D">
        <w:rPr>
          <w:lang w:eastAsia="en-GB"/>
        </w:rPr>
        <w:t>their</w:t>
      </w:r>
      <w:r w:rsidR="0018548D" w:rsidRPr="0001324F">
        <w:rPr>
          <w:lang w:eastAsia="en-GB"/>
        </w:rPr>
        <w:t xml:space="preserve"> </w:t>
      </w:r>
      <w:r w:rsidRPr="0001324F">
        <w:rPr>
          <w:lang w:eastAsia="en-GB"/>
        </w:rPr>
        <w:t xml:space="preserve">answers before allowing </w:t>
      </w:r>
      <w:r w:rsidR="00DE1C85">
        <w:rPr>
          <w:lang w:eastAsia="en-GB"/>
        </w:rPr>
        <w:t>them</w:t>
      </w:r>
      <w:r w:rsidR="00DE1C85" w:rsidRPr="0001324F">
        <w:rPr>
          <w:lang w:eastAsia="en-GB"/>
        </w:rPr>
        <w:t xml:space="preserve"> </w:t>
      </w:r>
      <w:r w:rsidRPr="0001324F">
        <w:rPr>
          <w:lang w:eastAsia="en-GB"/>
        </w:rPr>
        <w:t>to self-assess or peer-assess using the answers from the PowerPoint slide.</w:t>
      </w:r>
      <w:r w:rsidR="00602DB6">
        <w:rPr>
          <w:lang w:eastAsia="en-GB"/>
        </w:rPr>
        <w:t xml:space="preserve"> Remind learners to </w:t>
      </w:r>
      <w:r w:rsidR="00656FFF">
        <w:rPr>
          <w:lang w:eastAsia="en-GB"/>
        </w:rPr>
        <w:t>tick key points and note or highlight any missing ideas following your own marking policy.</w:t>
      </w:r>
    </w:p>
    <w:p w14:paraId="54A9A613" w14:textId="658DFCDC" w:rsidR="002C3D4E" w:rsidRPr="0001324F" w:rsidRDefault="00FA6EE1" w:rsidP="0063501F">
      <w:pPr>
        <w:pStyle w:val="RSCH3"/>
        <w:rPr>
          <w:lang w:eastAsia="en-GB"/>
        </w:rPr>
      </w:pPr>
      <w:r>
        <w:rPr>
          <w:lang w:eastAsia="en-GB"/>
        </w:rPr>
        <w:t xml:space="preserve">Worksheet: </w:t>
      </w:r>
      <w:r w:rsidR="00AA474A">
        <w:rPr>
          <w:lang w:eastAsia="en-GB"/>
        </w:rPr>
        <w:t>m</w:t>
      </w:r>
      <w:r w:rsidR="009D7708">
        <w:rPr>
          <w:lang w:eastAsia="en-GB"/>
        </w:rPr>
        <w:t xml:space="preserve">ass and </w:t>
      </w:r>
      <w:r w:rsidR="009D7708" w:rsidRPr="007943DD">
        <w:rPr>
          <w:lang w:eastAsia="en-GB"/>
        </w:rPr>
        <w:t>dissolving</w:t>
      </w:r>
      <w:r w:rsidR="002972C2" w:rsidRPr="007943DD">
        <w:rPr>
          <w:lang w:eastAsia="en-GB"/>
        </w:rPr>
        <w:t xml:space="preserve"> (</w:t>
      </w:r>
      <w:r w:rsidR="002972C2">
        <w:rPr>
          <w:lang w:eastAsia="en-GB"/>
        </w:rPr>
        <w:t>slide 2</w:t>
      </w:r>
      <w:r w:rsidR="002E1025">
        <w:rPr>
          <w:lang w:eastAsia="en-GB"/>
        </w:rPr>
        <w:t>3</w:t>
      </w:r>
      <w:r w:rsidR="002972C2">
        <w:rPr>
          <w:lang w:eastAsia="en-GB"/>
        </w:rPr>
        <w:t>)</w:t>
      </w:r>
    </w:p>
    <w:p w14:paraId="31901522" w14:textId="77777777" w:rsidR="00D20A67" w:rsidRPr="00D20A67" w:rsidRDefault="002C3D4E" w:rsidP="00954875">
      <w:pPr>
        <w:pStyle w:val="RSCnumberedlist"/>
        <w:rPr>
          <w:lang w:eastAsia="en-GB"/>
        </w:rPr>
      </w:pPr>
      <w:r w:rsidRPr="0063501F">
        <w:rPr>
          <w:lang w:eastAsia="en-GB"/>
        </w:rPr>
        <w:t xml:space="preserve">Give each learner a copy of </w:t>
      </w:r>
      <w:r w:rsidR="009D7708">
        <w:rPr>
          <w:lang w:eastAsia="en-GB"/>
        </w:rPr>
        <w:t xml:space="preserve">the </w:t>
      </w:r>
      <w:r w:rsidR="00B55237">
        <w:rPr>
          <w:lang w:eastAsia="en-GB"/>
        </w:rPr>
        <w:t xml:space="preserve">Chemical </w:t>
      </w:r>
      <w:proofErr w:type="gramStart"/>
      <w:r w:rsidR="00B55237">
        <w:rPr>
          <w:lang w:eastAsia="en-GB"/>
        </w:rPr>
        <w:t>misconceptions</w:t>
      </w:r>
      <w:proofErr w:type="gramEnd"/>
      <w:r w:rsidR="00B55237">
        <w:rPr>
          <w:lang w:eastAsia="en-GB"/>
        </w:rPr>
        <w:t xml:space="preserve"> </w:t>
      </w:r>
      <w:r w:rsidR="009D7708">
        <w:rPr>
          <w:lang w:eastAsia="en-GB"/>
        </w:rPr>
        <w:t xml:space="preserve">worksheet </w:t>
      </w:r>
      <w:r w:rsidR="00EF7BC7">
        <w:rPr>
          <w:lang w:eastAsia="en-GB"/>
        </w:rPr>
        <w:t>‘</w:t>
      </w:r>
      <w:r w:rsidR="009D7708" w:rsidRPr="00D20A67">
        <w:rPr>
          <w:i/>
          <w:iCs/>
          <w:lang w:eastAsia="en-GB"/>
        </w:rPr>
        <w:t>Mass and dissolving</w:t>
      </w:r>
      <w:r w:rsidR="00EF7BC7">
        <w:rPr>
          <w:lang w:eastAsia="en-GB"/>
        </w:rPr>
        <w:t>’</w:t>
      </w:r>
      <w:r w:rsidR="009D7708">
        <w:rPr>
          <w:lang w:eastAsia="en-GB"/>
        </w:rPr>
        <w:t xml:space="preserve">. </w:t>
      </w:r>
      <w:r w:rsidRPr="0063501F">
        <w:rPr>
          <w:lang w:eastAsia="en-GB"/>
        </w:rPr>
        <w:t xml:space="preserve">Available from: </w:t>
      </w:r>
      <w:hyperlink r:id="rId17" w:history="1">
        <w:r w:rsidR="00D20A67" w:rsidRPr="005C1758">
          <w:rPr>
            <w:rStyle w:val="Hyperlink"/>
            <w:color w:val="006F62"/>
          </w:rPr>
          <w:t>rsc.li/3Nsm7wF</w:t>
        </w:r>
      </w:hyperlink>
      <w:r w:rsidR="00D20A67" w:rsidRPr="005C1758">
        <w:rPr>
          <w:color w:val="006F62"/>
        </w:rPr>
        <w:t xml:space="preserve"> </w:t>
      </w:r>
    </w:p>
    <w:p w14:paraId="5AA10704" w14:textId="043CF503" w:rsidR="00FA6EE1" w:rsidRPr="0063501F" w:rsidRDefault="00FA6EE1" w:rsidP="00954875">
      <w:pPr>
        <w:pStyle w:val="RSCnumberedlist"/>
        <w:rPr>
          <w:lang w:eastAsia="en-GB"/>
        </w:rPr>
      </w:pPr>
      <w:r>
        <w:rPr>
          <w:lang w:eastAsia="en-GB"/>
        </w:rPr>
        <w:t>This can be completed in class or as a homework activity.</w:t>
      </w:r>
    </w:p>
    <w:p w14:paraId="13047AEE" w14:textId="3BD8D5EA" w:rsidR="005F4AD6" w:rsidRDefault="005F4AD6">
      <w:pPr>
        <w:spacing w:after="160" w:line="259" w:lineRule="auto"/>
        <w:jc w:val="left"/>
        <w:outlineLvl w:val="9"/>
        <w:rPr>
          <w:rFonts w:ascii="Century Gothic" w:hAnsi="Century Gothic"/>
          <w:b/>
          <w:bCs/>
          <w:color w:val="EE0000"/>
          <w:sz w:val="28"/>
          <w:szCs w:val="22"/>
          <w:lang w:eastAsia="en-GB"/>
        </w:rPr>
      </w:pPr>
      <w:r>
        <w:rPr>
          <w:color w:val="EE0000"/>
          <w:lang w:eastAsia="en-GB"/>
        </w:rPr>
        <w:br w:type="page"/>
      </w:r>
    </w:p>
    <w:p w14:paraId="055F969A" w14:textId="418D1430" w:rsidR="00332B08" w:rsidRDefault="00332B08" w:rsidP="0063501F">
      <w:pPr>
        <w:pStyle w:val="RSCH2"/>
        <w:spacing w:before="0"/>
        <w:rPr>
          <w:lang w:eastAsia="en-GB"/>
        </w:rPr>
      </w:pPr>
      <w:r>
        <w:rPr>
          <w:lang w:eastAsia="en-GB"/>
        </w:rPr>
        <w:lastRenderedPageBreak/>
        <w:t>Technician notes</w:t>
      </w:r>
    </w:p>
    <w:p w14:paraId="066B9BB2" w14:textId="67D50F4B" w:rsidR="00100F84" w:rsidRPr="00100F84" w:rsidRDefault="00100F84" w:rsidP="00100F84">
      <w:pPr>
        <w:pStyle w:val="RSCBasictext"/>
        <w:rPr>
          <w:lang w:eastAsia="en-GB"/>
        </w:rPr>
      </w:pPr>
      <w:bookmarkStart w:id="1" w:name="_Hlk147233962"/>
      <w:r>
        <w:rPr>
          <w:lang w:eastAsia="en-GB"/>
        </w:rPr>
        <w:t>I</w:t>
      </w:r>
      <w:r w:rsidRPr="00100F84">
        <w:rPr>
          <w:lang w:eastAsia="en-GB"/>
        </w:rPr>
        <w:t xml:space="preserve">n this resource there is a </w:t>
      </w:r>
      <w:r w:rsidR="0090136E">
        <w:rPr>
          <w:lang w:eastAsia="en-GB"/>
        </w:rPr>
        <w:t xml:space="preserve">teacher </w:t>
      </w:r>
      <w:r w:rsidRPr="00100F84">
        <w:rPr>
          <w:lang w:eastAsia="en-GB"/>
        </w:rPr>
        <w:t xml:space="preserve">demonstration of </w:t>
      </w:r>
      <w:r>
        <w:rPr>
          <w:lang w:eastAsia="en-GB"/>
        </w:rPr>
        <w:t xml:space="preserve">potassium </w:t>
      </w:r>
      <w:proofErr w:type="gramStart"/>
      <w:r>
        <w:rPr>
          <w:lang w:eastAsia="en-GB"/>
        </w:rPr>
        <w:t>manganate(</w:t>
      </w:r>
      <w:proofErr w:type="gramEnd"/>
      <w:r>
        <w:rPr>
          <w:lang w:eastAsia="en-GB"/>
        </w:rPr>
        <w:t>VII) dissolving in water</w:t>
      </w:r>
      <w:r w:rsidRPr="00100F84">
        <w:rPr>
          <w:lang w:eastAsia="en-GB"/>
        </w:rPr>
        <w:t xml:space="preserve"> and a </w:t>
      </w:r>
      <w:r>
        <w:rPr>
          <w:lang w:eastAsia="en-GB"/>
        </w:rPr>
        <w:t>whole</w:t>
      </w:r>
      <w:r w:rsidR="00D116DC">
        <w:rPr>
          <w:lang w:eastAsia="en-GB"/>
        </w:rPr>
        <w:t xml:space="preserve"> </w:t>
      </w:r>
      <w:r>
        <w:rPr>
          <w:lang w:eastAsia="en-GB"/>
        </w:rPr>
        <w:t xml:space="preserve">class practical where </w:t>
      </w:r>
      <w:r w:rsidR="00EB0E33">
        <w:rPr>
          <w:lang w:eastAsia="en-GB"/>
        </w:rPr>
        <w:t>l</w:t>
      </w:r>
      <w:r w:rsidR="007A47F6">
        <w:rPr>
          <w:lang w:eastAsia="en-GB"/>
        </w:rPr>
        <w:t>earners</w:t>
      </w:r>
      <w:r>
        <w:rPr>
          <w:lang w:eastAsia="en-GB"/>
        </w:rPr>
        <w:t xml:space="preserve"> dissolve small quantities of salt, sugar and copper </w:t>
      </w:r>
      <w:proofErr w:type="spellStart"/>
      <w:r>
        <w:rPr>
          <w:lang w:eastAsia="en-GB"/>
        </w:rPr>
        <w:t>sulfate</w:t>
      </w:r>
      <w:proofErr w:type="spellEnd"/>
      <w:r>
        <w:rPr>
          <w:lang w:eastAsia="en-GB"/>
        </w:rPr>
        <w:t xml:space="preserve"> in water and record their observations</w:t>
      </w:r>
      <w:r w:rsidRPr="00100F84">
        <w:rPr>
          <w:lang w:eastAsia="en-GB"/>
        </w:rPr>
        <w:t>. </w:t>
      </w:r>
    </w:p>
    <w:p w14:paraId="6940B847" w14:textId="54419793" w:rsidR="00100F84" w:rsidRPr="00100F84" w:rsidRDefault="00100F84" w:rsidP="00100F84">
      <w:pPr>
        <w:pStyle w:val="RSCBasictext"/>
        <w:rPr>
          <w:lang w:eastAsia="en-GB"/>
        </w:rPr>
      </w:pPr>
      <w:r w:rsidRPr="00100F84">
        <w:rPr>
          <w:lang w:eastAsia="en-GB"/>
        </w:rPr>
        <w:t xml:space="preserve">Read our standard health and safety guidance </w:t>
      </w:r>
      <w:r w:rsidR="00D41F51">
        <w:rPr>
          <w:lang w:eastAsia="en-GB"/>
        </w:rPr>
        <w:t>(</w:t>
      </w:r>
      <w:hyperlink r:id="rId18" w:history="1">
        <w:r w:rsidR="00707845" w:rsidRPr="0063501F">
          <w:rPr>
            <w:rStyle w:val="Hyperlink"/>
            <w:color w:val="006F62"/>
            <w:lang w:eastAsia="en-GB"/>
          </w:rPr>
          <w:t>rsc.li/3iFPxff</w:t>
        </w:r>
      </w:hyperlink>
      <w:r w:rsidR="00707845">
        <w:rPr>
          <w:lang w:eastAsia="en-GB"/>
        </w:rPr>
        <w:t xml:space="preserve">) </w:t>
      </w:r>
      <w:r w:rsidRPr="00100F84">
        <w:rPr>
          <w:lang w:eastAsia="en-GB"/>
        </w:rPr>
        <w:t>and carry out a risk assessment before running any live practical. </w:t>
      </w:r>
    </w:p>
    <w:bookmarkEnd w:id="1"/>
    <w:p w14:paraId="1A04C9D4" w14:textId="08537459" w:rsidR="00916ED7" w:rsidRDefault="00916ED7" w:rsidP="0063501F">
      <w:pPr>
        <w:pStyle w:val="RSCH2"/>
        <w:spacing w:before="360"/>
        <w:rPr>
          <w:lang w:eastAsia="en-GB"/>
        </w:rPr>
      </w:pPr>
      <w:r>
        <w:rPr>
          <w:lang w:eastAsia="en-GB"/>
        </w:rPr>
        <w:t xml:space="preserve">Teacher </w:t>
      </w:r>
      <w:r w:rsidR="00A52EEC">
        <w:rPr>
          <w:lang w:eastAsia="en-GB"/>
        </w:rPr>
        <w:t>d</w:t>
      </w:r>
      <w:r>
        <w:rPr>
          <w:lang w:eastAsia="en-GB"/>
        </w:rPr>
        <w:t>emonstration</w:t>
      </w:r>
    </w:p>
    <w:p w14:paraId="3F80BDE7" w14:textId="15A96152" w:rsidR="00332B08" w:rsidRDefault="00332B08" w:rsidP="00332B08">
      <w:pPr>
        <w:pStyle w:val="RSCH3"/>
        <w:rPr>
          <w:lang w:eastAsia="en-GB"/>
        </w:rPr>
      </w:pPr>
      <w:r>
        <w:rPr>
          <w:lang w:eastAsia="en-GB"/>
        </w:rPr>
        <w:t>Equipment</w:t>
      </w:r>
    </w:p>
    <w:p w14:paraId="6EE6A438" w14:textId="1F7B125D" w:rsidR="00332B08" w:rsidRPr="0063501F" w:rsidRDefault="00A55BEA" w:rsidP="0063501F">
      <w:pPr>
        <w:pStyle w:val="RSCBulletedlist"/>
        <w:numPr>
          <w:ilvl w:val="0"/>
          <w:numId w:val="35"/>
        </w:numPr>
        <w:ind w:left="284" w:hanging="284"/>
      </w:pPr>
      <w:r w:rsidRPr="0063501F">
        <w:t xml:space="preserve">A </w:t>
      </w:r>
      <w:r w:rsidR="00D50001" w:rsidRPr="0063501F">
        <w:t>1000 ml beaker</w:t>
      </w:r>
    </w:p>
    <w:p w14:paraId="21CE9942" w14:textId="54031709" w:rsidR="00A55BEA" w:rsidRPr="0063501F" w:rsidRDefault="00391169" w:rsidP="0063501F">
      <w:pPr>
        <w:pStyle w:val="RSCBulletedlist"/>
        <w:numPr>
          <w:ilvl w:val="0"/>
          <w:numId w:val="35"/>
        </w:numPr>
        <w:ind w:left="284" w:hanging="284"/>
      </w:pPr>
      <w:r>
        <w:rPr>
          <w:noProof/>
        </w:rPr>
        <w:drawing>
          <wp:anchor distT="0" distB="0" distL="114300" distR="114300" simplePos="0" relativeHeight="251664384" behindDoc="0" locked="0" layoutInCell="1" allowOverlap="1" wp14:anchorId="2B3F5F74" wp14:editId="269835C2">
            <wp:simplePos x="0" y="0"/>
            <wp:positionH relativeFrom="column">
              <wp:posOffset>4731765</wp:posOffset>
            </wp:positionH>
            <wp:positionV relativeFrom="page">
              <wp:posOffset>3766376</wp:posOffset>
            </wp:positionV>
            <wp:extent cx="438150" cy="442576"/>
            <wp:effectExtent l="0" t="0" r="0" b="0"/>
            <wp:wrapNone/>
            <wp:docPr id="1218990325" name="Picture 1" descr="Hazard symbol: Toxic to aqua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90325" name="Picture 1" descr="Hazard symbol: Toxic to aquatic life."/>
                    <pic:cNvPicPr/>
                  </pic:nvPicPr>
                  <pic:blipFill rotWithShape="1">
                    <a:blip r:embed="rId19" cstate="print">
                      <a:extLst>
                        <a:ext uri="{28A0092B-C50C-407E-A947-70E740481C1C}">
                          <a14:useLocalDpi xmlns:a14="http://schemas.microsoft.com/office/drawing/2010/main" val="0"/>
                        </a:ext>
                      </a:extLst>
                    </a:blip>
                    <a:srcRect l="8948" t="1868" r="6564" b="17380"/>
                    <a:stretch>
                      <a:fillRect/>
                    </a:stretch>
                  </pic:blipFill>
                  <pic:spPr bwMode="auto">
                    <a:xfrm>
                      <a:off x="0" y="0"/>
                      <a:ext cx="438150" cy="442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521D">
        <w:rPr>
          <w:noProof/>
        </w:rPr>
        <w:drawing>
          <wp:anchor distT="0" distB="0" distL="114300" distR="114300" simplePos="0" relativeHeight="251662336" behindDoc="0" locked="0" layoutInCell="1" allowOverlap="1" wp14:anchorId="66888935" wp14:editId="4425F07B">
            <wp:simplePos x="0" y="0"/>
            <wp:positionH relativeFrom="column">
              <wp:posOffset>4267200</wp:posOffset>
            </wp:positionH>
            <wp:positionV relativeFrom="page">
              <wp:posOffset>3763869</wp:posOffset>
            </wp:positionV>
            <wp:extent cx="438150" cy="442576"/>
            <wp:effectExtent l="0" t="0" r="0" b="0"/>
            <wp:wrapNone/>
            <wp:docPr id="708169403" name="Picture 1" descr="Hazard symbol: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69403" name="Picture 1" descr="Hazard symbol: health hazard."/>
                    <pic:cNvPicPr/>
                  </pic:nvPicPr>
                  <pic:blipFill rotWithShape="1">
                    <a:blip r:embed="rId20" cstate="print">
                      <a:extLst>
                        <a:ext uri="{28A0092B-C50C-407E-A947-70E740481C1C}">
                          <a14:useLocalDpi xmlns:a14="http://schemas.microsoft.com/office/drawing/2010/main" val="0"/>
                        </a:ext>
                      </a:extLst>
                    </a:blip>
                    <a:srcRect l="10374" t="1829" r="6711" b="18892"/>
                    <a:stretch>
                      <a:fillRect/>
                    </a:stretch>
                  </pic:blipFill>
                  <pic:spPr bwMode="auto">
                    <a:xfrm>
                      <a:off x="0" y="0"/>
                      <a:ext cx="438150" cy="442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521D">
        <w:rPr>
          <w:noProof/>
        </w:rPr>
        <w:drawing>
          <wp:anchor distT="0" distB="0" distL="114300" distR="114300" simplePos="0" relativeHeight="251660288" behindDoc="0" locked="0" layoutInCell="1" allowOverlap="1" wp14:anchorId="5F468445" wp14:editId="4EE223E9">
            <wp:simplePos x="0" y="0"/>
            <wp:positionH relativeFrom="column">
              <wp:posOffset>3771900</wp:posOffset>
            </wp:positionH>
            <wp:positionV relativeFrom="page">
              <wp:posOffset>3762375</wp:posOffset>
            </wp:positionV>
            <wp:extent cx="438150" cy="442576"/>
            <wp:effectExtent l="0" t="0" r="0" b="0"/>
            <wp:wrapNone/>
            <wp:docPr id="741952805"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52805" name="Picture 1" descr="Hazard symbol: irritant."/>
                    <pic:cNvPicPr/>
                  </pic:nvPicPr>
                  <pic:blipFill rotWithShape="1">
                    <a:blip r:embed="rId21" cstate="print">
                      <a:extLst>
                        <a:ext uri="{28A0092B-C50C-407E-A947-70E740481C1C}">
                          <a14:useLocalDpi xmlns:a14="http://schemas.microsoft.com/office/drawing/2010/main" val="0"/>
                        </a:ext>
                      </a:extLst>
                    </a:blip>
                    <a:srcRect l="7273" t="1721" r="9207" b="18452"/>
                    <a:stretch>
                      <a:fillRect/>
                    </a:stretch>
                  </pic:blipFill>
                  <pic:spPr bwMode="auto">
                    <a:xfrm>
                      <a:off x="0" y="0"/>
                      <a:ext cx="438150" cy="442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5E93">
        <w:rPr>
          <w:noProof/>
        </w:rPr>
        <w:drawing>
          <wp:anchor distT="0" distB="0" distL="114300" distR="114300" simplePos="0" relativeHeight="251658240" behindDoc="0" locked="0" layoutInCell="1" allowOverlap="1" wp14:anchorId="1DB68B9D" wp14:editId="717B7B95">
            <wp:simplePos x="0" y="0"/>
            <wp:positionH relativeFrom="column">
              <wp:posOffset>3276600</wp:posOffset>
            </wp:positionH>
            <wp:positionV relativeFrom="page">
              <wp:posOffset>3748405</wp:posOffset>
            </wp:positionV>
            <wp:extent cx="438150" cy="442576"/>
            <wp:effectExtent l="0" t="0" r="0" b="0"/>
            <wp:wrapNone/>
            <wp:docPr id="1654097330" name="Picture 1" descr="Hazard symbol: oxid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97330" name="Picture 1" descr="Hazard symbol: oxidising."/>
                    <pic:cNvPicPr/>
                  </pic:nvPicPr>
                  <pic:blipFill rotWithShape="1">
                    <a:blip r:embed="rId22" cstate="print">
                      <a:extLst>
                        <a:ext uri="{28A0092B-C50C-407E-A947-70E740481C1C}">
                          <a14:useLocalDpi xmlns:a14="http://schemas.microsoft.com/office/drawing/2010/main" val="0"/>
                        </a:ext>
                      </a:extLst>
                    </a:blip>
                    <a:srcRect l="9805" t="3145" r="9594" b="19770"/>
                    <a:stretch>
                      <a:fillRect/>
                    </a:stretch>
                  </pic:blipFill>
                  <pic:spPr bwMode="auto">
                    <a:xfrm>
                      <a:off x="0" y="0"/>
                      <a:ext cx="438150" cy="442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5BEA" w:rsidRPr="0063501F">
        <w:t>Water</w:t>
      </w:r>
    </w:p>
    <w:p w14:paraId="3FE9C85A" w14:textId="59E7FA2F" w:rsidR="00A55BEA" w:rsidRPr="0063501F" w:rsidRDefault="00A55BEA" w:rsidP="0063501F">
      <w:pPr>
        <w:pStyle w:val="RSCBulletedlist"/>
        <w:numPr>
          <w:ilvl w:val="0"/>
          <w:numId w:val="35"/>
        </w:numPr>
        <w:ind w:left="284" w:hanging="284"/>
      </w:pPr>
      <w:r w:rsidRPr="0063501F">
        <w:t xml:space="preserve">Several crystals of potassium </w:t>
      </w:r>
      <w:r w:rsidR="00225BA9" w:rsidRPr="0063501F">
        <w:t>manganate(VII)</w:t>
      </w:r>
      <w:r w:rsidR="00DF701C">
        <w:t>.</w:t>
      </w:r>
      <w:r w:rsidR="00936015">
        <w:br/>
      </w:r>
      <w:r w:rsidR="000F574E">
        <w:t xml:space="preserve">DANGER </w:t>
      </w:r>
      <w:r w:rsidR="0013664C" w:rsidRPr="0063501F">
        <w:t>Irritant, oxidiser, harmful if swallowed</w:t>
      </w:r>
      <w:r w:rsidR="00152A21">
        <w:t>.</w:t>
      </w:r>
      <w:r w:rsidR="00152A21">
        <w:br/>
      </w:r>
      <w:r w:rsidR="00762150">
        <w:t>Very toxic to aquatic life with long-lasting effects.</w:t>
      </w:r>
      <w:r w:rsidR="00936015">
        <w:br/>
        <w:t xml:space="preserve">Members should refer to CLEAPPS </w:t>
      </w:r>
      <w:proofErr w:type="spellStart"/>
      <w:r w:rsidR="00936015">
        <w:t>Hazcard</w:t>
      </w:r>
      <w:proofErr w:type="spellEnd"/>
      <w:r w:rsidR="00936015">
        <w:t xml:space="preserve"> </w:t>
      </w:r>
      <w:hyperlink r:id="rId23" w:history="1">
        <w:r w:rsidR="00936015" w:rsidRPr="009E5E93">
          <w:rPr>
            <w:rStyle w:val="Hyperlink"/>
          </w:rPr>
          <w:t>HC081</w:t>
        </w:r>
      </w:hyperlink>
      <w:r w:rsidR="00C11E6C">
        <w:t>, SSERC or your local science safety advisory service</w:t>
      </w:r>
      <w:r w:rsidR="00936015">
        <w:t xml:space="preserve">. </w:t>
      </w:r>
    </w:p>
    <w:p w14:paraId="193A7ADB" w14:textId="55656E6A" w:rsidR="00225BA9" w:rsidRPr="0063501F" w:rsidRDefault="00225BA9" w:rsidP="0063501F">
      <w:pPr>
        <w:pStyle w:val="RSCBulletedlist"/>
        <w:numPr>
          <w:ilvl w:val="0"/>
          <w:numId w:val="35"/>
        </w:numPr>
        <w:ind w:left="284" w:hanging="284"/>
      </w:pPr>
      <w:r w:rsidRPr="0063501F">
        <w:t>White card to provide a background</w:t>
      </w:r>
    </w:p>
    <w:p w14:paraId="41AA0DC2" w14:textId="77777777" w:rsidR="00332B08" w:rsidRDefault="00332B08" w:rsidP="00332B08">
      <w:pPr>
        <w:pStyle w:val="RSCH3"/>
        <w:rPr>
          <w:lang w:eastAsia="en-GB"/>
        </w:rPr>
      </w:pPr>
      <w:r>
        <w:rPr>
          <w:lang w:eastAsia="en-GB"/>
        </w:rPr>
        <w:t>Safety and hazards</w:t>
      </w:r>
    </w:p>
    <w:p w14:paraId="30521ECB" w14:textId="5087C7FC" w:rsidR="00BB7FD4" w:rsidRPr="00D911E3" w:rsidRDefault="00BB7FD4" w:rsidP="0063501F">
      <w:pPr>
        <w:pStyle w:val="RSCBulletedlist"/>
        <w:numPr>
          <w:ilvl w:val="0"/>
          <w:numId w:val="36"/>
        </w:numPr>
        <w:ind w:left="284" w:hanging="284"/>
      </w:pPr>
      <w:r w:rsidRPr="00D911E3">
        <w:t xml:space="preserve">Wear eye protection even when dilute solutions are used </w:t>
      </w:r>
    </w:p>
    <w:p w14:paraId="4B07A648" w14:textId="536728C3" w:rsidR="00BB7FD4" w:rsidRPr="00D911E3" w:rsidRDefault="00BB7FD4" w:rsidP="0063501F">
      <w:pPr>
        <w:pStyle w:val="RSCBulletedlist"/>
        <w:numPr>
          <w:ilvl w:val="0"/>
          <w:numId w:val="36"/>
        </w:numPr>
        <w:ind w:left="284" w:hanging="284"/>
      </w:pPr>
      <w:r w:rsidRPr="00D911E3">
        <w:t>Avoid raising dust when using the solid</w:t>
      </w:r>
    </w:p>
    <w:p w14:paraId="517A223D" w14:textId="3793A0AD" w:rsidR="00A165D2" w:rsidRPr="00D911E3" w:rsidRDefault="00A450EB" w:rsidP="00A165D2">
      <w:pPr>
        <w:pStyle w:val="RSCBulletedlist"/>
        <w:numPr>
          <w:ilvl w:val="0"/>
          <w:numId w:val="36"/>
        </w:numPr>
        <w:ind w:left="284" w:hanging="284"/>
      </w:pPr>
      <w:r w:rsidRPr="00D911E3">
        <w:t>Take particular care to avoid skin contact.</w:t>
      </w:r>
      <w:r w:rsidR="00005634">
        <w:t xml:space="preserve"> If spilt on skin/clothes, quickly brush off as much dry solid as possible. Irrigate with plenty of water</w:t>
      </w:r>
    </w:p>
    <w:p w14:paraId="5C3FD184" w14:textId="3587CC8A" w:rsidR="007E1ACB" w:rsidRPr="00D911E3" w:rsidRDefault="007E1ACB" w:rsidP="0063501F">
      <w:pPr>
        <w:pStyle w:val="RSCBulletedlist"/>
        <w:numPr>
          <w:ilvl w:val="0"/>
          <w:numId w:val="36"/>
        </w:numPr>
        <w:ind w:left="284" w:hanging="284"/>
      </w:pPr>
      <w:r w:rsidRPr="00D911E3">
        <w:t>Solid/solutions stain skin brown. Skin stains gradually fade over time</w:t>
      </w:r>
    </w:p>
    <w:p w14:paraId="01780887" w14:textId="42A18F6A" w:rsidR="0021074E" w:rsidRDefault="00AB5BA3" w:rsidP="00BB7FD4">
      <w:pPr>
        <w:pStyle w:val="RSCH3"/>
        <w:rPr>
          <w:lang w:eastAsia="en-GB"/>
        </w:rPr>
      </w:pPr>
      <w:r>
        <w:rPr>
          <w:lang w:eastAsia="en-GB"/>
        </w:rPr>
        <w:t>Procedure</w:t>
      </w:r>
    </w:p>
    <w:p w14:paraId="25ADF56E" w14:textId="6E7B953F" w:rsidR="00AB5BA3" w:rsidRDefault="00CE3B56" w:rsidP="00916ED7">
      <w:pPr>
        <w:pStyle w:val="RSCnumberedlist"/>
        <w:numPr>
          <w:ilvl w:val="0"/>
          <w:numId w:val="27"/>
        </w:numPr>
        <w:rPr>
          <w:lang w:eastAsia="en-GB"/>
        </w:rPr>
      </w:pPr>
      <w:r>
        <w:rPr>
          <w:lang w:eastAsia="en-GB"/>
        </w:rPr>
        <w:t>Fill the beaker two-thirds full of water.</w:t>
      </w:r>
    </w:p>
    <w:p w14:paraId="7DE59516" w14:textId="06BB0E6B" w:rsidR="00CE3B56" w:rsidRDefault="00CE3B56" w:rsidP="00916ED7">
      <w:pPr>
        <w:pStyle w:val="RSCnumberedlist"/>
        <w:rPr>
          <w:lang w:eastAsia="en-GB"/>
        </w:rPr>
      </w:pPr>
      <w:r>
        <w:rPr>
          <w:lang w:eastAsia="en-GB"/>
        </w:rPr>
        <w:t xml:space="preserve">Carefully add the crystals of potassium </w:t>
      </w:r>
      <w:proofErr w:type="gramStart"/>
      <w:r>
        <w:rPr>
          <w:lang w:eastAsia="en-GB"/>
        </w:rPr>
        <w:t>manganate(</w:t>
      </w:r>
      <w:proofErr w:type="gramEnd"/>
      <w:r>
        <w:rPr>
          <w:lang w:eastAsia="en-GB"/>
        </w:rPr>
        <w:t>VII).</w:t>
      </w:r>
    </w:p>
    <w:p w14:paraId="0EB75A36" w14:textId="48B0353F" w:rsidR="00CE3B56" w:rsidRDefault="00CE3B56" w:rsidP="00916ED7">
      <w:pPr>
        <w:pStyle w:val="RSCnumberedlist"/>
        <w:rPr>
          <w:lang w:eastAsia="en-GB"/>
        </w:rPr>
      </w:pPr>
      <w:r>
        <w:rPr>
          <w:lang w:eastAsia="en-GB"/>
        </w:rPr>
        <w:t xml:space="preserve">Leave and observe at regular intervals during the </w:t>
      </w:r>
      <w:r w:rsidR="00EB0E33">
        <w:rPr>
          <w:lang w:eastAsia="en-GB"/>
        </w:rPr>
        <w:t>lesson</w:t>
      </w:r>
      <w:r>
        <w:rPr>
          <w:lang w:eastAsia="en-GB"/>
        </w:rPr>
        <w:t>.</w:t>
      </w:r>
    </w:p>
    <w:p w14:paraId="602B4A68" w14:textId="322F3296" w:rsidR="00F94E23" w:rsidRDefault="00F94E23" w:rsidP="0063501F">
      <w:pPr>
        <w:pStyle w:val="RSCH3"/>
        <w:rPr>
          <w:lang w:eastAsia="en-GB"/>
        </w:rPr>
      </w:pPr>
      <w:r>
        <w:rPr>
          <w:lang w:eastAsia="en-GB"/>
        </w:rPr>
        <w:t>Disposal</w:t>
      </w:r>
    </w:p>
    <w:p w14:paraId="0456B972" w14:textId="77777777" w:rsidR="00F94E23" w:rsidRDefault="00F94E23" w:rsidP="00F94E23">
      <w:pPr>
        <w:pStyle w:val="RSCBasictext"/>
        <w:rPr>
          <w:lang w:eastAsia="en-GB"/>
        </w:rPr>
      </w:pPr>
      <w:r w:rsidRPr="00F94E23">
        <w:rPr>
          <w:lang w:eastAsia="en-GB"/>
        </w:rPr>
        <w:t xml:space="preserve">Dissolve no more than 5 g of the solid in 1 litre of water. </w:t>
      </w:r>
    </w:p>
    <w:p w14:paraId="1D5AEF9A" w14:textId="4E10DDBB" w:rsidR="00F94E23" w:rsidRDefault="00F94E23" w:rsidP="00F94E23">
      <w:pPr>
        <w:pStyle w:val="RSCBasictext"/>
        <w:rPr>
          <w:lang w:eastAsia="en-GB"/>
        </w:rPr>
      </w:pPr>
      <w:r w:rsidRPr="00F94E23">
        <w:rPr>
          <w:lang w:eastAsia="en-GB"/>
        </w:rPr>
        <w:t>Then</w:t>
      </w:r>
      <w:r w:rsidR="00C8475F">
        <w:rPr>
          <w:lang w:eastAsia="en-GB"/>
        </w:rPr>
        <w:t>,</w:t>
      </w:r>
      <w:r w:rsidRPr="00F94E23">
        <w:rPr>
          <w:lang w:eastAsia="en-GB"/>
        </w:rPr>
        <w:t xml:space="preserve"> </w:t>
      </w:r>
      <w:r w:rsidR="00225298">
        <w:rPr>
          <w:lang w:eastAsia="en-GB"/>
        </w:rPr>
        <w:t xml:space="preserve">add </w:t>
      </w:r>
      <w:r w:rsidRPr="00F94E23">
        <w:rPr>
          <w:lang w:eastAsia="en-GB"/>
        </w:rPr>
        <w:t xml:space="preserve">one of the following reducing agents, in portions </w:t>
      </w:r>
      <w:r w:rsidR="00225298">
        <w:rPr>
          <w:lang w:eastAsia="en-GB"/>
        </w:rPr>
        <w:t>while</w:t>
      </w:r>
      <w:r w:rsidR="00225298" w:rsidRPr="00F94E23">
        <w:rPr>
          <w:lang w:eastAsia="en-GB"/>
        </w:rPr>
        <w:t xml:space="preserve"> </w:t>
      </w:r>
      <w:r w:rsidRPr="00F94E23">
        <w:rPr>
          <w:lang w:eastAsia="en-GB"/>
        </w:rPr>
        <w:t xml:space="preserve">stirring, until the solution becomes colourless: </w:t>
      </w:r>
    </w:p>
    <w:p w14:paraId="188CA69D" w14:textId="2B90CE65" w:rsidR="00F94E23" w:rsidRDefault="00F94E23" w:rsidP="00F94E23">
      <w:pPr>
        <w:pStyle w:val="RSCBasictext"/>
        <w:numPr>
          <w:ilvl w:val="0"/>
          <w:numId w:val="7"/>
        </w:numPr>
        <w:rPr>
          <w:lang w:eastAsia="en-GB"/>
        </w:rPr>
      </w:pPr>
      <w:r w:rsidRPr="00F94E23">
        <w:rPr>
          <w:lang w:eastAsia="en-GB"/>
        </w:rPr>
        <w:t>sodium metabisulfite (</w:t>
      </w:r>
      <w:proofErr w:type="spellStart"/>
      <w:r w:rsidR="00894757">
        <w:rPr>
          <w:lang w:eastAsia="en-GB"/>
        </w:rPr>
        <w:t>approx</w:t>
      </w:r>
      <w:proofErr w:type="spellEnd"/>
      <w:r w:rsidR="00894757">
        <w:rPr>
          <w:lang w:eastAsia="en-GB"/>
        </w:rPr>
        <w:t xml:space="preserve"> </w:t>
      </w:r>
      <w:r w:rsidRPr="00F94E23">
        <w:rPr>
          <w:lang w:eastAsia="en-GB"/>
        </w:rPr>
        <w:t xml:space="preserve">10 g), use a fume cupboard as </w:t>
      </w:r>
      <w:proofErr w:type="spellStart"/>
      <w:r w:rsidRPr="00F94E23">
        <w:rPr>
          <w:lang w:eastAsia="en-GB"/>
        </w:rPr>
        <w:t>sulfur</w:t>
      </w:r>
      <w:proofErr w:type="spellEnd"/>
      <w:r w:rsidRPr="00F94E23">
        <w:rPr>
          <w:lang w:eastAsia="en-GB"/>
        </w:rPr>
        <w:t xml:space="preserve"> dioxide gas may be produced </w:t>
      </w:r>
    </w:p>
    <w:p w14:paraId="039D761D" w14:textId="796BF0EB" w:rsidR="00096157" w:rsidRDefault="00F94E23" w:rsidP="00F94E23">
      <w:pPr>
        <w:pStyle w:val="RSCBasictext"/>
        <w:numPr>
          <w:ilvl w:val="0"/>
          <w:numId w:val="7"/>
        </w:numPr>
        <w:rPr>
          <w:lang w:eastAsia="en-GB"/>
        </w:rPr>
      </w:pPr>
      <w:proofErr w:type="gramStart"/>
      <w:r w:rsidRPr="00F94E23">
        <w:rPr>
          <w:lang w:eastAsia="en-GB"/>
        </w:rPr>
        <w:t>iron(</w:t>
      </w:r>
      <w:proofErr w:type="gramEnd"/>
      <w:r w:rsidRPr="00F94E23">
        <w:rPr>
          <w:lang w:eastAsia="en-GB"/>
        </w:rPr>
        <w:t>II) sulfate-7-water (</w:t>
      </w:r>
      <w:proofErr w:type="spellStart"/>
      <w:r w:rsidR="00225298">
        <w:rPr>
          <w:lang w:eastAsia="en-GB"/>
        </w:rPr>
        <w:t>approx</w:t>
      </w:r>
      <w:proofErr w:type="spellEnd"/>
      <w:r w:rsidRPr="00F94E23">
        <w:rPr>
          <w:lang w:eastAsia="en-GB"/>
        </w:rPr>
        <w:t xml:space="preserve"> 40 g) </w:t>
      </w:r>
    </w:p>
    <w:p w14:paraId="5035534F" w14:textId="0BB39666" w:rsidR="00F94E23" w:rsidRDefault="00F94E23" w:rsidP="0063501F">
      <w:pPr>
        <w:pStyle w:val="RSCBasictext"/>
        <w:rPr>
          <w:lang w:eastAsia="en-GB"/>
        </w:rPr>
      </w:pPr>
      <w:r w:rsidRPr="00F94E23">
        <w:rPr>
          <w:lang w:eastAsia="en-GB"/>
        </w:rPr>
        <w:t>Pour the resulting mixture down a foul-water drain with further dilution</w:t>
      </w:r>
    </w:p>
    <w:p w14:paraId="20B8C7C6" w14:textId="1AE20DCF" w:rsidR="0021074E" w:rsidRDefault="0021074E" w:rsidP="0021074E">
      <w:pPr>
        <w:pStyle w:val="RSCH2"/>
        <w:rPr>
          <w:lang w:eastAsia="en-GB"/>
        </w:rPr>
      </w:pPr>
      <w:r>
        <w:rPr>
          <w:lang w:eastAsia="en-GB"/>
        </w:rPr>
        <w:lastRenderedPageBreak/>
        <w:t xml:space="preserve">Student </w:t>
      </w:r>
      <w:r w:rsidR="00A52EEC">
        <w:rPr>
          <w:lang w:eastAsia="en-GB"/>
        </w:rPr>
        <w:t>p</w:t>
      </w:r>
      <w:r w:rsidR="00916ED7">
        <w:rPr>
          <w:lang w:eastAsia="en-GB"/>
        </w:rPr>
        <w:t>ractical</w:t>
      </w:r>
    </w:p>
    <w:p w14:paraId="6BD4A89B" w14:textId="71EFCB36" w:rsidR="0021074E" w:rsidRDefault="0021074E" w:rsidP="0021074E">
      <w:pPr>
        <w:pStyle w:val="RSCH3"/>
        <w:rPr>
          <w:lang w:eastAsia="en-GB"/>
        </w:rPr>
      </w:pPr>
      <w:r>
        <w:rPr>
          <w:lang w:eastAsia="en-GB"/>
        </w:rPr>
        <w:t>Equipment</w:t>
      </w:r>
      <w:r w:rsidR="00916ED7">
        <w:rPr>
          <w:lang w:eastAsia="en-GB"/>
        </w:rPr>
        <w:t xml:space="preserve"> (per pair)</w:t>
      </w:r>
    </w:p>
    <w:p w14:paraId="23491A82" w14:textId="65B4DF5E" w:rsidR="00916ED7" w:rsidRDefault="00736C1E" w:rsidP="0063501F">
      <w:pPr>
        <w:pStyle w:val="RSCBulletedlist"/>
        <w:numPr>
          <w:ilvl w:val="0"/>
          <w:numId w:val="37"/>
        </w:numPr>
        <w:ind w:left="426" w:hanging="426"/>
        <w:rPr>
          <w:lang w:eastAsia="en-GB"/>
        </w:rPr>
      </w:pPr>
      <w:r>
        <w:rPr>
          <w:lang w:eastAsia="en-GB"/>
        </w:rPr>
        <w:t>3 x</w:t>
      </w:r>
      <w:r w:rsidR="00916ED7">
        <w:rPr>
          <w:lang w:eastAsia="en-GB"/>
        </w:rPr>
        <w:t xml:space="preserve"> test </w:t>
      </w:r>
      <w:r w:rsidR="00916ED7" w:rsidRPr="0063501F">
        <w:t>tubes</w:t>
      </w:r>
    </w:p>
    <w:p w14:paraId="468AA499" w14:textId="77777777" w:rsidR="00916ED7" w:rsidRDefault="00916ED7" w:rsidP="0063501F">
      <w:pPr>
        <w:pStyle w:val="RSCBulletedlist"/>
        <w:numPr>
          <w:ilvl w:val="0"/>
          <w:numId w:val="37"/>
        </w:numPr>
        <w:ind w:left="426" w:hanging="426"/>
        <w:rPr>
          <w:lang w:eastAsia="en-GB"/>
        </w:rPr>
      </w:pPr>
      <w:r>
        <w:rPr>
          <w:lang w:eastAsia="en-GB"/>
        </w:rPr>
        <w:t xml:space="preserve">Test </w:t>
      </w:r>
      <w:r w:rsidRPr="0063501F">
        <w:t>tube</w:t>
      </w:r>
      <w:r>
        <w:rPr>
          <w:lang w:eastAsia="en-GB"/>
        </w:rPr>
        <w:t xml:space="preserve"> rack</w:t>
      </w:r>
    </w:p>
    <w:p w14:paraId="4FD96456" w14:textId="77777777" w:rsidR="00916ED7" w:rsidRDefault="00916ED7" w:rsidP="0063501F">
      <w:pPr>
        <w:pStyle w:val="RSCBulletedlist"/>
        <w:numPr>
          <w:ilvl w:val="0"/>
          <w:numId w:val="37"/>
        </w:numPr>
        <w:ind w:left="426" w:hanging="426"/>
        <w:rPr>
          <w:lang w:eastAsia="en-GB"/>
        </w:rPr>
      </w:pPr>
      <w:r w:rsidRPr="0063501F">
        <w:t>Water</w:t>
      </w:r>
    </w:p>
    <w:p w14:paraId="23F1BA10" w14:textId="517978F1" w:rsidR="00A52EEC" w:rsidRDefault="00A52EEC" w:rsidP="0063501F">
      <w:pPr>
        <w:pStyle w:val="RSCBulletedlist"/>
        <w:numPr>
          <w:ilvl w:val="0"/>
          <w:numId w:val="37"/>
        </w:numPr>
        <w:ind w:left="426" w:hanging="426"/>
        <w:rPr>
          <w:lang w:eastAsia="en-GB"/>
        </w:rPr>
      </w:pPr>
      <w:r>
        <w:t>Spatula</w:t>
      </w:r>
    </w:p>
    <w:p w14:paraId="61EB2084" w14:textId="57AEDAE9" w:rsidR="00916ED7" w:rsidRDefault="00416812" w:rsidP="0063501F">
      <w:pPr>
        <w:pStyle w:val="RSCBulletedlist"/>
        <w:numPr>
          <w:ilvl w:val="0"/>
          <w:numId w:val="37"/>
        </w:numPr>
        <w:ind w:left="426" w:hanging="426"/>
        <w:rPr>
          <w:lang w:eastAsia="en-GB"/>
        </w:rPr>
      </w:pPr>
      <w:r>
        <w:rPr>
          <w:lang w:eastAsia="en-GB"/>
        </w:rPr>
        <w:t>Half</w:t>
      </w:r>
      <w:r w:rsidR="005C1843">
        <w:rPr>
          <w:lang w:eastAsia="en-GB"/>
        </w:rPr>
        <w:t xml:space="preserve"> a spatula </w:t>
      </w:r>
      <w:r w:rsidR="00916ED7">
        <w:rPr>
          <w:lang w:eastAsia="en-GB"/>
        </w:rPr>
        <w:t>of each of the following:</w:t>
      </w:r>
    </w:p>
    <w:p w14:paraId="144B49AA" w14:textId="17629881" w:rsidR="00916ED7" w:rsidRDefault="00706CB8" w:rsidP="0063501F">
      <w:pPr>
        <w:pStyle w:val="RSCBulletedlist"/>
        <w:numPr>
          <w:ilvl w:val="1"/>
          <w:numId w:val="38"/>
        </w:numPr>
        <w:ind w:left="993" w:hanging="284"/>
        <w:rPr>
          <w:lang w:eastAsia="en-GB"/>
        </w:rPr>
      </w:pPr>
      <w:r>
        <w:rPr>
          <w:lang w:eastAsia="en-GB"/>
        </w:rPr>
        <w:t>s</w:t>
      </w:r>
      <w:r w:rsidR="00916ED7">
        <w:rPr>
          <w:lang w:eastAsia="en-GB"/>
        </w:rPr>
        <w:t>ugar</w:t>
      </w:r>
    </w:p>
    <w:p w14:paraId="2755ACD7" w14:textId="33C4CC48" w:rsidR="00916ED7" w:rsidRDefault="00706CB8" w:rsidP="0063501F">
      <w:pPr>
        <w:pStyle w:val="RSCBulletedlist"/>
        <w:numPr>
          <w:ilvl w:val="1"/>
          <w:numId w:val="38"/>
        </w:numPr>
        <w:ind w:left="993" w:hanging="284"/>
        <w:rPr>
          <w:lang w:eastAsia="en-GB"/>
        </w:rPr>
      </w:pPr>
      <w:r>
        <w:rPr>
          <w:lang w:eastAsia="en-GB"/>
        </w:rPr>
        <w:t>s</w:t>
      </w:r>
      <w:r w:rsidR="00916ED7">
        <w:rPr>
          <w:lang w:eastAsia="en-GB"/>
        </w:rPr>
        <w:t>alt</w:t>
      </w:r>
      <w:r w:rsidR="00BD3D65">
        <w:rPr>
          <w:lang w:eastAsia="en-GB"/>
        </w:rPr>
        <w:t xml:space="preserve"> (sodium chloride)</w:t>
      </w:r>
    </w:p>
    <w:p w14:paraId="1CD482C8" w14:textId="241B2B78" w:rsidR="00916ED7" w:rsidRPr="0063501F" w:rsidRDefault="00A34D5B" w:rsidP="00CA237F">
      <w:pPr>
        <w:pStyle w:val="RSCBulletedlist"/>
        <w:numPr>
          <w:ilvl w:val="0"/>
          <w:numId w:val="35"/>
        </w:numPr>
        <w:ind w:left="993" w:hanging="284"/>
      </w:pPr>
      <w:r>
        <w:rPr>
          <w:noProof/>
        </w:rPr>
        <w:drawing>
          <wp:anchor distT="0" distB="0" distL="114300" distR="114300" simplePos="0" relativeHeight="251668480" behindDoc="0" locked="0" layoutInCell="1" allowOverlap="1" wp14:anchorId="06377A65" wp14:editId="2CE230D2">
            <wp:simplePos x="0" y="0"/>
            <wp:positionH relativeFrom="column">
              <wp:posOffset>5131435</wp:posOffset>
            </wp:positionH>
            <wp:positionV relativeFrom="page">
              <wp:posOffset>3661410</wp:posOffset>
            </wp:positionV>
            <wp:extent cx="438150" cy="441960"/>
            <wp:effectExtent l="0" t="0" r="0" b="0"/>
            <wp:wrapNone/>
            <wp:docPr id="1445083927" name="Picture 1" descr="Hazard symbol: toxic to aqua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83927" name="Picture 1" descr="Hazard symbol: toxic to aquatic life."/>
                    <pic:cNvPicPr/>
                  </pic:nvPicPr>
                  <pic:blipFill rotWithShape="1">
                    <a:blip r:embed="rId19" cstate="print">
                      <a:extLst>
                        <a:ext uri="{28A0092B-C50C-407E-A947-70E740481C1C}">
                          <a14:useLocalDpi xmlns:a14="http://schemas.microsoft.com/office/drawing/2010/main" val="0"/>
                        </a:ext>
                      </a:extLst>
                    </a:blip>
                    <a:srcRect l="8948" t="1868" r="6564" b="17380"/>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870FDCD" wp14:editId="0C031ED0">
            <wp:simplePos x="0" y="0"/>
            <wp:positionH relativeFrom="column">
              <wp:posOffset>4171950</wp:posOffset>
            </wp:positionH>
            <wp:positionV relativeFrom="page">
              <wp:posOffset>3657600</wp:posOffset>
            </wp:positionV>
            <wp:extent cx="438150" cy="441960"/>
            <wp:effectExtent l="0" t="0" r="0" b="0"/>
            <wp:wrapNone/>
            <wp:docPr id="481956420"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56420" name="Picture 1" descr="Hazard symbol: irritant."/>
                    <pic:cNvPicPr/>
                  </pic:nvPicPr>
                  <pic:blipFill rotWithShape="1">
                    <a:blip r:embed="rId21" cstate="print">
                      <a:extLst>
                        <a:ext uri="{28A0092B-C50C-407E-A947-70E740481C1C}">
                          <a14:useLocalDpi xmlns:a14="http://schemas.microsoft.com/office/drawing/2010/main" val="0"/>
                        </a:ext>
                      </a:extLst>
                    </a:blip>
                    <a:srcRect l="7273" t="1721" r="9207" b="18452"/>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1D329D2" wp14:editId="01774A40">
            <wp:simplePos x="0" y="0"/>
            <wp:positionH relativeFrom="column">
              <wp:posOffset>4667250</wp:posOffset>
            </wp:positionH>
            <wp:positionV relativeFrom="page">
              <wp:posOffset>3657600</wp:posOffset>
            </wp:positionV>
            <wp:extent cx="438150" cy="441960"/>
            <wp:effectExtent l="0" t="0" r="0" b="0"/>
            <wp:wrapNone/>
            <wp:docPr id="2070780874" name="Picture 1" descr="Hazard symbol: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80874" name="Picture 1" descr="Hazard symbol: corrosive."/>
                    <pic:cNvPicPr/>
                  </pic:nvPicPr>
                  <pic:blipFill rotWithShape="1">
                    <a:blip r:embed="rId24" cstate="print">
                      <a:extLst>
                        <a:ext uri="{28A0092B-C50C-407E-A947-70E740481C1C}">
                          <a14:useLocalDpi xmlns:a14="http://schemas.microsoft.com/office/drawing/2010/main" val="0"/>
                        </a:ext>
                      </a:extLst>
                    </a:blip>
                    <a:srcRect l="9377" t="2027" r="6962" b="18122"/>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706CB8">
        <w:rPr>
          <w:lang w:eastAsia="en-GB"/>
        </w:rPr>
        <w:t>c</w:t>
      </w:r>
      <w:r w:rsidR="00916ED7">
        <w:rPr>
          <w:lang w:eastAsia="en-GB"/>
        </w:rPr>
        <w:t>opper(</w:t>
      </w:r>
      <w:proofErr w:type="gramEnd"/>
      <w:r w:rsidR="00916ED7">
        <w:rPr>
          <w:lang w:eastAsia="en-GB"/>
        </w:rPr>
        <w:t xml:space="preserve">II) </w:t>
      </w:r>
      <w:proofErr w:type="spellStart"/>
      <w:r w:rsidR="00916ED7">
        <w:rPr>
          <w:lang w:eastAsia="en-GB"/>
        </w:rPr>
        <w:t>sulfate</w:t>
      </w:r>
      <w:proofErr w:type="spellEnd"/>
      <w:r w:rsidR="00916ED7">
        <w:rPr>
          <w:lang w:eastAsia="en-GB"/>
        </w:rPr>
        <w:t xml:space="preserve"> </w:t>
      </w:r>
      <w:r w:rsidR="00916ED7" w:rsidRPr="00EF7842">
        <w:rPr>
          <w:color w:val="000000" w:themeColor="text1"/>
          <w:lang w:eastAsia="en-GB"/>
        </w:rPr>
        <w:t>crystals</w:t>
      </w:r>
      <w:r w:rsidR="00706CB8">
        <w:rPr>
          <w:color w:val="000000" w:themeColor="text1"/>
          <w:lang w:eastAsia="en-GB"/>
        </w:rPr>
        <w:t>.</w:t>
      </w:r>
      <w:r w:rsidR="00916ED7" w:rsidRPr="00EF7842">
        <w:rPr>
          <w:color w:val="000000" w:themeColor="text1"/>
          <w:lang w:eastAsia="en-GB"/>
        </w:rPr>
        <w:t xml:space="preserve"> </w:t>
      </w:r>
      <w:r w:rsidR="00B96D5A">
        <w:rPr>
          <w:color w:val="000000" w:themeColor="text1"/>
          <w:lang w:eastAsia="en-GB"/>
        </w:rPr>
        <w:br/>
      </w:r>
      <w:r w:rsidR="00CA237F">
        <w:t xml:space="preserve">DANGER </w:t>
      </w:r>
      <w:r w:rsidR="002B1438">
        <w:br/>
      </w:r>
      <w:r w:rsidR="00B96D5A" w:rsidRPr="00E14666">
        <w:t>Irritant</w:t>
      </w:r>
      <w:r w:rsidR="00EB779A">
        <w:t xml:space="preserve"> (skin)</w:t>
      </w:r>
      <w:r w:rsidR="00B96D5A" w:rsidRPr="00E14666">
        <w:t>,</w:t>
      </w:r>
      <w:r w:rsidR="00EB779A">
        <w:t xml:space="preserve"> corrosive (eyes),</w:t>
      </w:r>
      <w:r w:rsidR="00B96D5A" w:rsidRPr="00E14666">
        <w:t xml:space="preserve"> harmful if swallowed</w:t>
      </w:r>
      <w:r w:rsidR="00B96D5A">
        <w:t>.</w:t>
      </w:r>
      <w:r w:rsidR="00B96D5A">
        <w:br/>
        <w:t>Very toxic to aquatic life with long-lasting effects.</w:t>
      </w:r>
      <w:r w:rsidR="00B96D5A">
        <w:br/>
        <w:t xml:space="preserve">Members should refer to CLEAPPS </w:t>
      </w:r>
      <w:proofErr w:type="spellStart"/>
      <w:r w:rsidR="00B96D5A">
        <w:t>Hazcard</w:t>
      </w:r>
      <w:proofErr w:type="spellEnd"/>
      <w:r w:rsidR="00EB779A">
        <w:t xml:space="preserve"> </w:t>
      </w:r>
      <w:hyperlink r:id="rId25" w:history="1">
        <w:r w:rsidR="00EB779A" w:rsidRPr="00445678">
          <w:rPr>
            <w:rStyle w:val="Hyperlink"/>
          </w:rPr>
          <w:t>HC027c</w:t>
        </w:r>
      </w:hyperlink>
      <w:r w:rsidR="00CA164A">
        <w:t xml:space="preserve">, </w:t>
      </w:r>
      <w:r w:rsidR="00B96D5A">
        <w:t>SSERC</w:t>
      </w:r>
      <w:r w:rsidR="00CA164A">
        <w:t xml:space="preserve"> or your local </w:t>
      </w:r>
      <w:r w:rsidR="00D20A67">
        <w:t>science safety advisory service.</w:t>
      </w:r>
    </w:p>
    <w:p w14:paraId="1FAA01DC" w14:textId="77777777" w:rsidR="00916ED7" w:rsidRDefault="00916ED7" w:rsidP="0063501F">
      <w:pPr>
        <w:pStyle w:val="RSCBulletedlist"/>
        <w:numPr>
          <w:ilvl w:val="0"/>
          <w:numId w:val="37"/>
        </w:numPr>
        <w:ind w:left="426" w:hanging="426"/>
        <w:rPr>
          <w:lang w:eastAsia="en-GB"/>
        </w:rPr>
      </w:pPr>
      <w:r>
        <w:rPr>
          <w:lang w:eastAsia="en-GB"/>
        </w:rPr>
        <w:t>White card to provide a background</w:t>
      </w:r>
    </w:p>
    <w:p w14:paraId="322DA4FE" w14:textId="77777777" w:rsidR="0021074E" w:rsidRDefault="0021074E" w:rsidP="0021074E">
      <w:pPr>
        <w:pStyle w:val="RSCH3"/>
        <w:rPr>
          <w:lang w:eastAsia="en-GB"/>
        </w:rPr>
      </w:pPr>
      <w:r>
        <w:rPr>
          <w:lang w:eastAsia="en-GB"/>
        </w:rPr>
        <w:t>Safety and hazards</w:t>
      </w:r>
    </w:p>
    <w:p w14:paraId="451AE26C" w14:textId="558E7B4D" w:rsidR="00916ED7" w:rsidRDefault="00916ED7" w:rsidP="0063501F">
      <w:pPr>
        <w:pStyle w:val="RSCBulletedlist"/>
      </w:pPr>
      <w:r w:rsidRPr="00BB7FD4">
        <w:t xml:space="preserve">Wear </w:t>
      </w:r>
      <w:r w:rsidR="00736C1E">
        <w:t>safety glasses</w:t>
      </w:r>
      <w:r w:rsidRPr="00BB7FD4">
        <w:t xml:space="preserve"> even when dilute solutions are used.  </w:t>
      </w:r>
    </w:p>
    <w:p w14:paraId="36C01EE8" w14:textId="6259E9AB" w:rsidR="00683173" w:rsidRDefault="00683173" w:rsidP="00683173">
      <w:pPr>
        <w:pStyle w:val="RSCH3"/>
      </w:pPr>
      <w:r>
        <w:t>Procedure</w:t>
      </w:r>
    </w:p>
    <w:p w14:paraId="036E79B6" w14:textId="2CE9A8D5" w:rsidR="00683173" w:rsidRDefault="00683173" w:rsidP="00683173">
      <w:pPr>
        <w:pStyle w:val="RSCnumberedlist"/>
        <w:numPr>
          <w:ilvl w:val="0"/>
          <w:numId w:val="28"/>
        </w:numPr>
      </w:pPr>
      <w:r>
        <w:t>Fill the test</w:t>
      </w:r>
      <w:r w:rsidR="00706CB8">
        <w:t xml:space="preserve"> </w:t>
      </w:r>
      <w:r>
        <w:t>tubes one-third full of water.</w:t>
      </w:r>
    </w:p>
    <w:p w14:paraId="403FDCE9" w14:textId="7173A0A1" w:rsidR="00683173" w:rsidRDefault="00683173" w:rsidP="00683173">
      <w:pPr>
        <w:pStyle w:val="RSCnumberedlist"/>
        <w:numPr>
          <w:ilvl w:val="0"/>
          <w:numId w:val="10"/>
        </w:numPr>
      </w:pPr>
      <w:r>
        <w:t>Carefully add the sugar to one test</w:t>
      </w:r>
      <w:r w:rsidR="00706CB8">
        <w:t xml:space="preserve"> </w:t>
      </w:r>
      <w:r>
        <w:t>tube.</w:t>
      </w:r>
    </w:p>
    <w:p w14:paraId="6D0AAD69" w14:textId="56FC5487" w:rsidR="00683173" w:rsidRDefault="00683173" w:rsidP="00683173">
      <w:pPr>
        <w:pStyle w:val="RSCnumberedlist"/>
        <w:numPr>
          <w:ilvl w:val="0"/>
          <w:numId w:val="10"/>
        </w:numPr>
      </w:pPr>
      <w:r>
        <w:t>Carefully add the salt to the second test</w:t>
      </w:r>
      <w:r w:rsidR="00706CB8">
        <w:t xml:space="preserve"> </w:t>
      </w:r>
      <w:r>
        <w:t>tube.</w:t>
      </w:r>
    </w:p>
    <w:p w14:paraId="4DAB7C05" w14:textId="32667F45" w:rsidR="00683173" w:rsidRDefault="00683173" w:rsidP="00683173">
      <w:pPr>
        <w:pStyle w:val="RSCnumberedlist"/>
        <w:numPr>
          <w:ilvl w:val="0"/>
          <w:numId w:val="10"/>
        </w:numPr>
      </w:pPr>
      <w:r>
        <w:t xml:space="preserve">Carefully add the </w:t>
      </w:r>
      <w:proofErr w:type="gramStart"/>
      <w:r>
        <w:t>copper(</w:t>
      </w:r>
      <w:proofErr w:type="gramEnd"/>
      <w:r>
        <w:t xml:space="preserve">II) </w:t>
      </w:r>
      <w:proofErr w:type="spellStart"/>
      <w:r>
        <w:t>sulfate</w:t>
      </w:r>
      <w:proofErr w:type="spellEnd"/>
      <w:r>
        <w:t xml:space="preserve"> to the third test</w:t>
      </w:r>
      <w:r w:rsidR="00706CB8">
        <w:t xml:space="preserve"> </w:t>
      </w:r>
      <w:r>
        <w:t>tube.</w:t>
      </w:r>
    </w:p>
    <w:p w14:paraId="46C1B4CA" w14:textId="038D75EE" w:rsidR="00683173" w:rsidRDefault="00683173" w:rsidP="00683173">
      <w:pPr>
        <w:pStyle w:val="RSCnumberedlist"/>
        <w:numPr>
          <w:ilvl w:val="0"/>
          <w:numId w:val="10"/>
        </w:numPr>
      </w:pPr>
      <w:r>
        <w:t>Shake each test</w:t>
      </w:r>
      <w:r w:rsidR="00706CB8">
        <w:t xml:space="preserve"> </w:t>
      </w:r>
      <w:r>
        <w:t>tube gently and observe an</w:t>
      </w:r>
      <w:r w:rsidR="005735CC">
        <w:t>y</w:t>
      </w:r>
      <w:r>
        <w:t xml:space="preserve"> changes.</w:t>
      </w:r>
    </w:p>
    <w:bookmarkEnd w:id="0"/>
    <w:p w14:paraId="598ADDFF" w14:textId="77777777" w:rsidR="00F14B0B" w:rsidRDefault="00F14B0B">
      <w:pPr>
        <w:spacing w:after="160" w:line="259" w:lineRule="auto"/>
        <w:jc w:val="left"/>
        <w:outlineLvl w:val="9"/>
        <w:rPr>
          <w:rFonts w:ascii="Century Gothic" w:hAnsi="Century Gothic"/>
          <w:b/>
          <w:bCs/>
          <w:color w:val="006F62"/>
          <w:sz w:val="28"/>
          <w:szCs w:val="22"/>
        </w:rPr>
      </w:pPr>
      <w:r>
        <w:br w:type="page"/>
      </w:r>
    </w:p>
    <w:p w14:paraId="12B1E5C8" w14:textId="1DC2E9AA" w:rsidR="00615622" w:rsidRDefault="000A03D8" w:rsidP="00BF2B07">
      <w:pPr>
        <w:pStyle w:val="RSCH2"/>
        <w:spacing w:before="360"/>
      </w:pPr>
      <w:r>
        <w:lastRenderedPageBreak/>
        <w:t>A</w:t>
      </w:r>
      <w:r w:rsidR="008540CC">
        <w:t>nswers</w:t>
      </w:r>
      <w:r w:rsidR="00992869">
        <w:t xml:space="preserve">: </w:t>
      </w:r>
      <w:r w:rsidR="00615622">
        <w:t xml:space="preserve">Describing </w:t>
      </w:r>
      <w:r w:rsidR="00350430">
        <w:t>y</w:t>
      </w:r>
      <w:r w:rsidR="00615622">
        <w:t>our observations</w:t>
      </w:r>
    </w:p>
    <w:p w14:paraId="4DC8E839" w14:textId="094ADAF3" w:rsidR="00615622" w:rsidRPr="00615622" w:rsidRDefault="00615622" w:rsidP="00BF2B07">
      <w:pPr>
        <w:pStyle w:val="RSCH3"/>
        <w:spacing w:before="0"/>
      </w:pPr>
      <w:r w:rsidRPr="00615622">
        <w:t>When salt</w:t>
      </w:r>
      <w:r w:rsidR="00992869">
        <w:t xml:space="preserve"> </w:t>
      </w:r>
      <w:r w:rsidR="00594AA3">
        <w:t xml:space="preserve">(or sugar) </w:t>
      </w:r>
      <w:r w:rsidRPr="00615622">
        <w:t>is added to water and shaken gently</w:t>
      </w:r>
    </w:p>
    <w:p w14:paraId="2A935482" w14:textId="572B07D8" w:rsidR="0070643F" w:rsidRPr="0070643F" w:rsidRDefault="0070643F" w:rsidP="0070643F">
      <w:pPr>
        <w:pStyle w:val="RSCnumberedlist"/>
        <w:numPr>
          <w:ilvl w:val="0"/>
          <w:numId w:val="16"/>
        </w:numPr>
      </w:pPr>
      <w:r w:rsidRPr="0070643F">
        <w:rPr>
          <w:b/>
          <w:bCs/>
        </w:rPr>
        <w:t>Solid</w:t>
      </w:r>
      <w:r>
        <w:t xml:space="preserve">: </w:t>
      </w:r>
      <w:r w:rsidR="00350430">
        <w:t>p</w:t>
      </w:r>
      <w:r w:rsidRPr="0070643F">
        <w:t>articles are the same size</w:t>
      </w:r>
      <w:r>
        <w:t xml:space="preserve">, </w:t>
      </w:r>
      <w:r w:rsidR="00350430">
        <w:t>f</w:t>
      </w:r>
      <w:r w:rsidRPr="0070643F">
        <w:t>ixed position</w:t>
      </w:r>
      <w:r>
        <w:t xml:space="preserve">, </w:t>
      </w:r>
      <w:r w:rsidR="00350430">
        <w:t>v</w:t>
      </w:r>
      <w:r w:rsidRPr="0070643F">
        <w:t>ibrate</w:t>
      </w:r>
      <w:r>
        <w:t xml:space="preserve">, </w:t>
      </w:r>
      <w:r w:rsidR="00350430">
        <w:t>r</w:t>
      </w:r>
      <w:r w:rsidRPr="0070643F">
        <w:t>egular pattern</w:t>
      </w:r>
      <w:r>
        <w:t xml:space="preserve">, </w:t>
      </w:r>
      <w:r w:rsidR="00350430">
        <w:t>p</w:t>
      </w:r>
      <w:r w:rsidRPr="0070643F">
        <w:t>articles are touching.</w:t>
      </w:r>
      <w:r>
        <w:t xml:space="preserve"> </w:t>
      </w:r>
      <w:r w:rsidRPr="0070643F">
        <w:rPr>
          <w:b/>
          <w:bCs/>
        </w:rPr>
        <w:t>Liquid</w:t>
      </w:r>
      <w:r>
        <w:t xml:space="preserve">: </w:t>
      </w:r>
      <w:r w:rsidR="00350430">
        <w:t>p</w:t>
      </w:r>
      <w:r w:rsidRPr="0070643F">
        <w:t>articles are the same size</w:t>
      </w:r>
      <w:r>
        <w:t xml:space="preserve">, </w:t>
      </w:r>
      <w:r w:rsidR="00350430">
        <w:t>m</w:t>
      </w:r>
      <w:r w:rsidRPr="0070643F">
        <w:t>ove around each other</w:t>
      </w:r>
      <w:r>
        <w:t xml:space="preserve">, </w:t>
      </w:r>
      <w:r w:rsidR="00350430">
        <w:t>i</w:t>
      </w:r>
      <w:r w:rsidRPr="0070643F">
        <w:t>rregular pattern/</w:t>
      </w:r>
      <w:r w:rsidR="00350430">
        <w:t>r</w:t>
      </w:r>
      <w:r w:rsidRPr="0070643F">
        <w:t>andomly arranged</w:t>
      </w:r>
      <w:r>
        <w:t xml:space="preserve">, </w:t>
      </w:r>
      <w:r w:rsidR="00350430">
        <w:t>p</w:t>
      </w:r>
      <w:r w:rsidRPr="0070643F">
        <w:t>articles are touching</w:t>
      </w:r>
      <w:r>
        <w:t>.</w:t>
      </w:r>
    </w:p>
    <w:p w14:paraId="2E0EA7B4" w14:textId="77777777" w:rsidR="003C3B52" w:rsidRDefault="003C3B52" w:rsidP="00684DD9">
      <w:pPr>
        <w:pStyle w:val="RSCnumberedlist"/>
        <w:numPr>
          <w:ilvl w:val="0"/>
          <w:numId w:val="0"/>
        </w:numPr>
        <w:ind w:left="360"/>
      </w:pPr>
    </w:p>
    <w:p w14:paraId="74238BAA" w14:textId="17F1B08C" w:rsidR="00615622" w:rsidRDefault="003C3B52" w:rsidP="003C3B52">
      <w:pPr>
        <w:pStyle w:val="RSCnumberedlist"/>
        <w:numPr>
          <w:ilvl w:val="0"/>
          <w:numId w:val="0"/>
        </w:numPr>
        <w:ind w:left="360"/>
        <w:jc w:val="center"/>
      </w:pPr>
      <w:r>
        <w:rPr>
          <w:noProof/>
        </w:rPr>
        <w:drawing>
          <wp:inline distT="0" distB="0" distL="0" distR="0" wp14:anchorId="62BB77EC" wp14:editId="61638041">
            <wp:extent cx="3701849" cy="1619804"/>
            <wp:effectExtent l="0" t="0" r="0" b="0"/>
            <wp:docPr id="5" name="Picture 4" descr="Three squares are arranged across the page with an arrow between the first and the second and the second and third. Both arrows are pointing from left to right. The first box contains many pale green circles which are all the same size, shape and shade. The circles are irregularly arranged and are overlapping each other and the edges of the square. Above the first square are nine lime green circles arranged in a 3x3 square where each of the circles is just touching its neighbours in a regular arrangement. The second square contains the 3x3 grid arrangement of the lime green circles surrounded by the irregularly arranged pale green circles. The third square contains both pale green and lime green circles. There are many more of the pale green circles than the lime green circles. The circles are irregularly arranged and are overlapping each other and the edges of the square. None of the lime green circles are close to or touching another lime green circle.">
              <a:extLst xmlns:a="http://schemas.openxmlformats.org/drawingml/2006/main">
                <a:ext uri="{FF2B5EF4-FFF2-40B4-BE49-F238E27FC236}">
                  <a16:creationId xmlns:a16="http://schemas.microsoft.com/office/drawing/2014/main" id="{158C9A8B-47C3-AEE4-3B49-115A3FE45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ree squares are arranged across the page with an arrow between the first and the second and the second and third. Both arrows are pointing from left to right. The first box contains many pale green circles which are all the same size, shape and shade. The circles are irregularly arranged and are overlapping each other and the edges of the square. Above the first square are nine lime green circles arranged in a 3x3 square where each of the circles is just touching its neighbours in a regular arrangement. The second square contains the 3x3 grid arrangement of the lime green circles surrounded by the irregularly arranged pale green circles. The third square contains both pale green and lime green circles. There are many more of the pale green circles than the lime green circles. The circles are irregularly arranged and are overlapping each other and the edges of the square. None of the lime green circles are close to or touching another lime green circle.">
                      <a:extLst>
                        <a:ext uri="{FF2B5EF4-FFF2-40B4-BE49-F238E27FC236}">
                          <a16:creationId xmlns:a16="http://schemas.microsoft.com/office/drawing/2014/main" id="{158C9A8B-47C3-AEE4-3B49-115A3FE45E96}"/>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701849" cy="1619804"/>
                    </a:xfrm>
                    <a:prstGeom prst="rect">
                      <a:avLst/>
                    </a:prstGeom>
                  </pic:spPr>
                </pic:pic>
              </a:graphicData>
            </a:graphic>
          </wp:inline>
        </w:drawing>
      </w:r>
    </w:p>
    <w:p w14:paraId="5AA1E9FE" w14:textId="14511D57" w:rsidR="00A36E2D" w:rsidRDefault="001321A2" w:rsidP="00982AAD">
      <w:pPr>
        <w:pStyle w:val="RSCnumberedlist"/>
      </w:pPr>
      <w:r w:rsidRPr="001321A2">
        <w:t xml:space="preserve">As a solid, there are enough </w:t>
      </w:r>
      <w:r w:rsidRPr="008C2E50">
        <w:rPr>
          <w:b/>
          <w:bCs/>
        </w:rPr>
        <w:t>particles</w:t>
      </w:r>
      <w:r w:rsidRPr="001321A2">
        <w:t xml:space="preserve"> of </w:t>
      </w:r>
      <w:r w:rsidR="00C06B09">
        <w:t>s</w:t>
      </w:r>
      <w:r w:rsidR="002E6D05">
        <w:t>alt</w:t>
      </w:r>
      <w:r w:rsidR="00C06B09" w:rsidRPr="001321A2">
        <w:t xml:space="preserve"> </w:t>
      </w:r>
      <w:r w:rsidR="00D01DC3">
        <w:t xml:space="preserve">packed </w:t>
      </w:r>
      <w:r w:rsidR="00D01DC3">
        <w:rPr>
          <w:b/>
          <w:bCs/>
        </w:rPr>
        <w:t xml:space="preserve">close </w:t>
      </w:r>
      <w:r w:rsidRPr="001321A2">
        <w:t xml:space="preserve">together to see as a </w:t>
      </w:r>
      <w:r w:rsidRPr="00202077">
        <w:rPr>
          <w:b/>
          <w:bCs/>
        </w:rPr>
        <w:t>white</w:t>
      </w:r>
      <w:r w:rsidRPr="001321A2">
        <w:t xml:space="preserve"> solid</w:t>
      </w:r>
      <w:r w:rsidR="00F03E27">
        <w:t>.</w:t>
      </w:r>
      <w:r w:rsidRPr="001321A2">
        <w:t xml:space="preserve"> </w:t>
      </w:r>
    </w:p>
    <w:p w14:paraId="165FEACB" w14:textId="77777777" w:rsidR="00590CFD" w:rsidRDefault="001321A2" w:rsidP="00202077">
      <w:pPr>
        <w:pStyle w:val="RSCnumberedlist"/>
        <w:numPr>
          <w:ilvl w:val="0"/>
          <w:numId w:val="0"/>
        </w:numPr>
        <w:ind w:left="360"/>
      </w:pPr>
      <w:r w:rsidRPr="001321A2">
        <w:t xml:space="preserve">When salt is added to </w:t>
      </w:r>
      <w:r w:rsidRPr="00202077">
        <w:rPr>
          <w:b/>
          <w:bCs/>
        </w:rPr>
        <w:t>water</w:t>
      </w:r>
      <w:r w:rsidRPr="001321A2">
        <w:t xml:space="preserve">, the </w:t>
      </w:r>
      <w:r w:rsidR="003663E7">
        <w:t>s</w:t>
      </w:r>
      <w:r w:rsidR="002E6D05">
        <w:t>alt</w:t>
      </w:r>
      <w:r w:rsidR="003663E7">
        <w:t xml:space="preserve"> particles move apart from </w:t>
      </w:r>
      <w:r w:rsidR="00C06B09">
        <w:t>each other</w:t>
      </w:r>
      <w:r w:rsidR="004A1983">
        <w:t xml:space="preserve"> and </w:t>
      </w:r>
      <w:r w:rsidR="004A1983" w:rsidRPr="006029B2">
        <w:rPr>
          <w:b/>
          <w:bCs/>
        </w:rPr>
        <w:t>disperse</w:t>
      </w:r>
      <w:r w:rsidR="002E6D05">
        <w:t xml:space="preserve">, as the water particles </w:t>
      </w:r>
      <w:r w:rsidR="000113FE">
        <w:t>move into the space between them</w:t>
      </w:r>
      <w:r w:rsidRPr="001321A2">
        <w:t xml:space="preserve">. This can be seen as the crystals get </w:t>
      </w:r>
      <w:r w:rsidRPr="00F1230C">
        <w:rPr>
          <w:b/>
          <w:bCs/>
        </w:rPr>
        <w:t>smaller</w:t>
      </w:r>
      <w:r w:rsidRPr="001321A2">
        <w:t xml:space="preserve">. </w:t>
      </w:r>
    </w:p>
    <w:p w14:paraId="3BD0A1A5" w14:textId="18F8CE36" w:rsidR="001321A2" w:rsidRDefault="001321A2" w:rsidP="00202077">
      <w:pPr>
        <w:pStyle w:val="RSCnumberedlist"/>
        <w:numPr>
          <w:ilvl w:val="0"/>
          <w:numId w:val="0"/>
        </w:numPr>
        <w:ind w:left="360"/>
      </w:pPr>
      <w:r w:rsidRPr="001321A2">
        <w:t xml:space="preserve">The particles then spread out through the water by </w:t>
      </w:r>
      <w:r w:rsidRPr="00F1230C">
        <w:rPr>
          <w:b/>
          <w:bCs/>
        </w:rPr>
        <w:t>diffusion</w:t>
      </w:r>
      <w:r w:rsidRPr="001321A2">
        <w:t xml:space="preserve">. This can be seen as we can no longer see white </w:t>
      </w:r>
      <w:r w:rsidRPr="00844A0E">
        <w:rPr>
          <w:b/>
          <w:bCs/>
        </w:rPr>
        <w:t>crystals</w:t>
      </w:r>
      <w:r w:rsidRPr="001321A2">
        <w:t>.</w:t>
      </w:r>
    </w:p>
    <w:p w14:paraId="7DFEAE99" w14:textId="77777777" w:rsidR="002E7647" w:rsidRDefault="002E7647" w:rsidP="002E7647">
      <w:pPr>
        <w:pStyle w:val="RSCnumberedlist"/>
        <w:numPr>
          <w:ilvl w:val="0"/>
          <w:numId w:val="0"/>
        </w:numPr>
      </w:pPr>
    </w:p>
    <w:p w14:paraId="631611F1" w14:textId="77777777" w:rsidR="002E7647" w:rsidRDefault="002E7647" w:rsidP="00BF2B07">
      <w:pPr>
        <w:pStyle w:val="RSCH3"/>
        <w:spacing w:before="0"/>
      </w:pPr>
      <w:r w:rsidRPr="00F01D97">
        <w:t xml:space="preserve">When </w:t>
      </w:r>
      <w:r>
        <w:t xml:space="preserve">copper </w:t>
      </w:r>
      <w:proofErr w:type="spellStart"/>
      <w:r>
        <w:t>sulfate</w:t>
      </w:r>
      <w:proofErr w:type="spellEnd"/>
      <w:r>
        <w:t xml:space="preserve"> crystals are</w:t>
      </w:r>
      <w:r w:rsidRPr="00F01D97">
        <w:t xml:space="preserve"> added to water and shaken gently</w:t>
      </w:r>
    </w:p>
    <w:p w14:paraId="43B2D75E" w14:textId="6139A81B" w:rsidR="000E5E52" w:rsidRDefault="0024780D" w:rsidP="00982AAD">
      <w:pPr>
        <w:pStyle w:val="RSCnumberedlist"/>
      </w:pPr>
      <w:r w:rsidRPr="0024780D">
        <w:t xml:space="preserve">As a </w:t>
      </w:r>
      <w:r w:rsidRPr="00AE19FF">
        <w:rPr>
          <w:b/>
          <w:bCs/>
        </w:rPr>
        <w:t>solid</w:t>
      </w:r>
      <w:r w:rsidRPr="0024780D">
        <w:t xml:space="preserve">, there are enough </w:t>
      </w:r>
      <w:r w:rsidRPr="00AE19FF">
        <w:t>particles</w:t>
      </w:r>
      <w:r w:rsidRPr="0024780D">
        <w:t xml:space="preserve"> of </w:t>
      </w:r>
      <w:r w:rsidR="00940A15">
        <w:t xml:space="preserve">copper </w:t>
      </w:r>
      <w:proofErr w:type="spellStart"/>
      <w:r w:rsidR="00940A15">
        <w:t>sulfate</w:t>
      </w:r>
      <w:proofErr w:type="spellEnd"/>
      <w:r w:rsidR="00940A15">
        <w:t xml:space="preserve"> </w:t>
      </w:r>
      <w:r w:rsidRPr="000F0662">
        <w:t>packed</w:t>
      </w:r>
      <w:r w:rsidRPr="0024780D">
        <w:t xml:space="preserve"> </w:t>
      </w:r>
      <w:r w:rsidRPr="000F0662">
        <w:rPr>
          <w:b/>
          <w:bCs/>
        </w:rPr>
        <w:t>close</w:t>
      </w:r>
      <w:r w:rsidRPr="0024780D">
        <w:t xml:space="preserve"> together</w:t>
      </w:r>
      <w:r w:rsidR="00516E67">
        <w:t xml:space="preserve"> to see</w:t>
      </w:r>
      <w:r w:rsidR="00940A15">
        <w:t xml:space="preserve"> </w:t>
      </w:r>
      <w:r w:rsidRPr="0024780D">
        <w:t xml:space="preserve">as </w:t>
      </w:r>
      <w:r w:rsidRPr="007947B9">
        <w:rPr>
          <w:b/>
          <w:bCs/>
        </w:rPr>
        <w:t>blue</w:t>
      </w:r>
      <w:r w:rsidRPr="0024780D">
        <w:t xml:space="preserve"> crystals.</w:t>
      </w:r>
    </w:p>
    <w:p w14:paraId="0694E4A0" w14:textId="366AF929" w:rsidR="000E5E52" w:rsidRDefault="0024780D" w:rsidP="00982AAD">
      <w:pPr>
        <w:pStyle w:val="RSCnumberedlist"/>
        <w:numPr>
          <w:ilvl w:val="0"/>
          <w:numId w:val="0"/>
        </w:numPr>
        <w:ind w:left="360"/>
      </w:pPr>
      <w:r w:rsidRPr="0024780D">
        <w:t xml:space="preserve">When copper </w:t>
      </w:r>
      <w:proofErr w:type="spellStart"/>
      <w:r w:rsidRPr="0024780D">
        <w:t>sulfate</w:t>
      </w:r>
      <w:proofErr w:type="spellEnd"/>
      <w:r w:rsidRPr="0024780D">
        <w:t xml:space="preserve"> is added to </w:t>
      </w:r>
      <w:r w:rsidRPr="000F0662">
        <w:t>water</w:t>
      </w:r>
      <w:r w:rsidRPr="0024780D">
        <w:t xml:space="preserve">, the </w:t>
      </w:r>
      <w:r w:rsidRPr="00113552">
        <w:rPr>
          <w:b/>
          <w:bCs/>
        </w:rPr>
        <w:t>particles</w:t>
      </w:r>
      <w:r w:rsidRPr="0024780D">
        <w:t xml:space="preserve"> in copper </w:t>
      </w:r>
      <w:proofErr w:type="spellStart"/>
      <w:r w:rsidRPr="0024780D">
        <w:t>sulfate</w:t>
      </w:r>
      <w:proofErr w:type="spellEnd"/>
      <w:r w:rsidR="00122797">
        <w:t xml:space="preserve"> move apart from each other and </w:t>
      </w:r>
      <w:r w:rsidR="00122797" w:rsidRPr="00113552">
        <w:rPr>
          <w:b/>
          <w:bCs/>
        </w:rPr>
        <w:t>disperse</w:t>
      </w:r>
      <w:r w:rsidRPr="0024780D">
        <w:t xml:space="preserve">. This can be seen through the movement of blue colouring into the water as it </w:t>
      </w:r>
      <w:r w:rsidRPr="00113552">
        <w:rPr>
          <w:b/>
          <w:bCs/>
        </w:rPr>
        <w:t>dissolves</w:t>
      </w:r>
      <w:r w:rsidRPr="0024780D">
        <w:t xml:space="preserve"> and by the crystals getting </w:t>
      </w:r>
      <w:r w:rsidRPr="000E5E52">
        <w:rPr>
          <w:b/>
          <w:bCs/>
        </w:rPr>
        <w:t>smaller</w:t>
      </w:r>
      <w:r w:rsidRPr="0024780D">
        <w:t>.</w:t>
      </w:r>
    </w:p>
    <w:p w14:paraId="40260FD8" w14:textId="1E463611" w:rsidR="0024780D" w:rsidRPr="0024780D" w:rsidRDefault="0024780D" w:rsidP="000E5E52">
      <w:pPr>
        <w:pStyle w:val="RSCnumberedlist"/>
        <w:numPr>
          <w:ilvl w:val="0"/>
          <w:numId w:val="0"/>
        </w:numPr>
        <w:ind w:left="360"/>
      </w:pPr>
      <w:r w:rsidRPr="0024780D">
        <w:t xml:space="preserve">The particles then spread out through the water by </w:t>
      </w:r>
      <w:r w:rsidRPr="00C17963">
        <w:rPr>
          <w:b/>
          <w:bCs/>
        </w:rPr>
        <w:t>diffusion</w:t>
      </w:r>
      <w:r w:rsidRPr="0024780D">
        <w:t xml:space="preserve">. This can be seen through the solution turning </w:t>
      </w:r>
      <w:r w:rsidRPr="00A841E2">
        <w:rPr>
          <w:b/>
          <w:bCs/>
        </w:rPr>
        <w:t>blue</w:t>
      </w:r>
      <w:r w:rsidRPr="0024780D">
        <w:t>.</w:t>
      </w:r>
    </w:p>
    <w:p w14:paraId="17849FF1" w14:textId="77777777" w:rsidR="0024780D" w:rsidRDefault="0024780D" w:rsidP="0024780D">
      <w:pPr>
        <w:pStyle w:val="RSCnumberedlist"/>
        <w:numPr>
          <w:ilvl w:val="0"/>
          <w:numId w:val="0"/>
        </w:numPr>
        <w:ind w:left="360"/>
      </w:pPr>
    </w:p>
    <w:p w14:paraId="21BFE1A4" w14:textId="1D5A51F1" w:rsidR="0024780D" w:rsidRDefault="0024780D" w:rsidP="00F14B0B">
      <w:pPr>
        <w:pStyle w:val="RSCH3"/>
        <w:spacing w:before="0"/>
      </w:pPr>
      <w:r w:rsidRPr="005C1758">
        <w:t xml:space="preserve">Challenge </w:t>
      </w:r>
      <w:r w:rsidR="00836D12" w:rsidRPr="005C1758">
        <w:t xml:space="preserve">– </w:t>
      </w:r>
      <w:r w:rsidR="004E1C2D" w:rsidRPr="005C1758">
        <w:t>e</w:t>
      </w:r>
      <w:r w:rsidR="00836D12" w:rsidRPr="005C1758">
        <w:t>xtension</w:t>
      </w:r>
      <w:r w:rsidR="00836D12">
        <w:t xml:space="preserve"> </w:t>
      </w:r>
      <w:r>
        <w:t>task</w:t>
      </w:r>
    </w:p>
    <w:p w14:paraId="19FDD4FE" w14:textId="2F69C6F3" w:rsidR="00486A6E" w:rsidRDefault="00EB6185" w:rsidP="00734386">
      <w:pPr>
        <w:pStyle w:val="RSCnumberedlist"/>
        <w:numPr>
          <w:ilvl w:val="0"/>
          <w:numId w:val="0"/>
        </w:numPr>
        <w:rPr>
          <w:color w:val="auto"/>
        </w:rPr>
      </w:pPr>
      <w:r>
        <w:rPr>
          <w:color w:val="auto"/>
        </w:rPr>
        <w:t>For solid A</w:t>
      </w:r>
      <w:r w:rsidR="00486A6E" w:rsidRPr="00734386">
        <w:rPr>
          <w:color w:val="auto"/>
        </w:rPr>
        <w:t xml:space="preserve">, there are enough particles of solid packed closely together to see </w:t>
      </w:r>
      <w:r>
        <w:rPr>
          <w:color w:val="auto"/>
        </w:rPr>
        <w:t>prior to addition to the water.</w:t>
      </w:r>
      <w:r w:rsidR="00486A6E" w:rsidRPr="00734386">
        <w:rPr>
          <w:color w:val="auto"/>
        </w:rPr>
        <w:t xml:space="preserve"> When </w:t>
      </w:r>
      <w:r>
        <w:rPr>
          <w:color w:val="auto"/>
        </w:rPr>
        <w:t>it</w:t>
      </w:r>
      <w:r w:rsidR="00486A6E" w:rsidRPr="00734386">
        <w:rPr>
          <w:color w:val="auto"/>
        </w:rPr>
        <w:t xml:space="preserve"> is added to water, the space between the particles in </w:t>
      </w:r>
      <w:r>
        <w:rPr>
          <w:color w:val="auto"/>
        </w:rPr>
        <w:t>solid A</w:t>
      </w:r>
      <w:r w:rsidR="00486A6E" w:rsidRPr="00734386">
        <w:rPr>
          <w:color w:val="auto"/>
        </w:rPr>
        <w:t xml:space="preserve"> grow</w:t>
      </w:r>
      <w:r w:rsidR="002A6A71">
        <w:rPr>
          <w:color w:val="auto"/>
        </w:rPr>
        <w:t>s</w:t>
      </w:r>
      <w:r w:rsidR="00486A6E" w:rsidRPr="00734386">
        <w:rPr>
          <w:color w:val="auto"/>
        </w:rPr>
        <w:t xml:space="preserve"> as they are separated into smaller pieces. This can be seen as the crystals get smaller. The particles then spread out through the water by diffusion. This can be seen as </w:t>
      </w:r>
      <w:r w:rsidR="00526A07">
        <w:rPr>
          <w:color w:val="auto"/>
        </w:rPr>
        <w:t xml:space="preserve">we </w:t>
      </w:r>
      <w:r w:rsidR="00DB63DA">
        <w:rPr>
          <w:color w:val="auto"/>
        </w:rPr>
        <w:t>would no longer be able to see solid A in the water</w:t>
      </w:r>
      <w:r w:rsidR="00486A6E" w:rsidRPr="00734386">
        <w:rPr>
          <w:color w:val="auto"/>
        </w:rPr>
        <w:t>.</w:t>
      </w:r>
      <w:r w:rsidR="00DB63DA">
        <w:rPr>
          <w:color w:val="auto"/>
        </w:rPr>
        <w:t xml:space="preserve"> This means that solid A is soluble.</w:t>
      </w:r>
    </w:p>
    <w:p w14:paraId="7B8708D1" w14:textId="77777777" w:rsidR="00DB63DA" w:rsidRDefault="00DB63DA" w:rsidP="00734386">
      <w:pPr>
        <w:pStyle w:val="RSCnumberedlist"/>
        <w:numPr>
          <w:ilvl w:val="0"/>
          <w:numId w:val="0"/>
        </w:numPr>
        <w:rPr>
          <w:color w:val="auto"/>
        </w:rPr>
      </w:pPr>
    </w:p>
    <w:p w14:paraId="314B1815" w14:textId="077608DD" w:rsidR="00DB63DA" w:rsidRDefault="00DB63DA" w:rsidP="00734386">
      <w:pPr>
        <w:pStyle w:val="RSCnumberedlist"/>
        <w:numPr>
          <w:ilvl w:val="0"/>
          <w:numId w:val="0"/>
        </w:numPr>
        <w:rPr>
          <w:color w:val="auto"/>
        </w:rPr>
      </w:pPr>
      <w:r>
        <w:rPr>
          <w:color w:val="auto"/>
        </w:rPr>
        <w:t xml:space="preserve">For solid B, </w:t>
      </w:r>
      <w:r w:rsidRPr="00734386">
        <w:rPr>
          <w:color w:val="auto"/>
        </w:rPr>
        <w:t xml:space="preserve">there are enough particles of solid packed closely together to see </w:t>
      </w:r>
      <w:r>
        <w:rPr>
          <w:color w:val="auto"/>
        </w:rPr>
        <w:t>prior to addition to the water.</w:t>
      </w:r>
      <w:r w:rsidRPr="00734386">
        <w:rPr>
          <w:color w:val="auto"/>
        </w:rPr>
        <w:t xml:space="preserve"> When </w:t>
      </w:r>
      <w:r>
        <w:rPr>
          <w:color w:val="auto"/>
        </w:rPr>
        <w:t>it</w:t>
      </w:r>
      <w:r w:rsidRPr="00734386">
        <w:rPr>
          <w:color w:val="auto"/>
        </w:rPr>
        <w:t xml:space="preserve"> is added to water</w:t>
      </w:r>
      <w:r>
        <w:rPr>
          <w:color w:val="auto"/>
        </w:rPr>
        <w:t>, the particles remain together and the space between them does not increase. This is because solid B doesn’t dissolve in water. It is insoluble.</w:t>
      </w:r>
    </w:p>
    <w:p w14:paraId="0BEE5452" w14:textId="77777777" w:rsidR="00BC5E50" w:rsidRDefault="00BC5E50" w:rsidP="00734386">
      <w:pPr>
        <w:pStyle w:val="RSCnumberedlist"/>
        <w:numPr>
          <w:ilvl w:val="0"/>
          <w:numId w:val="0"/>
        </w:numPr>
        <w:rPr>
          <w:color w:val="auto"/>
        </w:rPr>
      </w:pPr>
    </w:p>
    <w:p w14:paraId="25365263" w14:textId="4C84EC96" w:rsidR="00BC5E50" w:rsidRDefault="00BC5E50" w:rsidP="00BC5E50">
      <w:pPr>
        <w:pStyle w:val="RSCnumberedlist"/>
        <w:numPr>
          <w:ilvl w:val="0"/>
          <w:numId w:val="0"/>
        </w:numPr>
        <w:ind w:left="360" w:hanging="360"/>
        <w:rPr>
          <w:color w:val="auto"/>
        </w:rPr>
      </w:pPr>
      <w:r>
        <w:t>For answers to the worksheet ‘</w:t>
      </w:r>
      <w:r w:rsidRPr="00BC5E50">
        <w:rPr>
          <w:i/>
          <w:iCs/>
        </w:rPr>
        <w:t>Mass and dissolving’</w:t>
      </w:r>
      <w:r>
        <w:rPr>
          <w:i/>
          <w:iCs/>
        </w:rPr>
        <w:t xml:space="preserve">, </w:t>
      </w:r>
      <w:r w:rsidRPr="00BC5E50">
        <w:t xml:space="preserve">please visit: </w:t>
      </w:r>
      <w:hyperlink r:id="rId27" w:history="1">
        <w:r w:rsidR="005C1758" w:rsidRPr="005C1758">
          <w:rPr>
            <w:rStyle w:val="Hyperlink"/>
            <w:color w:val="006F62"/>
          </w:rPr>
          <w:t>rsc.li/3Nsm7wF</w:t>
        </w:r>
      </w:hyperlink>
      <w:r w:rsidR="005C1758" w:rsidRPr="005C1758">
        <w:rPr>
          <w:color w:val="006F62"/>
        </w:rPr>
        <w:t xml:space="preserve"> </w:t>
      </w:r>
    </w:p>
    <w:sectPr w:rsidR="00BC5E50" w:rsidSect="00C666F5">
      <w:headerReference w:type="default" r:id="rId28"/>
      <w:footerReference w:type="default" r:id="rId29"/>
      <w:pgSz w:w="11906" w:h="16838"/>
      <w:pgMar w:top="1560"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C2B8" w14:textId="77777777" w:rsidR="006B7FCE" w:rsidRDefault="006B7FCE" w:rsidP="008A1B0B">
      <w:pPr>
        <w:spacing w:after="0" w:line="240" w:lineRule="auto"/>
      </w:pPr>
      <w:r>
        <w:separator/>
      </w:r>
    </w:p>
  </w:endnote>
  <w:endnote w:type="continuationSeparator" w:id="0">
    <w:p w14:paraId="55EF0C50" w14:textId="77777777" w:rsidR="006B7FCE" w:rsidRDefault="006B7FC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8514914"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254A0">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22A7" w14:textId="77777777" w:rsidR="006B7FCE" w:rsidRDefault="006B7FCE" w:rsidP="008A1B0B">
      <w:pPr>
        <w:spacing w:after="0" w:line="240" w:lineRule="auto"/>
      </w:pPr>
      <w:r>
        <w:separator/>
      </w:r>
    </w:p>
  </w:footnote>
  <w:footnote w:type="continuationSeparator" w:id="0">
    <w:p w14:paraId="5E917BDE" w14:textId="77777777" w:rsidR="006B7FCE" w:rsidRDefault="006B7FC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AD6CC25"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263552C9">
          <wp:simplePos x="0" y="0"/>
          <wp:positionH relativeFrom="column">
            <wp:posOffset>-540385</wp:posOffset>
          </wp:positionH>
          <wp:positionV relativeFrom="paragraph">
            <wp:posOffset>36195</wp:posOffset>
          </wp:positionV>
          <wp:extent cx="1789200" cy="356400"/>
          <wp:effectExtent l="0" t="0" r="1905" b="0"/>
          <wp:wrapNone/>
          <wp:docPr id="1065495974" name="Picture 1065495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95974" name="Picture 10654959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66B5AF13">
          <wp:simplePos x="0" y="0"/>
          <wp:positionH relativeFrom="column">
            <wp:posOffset>-914400</wp:posOffset>
          </wp:positionH>
          <wp:positionV relativeFrom="paragraph">
            <wp:posOffset>-267335</wp:posOffset>
          </wp:positionV>
          <wp:extent cx="7569200" cy="10711433"/>
          <wp:effectExtent l="0" t="0" r="0" b="0"/>
          <wp:wrapNone/>
          <wp:docPr id="175101617" name="Picture 175101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1617" name="Picture 1751016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F44117">
      <w:rPr>
        <w:rFonts w:ascii="Century Gothic" w:hAnsi="Century Gothic"/>
        <w:b/>
        <w:bCs/>
        <w:color w:val="006F62"/>
        <w:sz w:val="30"/>
        <w:szCs w:val="30"/>
      </w:rPr>
      <w:t>Assessment for learning</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213349B"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A80C28" w:rsidRPr="00A80C28">
      <w:rPr>
        <w:sz w:val="18"/>
        <w:szCs w:val="18"/>
      </w:rPr>
      <w:t>rsc.li/3jwKgBO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8C1"/>
    <w:multiLevelType w:val="hybridMultilevel"/>
    <w:tmpl w:val="24A081DC"/>
    <w:lvl w:ilvl="0" w:tplc="08090001">
      <w:start w:val="1"/>
      <w:numFmt w:val="bullet"/>
      <w:lvlText w:val=""/>
      <w:lvlJc w:val="left"/>
      <w:pPr>
        <w:ind w:left="720" w:hanging="360"/>
      </w:pPr>
      <w:rPr>
        <w:rFonts w:ascii="Symbol" w:hAnsi="Symbol" w:hint="default"/>
        <w:b/>
        <w:i w:val="0"/>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510EA"/>
    <w:multiLevelType w:val="hybridMultilevel"/>
    <w:tmpl w:val="D944BE10"/>
    <w:lvl w:ilvl="0" w:tplc="FFFFFFFF">
      <w:start w:val="1"/>
      <w:numFmt w:val="bullet"/>
      <w:lvlText w:val=""/>
      <w:lvlJc w:val="left"/>
      <w:pPr>
        <w:ind w:left="720" w:hanging="360"/>
      </w:pPr>
      <w:rPr>
        <w:rFonts w:ascii="Symbol" w:hAnsi="Symbol" w:hint="default"/>
        <w:b/>
        <w:i w:val="0"/>
        <w:color w:val="006F62"/>
        <w:sz w:val="22"/>
      </w:rPr>
    </w:lvl>
    <w:lvl w:ilvl="1" w:tplc="08090001">
      <w:start w:val="1"/>
      <w:numFmt w:val="bullet"/>
      <w:lvlText w:val=""/>
      <w:lvlJc w:val="left"/>
      <w:pPr>
        <w:ind w:left="1440" w:hanging="360"/>
      </w:pPr>
      <w:rPr>
        <w:rFonts w:ascii="Symbol" w:hAnsi="Symbol" w:hint="default"/>
        <w:b/>
        <w:i w:val="0"/>
        <w:color w:val="006F62"/>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64F54"/>
    <w:multiLevelType w:val="hybridMultilevel"/>
    <w:tmpl w:val="00C0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BD1"/>
    <w:multiLevelType w:val="multilevel"/>
    <w:tmpl w:val="BC2C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ECC61C28"/>
    <w:lvl w:ilvl="0" w:tplc="08090001">
      <w:start w:val="1"/>
      <w:numFmt w:val="bullet"/>
      <w:lvlText w:val=""/>
      <w:lvlJc w:val="left"/>
      <w:pPr>
        <w:ind w:left="363" w:hanging="363"/>
      </w:pPr>
      <w:rPr>
        <w:rFonts w:ascii="Symbol" w:hAnsi="Symbol" w:hint="default"/>
        <w:b/>
        <w:i w:val="0"/>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F4E75"/>
    <w:multiLevelType w:val="hybridMultilevel"/>
    <w:tmpl w:val="61C67B0C"/>
    <w:lvl w:ilvl="0" w:tplc="F9E445FA">
      <w:start w:val="1"/>
      <w:numFmt w:val="decimal"/>
      <w:lvlText w:val="%1."/>
      <w:lvlJc w:val="left"/>
      <w:pPr>
        <w:tabs>
          <w:tab w:val="num" w:pos="720"/>
        </w:tabs>
        <w:ind w:left="720" w:hanging="360"/>
      </w:pPr>
    </w:lvl>
    <w:lvl w:ilvl="1" w:tplc="1EF26FCC" w:tentative="1">
      <w:start w:val="1"/>
      <w:numFmt w:val="decimal"/>
      <w:lvlText w:val="%2."/>
      <w:lvlJc w:val="left"/>
      <w:pPr>
        <w:tabs>
          <w:tab w:val="num" w:pos="1440"/>
        </w:tabs>
        <w:ind w:left="1440" w:hanging="360"/>
      </w:pPr>
    </w:lvl>
    <w:lvl w:ilvl="2" w:tplc="4AECCE5C" w:tentative="1">
      <w:start w:val="1"/>
      <w:numFmt w:val="decimal"/>
      <w:lvlText w:val="%3."/>
      <w:lvlJc w:val="left"/>
      <w:pPr>
        <w:tabs>
          <w:tab w:val="num" w:pos="2160"/>
        </w:tabs>
        <w:ind w:left="2160" w:hanging="360"/>
      </w:pPr>
    </w:lvl>
    <w:lvl w:ilvl="3" w:tplc="32F69462" w:tentative="1">
      <w:start w:val="1"/>
      <w:numFmt w:val="decimal"/>
      <w:lvlText w:val="%4."/>
      <w:lvlJc w:val="left"/>
      <w:pPr>
        <w:tabs>
          <w:tab w:val="num" w:pos="2880"/>
        </w:tabs>
        <w:ind w:left="2880" w:hanging="360"/>
      </w:pPr>
    </w:lvl>
    <w:lvl w:ilvl="4" w:tplc="E384D422" w:tentative="1">
      <w:start w:val="1"/>
      <w:numFmt w:val="decimal"/>
      <w:lvlText w:val="%5."/>
      <w:lvlJc w:val="left"/>
      <w:pPr>
        <w:tabs>
          <w:tab w:val="num" w:pos="3600"/>
        </w:tabs>
        <w:ind w:left="3600" w:hanging="360"/>
      </w:pPr>
    </w:lvl>
    <w:lvl w:ilvl="5" w:tplc="94529B94" w:tentative="1">
      <w:start w:val="1"/>
      <w:numFmt w:val="decimal"/>
      <w:lvlText w:val="%6."/>
      <w:lvlJc w:val="left"/>
      <w:pPr>
        <w:tabs>
          <w:tab w:val="num" w:pos="4320"/>
        </w:tabs>
        <w:ind w:left="4320" w:hanging="360"/>
      </w:pPr>
    </w:lvl>
    <w:lvl w:ilvl="6" w:tplc="1494F226" w:tentative="1">
      <w:start w:val="1"/>
      <w:numFmt w:val="decimal"/>
      <w:lvlText w:val="%7."/>
      <w:lvlJc w:val="left"/>
      <w:pPr>
        <w:tabs>
          <w:tab w:val="num" w:pos="5040"/>
        </w:tabs>
        <w:ind w:left="5040" w:hanging="360"/>
      </w:pPr>
    </w:lvl>
    <w:lvl w:ilvl="7" w:tplc="2B8AB98C" w:tentative="1">
      <w:start w:val="1"/>
      <w:numFmt w:val="decimal"/>
      <w:lvlText w:val="%8."/>
      <w:lvlJc w:val="left"/>
      <w:pPr>
        <w:tabs>
          <w:tab w:val="num" w:pos="5760"/>
        </w:tabs>
        <w:ind w:left="5760" w:hanging="360"/>
      </w:pPr>
    </w:lvl>
    <w:lvl w:ilvl="8" w:tplc="B6487948" w:tentative="1">
      <w:start w:val="1"/>
      <w:numFmt w:val="decimal"/>
      <w:lvlText w:val="%9."/>
      <w:lvlJc w:val="left"/>
      <w:pPr>
        <w:tabs>
          <w:tab w:val="num" w:pos="6480"/>
        </w:tabs>
        <w:ind w:left="6480" w:hanging="360"/>
      </w:pPr>
    </w:lvl>
  </w:abstractNum>
  <w:abstractNum w:abstractNumId="7" w15:restartNumberingAfterBreak="0">
    <w:nsid w:val="2C347A72"/>
    <w:multiLevelType w:val="hybridMultilevel"/>
    <w:tmpl w:val="FE163D7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2F7E1E39"/>
    <w:multiLevelType w:val="hybridMultilevel"/>
    <w:tmpl w:val="6F28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431C1"/>
    <w:multiLevelType w:val="hybridMultilevel"/>
    <w:tmpl w:val="B2EA5C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b/>
        <w:i w:val="0"/>
        <w:color w:val="006F62"/>
        <w:sz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937B7"/>
    <w:multiLevelType w:val="hybridMultilevel"/>
    <w:tmpl w:val="28E09F2E"/>
    <w:lvl w:ilvl="0" w:tplc="08090001">
      <w:start w:val="1"/>
      <w:numFmt w:val="bullet"/>
      <w:lvlText w:val=""/>
      <w:lvlJc w:val="left"/>
      <w:pPr>
        <w:ind w:left="720" w:hanging="360"/>
      </w:pPr>
      <w:rPr>
        <w:rFonts w:ascii="Symbol" w:hAnsi="Symbol" w:hint="default"/>
        <w:b/>
        <w:i w:val="0"/>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F2846"/>
    <w:multiLevelType w:val="multilevel"/>
    <w:tmpl w:val="975C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21C36"/>
    <w:multiLevelType w:val="hybridMultilevel"/>
    <w:tmpl w:val="047C6388"/>
    <w:lvl w:ilvl="0" w:tplc="08090001">
      <w:start w:val="1"/>
      <w:numFmt w:val="bullet"/>
      <w:lvlText w:val=""/>
      <w:lvlJc w:val="left"/>
      <w:pPr>
        <w:ind w:left="720" w:hanging="360"/>
      </w:pPr>
      <w:rPr>
        <w:rFonts w:ascii="Symbol" w:hAnsi="Symbol" w:hint="default"/>
        <w:b/>
        <w:i w:val="0"/>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480422"/>
    <w:multiLevelType w:val="hybridMultilevel"/>
    <w:tmpl w:val="967A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22C97"/>
    <w:multiLevelType w:val="hybridMultilevel"/>
    <w:tmpl w:val="C32C1DD4"/>
    <w:lvl w:ilvl="0" w:tplc="D2DE47D4">
      <w:start w:val="1"/>
      <w:numFmt w:val="decimal"/>
      <w:lvlText w:val="%1."/>
      <w:lvlJc w:val="left"/>
      <w:pPr>
        <w:tabs>
          <w:tab w:val="num" w:pos="720"/>
        </w:tabs>
        <w:ind w:left="720" w:hanging="360"/>
      </w:pPr>
    </w:lvl>
    <w:lvl w:ilvl="1" w:tplc="09BCB812" w:tentative="1">
      <w:start w:val="1"/>
      <w:numFmt w:val="decimal"/>
      <w:lvlText w:val="%2."/>
      <w:lvlJc w:val="left"/>
      <w:pPr>
        <w:tabs>
          <w:tab w:val="num" w:pos="1440"/>
        </w:tabs>
        <w:ind w:left="1440" w:hanging="360"/>
      </w:pPr>
    </w:lvl>
    <w:lvl w:ilvl="2" w:tplc="FA0A080C" w:tentative="1">
      <w:start w:val="1"/>
      <w:numFmt w:val="decimal"/>
      <w:lvlText w:val="%3."/>
      <w:lvlJc w:val="left"/>
      <w:pPr>
        <w:tabs>
          <w:tab w:val="num" w:pos="2160"/>
        </w:tabs>
        <w:ind w:left="2160" w:hanging="360"/>
      </w:pPr>
    </w:lvl>
    <w:lvl w:ilvl="3" w:tplc="17A2E92E" w:tentative="1">
      <w:start w:val="1"/>
      <w:numFmt w:val="decimal"/>
      <w:lvlText w:val="%4."/>
      <w:lvlJc w:val="left"/>
      <w:pPr>
        <w:tabs>
          <w:tab w:val="num" w:pos="2880"/>
        </w:tabs>
        <w:ind w:left="2880" w:hanging="360"/>
      </w:pPr>
    </w:lvl>
    <w:lvl w:ilvl="4" w:tplc="0E18F0E0" w:tentative="1">
      <w:start w:val="1"/>
      <w:numFmt w:val="decimal"/>
      <w:lvlText w:val="%5."/>
      <w:lvlJc w:val="left"/>
      <w:pPr>
        <w:tabs>
          <w:tab w:val="num" w:pos="3600"/>
        </w:tabs>
        <w:ind w:left="3600" w:hanging="360"/>
      </w:pPr>
    </w:lvl>
    <w:lvl w:ilvl="5" w:tplc="4D4E3D20" w:tentative="1">
      <w:start w:val="1"/>
      <w:numFmt w:val="decimal"/>
      <w:lvlText w:val="%6."/>
      <w:lvlJc w:val="left"/>
      <w:pPr>
        <w:tabs>
          <w:tab w:val="num" w:pos="4320"/>
        </w:tabs>
        <w:ind w:left="4320" w:hanging="360"/>
      </w:pPr>
    </w:lvl>
    <w:lvl w:ilvl="6" w:tplc="7EC84814" w:tentative="1">
      <w:start w:val="1"/>
      <w:numFmt w:val="decimal"/>
      <w:lvlText w:val="%7."/>
      <w:lvlJc w:val="left"/>
      <w:pPr>
        <w:tabs>
          <w:tab w:val="num" w:pos="5040"/>
        </w:tabs>
        <w:ind w:left="5040" w:hanging="360"/>
      </w:pPr>
    </w:lvl>
    <w:lvl w:ilvl="7" w:tplc="A0DCC91C" w:tentative="1">
      <w:start w:val="1"/>
      <w:numFmt w:val="decimal"/>
      <w:lvlText w:val="%8."/>
      <w:lvlJc w:val="left"/>
      <w:pPr>
        <w:tabs>
          <w:tab w:val="num" w:pos="5760"/>
        </w:tabs>
        <w:ind w:left="5760" w:hanging="360"/>
      </w:pPr>
    </w:lvl>
    <w:lvl w:ilvl="8" w:tplc="AE208BF0" w:tentative="1">
      <w:start w:val="1"/>
      <w:numFmt w:val="decimal"/>
      <w:lvlText w:val="%9."/>
      <w:lvlJc w:val="left"/>
      <w:pPr>
        <w:tabs>
          <w:tab w:val="num" w:pos="6480"/>
        </w:tabs>
        <w:ind w:left="6480" w:hanging="360"/>
      </w:pPr>
    </w:lvl>
  </w:abstractNum>
  <w:abstractNum w:abstractNumId="21" w15:restartNumberingAfterBreak="0">
    <w:nsid w:val="5AD450A3"/>
    <w:multiLevelType w:val="hybridMultilevel"/>
    <w:tmpl w:val="67083558"/>
    <w:lvl w:ilvl="0" w:tplc="08090001">
      <w:start w:val="1"/>
      <w:numFmt w:val="bullet"/>
      <w:lvlText w:val=""/>
      <w:lvlJc w:val="left"/>
      <w:pPr>
        <w:ind w:left="720" w:hanging="360"/>
      </w:pPr>
      <w:rPr>
        <w:rFonts w:ascii="Symbol" w:hAnsi="Symbol" w:hint="default"/>
        <w:b/>
        <w:i w:val="0"/>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56F78"/>
    <w:multiLevelType w:val="hybridMultilevel"/>
    <w:tmpl w:val="1720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07D6F"/>
    <w:multiLevelType w:val="hybridMultilevel"/>
    <w:tmpl w:val="170C83CE"/>
    <w:lvl w:ilvl="0" w:tplc="08090001">
      <w:start w:val="1"/>
      <w:numFmt w:val="bullet"/>
      <w:lvlText w:val=""/>
      <w:lvlJc w:val="left"/>
      <w:pPr>
        <w:ind w:left="360" w:hanging="360"/>
      </w:pPr>
      <w:rPr>
        <w:rFonts w:ascii="Symbol" w:hAnsi="Symbol" w:hint="default"/>
        <w:b/>
        <w:i w:val="0"/>
        <w:color w:val="006F62"/>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B42664"/>
    <w:multiLevelType w:val="hybridMultilevel"/>
    <w:tmpl w:val="FB78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B6F3A"/>
    <w:multiLevelType w:val="hybridMultilevel"/>
    <w:tmpl w:val="BE3EF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5C3E10"/>
    <w:multiLevelType w:val="hybridMultilevel"/>
    <w:tmpl w:val="3CECAA28"/>
    <w:lvl w:ilvl="0" w:tplc="08090001">
      <w:start w:val="1"/>
      <w:numFmt w:val="bullet"/>
      <w:lvlText w:val=""/>
      <w:lvlJc w:val="left"/>
      <w:pPr>
        <w:ind w:left="720" w:hanging="360"/>
      </w:pPr>
      <w:rPr>
        <w:rFonts w:ascii="Symbol" w:hAnsi="Symbol" w:hint="default"/>
        <w:b/>
        <w:i w:val="0"/>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24DC2"/>
    <w:multiLevelType w:val="hybridMultilevel"/>
    <w:tmpl w:val="E76A4D04"/>
    <w:lvl w:ilvl="0" w:tplc="08090001">
      <w:start w:val="1"/>
      <w:numFmt w:val="bullet"/>
      <w:lvlText w:val=""/>
      <w:lvlJc w:val="left"/>
      <w:pPr>
        <w:ind w:left="720" w:hanging="360"/>
      </w:pPr>
      <w:rPr>
        <w:rFonts w:ascii="Symbol" w:hAnsi="Symbol" w:hint="default"/>
        <w:b/>
        <w:i w:val="0"/>
        <w:color w:val="006F6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E76FD"/>
    <w:multiLevelType w:val="hybridMultilevel"/>
    <w:tmpl w:val="1E200EFE"/>
    <w:lvl w:ilvl="0" w:tplc="9558F882">
      <w:start w:val="1"/>
      <w:numFmt w:val="decimal"/>
      <w:lvlText w:val="%1."/>
      <w:lvlJc w:val="left"/>
      <w:pPr>
        <w:tabs>
          <w:tab w:val="num" w:pos="720"/>
        </w:tabs>
        <w:ind w:left="720" w:hanging="360"/>
      </w:pPr>
    </w:lvl>
    <w:lvl w:ilvl="1" w:tplc="4DE6EDE4" w:tentative="1">
      <w:start w:val="1"/>
      <w:numFmt w:val="decimal"/>
      <w:lvlText w:val="%2."/>
      <w:lvlJc w:val="left"/>
      <w:pPr>
        <w:tabs>
          <w:tab w:val="num" w:pos="1440"/>
        </w:tabs>
        <w:ind w:left="1440" w:hanging="360"/>
      </w:pPr>
    </w:lvl>
    <w:lvl w:ilvl="2" w:tplc="C4683E30" w:tentative="1">
      <w:start w:val="1"/>
      <w:numFmt w:val="decimal"/>
      <w:lvlText w:val="%3."/>
      <w:lvlJc w:val="left"/>
      <w:pPr>
        <w:tabs>
          <w:tab w:val="num" w:pos="2160"/>
        </w:tabs>
        <w:ind w:left="2160" w:hanging="360"/>
      </w:pPr>
    </w:lvl>
    <w:lvl w:ilvl="3" w:tplc="0E088452" w:tentative="1">
      <w:start w:val="1"/>
      <w:numFmt w:val="decimal"/>
      <w:lvlText w:val="%4."/>
      <w:lvlJc w:val="left"/>
      <w:pPr>
        <w:tabs>
          <w:tab w:val="num" w:pos="2880"/>
        </w:tabs>
        <w:ind w:left="2880" w:hanging="360"/>
      </w:pPr>
    </w:lvl>
    <w:lvl w:ilvl="4" w:tplc="A9E09D5E" w:tentative="1">
      <w:start w:val="1"/>
      <w:numFmt w:val="decimal"/>
      <w:lvlText w:val="%5."/>
      <w:lvlJc w:val="left"/>
      <w:pPr>
        <w:tabs>
          <w:tab w:val="num" w:pos="3600"/>
        </w:tabs>
        <w:ind w:left="3600" w:hanging="360"/>
      </w:pPr>
    </w:lvl>
    <w:lvl w:ilvl="5" w:tplc="943416A4" w:tentative="1">
      <w:start w:val="1"/>
      <w:numFmt w:val="decimal"/>
      <w:lvlText w:val="%6."/>
      <w:lvlJc w:val="left"/>
      <w:pPr>
        <w:tabs>
          <w:tab w:val="num" w:pos="4320"/>
        </w:tabs>
        <w:ind w:left="4320" w:hanging="360"/>
      </w:pPr>
    </w:lvl>
    <w:lvl w:ilvl="6" w:tplc="076CF450" w:tentative="1">
      <w:start w:val="1"/>
      <w:numFmt w:val="decimal"/>
      <w:lvlText w:val="%7."/>
      <w:lvlJc w:val="left"/>
      <w:pPr>
        <w:tabs>
          <w:tab w:val="num" w:pos="5040"/>
        </w:tabs>
        <w:ind w:left="5040" w:hanging="360"/>
      </w:pPr>
    </w:lvl>
    <w:lvl w:ilvl="7" w:tplc="2414644A" w:tentative="1">
      <w:start w:val="1"/>
      <w:numFmt w:val="decimal"/>
      <w:lvlText w:val="%8."/>
      <w:lvlJc w:val="left"/>
      <w:pPr>
        <w:tabs>
          <w:tab w:val="num" w:pos="5760"/>
        </w:tabs>
        <w:ind w:left="5760" w:hanging="360"/>
      </w:pPr>
    </w:lvl>
    <w:lvl w:ilvl="8" w:tplc="FDB81198" w:tentative="1">
      <w:start w:val="1"/>
      <w:numFmt w:val="decimal"/>
      <w:lvlText w:val="%9."/>
      <w:lvlJc w:val="left"/>
      <w:pPr>
        <w:tabs>
          <w:tab w:val="num" w:pos="6480"/>
        </w:tabs>
        <w:ind w:left="6480" w:hanging="360"/>
      </w:pPr>
    </w:lvl>
  </w:abstractNum>
  <w:abstractNum w:abstractNumId="32" w15:restartNumberingAfterBreak="0">
    <w:nsid w:val="7F2D4150"/>
    <w:multiLevelType w:val="hybridMultilevel"/>
    <w:tmpl w:val="D3C82B2C"/>
    <w:lvl w:ilvl="0" w:tplc="08090001">
      <w:start w:val="1"/>
      <w:numFmt w:val="bullet"/>
      <w:lvlText w:val=""/>
      <w:lvlJc w:val="left"/>
      <w:pPr>
        <w:ind w:left="363" w:hanging="363"/>
      </w:pPr>
      <w:rPr>
        <w:rFonts w:ascii="Symbol" w:hAnsi="Symbol" w:hint="default"/>
        <w:b/>
        <w:i w:val="0"/>
        <w:color w:val="006F62"/>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7095200">
    <w:abstractNumId w:val="30"/>
  </w:num>
  <w:num w:numId="2" w16cid:durableId="1001934434">
    <w:abstractNumId w:val="17"/>
  </w:num>
  <w:num w:numId="3" w16cid:durableId="827746757">
    <w:abstractNumId w:val="12"/>
  </w:num>
  <w:num w:numId="4" w16cid:durableId="1712264212">
    <w:abstractNumId w:val="14"/>
  </w:num>
  <w:num w:numId="5" w16cid:durableId="400833401">
    <w:abstractNumId w:val="24"/>
  </w:num>
  <w:num w:numId="6" w16cid:durableId="1366297918">
    <w:abstractNumId w:val="27"/>
  </w:num>
  <w:num w:numId="7" w16cid:durableId="1453281115">
    <w:abstractNumId w:val="5"/>
  </w:num>
  <w:num w:numId="8" w16cid:durableId="715468897">
    <w:abstractNumId w:val="10"/>
  </w:num>
  <w:num w:numId="9" w16cid:durableId="296491063">
    <w:abstractNumId w:val="8"/>
  </w:num>
  <w:num w:numId="10" w16cid:durableId="672027327">
    <w:abstractNumId w:val="7"/>
  </w:num>
  <w:num w:numId="11" w16cid:durableId="465588564">
    <w:abstractNumId w:val="18"/>
  </w:num>
  <w:num w:numId="12" w16cid:durableId="152264269">
    <w:abstractNumId w:val="7"/>
    <w:lvlOverride w:ilvl="0">
      <w:startOverride w:val="1"/>
    </w:lvlOverride>
  </w:num>
  <w:num w:numId="13" w16cid:durableId="312874460">
    <w:abstractNumId w:val="8"/>
    <w:lvlOverride w:ilvl="0">
      <w:startOverride w:val="1"/>
    </w:lvlOverride>
  </w:num>
  <w:num w:numId="14" w16cid:durableId="731197946">
    <w:abstractNumId w:val="4"/>
  </w:num>
  <w:num w:numId="15" w16cid:durableId="687416394">
    <w:abstractNumId w:val="5"/>
  </w:num>
  <w:num w:numId="16" w16cid:durableId="1112942994">
    <w:abstractNumId w:val="7"/>
    <w:lvlOverride w:ilvl="0">
      <w:startOverride w:val="1"/>
    </w:lvlOverride>
  </w:num>
  <w:num w:numId="17" w16cid:durableId="216014005">
    <w:abstractNumId w:val="7"/>
    <w:lvlOverride w:ilvl="0">
      <w:startOverride w:val="1"/>
    </w:lvlOverride>
  </w:num>
  <w:num w:numId="18" w16cid:durableId="689339594">
    <w:abstractNumId w:val="15"/>
  </w:num>
  <w:num w:numId="19" w16cid:durableId="1720207089">
    <w:abstractNumId w:val="3"/>
  </w:num>
  <w:num w:numId="20" w16cid:durableId="573857697">
    <w:abstractNumId w:val="7"/>
    <w:lvlOverride w:ilvl="0">
      <w:startOverride w:val="1"/>
    </w:lvlOverride>
  </w:num>
  <w:num w:numId="21" w16cid:durableId="188103490">
    <w:abstractNumId w:val="7"/>
    <w:lvlOverride w:ilvl="0">
      <w:startOverride w:val="1"/>
    </w:lvlOverride>
  </w:num>
  <w:num w:numId="22" w16cid:durableId="763961017">
    <w:abstractNumId w:val="19"/>
  </w:num>
  <w:num w:numId="23" w16cid:durableId="971133301">
    <w:abstractNumId w:val="11"/>
  </w:num>
  <w:num w:numId="24" w16cid:durableId="1359812211">
    <w:abstractNumId w:val="32"/>
  </w:num>
  <w:num w:numId="25" w16cid:durableId="125466978">
    <w:abstractNumId w:val="25"/>
  </w:num>
  <w:num w:numId="26" w16cid:durableId="1540819505">
    <w:abstractNumId w:val="7"/>
  </w:num>
  <w:num w:numId="27" w16cid:durableId="1643655068">
    <w:abstractNumId w:val="7"/>
    <w:lvlOverride w:ilvl="0">
      <w:startOverride w:val="1"/>
    </w:lvlOverride>
  </w:num>
  <w:num w:numId="28" w16cid:durableId="869100207">
    <w:abstractNumId w:val="7"/>
    <w:lvlOverride w:ilvl="0">
      <w:startOverride w:val="1"/>
    </w:lvlOverride>
  </w:num>
  <w:num w:numId="29" w16cid:durableId="1012531226">
    <w:abstractNumId w:val="31"/>
  </w:num>
  <w:num w:numId="30" w16cid:durableId="1996298229">
    <w:abstractNumId w:val="20"/>
  </w:num>
  <w:num w:numId="31" w16cid:durableId="1409619842">
    <w:abstractNumId w:val="23"/>
  </w:num>
  <w:num w:numId="32" w16cid:durableId="646327971">
    <w:abstractNumId w:val="22"/>
  </w:num>
  <w:num w:numId="33" w16cid:durableId="154229356">
    <w:abstractNumId w:val="9"/>
  </w:num>
  <w:num w:numId="34" w16cid:durableId="333075111">
    <w:abstractNumId w:val="2"/>
  </w:num>
  <w:num w:numId="35" w16cid:durableId="1512798081">
    <w:abstractNumId w:val="29"/>
  </w:num>
  <w:num w:numId="36" w16cid:durableId="1522695163">
    <w:abstractNumId w:val="13"/>
  </w:num>
  <w:num w:numId="37" w16cid:durableId="1312633737">
    <w:abstractNumId w:val="21"/>
  </w:num>
  <w:num w:numId="38" w16cid:durableId="276332378">
    <w:abstractNumId w:val="1"/>
  </w:num>
  <w:num w:numId="39" w16cid:durableId="1312712865">
    <w:abstractNumId w:val="16"/>
  </w:num>
  <w:num w:numId="40" w16cid:durableId="66727017">
    <w:abstractNumId w:val="28"/>
  </w:num>
  <w:num w:numId="41" w16cid:durableId="1447390871">
    <w:abstractNumId w:val="26"/>
  </w:num>
  <w:num w:numId="42" w16cid:durableId="381178703">
    <w:abstractNumId w:val="6"/>
  </w:num>
  <w:num w:numId="43" w16cid:durableId="1741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5634"/>
    <w:rsid w:val="000113FE"/>
    <w:rsid w:val="0001324F"/>
    <w:rsid w:val="00024208"/>
    <w:rsid w:val="0002448C"/>
    <w:rsid w:val="000416BD"/>
    <w:rsid w:val="00072B55"/>
    <w:rsid w:val="000736CE"/>
    <w:rsid w:val="000800DF"/>
    <w:rsid w:val="00084453"/>
    <w:rsid w:val="00085615"/>
    <w:rsid w:val="00096157"/>
    <w:rsid w:val="000A03D8"/>
    <w:rsid w:val="000B0FE6"/>
    <w:rsid w:val="000B6DB9"/>
    <w:rsid w:val="000C0B7D"/>
    <w:rsid w:val="000C6524"/>
    <w:rsid w:val="000C6F9E"/>
    <w:rsid w:val="000D0A11"/>
    <w:rsid w:val="000D28BF"/>
    <w:rsid w:val="000D37BE"/>
    <w:rsid w:val="000E4D3D"/>
    <w:rsid w:val="000E5E52"/>
    <w:rsid w:val="000F0662"/>
    <w:rsid w:val="000F574E"/>
    <w:rsid w:val="00100F84"/>
    <w:rsid w:val="001020CE"/>
    <w:rsid w:val="00113552"/>
    <w:rsid w:val="00114920"/>
    <w:rsid w:val="00122797"/>
    <w:rsid w:val="001244D0"/>
    <w:rsid w:val="00130DFC"/>
    <w:rsid w:val="00131E9D"/>
    <w:rsid w:val="001321A2"/>
    <w:rsid w:val="00136040"/>
    <w:rsid w:val="0013642E"/>
    <w:rsid w:val="0013664C"/>
    <w:rsid w:val="00144FEA"/>
    <w:rsid w:val="00152804"/>
    <w:rsid w:val="00152A21"/>
    <w:rsid w:val="00155A42"/>
    <w:rsid w:val="00156CD0"/>
    <w:rsid w:val="001604B1"/>
    <w:rsid w:val="00163977"/>
    <w:rsid w:val="0016413A"/>
    <w:rsid w:val="00165FBB"/>
    <w:rsid w:val="00177813"/>
    <w:rsid w:val="00181464"/>
    <w:rsid w:val="0018159A"/>
    <w:rsid w:val="0018548D"/>
    <w:rsid w:val="00190463"/>
    <w:rsid w:val="00191D12"/>
    <w:rsid w:val="0019364A"/>
    <w:rsid w:val="001952E7"/>
    <w:rsid w:val="001A5B73"/>
    <w:rsid w:val="001B051D"/>
    <w:rsid w:val="001C2E73"/>
    <w:rsid w:val="001D5CB5"/>
    <w:rsid w:val="001E019C"/>
    <w:rsid w:val="001E5337"/>
    <w:rsid w:val="00202012"/>
    <w:rsid w:val="00202077"/>
    <w:rsid w:val="0021074E"/>
    <w:rsid w:val="002205A8"/>
    <w:rsid w:val="00220CCE"/>
    <w:rsid w:val="00223A48"/>
    <w:rsid w:val="00225298"/>
    <w:rsid w:val="00225BA9"/>
    <w:rsid w:val="00231C1C"/>
    <w:rsid w:val="0023521D"/>
    <w:rsid w:val="0023635E"/>
    <w:rsid w:val="0023754D"/>
    <w:rsid w:val="002445A1"/>
    <w:rsid w:val="002445DB"/>
    <w:rsid w:val="0024780D"/>
    <w:rsid w:val="00267698"/>
    <w:rsid w:val="00267984"/>
    <w:rsid w:val="0027066D"/>
    <w:rsid w:val="0027099B"/>
    <w:rsid w:val="00281800"/>
    <w:rsid w:val="00286B91"/>
    <w:rsid w:val="002935E4"/>
    <w:rsid w:val="002972C2"/>
    <w:rsid w:val="002A0D81"/>
    <w:rsid w:val="002A6A71"/>
    <w:rsid w:val="002B0382"/>
    <w:rsid w:val="002B1438"/>
    <w:rsid w:val="002B52D8"/>
    <w:rsid w:val="002C3D4E"/>
    <w:rsid w:val="002D3A7C"/>
    <w:rsid w:val="002E1025"/>
    <w:rsid w:val="002E1E1A"/>
    <w:rsid w:val="002E47CA"/>
    <w:rsid w:val="002E6D05"/>
    <w:rsid w:val="002E7647"/>
    <w:rsid w:val="002F19FD"/>
    <w:rsid w:val="002F2742"/>
    <w:rsid w:val="002F4A48"/>
    <w:rsid w:val="003059AB"/>
    <w:rsid w:val="00311595"/>
    <w:rsid w:val="00311D98"/>
    <w:rsid w:val="00314160"/>
    <w:rsid w:val="00315532"/>
    <w:rsid w:val="003254A0"/>
    <w:rsid w:val="00332B08"/>
    <w:rsid w:val="0034543E"/>
    <w:rsid w:val="00350430"/>
    <w:rsid w:val="00351CAD"/>
    <w:rsid w:val="003531F9"/>
    <w:rsid w:val="0035537D"/>
    <w:rsid w:val="00355FED"/>
    <w:rsid w:val="00360365"/>
    <w:rsid w:val="003663E7"/>
    <w:rsid w:val="003716B9"/>
    <w:rsid w:val="00391169"/>
    <w:rsid w:val="00392A92"/>
    <w:rsid w:val="00394332"/>
    <w:rsid w:val="003A0DD4"/>
    <w:rsid w:val="003A6490"/>
    <w:rsid w:val="003B04C3"/>
    <w:rsid w:val="003B3E60"/>
    <w:rsid w:val="003B6380"/>
    <w:rsid w:val="003C2FED"/>
    <w:rsid w:val="003C3B52"/>
    <w:rsid w:val="003E02F7"/>
    <w:rsid w:val="003E06B3"/>
    <w:rsid w:val="003E2D56"/>
    <w:rsid w:val="003F578F"/>
    <w:rsid w:val="00401323"/>
    <w:rsid w:val="0040248F"/>
    <w:rsid w:val="00402D8C"/>
    <w:rsid w:val="00403A8E"/>
    <w:rsid w:val="00406156"/>
    <w:rsid w:val="004102F1"/>
    <w:rsid w:val="0041501D"/>
    <w:rsid w:val="00415BE0"/>
    <w:rsid w:val="00416812"/>
    <w:rsid w:val="00416B69"/>
    <w:rsid w:val="004225ED"/>
    <w:rsid w:val="0042557D"/>
    <w:rsid w:val="00436233"/>
    <w:rsid w:val="004373B4"/>
    <w:rsid w:val="00437952"/>
    <w:rsid w:val="00445678"/>
    <w:rsid w:val="0044634C"/>
    <w:rsid w:val="00446FF2"/>
    <w:rsid w:val="0046389A"/>
    <w:rsid w:val="00464B0C"/>
    <w:rsid w:val="004719BD"/>
    <w:rsid w:val="00475D2B"/>
    <w:rsid w:val="004829BD"/>
    <w:rsid w:val="00486A6E"/>
    <w:rsid w:val="00491766"/>
    <w:rsid w:val="004A1274"/>
    <w:rsid w:val="004A15F6"/>
    <w:rsid w:val="004A1983"/>
    <w:rsid w:val="004A663C"/>
    <w:rsid w:val="004C388C"/>
    <w:rsid w:val="004E1C2D"/>
    <w:rsid w:val="004E1DFC"/>
    <w:rsid w:val="004F0397"/>
    <w:rsid w:val="004F3BEC"/>
    <w:rsid w:val="004F5C15"/>
    <w:rsid w:val="00515120"/>
    <w:rsid w:val="00516E67"/>
    <w:rsid w:val="00516F80"/>
    <w:rsid w:val="00517510"/>
    <w:rsid w:val="005268D2"/>
    <w:rsid w:val="00526A07"/>
    <w:rsid w:val="0052749E"/>
    <w:rsid w:val="005355A5"/>
    <w:rsid w:val="00540853"/>
    <w:rsid w:val="0054417C"/>
    <w:rsid w:val="00546FEC"/>
    <w:rsid w:val="00550EC5"/>
    <w:rsid w:val="00551981"/>
    <w:rsid w:val="00561A76"/>
    <w:rsid w:val="00562360"/>
    <w:rsid w:val="005735CC"/>
    <w:rsid w:val="00584328"/>
    <w:rsid w:val="005868BA"/>
    <w:rsid w:val="00590CFD"/>
    <w:rsid w:val="00594153"/>
    <w:rsid w:val="00594AA3"/>
    <w:rsid w:val="005968C2"/>
    <w:rsid w:val="005A4B89"/>
    <w:rsid w:val="005A65EA"/>
    <w:rsid w:val="005C1758"/>
    <w:rsid w:val="005C1843"/>
    <w:rsid w:val="005D0CF0"/>
    <w:rsid w:val="005D45F0"/>
    <w:rsid w:val="005D4D21"/>
    <w:rsid w:val="005D686D"/>
    <w:rsid w:val="005E3839"/>
    <w:rsid w:val="005E5084"/>
    <w:rsid w:val="005F4AD6"/>
    <w:rsid w:val="005F4E1D"/>
    <w:rsid w:val="005F69B3"/>
    <w:rsid w:val="006029B2"/>
    <w:rsid w:val="00602DB6"/>
    <w:rsid w:val="00603108"/>
    <w:rsid w:val="006050D5"/>
    <w:rsid w:val="006141EF"/>
    <w:rsid w:val="006146CE"/>
    <w:rsid w:val="00615622"/>
    <w:rsid w:val="00615784"/>
    <w:rsid w:val="0063402C"/>
    <w:rsid w:val="0063501F"/>
    <w:rsid w:val="00635F8E"/>
    <w:rsid w:val="00642C54"/>
    <w:rsid w:val="00656FFF"/>
    <w:rsid w:val="00671F9E"/>
    <w:rsid w:val="006820BE"/>
    <w:rsid w:val="00683173"/>
    <w:rsid w:val="00684DD9"/>
    <w:rsid w:val="00695E6C"/>
    <w:rsid w:val="006A2B5B"/>
    <w:rsid w:val="006A2E9D"/>
    <w:rsid w:val="006A3E7F"/>
    <w:rsid w:val="006B7FCE"/>
    <w:rsid w:val="006D691A"/>
    <w:rsid w:val="006D790E"/>
    <w:rsid w:val="006E3591"/>
    <w:rsid w:val="007015B3"/>
    <w:rsid w:val="007042E5"/>
    <w:rsid w:val="0070643F"/>
    <w:rsid w:val="00706CB8"/>
    <w:rsid w:val="00707845"/>
    <w:rsid w:val="00711910"/>
    <w:rsid w:val="007171B1"/>
    <w:rsid w:val="00722220"/>
    <w:rsid w:val="00723399"/>
    <w:rsid w:val="00730A20"/>
    <w:rsid w:val="00732909"/>
    <w:rsid w:val="00734386"/>
    <w:rsid w:val="00736C1E"/>
    <w:rsid w:val="00745C8F"/>
    <w:rsid w:val="0076189E"/>
    <w:rsid w:val="00762150"/>
    <w:rsid w:val="007624A6"/>
    <w:rsid w:val="0077524D"/>
    <w:rsid w:val="00784791"/>
    <w:rsid w:val="00791287"/>
    <w:rsid w:val="007943DD"/>
    <w:rsid w:val="007947B9"/>
    <w:rsid w:val="00794D43"/>
    <w:rsid w:val="0079744F"/>
    <w:rsid w:val="007A2BF5"/>
    <w:rsid w:val="007A41B1"/>
    <w:rsid w:val="007A47F6"/>
    <w:rsid w:val="007B3D9C"/>
    <w:rsid w:val="007C4F48"/>
    <w:rsid w:val="007E0273"/>
    <w:rsid w:val="007E1ACB"/>
    <w:rsid w:val="007F483D"/>
    <w:rsid w:val="00806527"/>
    <w:rsid w:val="00811629"/>
    <w:rsid w:val="00814733"/>
    <w:rsid w:val="0082209F"/>
    <w:rsid w:val="00833FFD"/>
    <w:rsid w:val="00835126"/>
    <w:rsid w:val="00835B9C"/>
    <w:rsid w:val="00836D12"/>
    <w:rsid w:val="0084304C"/>
    <w:rsid w:val="00844A0E"/>
    <w:rsid w:val="008469DA"/>
    <w:rsid w:val="0085087B"/>
    <w:rsid w:val="008540CC"/>
    <w:rsid w:val="008608F3"/>
    <w:rsid w:val="00862CA8"/>
    <w:rsid w:val="0086692E"/>
    <w:rsid w:val="00875152"/>
    <w:rsid w:val="00875F81"/>
    <w:rsid w:val="0089187A"/>
    <w:rsid w:val="00894757"/>
    <w:rsid w:val="00894FF1"/>
    <w:rsid w:val="008A1B0B"/>
    <w:rsid w:val="008A4D7B"/>
    <w:rsid w:val="008A7ED2"/>
    <w:rsid w:val="008B0C59"/>
    <w:rsid w:val="008B16F2"/>
    <w:rsid w:val="008B194F"/>
    <w:rsid w:val="008B2F92"/>
    <w:rsid w:val="008C2E50"/>
    <w:rsid w:val="008C67DE"/>
    <w:rsid w:val="008D026B"/>
    <w:rsid w:val="008D1C0B"/>
    <w:rsid w:val="008D384E"/>
    <w:rsid w:val="008E09DC"/>
    <w:rsid w:val="008E78A5"/>
    <w:rsid w:val="0090136E"/>
    <w:rsid w:val="009143CC"/>
    <w:rsid w:val="00916644"/>
    <w:rsid w:val="00916ED7"/>
    <w:rsid w:val="0093300A"/>
    <w:rsid w:val="00933C22"/>
    <w:rsid w:val="00935C45"/>
    <w:rsid w:val="00936015"/>
    <w:rsid w:val="00940A15"/>
    <w:rsid w:val="00945236"/>
    <w:rsid w:val="00947639"/>
    <w:rsid w:val="00956E2D"/>
    <w:rsid w:val="00962FE8"/>
    <w:rsid w:val="00966388"/>
    <w:rsid w:val="009817D9"/>
    <w:rsid w:val="00982AAD"/>
    <w:rsid w:val="00984DA8"/>
    <w:rsid w:val="00985C50"/>
    <w:rsid w:val="00992869"/>
    <w:rsid w:val="009B3970"/>
    <w:rsid w:val="009B444A"/>
    <w:rsid w:val="009C54B8"/>
    <w:rsid w:val="009C75A2"/>
    <w:rsid w:val="009C7848"/>
    <w:rsid w:val="009D7708"/>
    <w:rsid w:val="009E2929"/>
    <w:rsid w:val="009E5E93"/>
    <w:rsid w:val="009F1E12"/>
    <w:rsid w:val="009F6240"/>
    <w:rsid w:val="00A00512"/>
    <w:rsid w:val="00A0066C"/>
    <w:rsid w:val="00A017F1"/>
    <w:rsid w:val="00A03879"/>
    <w:rsid w:val="00A04BB8"/>
    <w:rsid w:val="00A165D2"/>
    <w:rsid w:val="00A267F3"/>
    <w:rsid w:val="00A34D5B"/>
    <w:rsid w:val="00A36E2D"/>
    <w:rsid w:val="00A447EF"/>
    <w:rsid w:val="00A450EB"/>
    <w:rsid w:val="00A47904"/>
    <w:rsid w:val="00A520DD"/>
    <w:rsid w:val="00A52EEC"/>
    <w:rsid w:val="00A53132"/>
    <w:rsid w:val="00A5348B"/>
    <w:rsid w:val="00A5381C"/>
    <w:rsid w:val="00A55BEA"/>
    <w:rsid w:val="00A571EB"/>
    <w:rsid w:val="00A5740C"/>
    <w:rsid w:val="00A63B4E"/>
    <w:rsid w:val="00A676CA"/>
    <w:rsid w:val="00A725C3"/>
    <w:rsid w:val="00A7406B"/>
    <w:rsid w:val="00A749BB"/>
    <w:rsid w:val="00A7712A"/>
    <w:rsid w:val="00A77B3E"/>
    <w:rsid w:val="00A80C28"/>
    <w:rsid w:val="00A841E2"/>
    <w:rsid w:val="00A84ED7"/>
    <w:rsid w:val="00A87717"/>
    <w:rsid w:val="00A90C52"/>
    <w:rsid w:val="00A94CC5"/>
    <w:rsid w:val="00AA474A"/>
    <w:rsid w:val="00AB2E98"/>
    <w:rsid w:val="00AB5BA3"/>
    <w:rsid w:val="00AB72ED"/>
    <w:rsid w:val="00AC3813"/>
    <w:rsid w:val="00AC4AD1"/>
    <w:rsid w:val="00AC4F3A"/>
    <w:rsid w:val="00AD22B7"/>
    <w:rsid w:val="00AE19FF"/>
    <w:rsid w:val="00AF53C4"/>
    <w:rsid w:val="00AF5EEF"/>
    <w:rsid w:val="00B226A7"/>
    <w:rsid w:val="00B23F3F"/>
    <w:rsid w:val="00B350CD"/>
    <w:rsid w:val="00B42543"/>
    <w:rsid w:val="00B44FA9"/>
    <w:rsid w:val="00B514FA"/>
    <w:rsid w:val="00B55237"/>
    <w:rsid w:val="00B67A03"/>
    <w:rsid w:val="00B70D2A"/>
    <w:rsid w:val="00B777AB"/>
    <w:rsid w:val="00B834E3"/>
    <w:rsid w:val="00B90817"/>
    <w:rsid w:val="00B90F66"/>
    <w:rsid w:val="00B91525"/>
    <w:rsid w:val="00B92CCB"/>
    <w:rsid w:val="00B94261"/>
    <w:rsid w:val="00B96D5A"/>
    <w:rsid w:val="00BA0581"/>
    <w:rsid w:val="00BA4A8E"/>
    <w:rsid w:val="00BB7FD4"/>
    <w:rsid w:val="00BC1431"/>
    <w:rsid w:val="00BC5E50"/>
    <w:rsid w:val="00BD3D65"/>
    <w:rsid w:val="00BE0D31"/>
    <w:rsid w:val="00BE26EA"/>
    <w:rsid w:val="00BE475D"/>
    <w:rsid w:val="00BE6FE7"/>
    <w:rsid w:val="00BE7A9D"/>
    <w:rsid w:val="00BE7BC5"/>
    <w:rsid w:val="00BF2B07"/>
    <w:rsid w:val="00BF444B"/>
    <w:rsid w:val="00C01C44"/>
    <w:rsid w:val="00C061AD"/>
    <w:rsid w:val="00C06B09"/>
    <w:rsid w:val="00C11E6C"/>
    <w:rsid w:val="00C142E7"/>
    <w:rsid w:val="00C1703F"/>
    <w:rsid w:val="00C17963"/>
    <w:rsid w:val="00C33FCA"/>
    <w:rsid w:val="00C446C9"/>
    <w:rsid w:val="00C47734"/>
    <w:rsid w:val="00C50ABC"/>
    <w:rsid w:val="00C5288E"/>
    <w:rsid w:val="00C618E1"/>
    <w:rsid w:val="00C61EE9"/>
    <w:rsid w:val="00C6504A"/>
    <w:rsid w:val="00C666F5"/>
    <w:rsid w:val="00C71A30"/>
    <w:rsid w:val="00C731B2"/>
    <w:rsid w:val="00C8475F"/>
    <w:rsid w:val="00C86F66"/>
    <w:rsid w:val="00C91FB7"/>
    <w:rsid w:val="00CA164A"/>
    <w:rsid w:val="00CA237F"/>
    <w:rsid w:val="00CA36F5"/>
    <w:rsid w:val="00CB17C2"/>
    <w:rsid w:val="00CC4555"/>
    <w:rsid w:val="00CC68F6"/>
    <w:rsid w:val="00CD2022"/>
    <w:rsid w:val="00CD56DB"/>
    <w:rsid w:val="00CD5E3C"/>
    <w:rsid w:val="00CD69C2"/>
    <w:rsid w:val="00CE189D"/>
    <w:rsid w:val="00CE34A9"/>
    <w:rsid w:val="00CE3B56"/>
    <w:rsid w:val="00CE545B"/>
    <w:rsid w:val="00CE5C8F"/>
    <w:rsid w:val="00CE6811"/>
    <w:rsid w:val="00CF3509"/>
    <w:rsid w:val="00CF4E0D"/>
    <w:rsid w:val="00D01DC3"/>
    <w:rsid w:val="00D10CF7"/>
    <w:rsid w:val="00D116DC"/>
    <w:rsid w:val="00D20A67"/>
    <w:rsid w:val="00D25966"/>
    <w:rsid w:val="00D26DAA"/>
    <w:rsid w:val="00D330E1"/>
    <w:rsid w:val="00D3687F"/>
    <w:rsid w:val="00D40FE2"/>
    <w:rsid w:val="00D41F51"/>
    <w:rsid w:val="00D42C66"/>
    <w:rsid w:val="00D45DC6"/>
    <w:rsid w:val="00D50001"/>
    <w:rsid w:val="00D50E79"/>
    <w:rsid w:val="00D721EF"/>
    <w:rsid w:val="00D7418C"/>
    <w:rsid w:val="00D82B7B"/>
    <w:rsid w:val="00D911E3"/>
    <w:rsid w:val="00DB00CF"/>
    <w:rsid w:val="00DB63DA"/>
    <w:rsid w:val="00DD42BA"/>
    <w:rsid w:val="00DE1C85"/>
    <w:rsid w:val="00DE5A5F"/>
    <w:rsid w:val="00DE7947"/>
    <w:rsid w:val="00DF2D13"/>
    <w:rsid w:val="00DF41D6"/>
    <w:rsid w:val="00DF701C"/>
    <w:rsid w:val="00E001BB"/>
    <w:rsid w:val="00E04764"/>
    <w:rsid w:val="00E22DC6"/>
    <w:rsid w:val="00E235F9"/>
    <w:rsid w:val="00E244DF"/>
    <w:rsid w:val="00E3338B"/>
    <w:rsid w:val="00E44F44"/>
    <w:rsid w:val="00E5010B"/>
    <w:rsid w:val="00E54AF2"/>
    <w:rsid w:val="00E65453"/>
    <w:rsid w:val="00E67E47"/>
    <w:rsid w:val="00E762B8"/>
    <w:rsid w:val="00E763B9"/>
    <w:rsid w:val="00E80194"/>
    <w:rsid w:val="00E80970"/>
    <w:rsid w:val="00E8514F"/>
    <w:rsid w:val="00E91749"/>
    <w:rsid w:val="00E95E4A"/>
    <w:rsid w:val="00EA12EE"/>
    <w:rsid w:val="00EA67A7"/>
    <w:rsid w:val="00EB018D"/>
    <w:rsid w:val="00EB0E33"/>
    <w:rsid w:val="00EB3273"/>
    <w:rsid w:val="00EB6185"/>
    <w:rsid w:val="00EB68CD"/>
    <w:rsid w:val="00EB779A"/>
    <w:rsid w:val="00EB7984"/>
    <w:rsid w:val="00EC2F12"/>
    <w:rsid w:val="00ED0A8A"/>
    <w:rsid w:val="00ED672B"/>
    <w:rsid w:val="00ED6F93"/>
    <w:rsid w:val="00EE0314"/>
    <w:rsid w:val="00EE22CA"/>
    <w:rsid w:val="00EE4EDE"/>
    <w:rsid w:val="00EE7061"/>
    <w:rsid w:val="00EF065E"/>
    <w:rsid w:val="00EF1D09"/>
    <w:rsid w:val="00EF2993"/>
    <w:rsid w:val="00EF7842"/>
    <w:rsid w:val="00EF790A"/>
    <w:rsid w:val="00EF7BC7"/>
    <w:rsid w:val="00F03E27"/>
    <w:rsid w:val="00F04A8B"/>
    <w:rsid w:val="00F070FD"/>
    <w:rsid w:val="00F1230C"/>
    <w:rsid w:val="00F13C04"/>
    <w:rsid w:val="00F145D0"/>
    <w:rsid w:val="00F14B0B"/>
    <w:rsid w:val="00F20E90"/>
    <w:rsid w:val="00F21FEB"/>
    <w:rsid w:val="00F27540"/>
    <w:rsid w:val="00F34291"/>
    <w:rsid w:val="00F43A8A"/>
    <w:rsid w:val="00F44117"/>
    <w:rsid w:val="00F56E6A"/>
    <w:rsid w:val="00F60312"/>
    <w:rsid w:val="00F60EB0"/>
    <w:rsid w:val="00F629F3"/>
    <w:rsid w:val="00F67E06"/>
    <w:rsid w:val="00F70F8E"/>
    <w:rsid w:val="00F94E23"/>
    <w:rsid w:val="00FA6EE1"/>
    <w:rsid w:val="00FB6156"/>
    <w:rsid w:val="00FC19FD"/>
    <w:rsid w:val="00FC7459"/>
    <w:rsid w:val="00FC7618"/>
    <w:rsid w:val="00FC79EC"/>
    <w:rsid w:val="00FF3D5E"/>
    <w:rsid w:val="00FF5377"/>
    <w:rsid w:val="5EF1B184"/>
    <w:rsid w:val="6068B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2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semiHidden/>
    <w:unhideWhenUsed/>
    <w:rsid w:val="00CE5C8F"/>
    <w:rPr>
      <w:sz w:val="16"/>
      <w:szCs w:val="16"/>
    </w:rPr>
  </w:style>
  <w:style w:type="paragraph" w:styleId="CommentText0">
    <w:name w:val="annotation text"/>
    <w:basedOn w:val="Normal"/>
    <w:link w:val="CommentTextChar"/>
    <w:unhideWhenUsed/>
    <w:rsid w:val="00CE5C8F"/>
    <w:pPr>
      <w:spacing w:line="240" w:lineRule="auto"/>
    </w:pPr>
  </w:style>
  <w:style w:type="character" w:customStyle="1" w:styleId="CommentTextChar">
    <w:name w:val="Comment Text Char"/>
    <w:basedOn w:val="DefaultParagraphFont"/>
    <w:link w:val="CommentText0"/>
    <w:rsid w:val="00CE5C8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E5C8F"/>
    <w:rPr>
      <w:b/>
      <w:bCs/>
    </w:rPr>
  </w:style>
  <w:style w:type="character" w:customStyle="1" w:styleId="CommentSubjectChar">
    <w:name w:val="Comment Subject Char"/>
    <w:basedOn w:val="CommentTextChar"/>
    <w:link w:val="CommentSubject"/>
    <w:uiPriority w:val="99"/>
    <w:semiHidden/>
    <w:rsid w:val="00CE5C8F"/>
    <w:rPr>
      <w:rFonts w:ascii="Arial" w:hAnsi="Arial" w:cs="Arial"/>
      <w:b/>
      <w:bCs/>
      <w:sz w:val="20"/>
      <w:szCs w:val="20"/>
      <w:lang w:eastAsia="zh-CN"/>
    </w:rPr>
  </w:style>
  <w:style w:type="paragraph" w:styleId="Revision">
    <w:name w:val="Revision"/>
    <w:hidden/>
    <w:uiPriority w:val="99"/>
    <w:semiHidden/>
    <w:rsid w:val="00551981"/>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AD2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037">
      <w:bodyDiv w:val="1"/>
      <w:marLeft w:val="0"/>
      <w:marRight w:val="0"/>
      <w:marTop w:val="0"/>
      <w:marBottom w:val="0"/>
      <w:divBdr>
        <w:top w:val="none" w:sz="0" w:space="0" w:color="auto"/>
        <w:left w:val="none" w:sz="0" w:space="0" w:color="auto"/>
        <w:bottom w:val="none" w:sz="0" w:space="0" w:color="auto"/>
        <w:right w:val="none" w:sz="0" w:space="0" w:color="auto"/>
      </w:divBdr>
      <w:divsChild>
        <w:div w:id="2066105338">
          <w:marLeft w:val="0"/>
          <w:marRight w:val="0"/>
          <w:marTop w:val="0"/>
          <w:marBottom w:val="0"/>
          <w:divBdr>
            <w:top w:val="none" w:sz="0" w:space="0" w:color="auto"/>
            <w:left w:val="none" w:sz="0" w:space="0" w:color="auto"/>
            <w:bottom w:val="none" w:sz="0" w:space="0" w:color="auto"/>
            <w:right w:val="none" w:sz="0" w:space="0" w:color="auto"/>
          </w:divBdr>
        </w:div>
        <w:div w:id="1871212925">
          <w:marLeft w:val="0"/>
          <w:marRight w:val="0"/>
          <w:marTop w:val="0"/>
          <w:marBottom w:val="0"/>
          <w:divBdr>
            <w:top w:val="none" w:sz="0" w:space="0" w:color="auto"/>
            <w:left w:val="none" w:sz="0" w:space="0" w:color="auto"/>
            <w:bottom w:val="none" w:sz="0" w:space="0" w:color="auto"/>
            <w:right w:val="none" w:sz="0" w:space="0" w:color="auto"/>
          </w:divBdr>
        </w:div>
      </w:divsChild>
    </w:div>
    <w:div w:id="120416175">
      <w:bodyDiv w:val="1"/>
      <w:marLeft w:val="0"/>
      <w:marRight w:val="0"/>
      <w:marTop w:val="0"/>
      <w:marBottom w:val="0"/>
      <w:divBdr>
        <w:top w:val="none" w:sz="0" w:space="0" w:color="auto"/>
        <w:left w:val="none" w:sz="0" w:space="0" w:color="auto"/>
        <w:bottom w:val="none" w:sz="0" w:space="0" w:color="auto"/>
        <w:right w:val="none" w:sz="0" w:space="0" w:color="auto"/>
      </w:divBdr>
    </w:div>
    <w:div w:id="203296307">
      <w:bodyDiv w:val="1"/>
      <w:marLeft w:val="0"/>
      <w:marRight w:val="0"/>
      <w:marTop w:val="0"/>
      <w:marBottom w:val="0"/>
      <w:divBdr>
        <w:top w:val="none" w:sz="0" w:space="0" w:color="auto"/>
        <w:left w:val="none" w:sz="0" w:space="0" w:color="auto"/>
        <w:bottom w:val="none" w:sz="0" w:space="0" w:color="auto"/>
        <w:right w:val="none" w:sz="0" w:space="0" w:color="auto"/>
      </w:divBdr>
      <w:divsChild>
        <w:div w:id="896866917">
          <w:marLeft w:val="720"/>
          <w:marRight w:val="0"/>
          <w:marTop w:val="0"/>
          <w:marBottom w:val="0"/>
          <w:divBdr>
            <w:top w:val="none" w:sz="0" w:space="0" w:color="auto"/>
            <w:left w:val="none" w:sz="0" w:space="0" w:color="auto"/>
            <w:bottom w:val="none" w:sz="0" w:space="0" w:color="auto"/>
            <w:right w:val="none" w:sz="0" w:space="0" w:color="auto"/>
          </w:divBdr>
        </w:div>
        <w:div w:id="2134009125">
          <w:marLeft w:val="720"/>
          <w:marRight w:val="0"/>
          <w:marTop w:val="0"/>
          <w:marBottom w:val="0"/>
          <w:divBdr>
            <w:top w:val="none" w:sz="0" w:space="0" w:color="auto"/>
            <w:left w:val="none" w:sz="0" w:space="0" w:color="auto"/>
            <w:bottom w:val="none" w:sz="0" w:space="0" w:color="auto"/>
            <w:right w:val="none" w:sz="0" w:space="0" w:color="auto"/>
          </w:divBdr>
        </w:div>
        <w:div w:id="1121417565">
          <w:marLeft w:val="720"/>
          <w:marRight w:val="0"/>
          <w:marTop w:val="0"/>
          <w:marBottom w:val="0"/>
          <w:divBdr>
            <w:top w:val="none" w:sz="0" w:space="0" w:color="auto"/>
            <w:left w:val="none" w:sz="0" w:space="0" w:color="auto"/>
            <w:bottom w:val="none" w:sz="0" w:space="0" w:color="auto"/>
            <w:right w:val="none" w:sz="0" w:space="0" w:color="auto"/>
          </w:divBdr>
        </w:div>
        <w:div w:id="1627394557">
          <w:marLeft w:val="720"/>
          <w:marRight w:val="0"/>
          <w:marTop w:val="0"/>
          <w:marBottom w:val="0"/>
          <w:divBdr>
            <w:top w:val="none" w:sz="0" w:space="0" w:color="auto"/>
            <w:left w:val="none" w:sz="0" w:space="0" w:color="auto"/>
            <w:bottom w:val="none" w:sz="0" w:space="0" w:color="auto"/>
            <w:right w:val="none" w:sz="0" w:space="0" w:color="auto"/>
          </w:divBdr>
        </w:div>
        <w:div w:id="1241060163">
          <w:marLeft w:val="720"/>
          <w:marRight w:val="0"/>
          <w:marTop w:val="0"/>
          <w:marBottom w:val="0"/>
          <w:divBdr>
            <w:top w:val="none" w:sz="0" w:space="0" w:color="auto"/>
            <w:left w:val="none" w:sz="0" w:space="0" w:color="auto"/>
            <w:bottom w:val="none" w:sz="0" w:space="0" w:color="auto"/>
            <w:right w:val="none" w:sz="0" w:space="0" w:color="auto"/>
          </w:divBdr>
        </w:div>
      </w:divsChild>
    </w:div>
    <w:div w:id="417337908">
      <w:bodyDiv w:val="1"/>
      <w:marLeft w:val="0"/>
      <w:marRight w:val="0"/>
      <w:marTop w:val="0"/>
      <w:marBottom w:val="0"/>
      <w:divBdr>
        <w:top w:val="none" w:sz="0" w:space="0" w:color="auto"/>
        <w:left w:val="none" w:sz="0" w:space="0" w:color="auto"/>
        <w:bottom w:val="none" w:sz="0" w:space="0" w:color="auto"/>
        <w:right w:val="none" w:sz="0" w:space="0" w:color="auto"/>
      </w:divBdr>
      <w:divsChild>
        <w:div w:id="5641869">
          <w:marLeft w:val="0"/>
          <w:marRight w:val="0"/>
          <w:marTop w:val="0"/>
          <w:marBottom w:val="0"/>
          <w:divBdr>
            <w:top w:val="none" w:sz="0" w:space="0" w:color="auto"/>
            <w:left w:val="none" w:sz="0" w:space="0" w:color="auto"/>
            <w:bottom w:val="none" w:sz="0" w:space="0" w:color="auto"/>
            <w:right w:val="none" w:sz="0" w:space="0" w:color="auto"/>
          </w:divBdr>
        </w:div>
        <w:div w:id="833767236">
          <w:marLeft w:val="0"/>
          <w:marRight w:val="0"/>
          <w:marTop w:val="0"/>
          <w:marBottom w:val="0"/>
          <w:divBdr>
            <w:top w:val="none" w:sz="0" w:space="0" w:color="auto"/>
            <w:left w:val="none" w:sz="0" w:space="0" w:color="auto"/>
            <w:bottom w:val="none" w:sz="0" w:space="0" w:color="auto"/>
            <w:right w:val="none" w:sz="0" w:space="0" w:color="auto"/>
          </w:divBdr>
        </w:div>
      </w:divsChild>
    </w:div>
    <w:div w:id="592516287">
      <w:bodyDiv w:val="1"/>
      <w:marLeft w:val="0"/>
      <w:marRight w:val="0"/>
      <w:marTop w:val="0"/>
      <w:marBottom w:val="0"/>
      <w:divBdr>
        <w:top w:val="none" w:sz="0" w:space="0" w:color="auto"/>
        <w:left w:val="none" w:sz="0" w:space="0" w:color="auto"/>
        <w:bottom w:val="none" w:sz="0" w:space="0" w:color="auto"/>
        <w:right w:val="none" w:sz="0" w:space="0" w:color="auto"/>
      </w:divBdr>
      <w:divsChild>
        <w:div w:id="459227748">
          <w:marLeft w:val="806"/>
          <w:marRight w:val="0"/>
          <w:marTop w:val="0"/>
          <w:marBottom w:val="240"/>
          <w:divBdr>
            <w:top w:val="none" w:sz="0" w:space="0" w:color="auto"/>
            <w:left w:val="none" w:sz="0" w:space="0" w:color="auto"/>
            <w:bottom w:val="none" w:sz="0" w:space="0" w:color="auto"/>
            <w:right w:val="none" w:sz="0" w:space="0" w:color="auto"/>
          </w:divBdr>
        </w:div>
      </w:divsChild>
    </w:div>
    <w:div w:id="602766502">
      <w:bodyDiv w:val="1"/>
      <w:marLeft w:val="0"/>
      <w:marRight w:val="0"/>
      <w:marTop w:val="0"/>
      <w:marBottom w:val="0"/>
      <w:divBdr>
        <w:top w:val="none" w:sz="0" w:space="0" w:color="auto"/>
        <w:left w:val="none" w:sz="0" w:space="0" w:color="auto"/>
        <w:bottom w:val="none" w:sz="0" w:space="0" w:color="auto"/>
        <w:right w:val="none" w:sz="0" w:space="0" w:color="auto"/>
      </w:divBdr>
      <w:divsChild>
        <w:div w:id="720439316">
          <w:marLeft w:val="0"/>
          <w:marRight w:val="0"/>
          <w:marTop w:val="0"/>
          <w:marBottom w:val="0"/>
          <w:divBdr>
            <w:top w:val="none" w:sz="0" w:space="0" w:color="auto"/>
            <w:left w:val="none" w:sz="0" w:space="0" w:color="auto"/>
            <w:bottom w:val="none" w:sz="0" w:space="0" w:color="auto"/>
            <w:right w:val="none" w:sz="0" w:space="0" w:color="auto"/>
          </w:divBdr>
        </w:div>
        <w:div w:id="324674044">
          <w:marLeft w:val="0"/>
          <w:marRight w:val="0"/>
          <w:marTop w:val="0"/>
          <w:marBottom w:val="0"/>
          <w:divBdr>
            <w:top w:val="none" w:sz="0" w:space="0" w:color="auto"/>
            <w:left w:val="none" w:sz="0" w:space="0" w:color="auto"/>
            <w:bottom w:val="none" w:sz="0" w:space="0" w:color="auto"/>
            <w:right w:val="none" w:sz="0" w:space="0" w:color="auto"/>
          </w:divBdr>
        </w:div>
        <w:div w:id="1845588120">
          <w:marLeft w:val="0"/>
          <w:marRight w:val="0"/>
          <w:marTop w:val="0"/>
          <w:marBottom w:val="0"/>
          <w:divBdr>
            <w:top w:val="none" w:sz="0" w:space="0" w:color="auto"/>
            <w:left w:val="none" w:sz="0" w:space="0" w:color="auto"/>
            <w:bottom w:val="none" w:sz="0" w:space="0" w:color="auto"/>
            <w:right w:val="none" w:sz="0" w:space="0" w:color="auto"/>
          </w:divBdr>
        </w:div>
        <w:div w:id="729571759">
          <w:marLeft w:val="0"/>
          <w:marRight w:val="0"/>
          <w:marTop w:val="0"/>
          <w:marBottom w:val="0"/>
          <w:divBdr>
            <w:top w:val="none" w:sz="0" w:space="0" w:color="auto"/>
            <w:left w:val="none" w:sz="0" w:space="0" w:color="auto"/>
            <w:bottom w:val="none" w:sz="0" w:space="0" w:color="auto"/>
            <w:right w:val="none" w:sz="0" w:space="0" w:color="auto"/>
          </w:divBdr>
        </w:div>
      </w:divsChild>
    </w:div>
    <w:div w:id="887186299">
      <w:bodyDiv w:val="1"/>
      <w:marLeft w:val="0"/>
      <w:marRight w:val="0"/>
      <w:marTop w:val="0"/>
      <w:marBottom w:val="0"/>
      <w:divBdr>
        <w:top w:val="none" w:sz="0" w:space="0" w:color="auto"/>
        <w:left w:val="none" w:sz="0" w:space="0" w:color="auto"/>
        <w:bottom w:val="none" w:sz="0" w:space="0" w:color="auto"/>
        <w:right w:val="none" w:sz="0" w:space="0" w:color="auto"/>
      </w:divBdr>
      <w:divsChild>
        <w:div w:id="1627618375">
          <w:marLeft w:val="0"/>
          <w:marRight w:val="0"/>
          <w:marTop w:val="0"/>
          <w:marBottom w:val="0"/>
          <w:divBdr>
            <w:top w:val="none" w:sz="0" w:space="0" w:color="auto"/>
            <w:left w:val="none" w:sz="0" w:space="0" w:color="auto"/>
            <w:bottom w:val="none" w:sz="0" w:space="0" w:color="auto"/>
            <w:right w:val="none" w:sz="0" w:space="0" w:color="auto"/>
          </w:divBdr>
        </w:div>
        <w:div w:id="1498770644">
          <w:marLeft w:val="0"/>
          <w:marRight w:val="0"/>
          <w:marTop w:val="0"/>
          <w:marBottom w:val="0"/>
          <w:divBdr>
            <w:top w:val="none" w:sz="0" w:space="0" w:color="auto"/>
            <w:left w:val="none" w:sz="0" w:space="0" w:color="auto"/>
            <w:bottom w:val="none" w:sz="0" w:space="0" w:color="auto"/>
            <w:right w:val="none" w:sz="0" w:space="0" w:color="auto"/>
          </w:divBdr>
        </w:div>
      </w:divsChild>
    </w:div>
    <w:div w:id="1316959566">
      <w:bodyDiv w:val="1"/>
      <w:marLeft w:val="0"/>
      <w:marRight w:val="0"/>
      <w:marTop w:val="0"/>
      <w:marBottom w:val="0"/>
      <w:divBdr>
        <w:top w:val="none" w:sz="0" w:space="0" w:color="auto"/>
        <w:left w:val="none" w:sz="0" w:space="0" w:color="auto"/>
        <w:bottom w:val="none" w:sz="0" w:space="0" w:color="auto"/>
        <w:right w:val="none" w:sz="0" w:space="0" w:color="auto"/>
      </w:divBdr>
    </w:div>
    <w:div w:id="1496065909">
      <w:bodyDiv w:val="1"/>
      <w:marLeft w:val="0"/>
      <w:marRight w:val="0"/>
      <w:marTop w:val="0"/>
      <w:marBottom w:val="0"/>
      <w:divBdr>
        <w:top w:val="none" w:sz="0" w:space="0" w:color="auto"/>
        <w:left w:val="none" w:sz="0" w:space="0" w:color="auto"/>
        <w:bottom w:val="none" w:sz="0" w:space="0" w:color="auto"/>
        <w:right w:val="none" w:sz="0" w:space="0" w:color="auto"/>
      </w:divBdr>
      <w:divsChild>
        <w:div w:id="1661540972">
          <w:marLeft w:val="0"/>
          <w:marRight w:val="0"/>
          <w:marTop w:val="0"/>
          <w:marBottom w:val="0"/>
          <w:divBdr>
            <w:top w:val="none" w:sz="0" w:space="0" w:color="auto"/>
            <w:left w:val="none" w:sz="0" w:space="0" w:color="auto"/>
            <w:bottom w:val="none" w:sz="0" w:space="0" w:color="auto"/>
            <w:right w:val="none" w:sz="0" w:space="0" w:color="auto"/>
          </w:divBdr>
        </w:div>
        <w:div w:id="785390471">
          <w:marLeft w:val="0"/>
          <w:marRight w:val="0"/>
          <w:marTop w:val="0"/>
          <w:marBottom w:val="0"/>
          <w:divBdr>
            <w:top w:val="none" w:sz="0" w:space="0" w:color="auto"/>
            <w:left w:val="none" w:sz="0" w:space="0" w:color="auto"/>
            <w:bottom w:val="none" w:sz="0" w:space="0" w:color="auto"/>
            <w:right w:val="none" w:sz="0" w:space="0" w:color="auto"/>
          </w:divBdr>
        </w:div>
        <w:div w:id="1254321288">
          <w:marLeft w:val="0"/>
          <w:marRight w:val="0"/>
          <w:marTop w:val="0"/>
          <w:marBottom w:val="0"/>
          <w:divBdr>
            <w:top w:val="none" w:sz="0" w:space="0" w:color="auto"/>
            <w:left w:val="none" w:sz="0" w:space="0" w:color="auto"/>
            <w:bottom w:val="none" w:sz="0" w:space="0" w:color="auto"/>
            <w:right w:val="none" w:sz="0" w:space="0" w:color="auto"/>
          </w:divBdr>
        </w:div>
        <w:div w:id="941302175">
          <w:marLeft w:val="0"/>
          <w:marRight w:val="0"/>
          <w:marTop w:val="0"/>
          <w:marBottom w:val="0"/>
          <w:divBdr>
            <w:top w:val="none" w:sz="0" w:space="0" w:color="auto"/>
            <w:left w:val="none" w:sz="0" w:space="0" w:color="auto"/>
            <w:bottom w:val="none" w:sz="0" w:space="0" w:color="auto"/>
            <w:right w:val="none" w:sz="0" w:space="0" w:color="auto"/>
          </w:divBdr>
        </w:div>
      </w:divsChild>
    </w:div>
    <w:div w:id="1705446640">
      <w:bodyDiv w:val="1"/>
      <w:marLeft w:val="0"/>
      <w:marRight w:val="0"/>
      <w:marTop w:val="0"/>
      <w:marBottom w:val="0"/>
      <w:divBdr>
        <w:top w:val="none" w:sz="0" w:space="0" w:color="auto"/>
        <w:left w:val="none" w:sz="0" w:space="0" w:color="auto"/>
        <w:bottom w:val="none" w:sz="0" w:space="0" w:color="auto"/>
        <w:right w:val="none" w:sz="0" w:space="0" w:color="auto"/>
      </w:divBdr>
      <w:divsChild>
        <w:div w:id="380251963">
          <w:marLeft w:val="0"/>
          <w:marRight w:val="0"/>
          <w:marTop w:val="0"/>
          <w:marBottom w:val="0"/>
          <w:divBdr>
            <w:top w:val="none" w:sz="0" w:space="0" w:color="auto"/>
            <w:left w:val="none" w:sz="0" w:space="0" w:color="auto"/>
            <w:bottom w:val="none" w:sz="0" w:space="0" w:color="auto"/>
            <w:right w:val="none" w:sz="0" w:space="0" w:color="auto"/>
          </w:divBdr>
        </w:div>
        <w:div w:id="144665133">
          <w:marLeft w:val="0"/>
          <w:marRight w:val="0"/>
          <w:marTop w:val="0"/>
          <w:marBottom w:val="0"/>
          <w:divBdr>
            <w:top w:val="none" w:sz="0" w:space="0" w:color="auto"/>
            <w:left w:val="none" w:sz="0" w:space="0" w:color="auto"/>
            <w:bottom w:val="none" w:sz="0" w:space="0" w:color="auto"/>
            <w:right w:val="none" w:sz="0" w:space="0" w:color="auto"/>
          </w:divBdr>
        </w:div>
      </w:divsChild>
    </w:div>
    <w:div w:id="1781224100">
      <w:bodyDiv w:val="1"/>
      <w:marLeft w:val="0"/>
      <w:marRight w:val="0"/>
      <w:marTop w:val="0"/>
      <w:marBottom w:val="0"/>
      <w:divBdr>
        <w:top w:val="none" w:sz="0" w:space="0" w:color="auto"/>
        <w:left w:val="none" w:sz="0" w:space="0" w:color="auto"/>
        <w:bottom w:val="none" w:sz="0" w:space="0" w:color="auto"/>
        <w:right w:val="none" w:sz="0" w:space="0" w:color="auto"/>
      </w:divBdr>
    </w:div>
    <w:div w:id="1791508271">
      <w:bodyDiv w:val="1"/>
      <w:marLeft w:val="0"/>
      <w:marRight w:val="0"/>
      <w:marTop w:val="0"/>
      <w:marBottom w:val="0"/>
      <w:divBdr>
        <w:top w:val="none" w:sz="0" w:space="0" w:color="auto"/>
        <w:left w:val="none" w:sz="0" w:space="0" w:color="auto"/>
        <w:bottom w:val="none" w:sz="0" w:space="0" w:color="auto"/>
        <w:right w:val="none" w:sz="0" w:space="0" w:color="auto"/>
      </w:divBdr>
      <w:divsChild>
        <w:div w:id="128134375">
          <w:marLeft w:val="720"/>
          <w:marRight w:val="0"/>
          <w:marTop w:val="0"/>
          <w:marBottom w:val="0"/>
          <w:divBdr>
            <w:top w:val="none" w:sz="0" w:space="0" w:color="auto"/>
            <w:left w:val="none" w:sz="0" w:space="0" w:color="auto"/>
            <w:bottom w:val="none" w:sz="0" w:space="0" w:color="auto"/>
            <w:right w:val="none" w:sz="0" w:space="0" w:color="auto"/>
          </w:divBdr>
        </w:div>
        <w:div w:id="1363478762">
          <w:marLeft w:val="720"/>
          <w:marRight w:val="0"/>
          <w:marTop w:val="0"/>
          <w:marBottom w:val="0"/>
          <w:divBdr>
            <w:top w:val="none" w:sz="0" w:space="0" w:color="auto"/>
            <w:left w:val="none" w:sz="0" w:space="0" w:color="auto"/>
            <w:bottom w:val="none" w:sz="0" w:space="0" w:color="auto"/>
            <w:right w:val="none" w:sz="0" w:space="0" w:color="auto"/>
          </w:divBdr>
        </w:div>
        <w:div w:id="1807240760">
          <w:marLeft w:val="720"/>
          <w:marRight w:val="0"/>
          <w:marTop w:val="0"/>
          <w:marBottom w:val="0"/>
          <w:divBdr>
            <w:top w:val="none" w:sz="0" w:space="0" w:color="auto"/>
            <w:left w:val="none" w:sz="0" w:space="0" w:color="auto"/>
            <w:bottom w:val="none" w:sz="0" w:space="0" w:color="auto"/>
            <w:right w:val="none" w:sz="0" w:space="0" w:color="auto"/>
          </w:divBdr>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rsc.li/3iFPxff"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rsc.li/3Nsm7wF" TargetMode="External"/><Relationship Id="rId25" Type="http://schemas.openxmlformats.org/officeDocument/2006/relationships/hyperlink" Target="https://science.cleapss.org.uk/Resource/HC027C-Copper-salts-sulfates-VI.pdf" TargetMode="External"/><Relationship Id="rId2" Type="http://schemas.openxmlformats.org/officeDocument/2006/relationships/customXml" Target="../customXml/item2.xml"/><Relationship Id="rId16" Type="http://schemas.openxmlformats.org/officeDocument/2006/relationships/hyperlink" Target="https://rsc.li/4cmvSbS" TargetMode="External"/><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4jTX18" TargetMode="Externa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s://rsc.li/3jwKgBO" TargetMode="External"/><Relationship Id="rId23" Type="http://schemas.openxmlformats.org/officeDocument/2006/relationships/hyperlink" Target="https://science.cleapss.org.uk/Resource/HC081-Potassium-manganate-VII.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s://rsc.li/3Nsm7w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emf"/><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968-205F-4AAA-A72A-8B40D3EA3C54}">
  <ds:schemaRefs>
    <ds:schemaRef ds:uri="http://schemas.microsoft.com/sharepoint/v3/contenttype/forms"/>
  </ds:schemaRefs>
</ds:datastoreItem>
</file>

<file path=customXml/itemProps2.xml><?xml version="1.0" encoding="utf-8"?>
<ds:datastoreItem xmlns:ds="http://schemas.openxmlformats.org/officeDocument/2006/customXml" ds:itemID="{F5CDADB7-352D-4265-918E-A78A3847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CDE73-76DE-473D-9A8E-85DC950040C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1599</Words>
  <Characters>8423</Characters>
  <Application>Microsoft Office Word</Application>
  <DocSecurity>0</DocSecurity>
  <Lines>202</Lines>
  <Paragraphs>102</Paragraphs>
  <ScaleCrop>false</ScaleCrop>
  <HeadingPairs>
    <vt:vector size="2" baseType="variant">
      <vt:variant>
        <vt:lpstr>Title</vt:lpstr>
      </vt:variant>
      <vt:variant>
        <vt:i4>1</vt:i4>
      </vt:variant>
    </vt:vector>
  </HeadingPairs>
  <TitlesOfParts>
    <vt:vector size="1" baseType="lpstr">
      <vt:lpstr>What happens when something dissolves teacher notes</vt:lpstr>
    </vt:vector>
  </TitlesOfParts>
  <Manager/>
  <Company>Royal Society Of Chemistry</Company>
  <LinksUpToDate>false</LinksUpToDate>
  <CharactersWithSpaces>9961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happens when something dissolves teacher notes</dc:title>
  <dc:subject/>
  <dc:creator>Royal Society Of Chemistry</dc:creator>
  <cp:keywords>dissolving; solutions; solvent; solute; copper sulfate; salt; sugar; particle model; particle diagrams; observations; practical activity; demonstration</cp:keywords>
  <dc:description>From https://rsc.li/3jwKgBO; student sheet, scaffolded student sheet and lesson presentation slides also available</dc:description>
  <cp:lastModifiedBy>Kirsty Patterson</cp:lastModifiedBy>
  <cp:revision>134</cp:revision>
  <dcterms:created xsi:type="dcterms:W3CDTF">2025-10-12T12:22:00Z</dcterms:created>
  <dcterms:modified xsi:type="dcterms:W3CDTF">2025-10-14T19:31:00Z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