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3F786" w14:textId="5CC5D8F3" w:rsidR="00CB1B95" w:rsidRDefault="00A00D1D" w:rsidP="00843B8A">
      <w:pPr>
        <w:pStyle w:val="RSCH1"/>
      </w:pPr>
      <w:r>
        <w:t>Sodium hydroxide solution: Johnstone’s triangle</w:t>
      </w:r>
    </w:p>
    <w:p w14:paraId="28F07CD7" w14:textId="6095B0FD" w:rsidR="00D7780A" w:rsidRPr="00201CF7" w:rsidRDefault="00F65315" w:rsidP="00D7780A">
      <w:pPr>
        <w:pStyle w:val="RSCBasictext"/>
        <w:rPr>
          <w:color w:val="0000FF" w:themeColor="hyperlink"/>
          <w:u w:val="single"/>
          <w:lang w:eastAsia="en-GB"/>
        </w:rPr>
      </w:pPr>
      <w:r w:rsidRPr="63D203BA">
        <w:rPr>
          <w:lang w:eastAsia="en-GB"/>
        </w:rPr>
        <w:t xml:space="preserve">This resource is from the </w:t>
      </w:r>
      <w:r w:rsidRPr="63D203BA">
        <w:rPr>
          <w:b/>
          <w:bCs/>
          <w:lang w:eastAsia="en-GB"/>
        </w:rPr>
        <w:t xml:space="preserve">Johnstone’s triangle </w:t>
      </w:r>
      <w:r w:rsidRPr="63D203BA">
        <w:rPr>
          <w:lang w:eastAsia="en-GB"/>
        </w:rPr>
        <w:t xml:space="preserve">series which can be viewed at: </w:t>
      </w:r>
      <w:hyperlink r:id="rId11" w:history="1">
        <w:r w:rsidR="00D6263D" w:rsidRPr="00143B02">
          <w:rPr>
            <w:rStyle w:val="Hyperlink"/>
            <w:color w:val="C8102E"/>
            <w:lang w:eastAsia="en-GB"/>
          </w:rPr>
          <w:t>rsc.li/4sCkujW</w:t>
        </w:r>
      </w:hyperlink>
      <w:r w:rsidR="00D6263D" w:rsidRPr="63D203BA">
        <w:rPr>
          <w:lang w:eastAsia="en-GB"/>
        </w:rPr>
        <w:t xml:space="preserve">. </w:t>
      </w:r>
      <w:r w:rsidR="00D7780A">
        <w:t xml:space="preserve">It will help learners </w:t>
      </w:r>
      <w:r w:rsidR="00C35DA3">
        <w:t xml:space="preserve">to </w:t>
      </w:r>
      <w:r w:rsidR="00D7780A">
        <w:t xml:space="preserve">understand the different ways you need to think in chemistry, </w:t>
      </w:r>
      <w:r w:rsidR="2EF9C059">
        <w:t xml:space="preserve">and to </w:t>
      </w:r>
      <w:r w:rsidR="00D7780A">
        <w:t>build their mental models and understanding.</w:t>
      </w:r>
      <w:r w:rsidR="00D7780A" w:rsidRPr="63D203BA">
        <w:rPr>
          <w:color w:val="0000FF"/>
          <w:u w:val="single"/>
          <w:lang w:eastAsia="en-GB"/>
        </w:rPr>
        <w:t xml:space="preserve"> </w:t>
      </w:r>
    </w:p>
    <w:p w14:paraId="399A46C1" w14:textId="73EBDFF6" w:rsidR="004374E6" w:rsidRPr="00953F31" w:rsidRDefault="004374E6" w:rsidP="00717EB4">
      <w:pPr>
        <w:pStyle w:val="RSCH2"/>
        <w:spacing w:before="200"/>
      </w:pPr>
      <w:r w:rsidRPr="00706989">
        <w:t>Learning objectives</w:t>
      </w:r>
    </w:p>
    <w:p w14:paraId="7CA2F3D2" w14:textId="2A1221B4" w:rsidR="00877DC8" w:rsidRDefault="0061369D" w:rsidP="00F65315">
      <w:pPr>
        <w:pStyle w:val="RSCLearningobjectives"/>
        <w:ind w:left="476" w:hanging="476"/>
      </w:pPr>
      <w:r>
        <w:t xml:space="preserve">Describe how to identify </w:t>
      </w:r>
      <w:r w:rsidR="00AD2D10">
        <w:t>whether a beaker contains sodium hydroxide or water.</w:t>
      </w:r>
    </w:p>
    <w:p w14:paraId="741F0BB3" w14:textId="15EF9904" w:rsidR="00055F23" w:rsidRDefault="002E4CB4" w:rsidP="00877DC8">
      <w:pPr>
        <w:pStyle w:val="RSCLearningobjectives"/>
        <w:ind w:left="476" w:hanging="476"/>
      </w:pPr>
      <w:r>
        <w:t>Recognise</w:t>
      </w:r>
      <w:r w:rsidR="0043731A">
        <w:t xml:space="preserve"> the unit symbols used for concentration.</w:t>
      </w:r>
    </w:p>
    <w:p w14:paraId="238FC59D" w14:textId="67168125" w:rsidR="00055F23" w:rsidRDefault="00C46B15" w:rsidP="00877DC8">
      <w:pPr>
        <w:pStyle w:val="RSCLearningobjectives"/>
        <w:ind w:left="476" w:hanging="476"/>
      </w:pPr>
      <w:r>
        <w:t>Interpret</w:t>
      </w:r>
      <w:r w:rsidR="00413154">
        <w:t xml:space="preserve"> particle diagrams </w:t>
      </w:r>
      <w:r w:rsidR="00A22728">
        <w:t xml:space="preserve">of solutions in terms of </w:t>
      </w:r>
      <w:r w:rsidR="006B0C76">
        <w:t xml:space="preserve">how they represent </w:t>
      </w:r>
      <w:r w:rsidR="00A22728">
        <w:t>concentration.</w:t>
      </w:r>
    </w:p>
    <w:p w14:paraId="641D8784" w14:textId="24377D5E" w:rsidR="004374E6" w:rsidRDefault="004374E6" w:rsidP="00717EB4">
      <w:pPr>
        <w:pStyle w:val="RSCH2"/>
        <w:spacing w:before="200"/>
        <w:rPr>
          <w:lang w:eastAsia="en-GB"/>
        </w:rPr>
      </w:pPr>
      <w:r>
        <w:rPr>
          <w:lang w:eastAsia="en-GB"/>
        </w:rPr>
        <w:t>How to use Johnstone’s triangle</w:t>
      </w:r>
    </w:p>
    <w:p w14:paraId="29715495" w14:textId="4D61F7E4" w:rsidR="004374E6" w:rsidRPr="00FB6140" w:rsidRDefault="005B3409" w:rsidP="004374E6">
      <w:pPr>
        <w:pStyle w:val="RSCBasictext"/>
      </w:pPr>
      <w:r>
        <w:t xml:space="preserve">Use </w:t>
      </w:r>
      <w:r w:rsidR="004374E6">
        <w:t>Johnstone’s triangle</w:t>
      </w:r>
      <w:r>
        <w:t xml:space="preserve"> to </w:t>
      </w:r>
      <w:r w:rsidR="00A767D1">
        <w:t>develop</w:t>
      </w:r>
      <w:r>
        <w:t xml:space="preserve"> learners</w:t>
      </w:r>
      <w:r w:rsidR="00FB0D8E">
        <w:t>’</w:t>
      </w:r>
      <w:r>
        <w:t xml:space="preserve"> </w:t>
      </w:r>
      <w:r w:rsidR="004374E6">
        <w:t>think</w:t>
      </w:r>
      <w:r w:rsidR="00A767D1">
        <w:t>ing</w:t>
      </w:r>
      <w:r w:rsidR="004374E6">
        <w:t xml:space="preserve"> about </w:t>
      </w:r>
      <w:r>
        <w:t>scientific concepts at three different conceptual levels:</w:t>
      </w:r>
    </w:p>
    <w:p w14:paraId="049B3C67" w14:textId="7FD13698" w:rsidR="00D7780A" w:rsidRPr="00201CF7" w:rsidRDefault="00AD6A87" w:rsidP="00D7780A">
      <w:pPr>
        <w:pStyle w:val="RSCBulletedlist"/>
        <w:ind w:left="2552" w:hanging="284"/>
      </w:pPr>
      <w:r>
        <w:rPr>
          <w:noProof/>
        </w:rPr>
        <w:drawing>
          <wp:anchor distT="0" distB="0" distL="114300" distR="114300" simplePos="0" relativeHeight="251658241" behindDoc="0" locked="0" layoutInCell="1" allowOverlap="1" wp14:anchorId="55E9D6B8" wp14:editId="409D22FA">
            <wp:simplePos x="0" y="0"/>
            <wp:positionH relativeFrom="margin">
              <wp:posOffset>-91440</wp:posOffset>
            </wp:positionH>
            <wp:positionV relativeFrom="margin">
              <wp:posOffset>4163060</wp:posOffset>
            </wp:positionV>
            <wp:extent cx="1631315" cy="1295400"/>
            <wp:effectExtent l="0" t="0" r="6985" b="0"/>
            <wp:wrapSquare wrapText="bothSides"/>
            <wp:docPr id="1031278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780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31315" cy="1295400"/>
                    </a:xfrm>
                    <a:prstGeom prst="rect">
                      <a:avLst/>
                    </a:prstGeom>
                  </pic:spPr>
                </pic:pic>
              </a:graphicData>
            </a:graphic>
            <wp14:sizeRelH relativeFrom="margin">
              <wp14:pctWidth>0</wp14:pctWidth>
            </wp14:sizeRelH>
            <wp14:sizeRelV relativeFrom="margin">
              <wp14:pctHeight>0</wp14:pctHeight>
            </wp14:sizeRelV>
          </wp:anchor>
        </w:drawing>
      </w:r>
      <w:r w:rsidR="00D7780A">
        <w:t xml:space="preserve">Macroscopic – what we can see. </w:t>
      </w:r>
      <w:r w:rsidR="00D7780A" w:rsidRPr="00201CF7">
        <w:t>Think about the properties you can observe, measure and record.</w:t>
      </w:r>
    </w:p>
    <w:p w14:paraId="2EC692FA" w14:textId="77A36F04" w:rsidR="00D7780A" w:rsidRPr="00201CF7" w:rsidRDefault="00D7780A" w:rsidP="007467A9">
      <w:pPr>
        <w:pStyle w:val="RSCBulletedlist"/>
      </w:pPr>
      <w:r>
        <w:t>Sub-microscopic – smaller than we can see. Think about the particle or atomic level.</w:t>
      </w:r>
    </w:p>
    <w:p w14:paraId="21DA62F0" w14:textId="25412C5C" w:rsidR="00D7780A" w:rsidRPr="00201CF7" w:rsidRDefault="1FFA0443" w:rsidP="007467A9">
      <w:pPr>
        <w:pStyle w:val="RSCBulletedlist"/>
      </w:pPr>
      <w:r>
        <w:t>Symbolic – representations. Think about how we represent chemical ideas including symbols and diagrams.</w:t>
      </w:r>
    </w:p>
    <w:p w14:paraId="3B937963" w14:textId="0C18667F" w:rsidR="00A767D1" w:rsidRDefault="00A767D1" w:rsidP="004374E6">
      <w:pPr>
        <w:pStyle w:val="RSCBasictext"/>
        <w:rPr>
          <w:lang w:eastAsia="en-GB"/>
        </w:rPr>
      </w:pPr>
      <w:r>
        <w:rPr>
          <w:lang w:eastAsia="en-GB"/>
        </w:rPr>
        <w:t>For learners to gain a deeper awareness of a topic, they need to understand it at all three levels.</w:t>
      </w:r>
    </w:p>
    <w:p w14:paraId="173B1409" w14:textId="5D363E01" w:rsidR="00D7780A" w:rsidRDefault="00D7780A" w:rsidP="00D7780A">
      <w:pPr>
        <w:pStyle w:val="RSCBasictext"/>
        <w:rPr>
          <w:lang w:eastAsia="en-GB"/>
        </w:rPr>
      </w:pPr>
      <w:r w:rsidRPr="4FE2C7A1">
        <w:rPr>
          <w:lang w:eastAsia="en-GB"/>
        </w:rPr>
        <w:t>When introducing a topic, don</w:t>
      </w:r>
      <w:r w:rsidR="2D52747E" w:rsidRPr="4FE2C7A1">
        <w:rPr>
          <w:lang w:eastAsia="en-GB"/>
        </w:rPr>
        <w:t>'</w:t>
      </w:r>
      <w:r w:rsidRPr="4FE2C7A1">
        <w:rPr>
          <w:lang w:eastAsia="en-GB"/>
        </w:rPr>
        <w:t>t in</w:t>
      </w:r>
      <w:r w:rsidR="00C35DA3" w:rsidRPr="4FE2C7A1">
        <w:rPr>
          <w:lang w:eastAsia="en-GB"/>
        </w:rPr>
        <w:t>t</w:t>
      </w:r>
      <w:r w:rsidRPr="4FE2C7A1">
        <w:rPr>
          <w:lang w:eastAsia="en-GB"/>
        </w:rPr>
        <w:t xml:space="preserve">roduce all </w:t>
      </w:r>
      <w:r w:rsidR="290B981E" w:rsidRPr="4FE2C7A1">
        <w:rPr>
          <w:lang w:eastAsia="en-GB"/>
        </w:rPr>
        <w:t>three</w:t>
      </w:r>
      <w:r w:rsidRPr="4FE2C7A1">
        <w:rPr>
          <w:lang w:eastAsia="en-GB"/>
        </w:rPr>
        <w:t xml:space="preserve"> levels of thinking at once. This will overload working memory. Instead complete the triangle over a series of lessons, beginning with the macroscopic level and </w:t>
      </w:r>
      <w:r w:rsidR="00D6263D" w:rsidRPr="4FE2C7A1">
        <w:rPr>
          <w:lang w:eastAsia="en-GB"/>
        </w:rPr>
        <w:t xml:space="preserve">then </w:t>
      </w:r>
      <w:r w:rsidRPr="4FE2C7A1">
        <w:rPr>
          <w:lang w:eastAsia="en-GB"/>
        </w:rPr>
        <w:t>introducing other levels</w:t>
      </w:r>
      <w:r w:rsidR="00D6263D" w:rsidRPr="4FE2C7A1">
        <w:rPr>
          <w:lang w:eastAsia="en-GB"/>
        </w:rPr>
        <w:t>.</w:t>
      </w:r>
    </w:p>
    <w:p w14:paraId="507C69FF" w14:textId="6CB44D32" w:rsidR="00D7780A" w:rsidRPr="00274896" w:rsidRDefault="00741CBF" w:rsidP="00D7780A">
      <w:pPr>
        <w:pStyle w:val="RSCBasictext"/>
        <w:rPr>
          <w:lang w:eastAsia="en-GB"/>
        </w:rPr>
      </w:pPr>
      <w:r w:rsidRPr="63D203BA">
        <w:rPr>
          <w:lang w:eastAsia="en-GB"/>
        </w:rPr>
        <w:t>T</w:t>
      </w:r>
      <w:r w:rsidR="00D7780A" w:rsidRPr="63D203BA">
        <w:rPr>
          <w:lang w:eastAsia="en-GB"/>
        </w:rPr>
        <w:t>he levels are interrelated</w:t>
      </w:r>
      <w:r w:rsidR="00B364A3">
        <w:rPr>
          <w:lang w:eastAsia="en-GB"/>
        </w:rPr>
        <w:t>.</w:t>
      </w:r>
      <w:r w:rsidR="00D7780A" w:rsidRPr="63D203BA">
        <w:rPr>
          <w:lang w:eastAsia="en-GB"/>
        </w:rPr>
        <w:t xml:space="preserve"> </w:t>
      </w:r>
      <w:r w:rsidR="00B364A3">
        <w:rPr>
          <w:lang w:eastAsia="en-GB"/>
        </w:rPr>
        <w:t>F</w:t>
      </w:r>
      <w:r w:rsidR="00BD16E7" w:rsidRPr="63D203BA">
        <w:rPr>
          <w:lang w:eastAsia="en-GB"/>
        </w:rPr>
        <w:t>or example, l</w:t>
      </w:r>
      <w:r w:rsidR="00D7780A" w:rsidRPr="63D203BA">
        <w:rPr>
          <w:lang w:eastAsia="en-GB"/>
        </w:rPr>
        <w:t>earners need visual representation of the sub-microscopic to develop mental models of the particle or atomic level.</w:t>
      </w:r>
    </w:p>
    <w:p w14:paraId="4FFB357A" w14:textId="04F5A65A" w:rsidR="00D7780A" w:rsidRPr="00200ACC" w:rsidRDefault="00D7780A" w:rsidP="00D7780A">
      <w:pPr>
        <w:pStyle w:val="RSCBasictext"/>
        <w:rPr>
          <w:lang w:eastAsia="en-GB"/>
        </w:rPr>
      </w:pPr>
      <w:r w:rsidRPr="63D203BA">
        <w:rPr>
          <w:lang w:eastAsia="en-GB"/>
        </w:rPr>
        <w:t>Find further reading about Johnstone’s triangle and how to use it in your teaching at</w:t>
      </w:r>
      <w:r w:rsidR="5ACE668A" w:rsidRPr="44976241">
        <w:rPr>
          <w:lang w:eastAsia="en-GB"/>
        </w:rPr>
        <w:t>:</w:t>
      </w:r>
      <w:r w:rsidR="00D6263D" w:rsidRPr="63D203BA">
        <w:rPr>
          <w:lang w:eastAsia="en-GB"/>
        </w:rPr>
        <w:t xml:space="preserve"> </w:t>
      </w:r>
      <w:hyperlink r:id="rId13" w:history="1">
        <w:r w:rsidR="00D6263D" w:rsidRPr="00143B02">
          <w:rPr>
            <w:rStyle w:val="Hyperlink"/>
            <w:color w:val="C8102E"/>
            <w:lang w:eastAsia="en-GB"/>
          </w:rPr>
          <w:t>rsc.li/4sCkujW</w:t>
        </w:r>
      </w:hyperlink>
      <w:r w:rsidR="00D6263D" w:rsidRPr="63D203BA">
        <w:rPr>
          <w:lang w:eastAsia="en-GB"/>
        </w:rPr>
        <w:t xml:space="preserve">. </w:t>
      </w:r>
    </w:p>
    <w:p w14:paraId="679B6CDB" w14:textId="1094317B" w:rsidR="00CB1B95" w:rsidRDefault="00CB1B95" w:rsidP="00717EB4">
      <w:pPr>
        <w:pStyle w:val="RSCH2"/>
        <w:spacing w:before="200"/>
        <w:rPr>
          <w:lang w:eastAsia="en-GB"/>
        </w:rPr>
      </w:pPr>
      <w:r>
        <w:rPr>
          <w:lang w:eastAsia="en-GB"/>
        </w:rPr>
        <w:t>Scaffolding</w:t>
      </w:r>
    </w:p>
    <w:p w14:paraId="024BFDFB" w14:textId="01F061E2" w:rsidR="00A767D1" w:rsidRDefault="343BB784">
      <w:pPr>
        <w:pStyle w:val="RSC2-columntabs"/>
        <w:rPr>
          <w:lang w:eastAsia="en-GB"/>
        </w:rPr>
      </w:pPr>
      <w:r w:rsidRPr="63D203BA">
        <w:rPr>
          <w:lang w:eastAsia="en-GB"/>
        </w:rPr>
        <w:t>S</w:t>
      </w:r>
      <w:r w:rsidR="00A767D1" w:rsidRPr="63D203BA">
        <w:rPr>
          <w:lang w:eastAsia="en-GB"/>
        </w:rPr>
        <w:t>hare the structure of the triangle with learners prior to use</w:t>
      </w:r>
      <w:r w:rsidR="006A6D88" w:rsidRPr="63D203BA">
        <w:rPr>
          <w:lang w:eastAsia="en-GB"/>
        </w:rPr>
        <w:t>.</w:t>
      </w:r>
      <w:r w:rsidR="00A767D1" w:rsidRPr="63D203BA">
        <w:rPr>
          <w:lang w:eastAsia="en-GB"/>
        </w:rPr>
        <w:t xml:space="preserve"> </w:t>
      </w:r>
      <w:r w:rsidR="006A6D88" w:rsidRPr="63D203BA">
        <w:rPr>
          <w:lang w:eastAsia="en-GB"/>
        </w:rPr>
        <w:t>T</w:t>
      </w:r>
      <w:r w:rsidR="00A767D1" w:rsidRPr="63D203BA">
        <w:rPr>
          <w:lang w:eastAsia="en-GB"/>
        </w:rPr>
        <w:t xml:space="preserve">ell them why you </w:t>
      </w:r>
      <w:r w:rsidR="4864E496" w:rsidRPr="63D203BA">
        <w:rPr>
          <w:lang w:eastAsia="en-GB"/>
        </w:rPr>
        <w:t>are</w:t>
      </w:r>
      <w:r w:rsidR="00A767D1" w:rsidRPr="63D203BA">
        <w:rPr>
          <w:lang w:eastAsia="en-GB"/>
        </w:rPr>
        <w:t xml:space="preserve"> us</w:t>
      </w:r>
      <w:r w:rsidR="7847A82E" w:rsidRPr="63D203BA">
        <w:rPr>
          <w:lang w:eastAsia="en-GB"/>
        </w:rPr>
        <w:t>ing it</w:t>
      </w:r>
      <w:r w:rsidR="00843B8A" w:rsidRPr="63D203BA">
        <w:rPr>
          <w:lang w:eastAsia="en-GB"/>
        </w:rPr>
        <w:t xml:space="preserve"> and how it will help them to develop their understanding</w:t>
      </w:r>
      <w:r w:rsidR="00A767D1" w:rsidRPr="63D203BA">
        <w:rPr>
          <w:lang w:eastAsia="en-GB"/>
        </w:rPr>
        <w:t>. Use an ‘I try, we try, you try’ approach when introducing Johnstone’s triangle for the first time</w:t>
      </w:r>
      <w:r w:rsidR="00BC2022" w:rsidRPr="63D203BA">
        <w:rPr>
          <w:lang w:eastAsia="en-GB"/>
        </w:rPr>
        <w:t>.</w:t>
      </w:r>
    </w:p>
    <w:p w14:paraId="7AF83457" w14:textId="5C12C3A5" w:rsidR="00843B8A" w:rsidRDefault="00D7780A" w:rsidP="00717EB4">
      <w:pPr>
        <w:pStyle w:val="RSCH2"/>
        <w:spacing w:before="200"/>
        <w:rPr>
          <w:lang w:eastAsia="en-GB"/>
        </w:rPr>
      </w:pPr>
      <w:r>
        <w:rPr>
          <w:lang w:eastAsia="en-GB"/>
        </w:rPr>
        <w:t>More resources</w:t>
      </w:r>
    </w:p>
    <w:p w14:paraId="770B2622" w14:textId="04AC30C9" w:rsidR="007504D1" w:rsidRDefault="00D7780A" w:rsidP="00717EB4">
      <w:pPr>
        <w:pStyle w:val="RSCnumberedlist"/>
        <w:numPr>
          <w:ilvl w:val="0"/>
          <w:numId w:val="0"/>
        </w:numPr>
        <w:tabs>
          <w:tab w:val="clear" w:pos="426"/>
          <w:tab w:val="clear" w:pos="851"/>
        </w:tabs>
        <w:rPr>
          <w:lang w:eastAsia="en-GB"/>
        </w:rPr>
      </w:pPr>
      <w:r>
        <w:rPr>
          <w:lang w:eastAsia="en-GB"/>
        </w:rPr>
        <w:t xml:space="preserve">To further develop learner’s thinking in all areas of Johnstone’s triangle, try our </w:t>
      </w:r>
      <w:r w:rsidRPr="00843B8A">
        <w:rPr>
          <w:b/>
          <w:bCs/>
          <w:lang w:eastAsia="en-GB"/>
        </w:rPr>
        <w:t>Developing understanding</w:t>
      </w:r>
      <w:r>
        <w:rPr>
          <w:lang w:eastAsia="en-GB"/>
        </w:rPr>
        <w:t xml:space="preserve"> </w:t>
      </w:r>
      <w:r w:rsidR="00085A5F" w:rsidRPr="00085A5F">
        <w:rPr>
          <w:b/>
          <w:bCs/>
          <w:lang w:eastAsia="en-GB"/>
        </w:rPr>
        <w:t>of concentration and mass</w:t>
      </w:r>
      <w:r w:rsidR="00085A5F">
        <w:rPr>
          <w:lang w:eastAsia="en-GB"/>
        </w:rPr>
        <w:t xml:space="preserve"> </w:t>
      </w:r>
      <w:r>
        <w:rPr>
          <w:lang w:eastAsia="en-GB"/>
        </w:rPr>
        <w:t>worksheet (</w:t>
      </w:r>
      <w:hyperlink r:id="rId14" w:history="1">
        <w:r w:rsidR="00543C47" w:rsidRPr="00543C47">
          <w:rPr>
            <w:rStyle w:val="Hyperlink"/>
            <w:color w:val="C8102E"/>
          </w:rPr>
          <w:t>rsc.li/3YoYMC8</w:t>
        </w:r>
      </w:hyperlink>
      <w:r>
        <w:rPr>
          <w:lang w:eastAsia="en-GB"/>
        </w:rPr>
        <w:t>). Th</w:t>
      </w:r>
      <w:r w:rsidR="00434C8A">
        <w:rPr>
          <w:lang w:eastAsia="en-GB"/>
        </w:rPr>
        <w:t>is</w:t>
      </w:r>
      <w:r>
        <w:rPr>
          <w:lang w:eastAsia="en-GB"/>
        </w:rPr>
        <w:t xml:space="preserve"> include</w:t>
      </w:r>
      <w:r w:rsidR="00434C8A">
        <w:rPr>
          <w:lang w:eastAsia="en-GB"/>
        </w:rPr>
        <w:t>s</w:t>
      </w:r>
      <w:r>
        <w:rPr>
          <w:lang w:eastAsia="en-GB"/>
        </w:rPr>
        <w:t xml:space="preserve"> icons in the margin referring to the conceptual level of thinking needed to answer the question</w:t>
      </w:r>
      <w:r w:rsidR="00434C8A">
        <w:rPr>
          <w:lang w:eastAsia="en-GB"/>
        </w:rPr>
        <w:t>s</w:t>
      </w:r>
      <w:r>
        <w:rPr>
          <w:lang w:eastAsia="en-GB"/>
        </w:rPr>
        <w:t xml:space="preserve">. </w:t>
      </w:r>
      <w:r w:rsidR="00616906">
        <w:rPr>
          <w:lang w:eastAsia="en-GB"/>
        </w:rPr>
        <w:br w:type="page"/>
      </w:r>
    </w:p>
    <w:p w14:paraId="0C3C6D4E" w14:textId="0E5A736D" w:rsidR="00631AF8" w:rsidRDefault="003827BE" w:rsidP="006F3DBD">
      <w:pPr>
        <w:spacing w:before="200" w:after="0" w:line="240" w:lineRule="auto"/>
        <w:jc w:val="right"/>
        <w:outlineLvl w:val="9"/>
        <w:rPr>
          <w:lang w:eastAsia="en-GB"/>
        </w:rPr>
      </w:pPr>
      <w:r>
        <w:rPr>
          <w:noProof/>
        </w:rPr>
        <w:lastRenderedPageBreak/>
        <w:drawing>
          <wp:anchor distT="0" distB="0" distL="114300" distR="114300" simplePos="0" relativeHeight="251658248" behindDoc="0" locked="0" layoutInCell="1" allowOverlap="1" wp14:anchorId="49E7D86A" wp14:editId="5602C2E2">
            <wp:simplePos x="0" y="0"/>
            <wp:positionH relativeFrom="column">
              <wp:posOffset>4298315</wp:posOffset>
            </wp:positionH>
            <wp:positionV relativeFrom="paragraph">
              <wp:posOffset>-99060</wp:posOffset>
            </wp:positionV>
            <wp:extent cx="2159635" cy="1983740"/>
            <wp:effectExtent l="0" t="0" r="0" b="0"/>
            <wp:wrapNone/>
            <wp:docPr id="1528704685" name="Picture 9" descr="Two beakers with clear liquid in the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04685" name="Picture 9" descr="Two beakers with clear liquid in them.&#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59635" cy="1983740"/>
                    </a:xfrm>
                    <a:prstGeom prst="rect">
                      <a:avLst/>
                    </a:prstGeom>
                    <a:noFill/>
                    <a:ln>
                      <a:noFill/>
                    </a:ln>
                  </pic:spPr>
                </pic:pic>
              </a:graphicData>
            </a:graphic>
          </wp:anchor>
        </w:drawing>
      </w:r>
      <w:r w:rsidR="00CB764E">
        <w:rPr>
          <w:noProof/>
        </w:rPr>
        <w:drawing>
          <wp:anchor distT="0" distB="0" distL="114300" distR="114300" simplePos="0" relativeHeight="251658240" behindDoc="1" locked="0" layoutInCell="1" allowOverlap="1" wp14:anchorId="12561ADA" wp14:editId="6E80127F">
            <wp:simplePos x="0" y="0"/>
            <wp:positionH relativeFrom="column">
              <wp:posOffset>6503622</wp:posOffset>
            </wp:positionH>
            <wp:positionV relativeFrom="paragraph">
              <wp:posOffset>2940</wp:posOffset>
            </wp:positionV>
            <wp:extent cx="2575536" cy="1980000"/>
            <wp:effectExtent l="0" t="0" r="0" b="1270"/>
            <wp:wrapNone/>
            <wp:docPr id="1781092318" name="Picture 8" descr="A diagram of Johnstone's triangle with the title 'sodium hydroxide solution' in the centr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92318" name="Picture 8" descr="A diagram of Johnstone's triangle with the title 'sodium hydroxide solution' in the centre.&#10;&#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5536" cy="19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1CBF" w:rsidRPr="005000BC">
        <w:rPr>
          <w:b/>
          <w:noProof/>
          <w:color w:val="2C4D67"/>
          <w:sz w:val="26"/>
          <w:szCs w:val="26"/>
        </w:rPr>
        <mc:AlternateContent>
          <mc:Choice Requires="wps">
            <w:drawing>
              <wp:anchor distT="45720" distB="45720" distL="114300" distR="114300" simplePos="0" relativeHeight="251658242" behindDoc="1" locked="0" layoutInCell="1" allowOverlap="1" wp14:anchorId="2DFAA8A6" wp14:editId="3F0AD89E">
                <wp:simplePos x="0" y="0"/>
                <wp:positionH relativeFrom="margin">
                  <wp:posOffset>161925</wp:posOffset>
                </wp:positionH>
                <wp:positionV relativeFrom="paragraph">
                  <wp:posOffset>-183211</wp:posOffset>
                </wp:positionV>
                <wp:extent cx="6391275" cy="2155825"/>
                <wp:effectExtent l="0" t="0" r="28575" b="15875"/>
                <wp:wrapNone/>
                <wp:docPr id="984110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155825"/>
                        </a:xfrm>
                        <a:prstGeom prst="rect">
                          <a:avLst/>
                        </a:prstGeom>
                        <a:solidFill>
                          <a:srgbClr val="FFFFFF"/>
                        </a:solidFill>
                        <a:ln w="9525">
                          <a:solidFill>
                            <a:srgbClr val="000000"/>
                          </a:solidFill>
                          <a:miter lim="800000"/>
                          <a:headEnd/>
                          <a:tailEnd/>
                        </a:ln>
                      </wps:spPr>
                      <wps:txbx>
                        <w:txbxContent>
                          <w:p w14:paraId="34DE0B32" w14:textId="0EEE2D43" w:rsidR="00EB1BEE" w:rsidRPr="002E7418" w:rsidRDefault="00EB1BEE" w:rsidP="00EB1BEE">
                            <w:pPr>
                              <w:pStyle w:val="RSCH2"/>
                              <w:spacing w:before="0" w:after="0"/>
                              <w:ind w:right="12"/>
                              <w:rPr>
                                <w:sz w:val="22"/>
                                <w:szCs w:val="18"/>
                              </w:rPr>
                            </w:pPr>
                            <w:r>
                              <w:t xml:space="preserve">Macroscopic </w:t>
                            </w:r>
                            <w:r w:rsidR="00257162" w:rsidRPr="00257162">
                              <w:t>–</w:t>
                            </w:r>
                            <w:r>
                              <w:t xml:space="preserve"> </w:t>
                            </w:r>
                            <w:r>
                              <w:rPr>
                                <w:sz w:val="22"/>
                                <w:szCs w:val="18"/>
                              </w:rPr>
                              <w:t>what we can see</w:t>
                            </w:r>
                            <w:r w:rsidRPr="00DC2117">
                              <w:rPr>
                                <w:sz w:val="22"/>
                                <w:szCs w:val="18"/>
                              </w:rPr>
                              <w:t xml:space="preserve"> </w:t>
                            </w:r>
                          </w:p>
                          <w:p w14:paraId="45603A61" w14:textId="624B23C7" w:rsidR="00EB1BEE" w:rsidRDefault="00EB1BEE" w:rsidP="00EB1BEE">
                            <w:pPr>
                              <w:pStyle w:val="RSCH2"/>
                              <w:spacing w:before="0" w:after="0"/>
                              <w:ind w:right="12"/>
                              <w:rPr>
                                <w:b w:val="0"/>
                                <w:bCs w:val="0"/>
                                <w:color w:val="auto"/>
                                <w:sz w:val="22"/>
                              </w:rPr>
                            </w:pPr>
                            <w:r>
                              <w:rPr>
                                <w:b w:val="0"/>
                                <w:bCs w:val="0"/>
                                <w:color w:val="auto"/>
                                <w:sz w:val="22"/>
                              </w:rPr>
                              <w:t>Sodium hydroxide solution is clear, colourless and alkaline.</w:t>
                            </w:r>
                          </w:p>
                          <w:p w14:paraId="17AC8471" w14:textId="77777777" w:rsidR="00EB1BEE" w:rsidRDefault="00EB1BEE" w:rsidP="00EB1BEE">
                            <w:pPr>
                              <w:pStyle w:val="RSCH2"/>
                              <w:spacing w:before="0" w:after="0"/>
                              <w:ind w:right="12"/>
                              <w:rPr>
                                <w:b w:val="0"/>
                                <w:bCs w:val="0"/>
                                <w:color w:val="auto"/>
                                <w:sz w:val="22"/>
                              </w:rPr>
                            </w:pPr>
                            <w:r>
                              <w:rPr>
                                <w:b w:val="0"/>
                                <w:bCs w:val="0"/>
                                <w:color w:val="auto"/>
                                <w:sz w:val="22"/>
                              </w:rPr>
                              <w:t xml:space="preserve">One beaker contains sodium hydroxide solution and the </w:t>
                            </w:r>
                          </w:p>
                          <w:p w14:paraId="5061976D" w14:textId="77777777" w:rsidR="00EB1BEE" w:rsidRDefault="00EB1BEE" w:rsidP="00EB1BEE">
                            <w:pPr>
                              <w:pStyle w:val="RSCH2"/>
                              <w:spacing w:before="0" w:after="0"/>
                              <w:ind w:right="12"/>
                              <w:rPr>
                                <w:b w:val="0"/>
                                <w:bCs w:val="0"/>
                                <w:color w:val="auto"/>
                                <w:sz w:val="22"/>
                              </w:rPr>
                            </w:pPr>
                            <w:r>
                              <w:rPr>
                                <w:b w:val="0"/>
                                <w:bCs w:val="0"/>
                                <w:color w:val="auto"/>
                                <w:sz w:val="22"/>
                              </w:rPr>
                              <w:t xml:space="preserve">other contains water. </w:t>
                            </w:r>
                          </w:p>
                          <w:p w14:paraId="4AFB092A" w14:textId="77777777" w:rsidR="00EB1BEE" w:rsidRDefault="00EB1BEE" w:rsidP="00EB1BEE">
                            <w:pPr>
                              <w:pStyle w:val="RSCH2"/>
                              <w:spacing w:before="0" w:after="0"/>
                              <w:ind w:right="12"/>
                              <w:rPr>
                                <w:b w:val="0"/>
                                <w:bCs w:val="0"/>
                                <w:color w:val="auto"/>
                                <w:sz w:val="22"/>
                              </w:rPr>
                            </w:pPr>
                          </w:p>
                          <w:p w14:paraId="1B9B5E8F" w14:textId="135C1EE8" w:rsidR="00EB1BEE" w:rsidRDefault="00EB1BEE" w:rsidP="00EB1BEE">
                            <w:pPr>
                              <w:pStyle w:val="RSCH2"/>
                              <w:spacing w:before="0" w:after="0"/>
                              <w:ind w:right="12"/>
                              <w:rPr>
                                <w:b w:val="0"/>
                                <w:bCs w:val="0"/>
                                <w:color w:val="auto"/>
                                <w:sz w:val="22"/>
                              </w:rPr>
                            </w:pPr>
                            <w:r>
                              <w:rPr>
                                <w:b w:val="0"/>
                                <w:bCs w:val="0"/>
                                <w:color w:val="auto"/>
                                <w:sz w:val="22"/>
                              </w:rPr>
                              <w:t>Suggest how you could identify the sodium hydroxide</w:t>
                            </w:r>
                            <w:r w:rsidR="00C04B35">
                              <w:rPr>
                                <w:b w:val="0"/>
                                <w:bCs w:val="0"/>
                                <w:color w:val="auto"/>
                                <w:sz w:val="22"/>
                              </w:rPr>
                              <w:t>.</w:t>
                            </w:r>
                          </w:p>
                          <w:p w14:paraId="0F7A9C58" w14:textId="505B801F" w:rsidR="00EB1BEE" w:rsidRDefault="00C04B35" w:rsidP="00EB1BEE">
                            <w:pPr>
                              <w:pStyle w:val="RSCH2"/>
                              <w:spacing w:before="0" w:after="0"/>
                              <w:ind w:right="12"/>
                              <w:rPr>
                                <w:rFonts w:ascii="Bradley Hand ITC" w:hAnsi="Bradley Hand ITC"/>
                                <w:color w:val="365F91" w:themeColor="accent1" w:themeShade="BF"/>
                                <w:szCs w:val="28"/>
                              </w:rPr>
                            </w:pPr>
                            <w:r>
                              <w:rPr>
                                <w:rFonts w:ascii="Bradley Hand ITC" w:hAnsi="Bradley Hand ITC"/>
                                <w:color w:val="365F91" w:themeColor="accent1" w:themeShade="BF"/>
                                <w:szCs w:val="28"/>
                              </w:rPr>
                              <w:t>U</w:t>
                            </w:r>
                            <w:r w:rsidR="00EB1BEE" w:rsidRPr="002E7418">
                              <w:rPr>
                                <w:rFonts w:ascii="Bradley Hand ITC" w:hAnsi="Bradley Hand ITC"/>
                                <w:color w:val="365F91" w:themeColor="accent1" w:themeShade="BF"/>
                                <w:szCs w:val="28"/>
                              </w:rPr>
                              <w:t xml:space="preserve">se litmus </w:t>
                            </w:r>
                            <w:r w:rsidR="00257162">
                              <w:rPr>
                                <w:rFonts w:ascii="Bradley Hand ITC" w:hAnsi="Bradley Hand ITC"/>
                                <w:color w:val="365F91" w:themeColor="accent1" w:themeShade="BF"/>
                                <w:szCs w:val="28"/>
                              </w:rPr>
                              <w:t xml:space="preserve">or </w:t>
                            </w:r>
                            <w:r w:rsidR="00EB1BEE" w:rsidRPr="002E7418">
                              <w:rPr>
                                <w:rFonts w:ascii="Bradley Hand ITC" w:hAnsi="Bradley Hand ITC"/>
                                <w:color w:val="365F91" w:themeColor="accent1" w:themeShade="BF"/>
                                <w:szCs w:val="28"/>
                              </w:rPr>
                              <w:t xml:space="preserve">universal indicator </w:t>
                            </w:r>
                          </w:p>
                          <w:p w14:paraId="2ABF97E9" w14:textId="3BB429AA" w:rsidR="00C16152" w:rsidRDefault="00EB1BEE" w:rsidP="00EB1BEE">
                            <w:pPr>
                              <w:pStyle w:val="RSCH2"/>
                              <w:spacing w:before="0" w:after="0"/>
                              <w:ind w:right="12"/>
                              <w:rPr>
                                <w:rFonts w:ascii="Bradley Hand ITC" w:hAnsi="Bradley Hand ITC"/>
                                <w:color w:val="365F91" w:themeColor="accent1" w:themeShade="BF"/>
                                <w:szCs w:val="28"/>
                              </w:rPr>
                            </w:pPr>
                            <w:r w:rsidRPr="002E7418">
                              <w:rPr>
                                <w:rFonts w:ascii="Bradley Hand ITC" w:hAnsi="Bradley Hand ITC"/>
                                <w:color w:val="365F91" w:themeColor="accent1" w:themeShade="BF"/>
                                <w:szCs w:val="28"/>
                              </w:rPr>
                              <w:t>paper.</w:t>
                            </w:r>
                            <w:r w:rsidR="00C04B35">
                              <w:rPr>
                                <w:rFonts w:ascii="Bradley Hand ITC" w:hAnsi="Bradley Hand ITC"/>
                                <w:color w:val="365F91" w:themeColor="accent1" w:themeShade="BF"/>
                                <w:szCs w:val="28"/>
                              </w:rPr>
                              <w:t xml:space="preserve"> The paper will turn blue/purple if dipped in</w:t>
                            </w:r>
                            <w:r w:rsidR="00C16152">
                              <w:rPr>
                                <w:rFonts w:ascii="Bradley Hand ITC" w:hAnsi="Bradley Hand ITC"/>
                                <w:color w:val="365F91" w:themeColor="accent1" w:themeShade="BF"/>
                                <w:szCs w:val="28"/>
                              </w:rPr>
                              <w:t xml:space="preserve"> </w:t>
                            </w:r>
                          </w:p>
                          <w:p w14:paraId="43987F7B" w14:textId="39BA3E96" w:rsidR="00C04B35" w:rsidRPr="002E7418" w:rsidRDefault="00C16152" w:rsidP="00EB1BEE">
                            <w:pPr>
                              <w:pStyle w:val="RSCH2"/>
                              <w:spacing w:before="0" w:after="0"/>
                              <w:ind w:right="12"/>
                              <w:rPr>
                                <w:rFonts w:ascii="Bradley Hand ITC" w:hAnsi="Bradley Hand ITC"/>
                                <w:color w:val="365F91" w:themeColor="accent1" w:themeShade="BF"/>
                                <w:szCs w:val="28"/>
                              </w:rPr>
                            </w:pPr>
                            <w:r>
                              <w:rPr>
                                <w:rFonts w:ascii="Bradley Hand ITC" w:hAnsi="Bradley Hand ITC"/>
                                <w:color w:val="365F91" w:themeColor="accent1" w:themeShade="BF"/>
                                <w:szCs w:val="28"/>
                              </w:rPr>
                              <w:t>sodium hydroxide solution because</w:t>
                            </w:r>
                            <w:r w:rsidR="00C04B35">
                              <w:rPr>
                                <w:rFonts w:ascii="Bradley Hand ITC" w:hAnsi="Bradley Hand ITC"/>
                                <w:color w:val="365F91" w:themeColor="accent1" w:themeShade="BF"/>
                                <w:szCs w:val="28"/>
                              </w:rPr>
                              <w:t xml:space="preserve"> </w:t>
                            </w:r>
                            <w:r w:rsidR="00597972">
                              <w:rPr>
                                <w:rFonts w:ascii="Bradley Hand ITC" w:hAnsi="Bradley Hand ITC"/>
                                <w:color w:val="365F91" w:themeColor="accent1" w:themeShade="BF"/>
                                <w:szCs w:val="28"/>
                              </w:rPr>
                              <w:t xml:space="preserve">it is </w:t>
                            </w:r>
                            <w:r w:rsidR="00C04B35">
                              <w:rPr>
                                <w:rFonts w:ascii="Bradley Hand ITC" w:hAnsi="Bradley Hand ITC"/>
                                <w:color w:val="365F91" w:themeColor="accent1" w:themeShade="BF"/>
                                <w:szCs w:val="28"/>
                              </w:rPr>
                              <w:t>an</w:t>
                            </w:r>
                            <w:r>
                              <w:rPr>
                                <w:rFonts w:ascii="Bradley Hand ITC" w:hAnsi="Bradley Hand ITC"/>
                                <w:color w:val="365F91" w:themeColor="accent1" w:themeShade="BF"/>
                                <w:szCs w:val="28"/>
                              </w:rPr>
                              <w:t xml:space="preserve"> </w:t>
                            </w:r>
                            <w:r w:rsidR="00C04B35">
                              <w:rPr>
                                <w:rFonts w:ascii="Bradley Hand ITC" w:hAnsi="Bradley Hand ITC"/>
                                <w:color w:val="365F91" w:themeColor="accent1" w:themeShade="BF"/>
                                <w:szCs w:val="28"/>
                              </w:rPr>
                              <w:t>alkali.</w:t>
                            </w:r>
                          </w:p>
                          <w:p w14:paraId="5CC46D48" w14:textId="77777777" w:rsidR="00EB1BEE" w:rsidRDefault="00EB1BEE" w:rsidP="00EB1BEE">
                            <w:pPr>
                              <w:pStyle w:val="RSCH2"/>
                              <w:spacing w:before="0" w:after="0"/>
                              <w:ind w:right="12"/>
                              <w:rPr>
                                <w:b w:val="0"/>
                                <w:bCs w:val="0"/>
                                <w:color w:val="auto"/>
                                <w:sz w:val="22"/>
                              </w:rPr>
                            </w:pPr>
                          </w:p>
                          <w:p w14:paraId="76A14AA1" w14:textId="77777777" w:rsidR="00EB1BEE" w:rsidRPr="00CD662E" w:rsidRDefault="00EB1BEE" w:rsidP="00EB1BEE">
                            <w:pPr>
                              <w:pStyle w:val="RSCH2"/>
                              <w:spacing w:before="0" w:after="0"/>
                              <w:ind w:right="12"/>
                              <w:rPr>
                                <w:b w:val="0"/>
                                <w:bCs w:val="0"/>
                                <w:color w:val="auto"/>
                                <w:sz w:val="22"/>
                              </w:rPr>
                            </w:pPr>
                            <w:r>
                              <w:rPr>
                                <w:b w:val="0"/>
                                <w:bCs w:val="0"/>
                                <w:color w:val="auto"/>
                                <w:sz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AA8A6" id="_x0000_t202" coordsize="21600,21600" o:spt="202" path="m,l,21600r21600,l21600,xe">
                <v:stroke joinstyle="miter"/>
                <v:path gradientshapeok="t" o:connecttype="rect"/>
              </v:shapetype>
              <v:shape id="Text Box 2" o:spid="_x0000_s1026" type="#_x0000_t202" style="position:absolute;left:0;text-align:left;margin-left:12.75pt;margin-top:-14.45pt;width:503.25pt;height:169.7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YKCEAIAACAEAAAOAAAAZHJzL2Uyb0RvYy54bWysU9tu2zAMfR+wfxD0vjj24jYx4hRdugwD&#10;ugvQ7QNkWY6FyaImKbGzry8lu2l2wR6G6UEgReqQPCTXN0OnyFFYJ0GXNJ3NKRGaQy31vqRfv+xe&#10;LSlxnumaKdCipCfh6M3m5Yt1bwqRQQuqFpYgiHZFb0raem+KJHG8FR1zMzBCo7EB2zGPqt0ntWU9&#10;oncqyebzq6QHWxsLXDiHr3ejkW4iftMI7j81jROeqJJibj7eNt5VuJPNmhV7y0wr+ZQG+4csOiY1&#10;Bj1D3THPyMHK36A6yS04aPyMQ5dA00guYg1YTTr/pZqHlhkRa0FynDnT5P4fLP94fDCfLfHDGxiw&#10;gbEIZ+6Bf3NEw7Zlei9urYW+FazGwGmgLOmNK6avgWpXuABS9R+gxiazg4cINDS2C6xgnQTRsQGn&#10;M+li8ITj49XrVZpd55RwtGVpni+zPMZgxdN3Y51/J6AjQSipxa5GeHa8dz6kw4onlxDNgZL1TioV&#10;FbuvtsqSI8MJ2MUzof/kpjTpS7rKMfbfIebx/Amikx5HWcmupMuzEysCb291HQfNM6lGGVNWeiIy&#10;cDey6IdqQMdAaAX1CSm1MI4srhgKLdgflPQ4riV13w/MCkrUe41tWaWLRZjvqCzy6wwVe2mpLi1M&#10;c4QqqadkFLc+7kQoXcMttq+RkdjnTKZccQwj39PKhDm/1KPX82JvHgEAAP//AwBQSwMEFAAGAAgA&#10;AAAhACn/BcfhAAAACwEAAA8AAABkcnMvZG93bnJldi54bWxMj8FOwzAQRO9I/IO1SFxQazehaRqy&#10;qRASCG5QKri6sZtExOtgu2n4e9wTHFf7NPOm3EymZ6N2vrOEsJgLYJpqqzpqEHbvj7McmA+SlOwt&#10;aYQf7WFTXV6UslD2RG963IaGxRDyhURoQxgKzn3daiP93A6a4u9gnZEhnq7hyslTDDc9T4TIuJEd&#10;xYZWDvqh1fXX9mgQ8tvn8dO/pK8fdXbo1+FmNT59O8Trq+n+DljQU/iD4awf1aGKTnt7JOVZj5As&#10;l5FEmCX5GtgZEGkS1+0R0oXIgFcl/7+h+gUAAP//AwBQSwECLQAUAAYACAAAACEAtoM4kv4AAADh&#10;AQAAEwAAAAAAAAAAAAAAAAAAAAAAW0NvbnRlbnRfVHlwZXNdLnhtbFBLAQItABQABgAIAAAAIQA4&#10;/SH/1gAAAJQBAAALAAAAAAAAAAAAAAAAAC8BAABfcmVscy8ucmVsc1BLAQItABQABgAIAAAAIQAF&#10;pYKCEAIAACAEAAAOAAAAAAAAAAAAAAAAAC4CAABkcnMvZTJvRG9jLnhtbFBLAQItABQABgAIAAAA&#10;IQAp/wXH4QAAAAsBAAAPAAAAAAAAAAAAAAAAAGoEAABkcnMvZG93bnJldi54bWxQSwUGAAAAAAQA&#10;BADzAAAAeAUAAAAA&#10;">
                <v:textbox>
                  <w:txbxContent>
                    <w:p w14:paraId="34DE0B32" w14:textId="0EEE2D43" w:rsidR="00EB1BEE" w:rsidRPr="002E7418" w:rsidRDefault="00EB1BEE" w:rsidP="00EB1BEE">
                      <w:pPr>
                        <w:pStyle w:val="RSCH2"/>
                        <w:spacing w:before="0" w:after="0"/>
                        <w:ind w:right="12"/>
                        <w:rPr>
                          <w:sz w:val="22"/>
                          <w:szCs w:val="18"/>
                        </w:rPr>
                      </w:pPr>
                      <w:r>
                        <w:t xml:space="preserve">Macroscopic </w:t>
                      </w:r>
                      <w:r w:rsidR="00257162" w:rsidRPr="00257162">
                        <w:t>–</w:t>
                      </w:r>
                      <w:r>
                        <w:t xml:space="preserve"> </w:t>
                      </w:r>
                      <w:r>
                        <w:rPr>
                          <w:sz w:val="22"/>
                          <w:szCs w:val="18"/>
                        </w:rPr>
                        <w:t>what we can see</w:t>
                      </w:r>
                      <w:r w:rsidRPr="00DC2117">
                        <w:rPr>
                          <w:sz w:val="22"/>
                          <w:szCs w:val="18"/>
                        </w:rPr>
                        <w:t xml:space="preserve"> </w:t>
                      </w:r>
                    </w:p>
                    <w:p w14:paraId="45603A61" w14:textId="624B23C7" w:rsidR="00EB1BEE" w:rsidRDefault="00EB1BEE" w:rsidP="00EB1BEE">
                      <w:pPr>
                        <w:pStyle w:val="RSCH2"/>
                        <w:spacing w:before="0" w:after="0"/>
                        <w:ind w:right="12"/>
                        <w:rPr>
                          <w:b w:val="0"/>
                          <w:bCs w:val="0"/>
                          <w:color w:val="auto"/>
                          <w:sz w:val="22"/>
                        </w:rPr>
                      </w:pPr>
                      <w:r>
                        <w:rPr>
                          <w:b w:val="0"/>
                          <w:bCs w:val="0"/>
                          <w:color w:val="auto"/>
                          <w:sz w:val="22"/>
                        </w:rPr>
                        <w:t>Sodium hydroxide solution is clear, colourless and alkaline.</w:t>
                      </w:r>
                    </w:p>
                    <w:p w14:paraId="17AC8471" w14:textId="77777777" w:rsidR="00EB1BEE" w:rsidRDefault="00EB1BEE" w:rsidP="00EB1BEE">
                      <w:pPr>
                        <w:pStyle w:val="RSCH2"/>
                        <w:spacing w:before="0" w:after="0"/>
                        <w:ind w:right="12"/>
                        <w:rPr>
                          <w:b w:val="0"/>
                          <w:bCs w:val="0"/>
                          <w:color w:val="auto"/>
                          <w:sz w:val="22"/>
                        </w:rPr>
                      </w:pPr>
                      <w:r>
                        <w:rPr>
                          <w:b w:val="0"/>
                          <w:bCs w:val="0"/>
                          <w:color w:val="auto"/>
                          <w:sz w:val="22"/>
                        </w:rPr>
                        <w:t xml:space="preserve">One beaker contains sodium hydroxide solution and the </w:t>
                      </w:r>
                    </w:p>
                    <w:p w14:paraId="5061976D" w14:textId="77777777" w:rsidR="00EB1BEE" w:rsidRDefault="00EB1BEE" w:rsidP="00EB1BEE">
                      <w:pPr>
                        <w:pStyle w:val="RSCH2"/>
                        <w:spacing w:before="0" w:after="0"/>
                        <w:ind w:right="12"/>
                        <w:rPr>
                          <w:b w:val="0"/>
                          <w:bCs w:val="0"/>
                          <w:color w:val="auto"/>
                          <w:sz w:val="22"/>
                        </w:rPr>
                      </w:pPr>
                      <w:r>
                        <w:rPr>
                          <w:b w:val="0"/>
                          <w:bCs w:val="0"/>
                          <w:color w:val="auto"/>
                          <w:sz w:val="22"/>
                        </w:rPr>
                        <w:t xml:space="preserve">other contains water. </w:t>
                      </w:r>
                    </w:p>
                    <w:p w14:paraId="4AFB092A" w14:textId="77777777" w:rsidR="00EB1BEE" w:rsidRDefault="00EB1BEE" w:rsidP="00EB1BEE">
                      <w:pPr>
                        <w:pStyle w:val="RSCH2"/>
                        <w:spacing w:before="0" w:after="0"/>
                        <w:ind w:right="12"/>
                        <w:rPr>
                          <w:b w:val="0"/>
                          <w:bCs w:val="0"/>
                          <w:color w:val="auto"/>
                          <w:sz w:val="22"/>
                        </w:rPr>
                      </w:pPr>
                    </w:p>
                    <w:p w14:paraId="1B9B5E8F" w14:textId="135C1EE8" w:rsidR="00EB1BEE" w:rsidRDefault="00EB1BEE" w:rsidP="00EB1BEE">
                      <w:pPr>
                        <w:pStyle w:val="RSCH2"/>
                        <w:spacing w:before="0" w:after="0"/>
                        <w:ind w:right="12"/>
                        <w:rPr>
                          <w:b w:val="0"/>
                          <w:bCs w:val="0"/>
                          <w:color w:val="auto"/>
                          <w:sz w:val="22"/>
                        </w:rPr>
                      </w:pPr>
                      <w:r>
                        <w:rPr>
                          <w:b w:val="0"/>
                          <w:bCs w:val="0"/>
                          <w:color w:val="auto"/>
                          <w:sz w:val="22"/>
                        </w:rPr>
                        <w:t>Suggest how you could identify the sodium hydroxide</w:t>
                      </w:r>
                      <w:r w:rsidR="00C04B35">
                        <w:rPr>
                          <w:b w:val="0"/>
                          <w:bCs w:val="0"/>
                          <w:color w:val="auto"/>
                          <w:sz w:val="22"/>
                        </w:rPr>
                        <w:t>.</w:t>
                      </w:r>
                    </w:p>
                    <w:p w14:paraId="0F7A9C58" w14:textId="505B801F" w:rsidR="00EB1BEE" w:rsidRDefault="00C04B35" w:rsidP="00EB1BEE">
                      <w:pPr>
                        <w:pStyle w:val="RSCH2"/>
                        <w:spacing w:before="0" w:after="0"/>
                        <w:ind w:right="12"/>
                        <w:rPr>
                          <w:rFonts w:ascii="Bradley Hand ITC" w:hAnsi="Bradley Hand ITC"/>
                          <w:color w:val="365F91" w:themeColor="accent1" w:themeShade="BF"/>
                          <w:szCs w:val="28"/>
                        </w:rPr>
                      </w:pPr>
                      <w:r>
                        <w:rPr>
                          <w:rFonts w:ascii="Bradley Hand ITC" w:hAnsi="Bradley Hand ITC"/>
                          <w:color w:val="365F91" w:themeColor="accent1" w:themeShade="BF"/>
                          <w:szCs w:val="28"/>
                        </w:rPr>
                        <w:t>U</w:t>
                      </w:r>
                      <w:r w:rsidR="00EB1BEE" w:rsidRPr="002E7418">
                        <w:rPr>
                          <w:rFonts w:ascii="Bradley Hand ITC" w:hAnsi="Bradley Hand ITC"/>
                          <w:color w:val="365F91" w:themeColor="accent1" w:themeShade="BF"/>
                          <w:szCs w:val="28"/>
                        </w:rPr>
                        <w:t xml:space="preserve">se litmus </w:t>
                      </w:r>
                      <w:r w:rsidR="00257162">
                        <w:rPr>
                          <w:rFonts w:ascii="Bradley Hand ITC" w:hAnsi="Bradley Hand ITC"/>
                          <w:color w:val="365F91" w:themeColor="accent1" w:themeShade="BF"/>
                          <w:szCs w:val="28"/>
                        </w:rPr>
                        <w:t xml:space="preserve">or </w:t>
                      </w:r>
                      <w:r w:rsidR="00EB1BEE" w:rsidRPr="002E7418">
                        <w:rPr>
                          <w:rFonts w:ascii="Bradley Hand ITC" w:hAnsi="Bradley Hand ITC"/>
                          <w:color w:val="365F91" w:themeColor="accent1" w:themeShade="BF"/>
                          <w:szCs w:val="28"/>
                        </w:rPr>
                        <w:t xml:space="preserve">universal indicator </w:t>
                      </w:r>
                    </w:p>
                    <w:p w14:paraId="2ABF97E9" w14:textId="3BB429AA" w:rsidR="00C16152" w:rsidRDefault="00EB1BEE" w:rsidP="00EB1BEE">
                      <w:pPr>
                        <w:pStyle w:val="RSCH2"/>
                        <w:spacing w:before="0" w:after="0"/>
                        <w:ind w:right="12"/>
                        <w:rPr>
                          <w:rFonts w:ascii="Bradley Hand ITC" w:hAnsi="Bradley Hand ITC"/>
                          <w:color w:val="365F91" w:themeColor="accent1" w:themeShade="BF"/>
                          <w:szCs w:val="28"/>
                        </w:rPr>
                      </w:pPr>
                      <w:r w:rsidRPr="002E7418">
                        <w:rPr>
                          <w:rFonts w:ascii="Bradley Hand ITC" w:hAnsi="Bradley Hand ITC"/>
                          <w:color w:val="365F91" w:themeColor="accent1" w:themeShade="BF"/>
                          <w:szCs w:val="28"/>
                        </w:rPr>
                        <w:t>paper.</w:t>
                      </w:r>
                      <w:r w:rsidR="00C04B35">
                        <w:rPr>
                          <w:rFonts w:ascii="Bradley Hand ITC" w:hAnsi="Bradley Hand ITC"/>
                          <w:color w:val="365F91" w:themeColor="accent1" w:themeShade="BF"/>
                          <w:szCs w:val="28"/>
                        </w:rPr>
                        <w:t xml:space="preserve"> The paper will turn blue/purple if dipped in</w:t>
                      </w:r>
                      <w:r w:rsidR="00C16152">
                        <w:rPr>
                          <w:rFonts w:ascii="Bradley Hand ITC" w:hAnsi="Bradley Hand ITC"/>
                          <w:color w:val="365F91" w:themeColor="accent1" w:themeShade="BF"/>
                          <w:szCs w:val="28"/>
                        </w:rPr>
                        <w:t xml:space="preserve"> </w:t>
                      </w:r>
                    </w:p>
                    <w:p w14:paraId="43987F7B" w14:textId="39BA3E96" w:rsidR="00C04B35" w:rsidRPr="002E7418" w:rsidRDefault="00C16152" w:rsidP="00EB1BEE">
                      <w:pPr>
                        <w:pStyle w:val="RSCH2"/>
                        <w:spacing w:before="0" w:after="0"/>
                        <w:ind w:right="12"/>
                        <w:rPr>
                          <w:rFonts w:ascii="Bradley Hand ITC" w:hAnsi="Bradley Hand ITC"/>
                          <w:color w:val="365F91" w:themeColor="accent1" w:themeShade="BF"/>
                          <w:szCs w:val="28"/>
                        </w:rPr>
                      </w:pPr>
                      <w:r>
                        <w:rPr>
                          <w:rFonts w:ascii="Bradley Hand ITC" w:hAnsi="Bradley Hand ITC"/>
                          <w:color w:val="365F91" w:themeColor="accent1" w:themeShade="BF"/>
                          <w:szCs w:val="28"/>
                        </w:rPr>
                        <w:t>sodium hydroxide solution because</w:t>
                      </w:r>
                      <w:r w:rsidR="00C04B35">
                        <w:rPr>
                          <w:rFonts w:ascii="Bradley Hand ITC" w:hAnsi="Bradley Hand ITC"/>
                          <w:color w:val="365F91" w:themeColor="accent1" w:themeShade="BF"/>
                          <w:szCs w:val="28"/>
                        </w:rPr>
                        <w:t xml:space="preserve"> </w:t>
                      </w:r>
                      <w:r w:rsidR="00597972">
                        <w:rPr>
                          <w:rFonts w:ascii="Bradley Hand ITC" w:hAnsi="Bradley Hand ITC"/>
                          <w:color w:val="365F91" w:themeColor="accent1" w:themeShade="BF"/>
                          <w:szCs w:val="28"/>
                        </w:rPr>
                        <w:t xml:space="preserve">it is </w:t>
                      </w:r>
                      <w:r w:rsidR="00C04B35">
                        <w:rPr>
                          <w:rFonts w:ascii="Bradley Hand ITC" w:hAnsi="Bradley Hand ITC"/>
                          <w:color w:val="365F91" w:themeColor="accent1" w:themeShade="BF"/>
                          <w:szCs w:val="28"/>
                        </w:rPr>
                        <w:t>an</w:t>
                      </w:r>
                      <w:r>
                        <w:rPr>
                          <w:rFonts w:ascii="Bradley Hand ITC" w:hAnsi="Bradley Hand ITC"/>
                          <w:color w:val="365F91" w:themeColor="accent1" w:themeShade="BF"/>
                          <w:szCs w:val="28"/>
                        </w:rPr>
                        <w:t xml:space="preserve"> </w:t>
                      </w:r>
                      <w:r w:rsidR="00C04B35">
                        <w:rPr>
                          <w:rFonts w:ascii="Bradley Hand ITC" w:hAnsi="Bradley Hand ITC"/>
                          <w:color w:val="365F91" w:themeColor="accent1" w:themeShade="BF"/>
                          <w:szCs w:val="28"/>
                        </w:rPr>
                        <w:t>alkali.</w:t>
                      </w:r>
                    </w:p>
                    <w:p w14:paraId="5CC46D48" w14:textId="77777777" w:rsidR="00EB1BEE" w:rsidRDefault="00EB1BEE" w:rsidP="00EB1BEE">
                      <w:pPr>
                        <w:pStyle w:val="RSCH2"/>
                        <w:spacing w:before="0" w:after="0"/>
                        <w:ind w:right="12"/>
                        <w:rPr>
                          <w:b w:val="0"/>
                          <w:bCs w:val="0"/>
                          <w:color w:val="auto"/>
                          <w:sz w:val="22"/>
                        </w:rPr>
                      </w:pPr>
                    </w:p>
                    <w:p w14:paraId="76A14AA1" w14:textId="77777777" w:rsidR="00EB1BEE" w:rsidRPr="00CD662E" w:rsidRDefault="00EB1BEE" w:rsidP="00EB1BEE">
                      <w:pPr>
                        <w:pStyle w:val="RSCH2"/>
                        <w:spacing w:before="0" w:after="0"/>
                        <w:ind w:right="12"/>
                        <w:rPr>
                          <w:b w:val="0"/>
                          <w:bCs w:val="0"/>
                          <w:color w:val="auto"/>
                          <w:sz w:val="22"/>
                        </w:rPr>
                      </w:pPr>
                      <w:r>
                        <w:rPr>
                          <w:b w:val="0"/>
                          <w:bCs w:val="0"/>
                          <w:color w:val="auto"/>
                          <w:sz w:val="22"/>
                        </w:rPr>
                        <w:t xml:space="preserve"> </w:t>
                      </w:r>
                    </w:p>
                  </w:txbxContent>
                </v:textbox>
                <w10:wrap anchorx="margin"/>
              </v:shape>
            </w:pict>
          </mc:Fallback>
        </mc:AlternateContent>
      </w:r>
    </w:p>
    <w:p w14:paraId="1F64C98D" w14:textId="1EEFA85B" w:rsidR="00631AF8" w:rsidRPr="00A92C87" w:rsidRDefault="00840B5F" w:rsidP="00A92C87">
      <w:pPr>
        <w:spacing w:before="200" w:after="0" w:line="240" w:lineRule="auto"/>
        <w:jc w:val="right"/>
        <w:outlineLvl w:val="9"/>
        <w:rPr>
          <w:rFonts w:ascii="Century Gothic" w:hAnsi="Century Gothic"/>
          <w:color w:val="000000" w:themeColor="text1"/>
          <w:sz w:val="22"/>
          <w:szCs w:val="22"/>
          <w:lang w:eastAsia="en-GB"/>
        </w:rPr>
      </w:pPr>
      <w:r>
        <w:rPr>
          <w:noProof/>
        </w:rPr>
        <mc:AlternateContent>
          <mc:Choice Requires="wps">
            <w:drawing>
              <wp:anchor distT="0" distB="0" distL="114300" distR="114300" simplePos="0" relativeHeight="251658246" behindDoc="0" locked="0" layoutInCell="1" allowOverlap="1" wp14:anchorId="4672420D" wp14:editId="7825DB7A">
                <wp:simplePos x="0" y="0"/>
                <wp:positionH relativeFrom="column">
                  <wp:posOffset>2149475</wp:posOffset>
                </wp:positionH>
                <wp:positionV relativeFrom="page">
                  <wp:posOffset>4406265</wp:posOffset>
                </wp:positionV>
                <wp:extent cx="152400" cy="152400"/>
                <wp:effectExtent l="0" t="0" r="19050" b="19050"/>
                <wp:wrapNone/>
                <wp:docPr id="287698914" name="Oval 13" descr="Filled in black circle"/>
                <wp:cNvGraphicFramePr/>
                <a:graphic xmlns:a="http://schemas.openxmlformats.org/drawingml/2006/main">
                  <a:graphicData uri="http://schemas.microsoft.com/office/word/2010/wordprocessingShape">
                    <wps:wsp>
                      <wps:cNvSpPr/>
                      <wps:spPr>
                        <a:xfrm>
                          <a:off x="0" y="0"/>
                          <a:ext cx="152400" cy="152400"/>
                        </a:xfrm>
                        <a:prstGeom prst="ellips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BCFFBE" id="Oval 13" o:spid="_x0000_s1026" alt="Filled in black circle" style="position:absolute;margin-left:169.25pt;margin-top:346.95pt;width:12pt;height:12pt;z-index:25165824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ZNjbQIAAEgFAAAOAAAAZHJzL2Uyb0RvYy54bWysVEtv2zAMvg/YfxB0X20HyR5BnCJIkWFA&#10;0RZLh54VWYoFyKImKXGyXz9KfiRYix2GXWxSJD8+9FGL21OjyVE4r8CUtLjJKRGGQ6XMvqQ/njcf&#10;PlPiAzMV02BESc/C09vl+3eL1s7FBGrQlXAEQYyft7akdQh2nmWe16Jh/gasMGiU4BoWUHX7rHKs&#10;RfRGZ5M8/5i14CrrgAvv8fSuM9JlwpdS8PAopReB6JJibSF9Xfru4jdbLth875itFe/LYP9QRcOU&#10;waQj1B0LjBycegXVKO7Agww3HJoMpFRcpB6wmyL/o5ttzaxIveBwvB3H5P8fLH84bu2TwzG01s89&#10;irGLk3RN/GN95JSGdR6HJU6BcDwsZpNpjiPlaOplRMkuwdb58FVAQ6JQUqG1sj62w+bseO9D5z14&#10;xWMPWlUbpXVSIgXEWjtyZHh54VTEy0L8K6/sUnSSwlmLGKvNdyGJqrDMSUqY+HQBY5wLE4rOVLNK&#10;dDmKWY4d9VmG9ClnAozIEqsbsXuAwbMDGbA7mN4/hopExzE4/1thXfAYkTKDCWNwowy4twA0dtVn&#10;7vyx/KvRRHEH1fnJEQfdMnjLNwpv6J758MQcsh8vFTc6POJHamhLCr1ESQ3u11vn0R9JiVZKWtym&#10;kvqfB+YEJfqbQbp+KabTuH5Jmc4+TVBx15bdtcUcmjXgnRf4dliexOgf9CBKB80LLv4qZkUTMxxz&#10;l5QHNyjr0G05Ph1crFbJDVfOsnBvtpZH8DjVSL/n0wtztqdpQH4/wLB5r6ja+cZIA6tDAKkSjy9z&#10;7eeN65qI0z8t8T241pPX5QFc/gYAAP//AwBQSwMEFAAGAAgAAAAhAAZ7bcngAAAACwEAAA8AAABk&#10;cnMvZG93bnJldi54bWxMj8FOwzAMhu9IvENkJG4s3Sq6tdSdEBLaATHB4AGyxmuqNU7VpF339oQT&#10;HG1/+v395Xa2nZho8K1jhOUiAUFcO91yg/D99fqwAeGDYq06x4RwJQ/b6vamVIV2F/6k6RAaEUPY&#10;FwrBhNAXUvrakFV+4XrieDu5waoQx6GRelCXGG47uUqSTFrVcvxgVE8vhurzYbQIk9zbnZt376Ob&#10;9+Zc08fb9dQg3t/Nz08gAs3hD4Zf/agOVXQ6upG1Fx1Cmm4eI4qQ5WkOIhJptoqbI8J6uc5BVqX8&#10;36H6AQAA//8DAFBLAQItABQABgAIAAAAIQC2gziS/gAAAOEBAAATAAAAAAAAAAAAAAAAAAAAAABb&#10;Q29udGVudF9UeXBlc10ueG1sUEsBAi0AFAAGAAgAAAAhADj9If/WAAAAlAEAAAsAAAAAAAAAAAAA&#10;AAAALwEAAF9yZWxzLy5yZWxzUEsBAi0AFAAGAAgAAAAhALGBk2NtAgAASAUAAA4AAAAAAAAAAAAA&#10;AAAALgIAAGRycy9lMm9Eb2MueG1sUEsBAi0AFAAGAAgAAAAhAAZ7bcngAAAACwEAAA8AAAAAAAAA&#10;AAAAAAAAxwQAAGRycy9kb3ducmV2LnhtbFBLBQYAAAAABAAEAPMAAADUBQAAAAA=&#10;" fillcolor="black [3213]" strokecolor="#0a121c [484]" strokeweight="2pt">
                <w10:wrap anchory="page"/>
              </v:oval>
            </w:pict>
          </mc:Fallback>
        </mc:AlternateContent>
      </w:r>
      <w:r>
        <w:rPr>
          <w:noProof/>
        </w:rPr>
        <mc:AlternateContent>
          <mc:Choice Requires="wps">
            <w:drawing>
              <wp:anchor distT="0" distB="0" distL="114300" distR="114300" simplePos="0" relativeHeight="251658245" behindDoc="0" locked="0" layoutInCell="1" allowOverlap="1" wp14:anchorId="3168A97C" wp14:editId="6868857A">
                <wp:simplePos x="0" y="0"/>
                <wp:positionH relativeFrom="column">
                  <wp:posOffset>285750</wp:posOffset>
                </wp:positionH>
                <wp:positionV relativeFrom="page">
                  <wp:posOffset>4396740</wp:posOffset>
                </wp:positionV>
                <wp:extent cx="152400" cy="152400"/>
                <wp:effectExtent l="0" t="0" r="19050" b="19050"/>
                <wp:wrapNone/>
                <wp:docPr id="1625892081" name="Oval 8" descr="White circle with a black outline"/>
                <wp:cNvGraphicFramePr/>
                <a:graphic xmlns:a="http://schemas.openxmlformats.org/drawingml/2006/main">
                  <a:graphicData uri="http://schemas.microsoft.com/office/word/2010/wordprocessingShape">
                    <wps:wsp>
                      <wps:cNvSpPr/>
                      <wps:spPr>
                        <a:xfrm>
                          <a:off x="0" y="0"/>
                          <a:ext cx="152400" cy="152400"/>
                        </a:xfrm>
                        <a:prstGeom prst="ellipse">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B0B3D0" id="Oval 8" o:spid="_x0000_s1026" alt="White circle with a black outline" style="position:absolute;margin-left:22.5pt;margin-top:346.2pt;width:12pt;height:12pt;z-index:251658245;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4dEgAIAAJIFAAAOAAAAZHJzL2Uyb0RvYy54bWysVN9rGzEMfh/sfzB+Xy8X0nULvZSQkjEI&#10;bVg6+uz47JzBZ3m2k0v210/2/Ui6lg3GXnyyJX3Sp5N0e3esNTkI5xWYguZXI0qE4VAqsyvo96fl&#10;h0+U+MBMyTQYUdCT8PRu9v7dbWOnYgwV6FI4giDGTxtb0CoEO80yzytRM38FVhhUSnA1C3h1u6x0&#10;rEH0Wmfj0ehj1oArrQMuvMfX+1ZJZwlfSsHDo5ReBKILirmFdLp0buOZzW7ZdOeYrRTv0mD/kEXN&#10;lMGgA9Q9C4zsnXoFVSvuwIMMVxzqDKRUXCQOyCYf/cZmUzErEhcsjrdDmfz/g+UPh41dOyxDY/3U&#10;oxhZHKWr4xfzI8dUrNNQLHEMhONjfj2ejLCkHFWdjCjZ2dk6H74IqEkUCiq0VtZHOmzKDisfWuve&#10;Kj570KpcKq3TJbaAWGhHDgx/3naXx5+F+C+stCENxh/fYCp/gwjHNyAQUBvEPdNPUjhpEfG0+SYk&#10;USUSHrcBXqbFOBcm5K2qYqVos82vR5hQl2/vkbJPgBFZIs8BuwPoLVuQHruF6eyjq0iNPTh3zP/k&#10;PHikyGDC4FwrA+4tZhpZdZFb+75IbWlilbZQntaOOGjHylu+VPivV8yHNXM4R9geuBvCIx5SA/4o&#10;6CRKKnA/33qP9tjeqKWkwbksqP+xZ05Qor8abPzP+WQSBzldJtc3Y7y4S832UmP29QKwe3LcQpYn&#10;MdoH3YvSQf2MK2Qeo6KKGY6xC8qD6y+L0O4LXEJczOfJDIfXsrAyG8sjeKxqbOSn4zNztmv4gJPy&#10;AP0Mv2r61jZ6GpjvA0iVJuJc167eOPipcbolFTfL5T1ZnVfp7BcAAAD//wMAUEsDBBQABgAIAAAA&#10;IQAf24Xv3gAAAAkBAAAPAAAAZHJzL2Rvd25yZXYueG1sTI9BT4QwEIXvJv6HZky8uYUVWRcZNsbE&#10;PZkYcb0XOgJKp4QWFv699aTHN+/lzffyw2J6MdPoOssI8SYCQVxb3XGDcHp/vrkH4bxirXrLhLCS&#10;g0NxeZGrTNszv9Fc+kaEEnaZQmi9HzIpXd2SUW5jB+LgfdrRKB/k2Eg9qnMoN73cRlEqjeo4fGjV&#10;QE8t1d/lZBDmr/Kl+1ir+LQ76unV38rjus6I11fL4wMIT4v/C8MvfkCHIjBVdmLtRI+Q3IUpHiHd&#10;bxMQIZDuw6FC2MVpArLI5f8FxQ8AAAD//wMAUEsBAi0AFAAGAAgAAAAhALaDOJL+AAAA4QEAABMA&#10;AAAAAAAAAAAAAAAAAAAAAFtDb250ZW50X1R5cGVzXS54bWxQSwECLQAUAAYACAAAACEAOP0h/9YA&#10;AACUAQAACwAAAAAAAAAAAAAAAAAvAQAAX3JlbHMvLnJlbHNQSwECLQAUAAYACAAAACEAVGeHRIAC&#10;AACSBQAADgAAAAAAAAAAAAAAAAAuAgAAZHJzL2Uyb0RvYy54bWxQSwECLQAUAAYACAAAACEAH9uF&#10;794AAAAJAQAADwAAAAAAAAAAAAAAAADaBAAAZHJzL2Rvd25yZXYueG1sUEsFBgAAAAAEAAQA8wAA&#10;AOUFAAAAAA==&#10;" fillcolor="white [3212]" strokecolor="black [3213]" strokeweight="1pt">
                <w10:wrap anchory="page"/>
              </v:oval>
            </w:pict>
          </mc:Fallback>
        </mc:AlternateContent>
      </w:r>
      <w:r w:rsidR="00925BCE">
        <w:rPr>
          <w:noProof/>
          <w:lang w:eastAsia="en-GB"/>
        </w:rPr>
        <w:drawing>
          <wp:anchor distT="0" distB="0" distL="114300" distR="114300" simplePos="0" relativeHeight="251658247" behindDoc="0" locked="0" layoutInCell="1" allowOverlap="1" wp14:anchorId="0AA1CF55" wp14:editId="5AAAA5FC">
            <wp:simplePos x="0" y="0"/>
            <wp:positionH relativeFrom="margin">
              <wp:align>center</wp:align>
            </wp:positionH>
            <wp:positionV relativeFrom="margin">
              <wp:align>center</wp:align>
            </wp:positionV>
            <wp:extent cx="981075" cy="996315"/>
            <wp:effectExtent l="0" t="0" r="9525" b="0"/>
            <wp:wrapNone/>
            <wp:docPr id="1557753944" name="Picture 2" descr="A square box filled with approximately 30 circles that are all the same size. The circles are close together, touching and overlapping in an irregular arrangement. Most of the circles are white. Five of the circles are black. The black circles are spaced far apart so that they are not touching each ot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753944" name="Picture 2" descr="A square box filled with approximately 30 circles that are all the same size. The circles are close together, touching and overlapping in an irregular arrangement. Most of the circles are white. Five of the circles are black. The black circles are spaced far apart so that they are not touching each other. "/>
                    <pic:cNvPicPr/>
                  </pic:nvPicPr>
                  <pic:blipFill rotWithShape="1">
                    <a:blip r:embed="rId17" cstate="print">
                      <a:extLst>
                        <a:ext uri="{28A0092B-C50C-407E-A947-70E740481C1C}">
                          <a14:useLocalDpi xmlns:a14="http://schemas.microsoft.com/office/drawing/2010/main" val="0"/>
                        </a:ext>
                      </a:extLst>
                    </a:blip>
                    <a:srcRect l="23215" r="23492" b="18743"/>
                    <a:stretch>
                      <a:fillRect/>
                    </a:stretch>
                  </pic:blipFill>
                  <pic:spPr bwMode="auto">
                    <a:xfrm>
                      <a:off x="0" y="0"/>
                      <a:ext cx="981075" cy="996315"/>
                    </a:xfrm>
                    <a:prstGeom prst="rect">
                      <a:avLst/>
                    </a:prstGeom>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0FBD" w:rsidRPr="005000BC">
        <w:rPr>
          <w:b/>
          <w:noProof/>
          <w:color w:val="2C4D67"/>
          <w:sz w:val="26"/>
          <w:szCs w:val="26"/>
        </w:rPr>
        <mc:AlternateContent>
          <mc:Choice Requires="wps">
            <w:drawing>
              <wp:anchor distT="45720" distB="45720" distL="114300" distR="114300" simplePos="0" relativeHeight="251658244" behindDoc="0" locked="0" layoutInCell="1" allowOverlap="1" wp14:anchorId="7A88E3B5" wp14:editId="2C295F50">
                <wp:simplePos x="0" y="0"/>
                <wp:positionH relativeFrom="margin">
                  <wp:posOffset>194310</wp:posOffset>
                </wp:positionH>
                <wp:positionV relativeFrom="page">
                  <wp:posOffset>3164205</wp:posOffset>
                </wp:positionV>
                <wp:extent cx="4953000" cy="3752850"/>
                <wp:effectExtent l="0" t="0" r="19050" b="19050"/>
                <wp:wrapSquare wrapText="bothSides"/>
                <wp:docPr id="336678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752850"/>
                        </a:xfrm>
                        <a:prstGeom prst="rect">
                          <a:avLst/>
                        </a:prstGeom>
                        <a:solidFill>
                          <a:srgbClr val="FFFFFF"/>
                        </a:solidFill>
                        <a:ln w="9525">
                          <a:solidFill>
                            <a:srgbClr val="000000"/>
                          </a:solidFill>
                          <a:miter lim="800000"/>
                          <a:headEnd/>
                          <a:tailEnd/>
                        </a:ln>
                      </wps:spPr>
                      <wps:txbx>
                        <w:txbxContent>
                          <w:p w14:paraId="5BFEEA56" w14:textId="61E58DDB" w:rsidR="00EB1BEE" w:rsidRPr="007915A7" w:rsidRDefault="00EB1BEE" w:rsidP="00EB1BEE">
                            <w:pPr>
                              <w:pStyle w:val="RSCH2"/>
                              <w:spacing w:before="0" w:after="0"/>
                              <w:rPr>
                                <w:sz w:val="22"/>
                                <w:szCs w:val="18"/>
                              </w:rPr>
                            </w:pPr>
                            <w:r>
                              <w:t xml:space="preserve">Sub-microscopic </w:t>
                            </w:r>
                            <w:r w:rsidR="008719B0" w:rsidRPr="008719B0">
                              <w:t>–</w:t>
                            </w:r>
                            <w:r>
                              <w:t xml:space="preserve"> </w:t>
                            </w:r>
                            <w:r>
                              <w:rPr>
                                <w:sz w:val="22"/>
                                <w:szCs w:val="18"/>
                              </w:rPr>
                              <w:t>smaller than we can see</w:t>
                            </w:r>
                          </w:p>
                          <w:p w14:paraId="49BE3608" w14:textId="507F6E3E" w:rsidR="00EB1BEE" w:rsidRDefault="00EB1BEE" w:rsidP="00840B5F">
                            <w:pPr>
                              <w:pStyle w:val="RSCBasictext"/>
                              <w:spacing w:line="240" w:lineRule="auto"/>
                              <w:ind w:right="1688"/>
                            </w:pPr>
                            <w:r>
                              <w:t>Solutions are sometimes represented using simple</w:t>
                            </w:r>
                            <w:r w:rsidR="00840B5F">
                              <w:t xml:space="preserve"> </w:t>
                            </w:r>
                            <w:r>
                              <w:t>particle diagrams</w:t>
                            </w:r>
                            <w:r w:rsidR="008719B0">
                              <w:t>.</w:t>
                            </w:r>
                          </w:p>
                          <w:p w14:paraId="212BBBC2" w14:textId="09E1178E" w:rsidR="00EB1BEE" w:rsidRDefault="00EB1BEE" w:rsidP="00EB1BEE">
                            <w:pPr>
                              <w:pStyle w:val="RSCBulletedlist"/>
                              <w:numPr>
                                <w:ilvl w:val="0"/>
                                <w:numId w:val="0"/>
                              </w:numPr>
                              <w:spacing w:line="240" w:lineRule="auto"/>
                            </w:pPr>
                            <w:r>
                              <w:t>Give the type of the particles shown by the circles</w:t>
                            </w:r>
                            <w:r w:rsidR="008719B0">
                              <w:t>.</w:t>
                            </w:r>
                          </w:p>
                          <w:p w14:paraId="25CEB5B4" w14:textId="77777777" w:rsidR="00EB1BEE" w:rsidRDefault="00EB1BEE" w:rsidP="00EB1BEE">
                            <w:pPr>
                              <w:pStyle w:val="RSCBulletedlist"/>
                              <w:numPr>
                                <w:ilvl w:val="0"/>
                                <w:numId w:val="0"/>
                              </w:numPr>
                              <w:spacing w:line="240" w:lineRule="auto"/>
                            </w:pPr>
                            <w:r>
                              <w:t>Choose from atoms, ions or molecules.</w:t>
                            </w:r>
                          </w:p>
                          <w:p w14:paraId="061D8506" w14:textId="4E07B098" w:rsidR="00EB1BEE" w:rsidRPr="00FB1E69" w:rsidRDefault="00EB1BEE" w:rsidP="00EB1BEE">
                            <w:pPr>
                              <w:pStyle w:val="RSCBulletedlist"/>
                              <w:numPr>
                                <w:ilvl w:val="0"/>
                                <w:numId w:val="0"/>
                              </w:numPr>
                              <w:rPr>
                                <w:rFonts w:ascii="Bradley Hand ITC" w:hAnsi="Bradley Hand ITC"/>
                                <w:b/>
                                <w:bCs/>
                                <w:color w:val="365F91" w:themeColor="accent1" w:themeShade="BF"/>
                                <w:sz w:val="28"/>
                                <w:szCs w:val="28"/>
                              </w:rPr>
                            </w:pPr>
                            <w:r>
                              <w:t xml:space="preserve">       </w:t>
                            </w:r>
                            <w:r w:rsidRPr="004966BD">
                              <w:t xml:space="preserve">water </w:t>
                            </w:r>
                            <w:r>
                              <w:t xml:space="preserve"> </w:t>
                            </w:r>
                            <w:r w:rsidRPr="00D8775C">
                              <w:rPr>
                                <w:rFonts w:ascii="Bradley Hand ITC" w:hAnsi="Bradley Hand ITC"/>
                                <w:b/>
                                <w:bCs/>
                                <w:color w:val="365F91" w:themeColor="accent1" w:themeShade="BF"/>
                                <w:sz w:val="28"/>
                                <w:szCs w:val="28"/>
                              </w:rPr>
                              <w:t>molecules</w:t>
                            </w:r>
                            <w:r>
                              <w:rPr>
                                <w:rFonts w:ascii="Bradley Hand ITC" w:hAnsi="Bradley Hand ITC"/>
                                <w:b/>
                                <w:bCs/>
                                <w:color w:val="365F91" w:themeColor="accent1" w:themeShade="BF"/>
                                <w:sz w:val="28"/>
                                <w:szCs w:val="28"/>
                              </w:rPr>
                              <w:t xml:space="preserve">                </w:t>
                            </w:r>
                            <w:r>
                              <w:t xml:space="preserve">sodium and hydroxide </w:t>
                            </w:r>
                            <w:r w:rsidRPr="00FC706A">
                              <w:rPr>
                                <w:rFonts w:ascii="Bradley Hand ITC" w:hAnsi="Bradley Hand ITC"/>
                                <w:b/>
                                <w:bCs/>
                                <w:color w:val="365F91" w:themeColor="accent1" w:themeShade="BF"/>
                                <w:sz w:val="28"/>
                                <w:szCs w:val="28"/>
                              </w:rPr>
                              <w:t>ions</w:t>
                            </w:r>
                          </w:p>
                          <w:p w14:paraId="3584E75C" w14:textId="77777777" w:rsidR="00EB1BEE" w:rsidRDefault="00EB1BEE" w:rsidP="00EB1BEE">
                            <w:pPr>
                              <w:pStyle w:val="RSCBulletedlist"/>
                              <w:numPr>
                                <w:ilvl w:val="0"/>
                                <w:numId w:val="0"/>
                              </w:numPr>
                            </w:pPr>
                            <w:r>
                              <w:t>Describe how the diagram could be changed to show a more concentrated solution.</w:t>
                            </w:r>
                          </w:p>
                          <w:p w14:paraId="46AC8665" w14:textId="77777777" w:rsidR="00EB1BEE" w:rsidRPr="00FB1E69" w:rsidRDefault="00EB1BEE" w:rsidP="00EB1BEE">
                            <w:pPr>
                              <w:pStyle w:val="RSCBulletedlist"/>
                              <w:numPr>
                                <w:ilvl w:val="0"/>
                                <w:numId w:val="0"/>
                              </w:numPr>
                              <w:rPr>
                                <w:rFonts w:ascii="Bradley Hand ITC" w:hAnsi="Bradley Hand ITC"/>
                                <w:b/>
                                <w:bCs/>
                                <w:color w:val="365F91" w:themeColor="accent1" w:themeShade="BF"/>
                                <w:sz w:val="28"/>
                                <w:szCs w:val="28"/>
                              </w:rPr>
                            </w:pPr>
                            <w:r w:rsidRPr="00FB1E69">
                              <w:rPr>
                                <w:rFonts w:ascii="Bradley Hand ITC" w:hAnsi="Bradley Hand ITC"/>
                                <w:b/>
                                <w:bCs/>
                                <w:color w:val="365F91" w:themeColor="accent1" w:themeShade="BF"/>
                                <w:sz w:val="28"/>
                                <w:szCs w:val="28"/>
                              </w:rPr>
                              <w:t xml:space="preserve">More circles would be </w:t>
                            </w:r>
                            <w:r>
                              <w:rPr>
                                <w:rFonts w:ascii="Bradley Hand ITC" w:hAnsi="Bradley Hand ITC"/>
                                <w:b/>
                                <w:bCs/>
                                <w:color w:val="365F91" w:themeColor="accent1" w:themeShade="BF"/>
                                <w:sz w:val="28"/>
                                <w:szCs w:val="28"/>
                              </w:rPr>
                              <w:t xml:space="preserve">coloured </w:t>
                            </w:r>
                            <w:r w:rsidRPr="00FB1E69">
                              <w:rPr>
                                <w:rFonts w:ascii="Bradley Hand ITC" w:hAnsi="Bradley Hand ITC"/>
                                <w:b/>
                                <w:bCs/>
                                <w:color w:val="365F91" w:themeColor="accent1" w:themeShade="BF"/>
                                <w:sz w:val="28"/>
                                <w:szCs w:val="28"/>
                              </w:rPr>
                              <w:t>black.</w:t>
                            </w:r>
                          </w:p>
                          <w:p w14:paraId="63AC9F97" w14:textId="5E49B1DE" w:rsidR="00EB1BEE" w:rsidRDefault="00EB1BEE" w:rsidP="00EB1BEE">
                            <w:pPr>
                              <w:pStyle w:val="RSCBulletedlist"/>
                              <w:numPr>
                                <w:ilvl w:val="0"/>
                                <w:numId w:val="0"/>
                              </w:numPr>
                            </w:pPr>
                            <w:r>
                              <w:t xml:space="preserve">Look at the number of each type of particle shown in the diagram. Explain what is unrealistic about the number </w:t>
                            </w:r>
                            <w:r w:rsidR="0082620F">
                              <w:t>water molecules compared to the number of ions.</w:t>
                            </w:r>
                          </w:p>
                          <w:p w14:paraId="707347F5" w14:textId="77777777" w:rsidR="00EB1BEE" w:rsidRPr="00FB1E69" w:rsidRDefault="00EB1BEE" w:rsidP="00EB1BEE">
                            <w:pPr>
                              <w:pStyle w:val="RSCBulletedlist"/>
                              <w:numPr>
                                <w:ilvl w:val="0"/>
                                <w:numId w:val="0"/>
                              </w:numPr>
                              <w:rPr>
                                <w:rFonts w:ascii="Bradley Hand ITC" w:hAnsi="Bradley Hand ITC"/>
                                <w:b/>
                                <w:bCs/>
                                <w:color w:val="365F91" w:themeColor="accent1" w:themeShade="BF"/>
                                <w:sz w:val="28"/>
                                <w:szCs w:val="28"/>
                              </w:rPr>
                            </w:pPr>
                            <w:r w:rsidRPr="00FB1E69">
                              <w:rPr>
                                <w:rFonts w:ascii="Bradley Hand ITC" w:hAnsi="Bradley Hand ITC"/>
                                <w:b/>
                                <w:bCs/>
                                <w:color w:val="365F91" w:themeColor="accent1" w:themeShade="BF"/>
                                <w:sz w:val="28"/>
                                <w:szCs w:val="28"/>
                              </w:rPr>
                              <w:t>In reality there are many more water molecules than sodium hydroxide ions.</w:t>
                            </w:r>
                          </w:p>
                          <w:p w14:paraId="119C759F" w14:textId="77777777" w:rsidR="00EB1BEE" w:rsidRDefault="00EB1BEE" w:rsidP="00EB1BEE">
                            <w:pPr>
                              <w:pStyle w:val="RSCBulletedlist"/>
                              <w:numPr>
                                <w:ilvl w:val="0"/>
                                <w:numId w:val="0"/>
                              </w:numPr>
                              <w:rPr>
                                <w:rFonts w:ascii="Bradley Hand ITC" w:hAnsi="Bradley Hand ITC"/>
                                <w:b/>
                                <w:bCs/>
                                <w:color w:val="365F91" w:themeColor="accent1" w:themeShade="BF"/>
                                <w:sz w:val="28"/>
                                <w:szCs w:val="28"/>
                              </w:rPr>
                            </w:pPr>
                          </w:p>
                          <w:p w14:paraId="3A5912BA" w14:textId="77777777" w:rsidR="00EB1BEE" w:rsidRDefault="00EB1BEE" w:rsidP="00EB1BEE">
                            <w:pPr>
                              <w:pStyle w:val="RSCBulletedlist"/>
                              <w:numPr>
                                <w:ilvl w:val="0"/>
                                <w:numId w:val="0"/>
                              </w:numPr>
                              <w:rPr>
                                <w:rFonts w:ascii="Bradley Hand ITC" w:hAnsi="Bradley Hand ITC"/>
                                <w:b/>
                                <w:bCs/>
                                <w:color w:val="365F91" w:themeColor="accent1" w:themeShade="BF"/>
                                <w:sz w:val="28"/>
                                <w:szCs w:val="28"/>
                              </w:rPr>
                            </w:pPr>
                          </w:p>
                          <w:p w14:paraId="06304BBB" w14:textId="77777777" w:rsidR="00EB1BEE" w:rsidRPr="00FC706A" w:rsidRDefault="00EB1BEE" w:rsidP="00EB1BEE">
                            <w:pPr>
                              <w:pStyle w:val="RSCBulletedlist"/>
                              <w:numPr>
                                <w:ilvl w:val="0"/>
                                <w:numId w:val="0"/>
                              </w:numPr>
                              <w:rPr>
                                <w:rFonts w:ascii="Bradley Hand ITC" w:hAnsi="Bradley Hand ITC"/>
                                <w:b/>
                                <w:bCs/>
                                <w:color w:val="365F91" w:themeColor="accent1" w:themeShade="B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8E3B5" id="_x0000_s1027" type="#_x0000_t202" style="position:absolute;left:0;text-align:left;margin-left:15.3pt;margin-top:249.15pt;width:390pt;height:295.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tnFwIAACcEAAAOAAAAZHJzL2Uyb0RvYy54bWysU9tu2zAMfR+wfxD0vthx4zUx4hRdugwD&#10;ugvQ7QNkWY6FyaImKbGzry8lu2nWYS/D/CCIJnV4eEiub4ZOkaOwToIu6XyWUiI0h1rqfUm/f9u9&#10;WVLiPNM1U6BFSU/C0ZvN61fr3hQigxZULSxBEO2K3pS09d4USeJ4KzrmZmCERmcDtmMeTbtPast6&#10;RO9UkqXp26QHWxsLXDiHf+9GJ91E/KYR3H9pGic8USVFbj6eNp5VOJPNmhV7y0wr+USD/QOLjkmN&#10;Sc9Qd8wzcrDyD6hOcgsOGj/j0CXQNJKLWANWM09fVPPQMiNiLSiOM2eZ3P+D5Z+PD+arJX54BwM2&#10;MBbhzD3wH45o2LZM78WttdC3gtWYeB4kS3rjiulpkNoVLoBU/Seoscns4CECDY3tgipYJ0F0bMDp&#10;LLoYPOH4c7HKr9IUXRx9V9d5tsxjWxJWPD031vkPAjoSLiW12NUIz473zgc6rHgKCdkcKFnvpFLR&#10;sPtqqyw5MpyAXfxiBS/ClCZ9SVd5lo8K/BUCqQa2Y9bfMnXS4ygr2ZV0eQ5iRdDtva7joHkm1XhH&#10;ykpPQgbtRhX9UA1E1pPKQdcK6hMqa2GcXNw0vLRgf1HS49SW1P08MCsoUR81dmc1XyzCmEdjkV9n&#10;aNhLT3XpYZojVEk9JeN16+NqBN003GIXGxn1fWYyUcZpjLJPmxPG/dKOUc/7vXkEAAD//wMAUEsD&#10;BBQABgAIAAAAIQDBYEQ04AAAAAsBAAAPAAAAZHJzL2Rvd25yZXYueG1sTI/BTsMwDIbvSLxDZCQu&#10;iCWjU0lL0wkhgeA2BoJr1mRtReOUJOvK2+Od4Gj70+/vr9azG9hkQ+w9KlguBDCLjTc9tgre3x6v&#10;JbCYNBo9eLQKfmyEdX1+VunS+CO+2mmbWkYhGEutoEtpLDmPTWedjgs/WqTb3genE42h5SboI4W7&#10;gd8IkXOne6QPnR7tQ2ebr+3BKZCr5+kzvmSbjybfD0W6up2evoNSlxfz/R2wZOf0B8NJn9ShJqed&#10;P6CJbFCQiZxIBatCZsAIkMvTZkekkEUGvK74/w71LwAAAP//AwBQSwECLQAUAAYACAAAACEAtoM4&#10;kv4AAADhAQAAEwAAAAAAAAAAAAAAAAAAAAAAW0NvbnRlbnRfVHlwZXNdLnhtbFBLAQItABQABgAI&#10;AAAAIQA4/SH/1gAAAJQBAAALAAAAAAAAAAAAAAAAAC8BAABfcmVscy8ucmVsc1BLAQItABQABgAI&#10;AAAAIQBr/vtnFwIAACcEAAAOAAAAAAAAAAAAAAAAAC4CAABkcnMvZTJvRG9jLnhtbFBLAQItABQA&#10;BgAIAAAAIQDBYEQ04AAAAAsBAAAPAAAAAAAAAAAAAAAAAHEEAABkcnMvZG93bnJldi54bWxQSwUG&#10;AAAAAAQABADzAAAAfgUAAAAA&#10;">
                <v:textbox>
                  <w:txbxContent>
                    <w:p w14:paraId="5BFEEA56" w14:textId="61E58DDB" w:rsidR="00EB1BEE" w:rsidRPr="007915A7" w:rsidRDefault="00EB1BEE" w:rsidP="00EB1BEE">
                      <w:pPr>
                        <w:pStyle w:val="RSCH2"/>
                        <w:spacing w:before="0" w:after="0"/>
                        <w:rPr>
                          <w:sz w:val="22"/>
                          <w:szCs w:val="18"/>
                        </w:rPr>
                      </w:pPr>
                      <w:r>
                        <w:t xml:space="preserve">Sub-microscopic </w:t>
                      </w:r>
                      <w:r w:rsidR="008719B0" w:rsidRPr="008719B0">
                        <w:t>–</w:t>
                      </w:r>
                      <w:r>
                        <w:t xml:space="preserve"> </w:t>
                      </w:r>
                      <w:r>
                        <w:rPr>
                          <w:sz w:val="22"/>
                          <w:szCs w:val="18"/>
                        </w:rPr>
                        <w:t>smaller than we can see</w:t>
                      </w:r>
                    </w:p>
                    <w:p w14:paraId="49BE3608" w14:textId="507F6E3E" w:rsidR="00EB1BEE" w:rsidRDefault="00EB1BEE" w:rsidP="00840B5F">
                      <w:pPr>
                        <w:pStyle w:val="RSCBasictext"/>
                        <w:spacing w:line="240" w:lineRule="auto"/>
                        <w:ind w:right="1688"/>
                      </w:pPr>
                      <w:r>
                        <w:t>Solutions are sometimes represented using simple</w:t>
                      </w:r>
                      <w:r w:rsidR="00840B5F">
                        <w:t xml:space="preserve"> </w:t>
                      </w:r>
                      <w:r>
                        <w:t>particle diagrams</w:t>
                      </w:r>
                      <w:r w:rsidR="008719B0">
                        <w:t>.</w:t>
                      </w:r>
                    </w:p>
                    <w:p w14:paraId="212BBBC2" w14:textId="09E1178E" w:rsidR="00EB1BEE" w:rsidRDefault="00EB1BEE" w:rsidP="00EB1BEE">
                      <w:pPr>
                        <w:pStyle w:val="RSCBulletedlist"/>
                        <w:numPr>
                          <w:ilvl w:val="0"/>
                          <w:numId w:val="0"/>
                        </w:numPr>
                        <w:spacing w:line="240" w:lineRule="auto"/>
                      </w:pPr>
                      <w:r>
                        <w:t>Give the type of the particles shown by the circles</w:t>
                      </w:r>
                      <w:r w:rsidR="008719B0">
                        <w:t>.</w:t>
                      </w:r>
                    </w:p>
                    <w:p w14:paraId="25CEB5B4" w14:textId="77777777" w:rsidR="00EB1BEE" w:rsidRDefault="00EB1BEE" w:rsidP="00EB1BEE">
                      <w:pPr>
                        <w:pStyle w:val="RSCBulletedlist"/>
                        <w:numPr>
                          <w:ilvl w:val="0"/>
                          <w:numId w:val="0"/>
                        </w:numPr>
                        <w:spacing w:line="240" w:lineRule="auto"/>
                      </w:pPr>
                      <w:r>
                        <w:t>Choose from atoms, ions or molecules.</w:t>
                      </w:r>
                    </w:p>
                    <w:p w14:paraId="061D8506" w14:textId="4E07B098" w:rsidR="00EB1BEE" w:rsidRPr="00FB1E69" w:rsidRDefault="00EB1BEE" w:rsidP="00EB1BEE">
                      <w:pPr>
                        <w:pStyle w:val="RSCBulletedlist"/>
                        <w:numPr>
                          <w:ilvl w:val="0"/>
                          <w:numId w:val="0"/>
                        </w:numPr>
                        <w:rPr>
                          <w:rFonts w:ascii="Bradley Hand ITC" w:hAnsi="Bradley Hand ITC"/>
                          <w:b/>
                          <w:bCs/>
                          <w:color w:val="365F91" w:themeColor="accent1" w:themeShade="BF"/>
                          <w:sz w:val="28"/>
                          <w:szCs w:val="28"/>
                        </w:rPr>
                      </w:pPr>
                      <w:r>
                        <w:t xml:space="preserve">       </w:t>
                      </w:r>
                      <w:proofErr w:type="gramStart"/>
                      <w:r w:rsidRPr="004966BD">
                        <w:t xml:space="preserve">water </w:t>
                      </w:r>
                      <w:r>
                        <w:t xml:space="preserve"> </w:t>
                      </w:r>
                      <w:r w:rsidRPr="00D8775C">
                        <w:rPr>
                          <w:rFonts w:ascii="Bradley Hand ITC" w:hAnsi="Bradley Hand ITC"/>
                          <w:b/>
                          <w:bCs/>
                          <w:color w:val="365F91" w:themeColor="accent1" w:themeShade="BF"/>
                          <w:sz w:val="28"/>
                          <w:szCs w:val="28"/>
                        </w:rPr>
                        <w:t>molecules</w:t>
                      </w:r>
                      <w:proofErr w:type="gramEnd"/>
                      <w:r>
                        <w:rPr>
                          <w:rFonts w:ascii="Bradley Hand ITC" w:hAnsi="Bradley Hand ITC"/>
                          <w:b/>
                          <w:bCs/>
                          <w:color w:val="365F91" w:themeColor="accent1" w:themeShade="BF"/>
                          <w:sz w:val="28"/>
                          <w:szCs w:val="28"/>
                        </w:rPr>
                        <w:t xml:space="preserve">                </w:t>
                      </w:r>
                      <w:r>
                        <w:t xml:space="preserve">sodium and hydroxide </w:t>
                      </w:r>
                      <w:r w:rsidRPr="00FC706A">
                        <w:rPr>
                          <w:rFonts w:ascii="Bradley Hand ITC" w:hAnsi="Bradley Hand ITC"/>
                          <w:b/>
                          <w:bCs/>
                          <w:color w:val="365F91" w:themeColor="accent1" w:themeShade="BF"/>
                          <w:sz w:val="28"/>
                          <w:szCs w:val="28"/>
                        </w:rPr>
                        <w:t>ions</w:t>
                      </w:r>
                    </w:p>
                    <w:p w14:paraId="3584E75C" w14:textId="77777777" w:rsidR="00EB1BEE" w:rsidRDefault="00EB1BEE" w:rsidP="00EB1BEE">
                      <w:pPr>
                        <w:pStyle w:val="RSCBulletedlist"/>
                        <w:numPr>
                          <w:ilvl w:val="0"/>
                          <w:numId w:val="0"/>
                        </w:numPr>
                      </w:pPr>
                      <w:r>
                        <w:t>Describe how the diagram could be changed to show a more concentrated solution.</w:t>
                      </w:r>
                    </w:p>
                    <w:p w14:paraId="46AC8665" w14:textId="77777777" w:rsidR="00EB1BEE" w:rsidRPr="00FB1E69" w:rsidRDefault="00EB1BEE" w:rsidP="00EB1BEE">
                      <w:pPr>
                        <w:pStyle w:val="RSCBulletedlist"/>
                        <w:numPr>
                          <w:ilvl w:val="0"/>
                          <w:numId w:val="0"/>
                        </w:numPr>
                        <w:rPr>
                          <w:rFonts w:ascii="Bradley Hand ITC" w:hAnsi="Bradley Hand ITC"/>
                          <w:b/>
                          <w:bCs/>
                          <w:color w:val="365F91" w:themeColor="accent1" w:themeShade="BF"/>
                          <w:sz w:val="28"/>
                          <w:szCs w:val="28"/>
                        </w:rPr>
                      </w:pPr>
                      <w:r w:rsidRPr="00FB1E69">
                        <w:rPr>
                          <w:rFonts w:ascii="Bradley Hand ITC" w:hAnsi="Bradley Hand ITC"/>
                          <w:b/>
                          <w:bCs/>
                          <w:color w:val="365F91" w:themeColor="accent1" w:themeShade="BF"/>
                          <w:sz w:val="28"/>
                          <w:szCs w:val="28"/>
                        </w:rPr>
                        <w:t xml:space="preserve">More circles would be </w:t>
                      </w:r>
                      <w:r>
                        <w:rPr>
                          <w:rFonts w:ascii="Bradley Hand ITC" w:hAnsi="Bradley Hand ITC"/>
                          <w:b/>
                          <w:bCs/>
                          <w:color w:val="365F91" w:themeColor="accent1" w:themeShade="BF"/>
                          <w:sz w:val="28"/>
                          <w:szCs w:val="28"/>
                        </w:rPr>
                        <w:t xml:space="preserve">coloured </w:t>
                      </w:r>
                      <w:r w:rsidRPr="00FB1E69">
                        <w:rPr>
                          <w:rFonts w:ascii="Bradley Hand ITC" w:hAnsi="Bradley Hand ITC"/>
                          <w:b/>
                          <w:bCs/>
                          <w:color w:val="365F91" w:themeColor="accent1" w:themeShade="BF"/>
                          <w:sz w:val="28"/>
                          <w:szCs w:val="28"/>
                        </w:rPr>
                        <w:t>black.</w:t>
                      </w:r>
                    </w:p>
                    <w:p w14:paraId="63AC9F97" w14:textId="5E49B1DE" w:rsidR="00EB1BEE" w:rsidRDefault="00EB1BEE" w:rsidP="00EB1BEE">
                      <w:pPr>
                        <w:pStyle w:val="RSCBulletedlist"/>
                        <w:numPr>
                          <w:ilvl w:val="0"/>
                          <w:numId w:val="0"/>
                        </w:numPr>
                      </w:pPr>
                      <w:r>
                        <w:t xml:space="preserve">Look at the number of each type of particle shown in the diagram. Explain what is unrealistic about the number </w:t>
                      </w:r>
                      <w:r w:rsidR="0082620F">
                        <w:t>water molecules compared to the number of ions.</w:t>
                      </w:r>
                    </w:p>
                    <w:p w14:paraId="707347F5" w14:textId="77777777" w:rsidR="00EB1BEE" w:rsidRPr="00FB1E69" w:rsidRDefault="00EB1BEE" w:rsidP="00EB1BEE">
                      <w:pPr>
                        <w:pStyle w:val="RSCBulletedlist"/>
                        <w:numPr>
                          <w:ilvl w:val="0"/>
                          <w:numId w:val="0"/>
                        </w:numPr>
                        <w:rPr>
                          <w:rFonts w:ascii="Bradley Hand ITC" w:hAnsi="Bradley Hand ITC"/>
                          <w:b/>
                          <w:bCs/>
                          <w:color w:val="365F91" w:themeColor="accent1" w:themeShade="BF"/>
                          <w:sz w:val="28"/>
                          <w:szCs w:val="28"/>
                        </w:rPr>
                      </w:pPr>
                      <w:proofErr w:type="gramStart"/>
                      <w:r w:rsidRPr="00FB1E69">
                        <w:rPr>
                          <w:rFonts w:ascii="Bradley Hand ITC" w:hAnsi="Bradley Hand ITC"/>
                          <w:b/>
                          <w:bCs/>
                          <w:color w:val="365F91" w:themeColor="accent1" w:themeShade="BF"/>
                          <w:sz w:val="28"/>
                          <w:szCs w:val="28"/>
                        </w:rPr>
                        <w:t>In reality there</w:t>
                      </w:r>
                      <w:proofErr w:type="gramEnd"/>
                      <w:r w:rsidRPr="00FB1E69">
                        <w:rPr>
                          <w:rFonts w:ascii="Bradley Hand ITC" w:hAnsi="Bradley Hand ITC"/>
                          <w:b/>
                          <w:bCs/>
                          <w:color w:val="365F91" w:themeColor="accent1" w:themeShade="BF"/>
                          <w:sz w:val="28"/>
                          <w:szCs w:val="28"/>
                        </w:rPr>
                        <w:t xml:space="preserve"> are many more water molecules than sodium hydroxide ions.</w:t>
                      </w:r>
                    </w:p>
                    <w:p w14:paraId="119C759F" w14:textId="77777777" w:rsidR="00EB1BEE" w:rsidRDefault="00EB1BEE" w:rsidP="00EB1BEE">
                      <w:pPr>
                        <w:pStyle w:val="RSCBulletedlist"/>
                        <w:numPr>
                          <w:ilvl w:val="0"/>
                          <w:numId w:val="0"/>
                        </w:numPr>
                        <w:rPr>
                          <w:rFonts w:ascii="Bradley Hand ITC" w:hAnsi="Bradley Hand ITC"/>
                          <w:b/>
                          <w:bCs/>
                          <w:color w:val="365F91" w:themeColor="accent1" w:themeShade="BF"/>
                          <w:sz w:val="28"/>
                          <w:szCs w:val="28"/>
                        </w:rPr>
                      </w:pPr>
                    </w:p>
                    <w:p w14:paraId="3A5912BA" w14:textId="77777777" w:rsidR="00EB1BEE" w:rsidRDefault="00EB1BEE" w:rsidP="00EB1BEE">
                      <w:pPr>
                        <w:pStyle w:val="RSCBulletedlist"/>
                        <w:numPr>
                          <w:ilvl w:val="0"/>
                          <w:numId w:val="0"/>
                        </w:numPr>
                        <w:rPr>
                          <w:rFonts w:ascii="Bradley Hand ITC" w:hAnsi="Bradley Hand ITC"/>
                          <w:b/>
                          <w:bCs/>
                          <w:color w:val="365F91" w:themeColor="accent1" w:themeShade="BF"/>
                          <w:sz w:val="28"/>
                          <w:szCs w:val="28"/>
                        </w:rPr>
                      </w:pPr>
                    </w:p>
                    <w:p w14:paraId="06304BBB" w14:textId="77777777" w:rsidR="00EB1BEE" w:rsidRPr="00FC706A" w:rsidRDefault="00EB1BEE" w:rsidP="00EB1BEE">
                      <w:pPr>
                        <w:pStyle w:val="RSCBulletedlist"/>
                        <w:numPr>
                          <w:ilvl w:val="0"/>
                          <w:numId w:val="0"/>
                        </w:numPr>
                        <w:rPr>
                          <w:rFonts w:ascii="Bradley Hand ITC" w:hAnsi="Bradley Hand ITC"/>
                          <w:b/>
                          <w:bCs/>
                          <w:color w:val="365F91" w:themeColor="accent1" w:themeShade="BF"/>
                          <w:sz w:val="28"/>
                          <w:szCs w:val="28"/>
                        </w:rPr>
                      </w:pPr>
                    </w:p>
                  </w:txbxContent>
                </v:textbox>
                <w10:wrap type="square" anchorx="margin" anchory="page"/>
              </v:shape>
            </w:pict>
          </mc:Fallback>
        </mc:AlternateContent>
      </w:r>
      <w:r w:rsidR="00D36528" w:rsidRPr="005000BC">
        <w:rPr>
          <w:b/>
          <w:noProof/>
          <w:color w:val="2C4D67"/>
          <w:sz w:val="26"/>
          <w:szCs w:val="26"/>
        </w:rPr>
        <mc:AlternateContent>
          <mc:Choice Requires="wps">
            <w:drawing>
              <wp:anchor distT="45720" distB="45720" distL="114300" distR="114300" simplePos="0" relativeHeight="251658243" behindDoc="0" locked="0" layoutInCell="1" allowOverlap="1" wp14:anchorId="1F508237" wp14:editId="6B1A61C1">
                <wp:simplePos x="0" y="0"/>
                <wp:positionH relativeFrom="margin">
                  <wp:posOffset>5386070</wp:posOffset>
                </wp:positionH>
                <wp:positionV relativeFrom="page">
                  <wp:posOffset>3164205</wp:posOffset>
                </wp:positionV>
                <wp:extent cx="3726180" cy="3752850"/>
                <wp:effectExtent l="0" t="0" r="26670" b="19050"/>
                <wp:wrapSquare wrapText="bothSides"/>
                <wp:docPr id="3527821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3752850"/>
                        </a:xfrm>
                        <a:prstGeom prst="rect">
                          <a:avLst/>
                        </a:prstGeom>
                        <a:solidFill>
                          <a:srgbClr val="FFFFFF"/>
                        </a:solidFill>
                        <a:ln w="9525">
                          <a:solidFill>
                            <a:srgbClr val="000000"/>
                          </a:solidFill>
                          <a:miter lim="800000"/>
                          <a:headEnd/>
                          <a:tailEnd/>
                        </a:ln>
                      </wps:spPr>
                      <wps:txbx>
                        <w:txbxContent>
                          <w:p w14:paraId="7C5CE92D" w14:textId="180E8F7D" w:rsidR="00EB1BEE" w:rsidRPr="001F55CC" w:rsidRDefault="00EB1BEE" w:rsidP="00EB1BEE">
                            <w:pPr>
                              <w:pStyle w:val="RSCH2"/>
                              <w:spacing w:before="0" w:after="0"/>
                              <w:rPr>
                                <w:sz w:val="22"/>
                                <w:szCs w:val="18"/>
                              </w:rPr>
                            </w:pPr>
                            <w:r>
                              <w:t xml:space="preserve">Symbolic </w:t>
                            </w:r>
                            <w:r w:rsidR="000C6BB5" w:rsidRPr="000C6BB5">
                              <w:t>–</w:t>
                            </w:r>
                            <w:r>
                              <w:t xml:space="preserve"> </w:t>
                            </w:r>
                            <w:r>
                              <w:rPr>
                                <w:sz w:val="22"/>
                                <w:szCs w:val="18"/>
                              </w:rPr>
                              <w:t>representations</w:t>
                            </w:r>
                          </w:p>
                          <w:p w14:paraId="136A5B29" w14:textId="77777777" w:rsidR="00EB1BEE" w:rsidRDefault="00EB1BEE" w:rsidP="00EB1BEE">
                            <w:pPr>
                              <w:pStyle w:val="RSCBulletedlist"/>
                              <w:numPr>
                                <w:ilvl w:val="0"/>
                                <w:numId w:val="0"/>
                              </w:numPr>
                            </w:pPr>
                            <w:r>
                              <w:t>g/dm</w:t>
                            </w:r>
                            <w:r>
                              <w:rPr>
                                <w:vertAlign w:val="superscript"/>
                              </w:rPr>
                              <w:t>3</w:t>
                            </w:r>
                            <w:r>
                              <w:t xml:space="preserve"> is a unit of concentration.</w:t>
                            </w:r>
                          </w:p>
                          <w:p w14:paraId="7237F874" w14:textId="77777777" w:rsidR="00EB1BEE" w:rsidRDefault="00EB1BEE" w:rsidP="00EB1BEE">
                            <w:pPr>
                              <w:pStyle w:val="RSCBulletedlist"/>
                              <w:numPr>
                                <w:ilvl w:val="0"/>
                                <w:numId w:val="0"/>
                              </w:numPr>
                            </w:pPr>
                            <w:r>
                              <w:t>Complete the sentences to describe the symbols.</w:t>
                            </w:r>
                          </w:p>
                          <w:p w14:paraId="5551266D" w14:textId="73C6D4F2" w:rsidR="00EB1BEE" w:rsidRPr="00F616C0" w:rsidRDefault="00EB1BEE" w:rsidP="00F910E4">
                            <w:pPr>
                              <w:pStyle w:val="RSCBasictext"/>
                              <w:rPr>
                                <w:rFonts w:ascii="Bradley Hand ITC" w:hAnsi="Bradley Hand ITC"/>
                                <w:b/>
                                <w:bCs/>
                                <w:u w:val="single"/>
                              </w:rPr>
                            </w:pPr>
                            <w:r>
                              <w:t xml:space="preserve">g represents </w:t>
                            </w:r>
                            <w:r w:rsidRPr="003C7A7F">
                              <w:rPr>
                                <w:rFonts w:ascii="Bradley Hand ITC" w:hAnsi="Bradley Hand ITC"/>
                                <w:b/>
                                <w:bCs/>
                                <w:color w:val="365F91" w:themeColor="accent1" w:themeShade="BF"/>
                                <w:sz w:val="28"/>
                                <w:szCs w:val="28"/>
                                <w:u w:val="single"/>
                              </w:rPr>
                              <w:t>grams</w:t>
                            </w:r>
                            <w:r w:rsidRPr="00914BE4">
                              <w:rPr>
                                <w:rFonts w:ascii="Bradley Hand ITC" w:hAnsi="Bradley Hand ITC"/>
                                <w:b/>
                                <w:bCs/>
                              </w:rPr>
                              <w:t xml:space="preserve"> </w:t>
                            </w:r>
                            <w:r>
                              <w:t xml:space="preserve">and is a unit for </w:t>
                            </w:r>
                            <w:r w:rsidRPr="003C7A7F">
                              <w:rPr>
                                <w:rFonts w:ascii="Bradley Hand ITC" w:hAnsi="Bradley Hand ITC"/>
                                <w:b/>
                                <w:bCs/>
                                <w:color w:val="365F91" w:themeColor="accent1" w:themeShade="BF"/>
                                <w:sz w:val="28"/>
                                <w:szCs w:val="28"/>
                                <w:u w:val="single"/>
                              </w:rPr>
                              <w:t>mass</w:t>
                            </w:r>
                            <w:r w:rsidRPr="00914BE4">
                              <w:t>.</w:t>
                            </w:r>
                            <w:r w:rsidR="00F616C0">
                              <w:rPr>
                                <w:rFonts w:ascii="Bradley Hand ITC" w:hAnsi="Bradley Hand ITC"/>
                                <w:b/>
                                <w:bCs/>
                                <w:u w:val="single"/>
                              </w:rPr>
                              <w:t xml:space="preserve"> </w:t>
                            </w:r>
                            <w:r>
                              <w:t>dm</w:t>
                            </w:r>
                            <w:r>
                              <w:rPr>
                                <w:vertAlign w:val="superscript"/>
                              </w:rPr>
                              <w:t>3</w:t>
                            </w:r>
                            <w:r>
                              <w:t xml:space="preserve"> represents</w:t>
                            </w:r>
                            <w:r w:rsidR="00C16152">
                              <w:t xml:space="preserve"> </w:t>
                            </w:r>
                            <w:r w:rsidR="00C16152" w:rsidRPr="00F910E4">
                              <w:t>decimetres cubed</w:t>
                            </w:r>
                            <w:r w:rsidR="00C16152">
                              <w:t xml:space="preserve"> </w:t>
                            </w:r>
                            <w:r>
                              <w:t>and is a unit for</w:t>
                            </w:r>
                            <w:r w:rsidR="00C16152">
                              <w:t xml:space="preserve"> </w:t>
                            </w:r>
                            <w:r w:rsidR="00C16152" w:rsidRPr="003C7A7F">
                              <w:rPr>
                                <w:rFonts w:ascii="Bradley Hand ITC" w:hAnsi="Bradley Hand ITC"/>
                                <w:b/>
                                <w:bCs/>
                                <w:color w:val="365F91" w:themeColor="accent1" w:themeShade="BF"/>
                                <w:sz w:val="28"/>
                                <w:szCs w:val="28"/>
                                <w:u w:val="single"/>
                              </w:rPr>
                              <w:t>volume</w:t>
                            </w:r>
                            <w:r w:rsidRPr="003C7A7F">
                              <w:rPr>
                                <w:color w:val="365F91" w:themeColor="accent1" w:themeShade="BF"/>
                                <w:sz w:val="28"/>
                                <w:szCs w:val="28"/>
                              </w:rPr>
                              <w:t>.</w:t>
                            </w:r>
                            <w:r w:rsidR="00F616C0">
                              <w:rPr>
                                <w:rFonts w:ascii="Bradley Hand ITC" w:hAnsi="Bradley Hand ITC"/>
                                <w:b/>
                                <w:bCs/>
                                <w:u w:val="single"/>
                              </w:rPr>
                              <w:t xml:space="preserve"> </w:t>
                            </w:r>
                            <w:r>
                              <w:t>Th</w:t>
                            </w:r>
                            <w:r w:rsidRPr="00BE0E97">
                              <w:t xml:space="preserve">e </w:t>
                            </w:r>
                            <w:r w:rsidR="00C16152" w:rsidRPr="00BE0E97">
                              <w:rPr>
                                <w:rFonts w:ascii="Bradley Hand ITC" w:hAnsi="Bradley Hand ITC"/>
                                <w:b/>
                                <w:bCs/>
                              </w:rPr>
                              <w:t xml:space="preserve">/ </w:t>
                            </w:r>
                            <w:r w:rsidRPr="00BE0E97">
                              <w:t>si</w:t>
                            </w:r>
                            <w:r>
                              <w:t xml:space="preserve">gn means </w:t>
                            </w:r>
                            <w:r w:rsidR="000C6BB5">
                              <w:t>’</w:t>
                            </w:r>
                            <w:r>
                              <w:t>per</w:t>
                            </w:r>
                            <w:r w:rsidR="000C6BB5">
                              <w:t xml:space="preserve">‘ </w:t>
                            </w:r>
                            <w:r>
                              <w:t>(or for every).</w:t>
                            </w:r>
                          </w:p>
                          <w:p w14:paraId="253C1052" w14:textId="05C2E20F" w:rsidR="00EB1BEE" w:rsidRDefault="00EB1BEE" w:rsidP="00EB1BEE">
                            <w:pPr>
                              <w:pStyle w:val="RSCBulletedlist"/>
                              <w:numPr>
                                <w:ilvl w:val="0"/>
                                <w:numId w:val="0"/>
                              </w:numPr>
                            </w:pPr>
                            <w:r>
                              <w:t>A solution of sodium hydroxide with concentration 4</w:t>
                            </w:r>
                            <w:r w:rsidR="000C6BB5">
                              <w:t xml:space="preserve"> </w:t>
                            </w:r>
                            <w:r>
                              <w:t>g/dm</w:t>
                            </w:r>
                            <w:r>
                              <w:rPr>
                                <w:vertAlign w:val="superscript"/>
                              </w:rPr>
                              <w:t>3</w:t>
                            </w:r>
                            <w:r>
                              <w:t xml:space="preserve"> has 4</w:t>
                            </w:r>
                            <w:r w:rsidR="000C6BB5">
                              <w:t xml:space="preserve"> </w:t>
                            </w:r>
                            <w:r>
                              <w:t>g of sodium hydroxide dissolved in 1 dm</w:t>
                            </w:r>
                            <w:r>
                              <w:rPr>
                                <w:vertAlign w:val="superscript"/>
                              </w:rPr>
                              <w:t>3</w:t>
                            </w:r>
                            <w:r>
                              <w:t xml:space="preserve"> of water.</w:t>
                            </w:r>
                          </w:p>
                          <w:p w14:paraId="45DA2C9A" w14:textId="31E9DEE5" w:rsidR="00940FBD" w:rsidRDefault="00EB1BEE" w:rsidP="00EB1BEE">
                            <w:pPr>
                              <w:pStyle w:val="RSCBulletedlist"/>
                              <w:numPr>
                                <w:ilvl w:val="0"/>
                                <w:numId w:val="0"/>
                              </w:numPr>
                            </w:pPr>
                            <w:r>
                              <w:t>Determine the number of grams of sodium hydroxide dissolved in 1 dm</w:t>
                            </w:r>
                            <w:r>
                              <w:rPr>
                                <w:vertAlign w:val="superscript"/>
                              </w:rPr>
                              <w:t>3</w:t>
                            </w:r>
                            <w:r>
                              <w:t xml:space="preserve"> of solution with concentration 20</w:t>
                            </w:r>
                            <w:r w:rsidR="00EB6B00">
                              <w:t xml:space="preserve"> </w:t>
                            </w:r>
                            <w:r>
                              <w:t>g/dm</w:t>
                            </w:r>
                            <w:r>
                              <w:rPr>
                                <w:vertAlign w:val="superscript"/>
                              </w:rPr>
                              <w:t>3</w:t>
                            </w:r>
                            <w:r>
                              <w:t xml:space="preserve">.  </w:t>
                            </w:r>
                          </w:p>
                          <w:p w14:paraId="0C4AE2C6" w14:textId="6FF6CF0F" w:rsidR="00EB1BEE" w:rsidRPr="00940FBD" w:rsidRDefault="00940FBD" w:rsidP="00EB1BEE">
                            <w:pPr>
                              <w:pStyle w:val="RSCBulletedlist"/>
                              <w:numPr>
                                <w:ilvl w:val="0"/>
                                <w:numId w:val="0"/>
                              </w:numPr>
                              <w:rPr>
                                <w:rFonts w:ascii="Bradley Hand ITC" w:hAnsi="Bradley Hand ITC"/>
                                <w:b/>
                                <w:bCs/>
                                <w:color w:val="365F91" w:themeColor="accent1" w:themeShade="BF"/>
                                <w:sz w:val="28"/>
                                <w:szCs w:val="28"/>
                              </w:rPr>
                            </w:pPr>
                            <w:r w:rsidRPr="00940FBD">
                              <w:rPr>
                                <w:rFonts w:ascii="Bradley Hand ITC" w:hAnsi="Bradley Hand ITC"/>
                                <w:b/>
                                <w:bCs/>
                                <w:color w:val="365F91" w:themeColor="accent1" w:themeShade="BF"/>
                                <w:sz w:val="28"/>
                                <w:szCs w:val="28"/>
                              </w:rPr>
                              <w:t xml:space="preserve">1 x 20 = </w:t>
                            </w:r>
                            <w:r w:rsidR="00EB1BEE" w:rsidRPr="00940FBD">
                              <w:rPr>
                                <w:rFonts w:ascii="Bradley Hand ITC" w:hAnsi="Bradley Hand ITC"/>
                                <w:b/>
                                <w:bCs/>
                                <w:color w:val="365F91" w:themeColor="accent1" w:themeShade="BF"/>
                                <w:sz w:val="28"/>
                                <w:szCs w:val="28"/>
                              </w:rPr>
                              <w:t>20</w:t>
                            </w:r>
                            <w:r w:rsidR="00EB6B00">
                              <w:rPr>
                                <w:rFonts w:ascii="Bradley Hand ITC" w:hAnsi="Bradley Hand ITC"/>
                                <w:b/>
                                <w:bCs/>
                                <w:color w:val="365F91" w:themeColor="accent1" w:themeShade="BF"/>
                                <w:sz w:val="28"/>
                                <w:szCs w:val="28"/>
                              </w:rPr>
                              <w:t xml:space="preserve"> </w:t>
                            </w:r>
                            <w:r w:rsidR="00EB1BEE" w:rsidRPr="00940FBD">
                              <w:rPr>
                                <w:rFonts w:ascii="Bradley Hand ITC" w:hAnsi="Bradley Hand ITC"/>
                                <w:b/>
                                <w:bCs/>
                                <w:color w:val="365F91" w:themeColor="accent1" w:themeShade="BF"/>
                                <w:sz w:val="28"/>
                                <w:szCs w:val="28"/>
                              </w:rPr>
                              <w:t>g</w:t>
                            </w:r>
                          </w:p>
                          <w:p w14:paraId="5ACDB21D" w14:textId="77777777" w:rsidR="00EB1BEE" w:rsidRDefault="00EB1BEE" w:rsidP="00EB1BEE">
                            <w:pPr>
                              <w:pStyle w:val="RSCBasictext"/>
                            </w:pPr>
                          </w:p>
                          <w:p w14:paraId="2036EF1C" w14:textId="77777777" w:rsidR="00EB1BEE" w:rsidRDefault="00EB1BEE" w:rsidP="00EB1BEE">
                            <w:pPr>
                              <w:pStyle w:val="RSCBasictext"/>
                            </w:pPr>
                          </w:p>
                          <w:p w14:paraId="767FC036" w14:textId="77777777" w:rsidR="00EB1BEE" w:rsidRDefault="00EB1BEE" w:rsidP="00EB1BEE">
                            <w:pPr>
                              <w:pStyle w:val="RSCBasictext"/>
                            </w:pPr>
                          </w:p>
                          <w:p w14:paraId="1DFDDCEB" w14:textId="77777777" w:rsidR="00EB1BEE" w:rsidRDefault="00EB1BEE" w:rsidP="00EB1BEE">
                            <w:pPr>
                              <w:pStyle w:val="RSCBasictext"/>
                            </w:pPr>
                          </w:p>
                          <w:p w14:paraId="2F10DC3E" w14:textId="77777777" w:rsidR="00EB1BEE" w:rsidRDefault="00EB1BEE" w:rsidP="00EB1BEE">
                            <w:pPr>
                              <w:pStyle w:val="RSCBasict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508237" id="_x0000_s1028" type="#_x0000_t202" style="position:absolute;left:0;text-align:left;margin-left:424.1pt;margin-top:249.15pt;width:293.4pt;height:295.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6UKFgIAACcEAAAOAAAAZHJzL2Uyb0RvYy54bWysU81u2zAMvg/YOwi6L07cpEmNOEWXLsOA&#10;7gfo9gC0LMfCZFGTlNjZ049S0jTotsswHQRSpD6SH8nl7dBptpfOKzQln4zGnEkjsFZmW/JvXzdv&#10;Fpz5AKYGjUaW/CA9v129frXsbSFzbFHX0jECMb7obcnbEGyRZV60sgM/QisNGRt0HQRS3TarHfSE&#10;3uksH4+vsx5dbR0K6T293h+NfJXwm0aK8LlpvAxMl5xyC+l26a7ina2WUGwd2FaJUxrwD1l0oAwF&#10;PUPdQwC2c+o3qE4Jhx6bMBLYZdg0SshUA1UzGb+o5rEFK1MtRI63Z5r8/4MVn/aP9otjYXiLAzUw&#10;FeHtA4rvnhlct2C28s457FsJNQWeRMqy3vri9DVS7QsfQar+I9bUZNgFTEBD47rICtXJCJ0acDiT&#10;LofABD1ezfPryYJMgmxX81m+mKW2ZFA8fbfOh/cSOxaFkjvqaoKH/YMPMR0onlxiNI9a1RuldVLc&#10;tlprx/ZAE7BJJ1Xwwk0b1pf8ZpbPjgz8FWKczp8gOhVolLXqSr44O0EReXtn6jRoAZQ+ypSyNici&#10;I3dHFsNQDUzVJc9jgMhrhfWBmHV4nFzaNBJadD8562lqS+5/7MBJzvQHQ925mUynccyTMp3Nc1Lc&#10;paW6tIARBFXywNlRXIe0GpE3g3fUxUYlfp8zOaVM05hoP21OHPdLPXk97/fqFwAAAP//AwBQSwME&#10;FAAGAAgAAAAhAEy3jXzhAAAADQEAAA8AAABkcnMvZG93bnJldi54bWxMj8FOwzAMhu9IvENkJC6I&#10;paxlpKXphJBAcINtgmvWem1F4pQk68rbk57gZsu/Pn9/uZ6MZiM631uScLNIgCHVtumplbDbPl0L&#10;YD4oapS2hBJ+0MO6Oj8rVdHYE73juAktixDyhZLQhTAUnPu6Q6P8wg5I8XawzqgQV9fyxqlThBvN&#10;l0my4kb1FD90asDHDuuvzdFIENnL+Olf07ePenXQebi6G5+/nZSXF9PDPbCAU/gLw6wf1aGKTnt7&#10;pMYzPTPEMkYlZLlIgc2JLL2N9fZxSkSeAq9K/r9F9QsAAP//AwBQSwECLQAUAAYACAAAACEAtoM4&#10;kv4AAADhAQAAEwAAAAAAAAAAAAAAAAAAAAAAW0NvbnRlbnRfVHlwZXNdLnhtbFBLAQItABQABgAI&#10;AAAAIQA4/SH/1gAAAJQBAAALAAAAAAAAAAAAAAAAAC8BAABfcmVscy8ucmVsc1BLAQItABQABgAI&#10;AAAAIQDSq6UKFgIAACcEAAAOAAAAAAAAAAAAAAAAAC4CAABkcnMvZTJvRG9jLnhtbFBLAQItABQA&#10;BgAIAAAAIQBMt4184QAAAA0BAAAPAAAAAAAAAAAAAAAAAHAEAABkcnMvZG93bnJldi54bWxQSwUG&#10;AAAAAAQABADzAAAAfgUAAAAA&#10;">
                <v:textbox>
                  <w:txbxContent>
                    <w:p w14:paraId="7C5CE92D" w14:textId="180E8F7D" w:rsidR="00EB1BEE" w:rsidRPr="001F55CC" w:rsidRDefault="00EB1BEE" w:rsidP="00EB1BEE">
                      <w:pPr>
                        <w:pStyle w:val="RSCH2"/>
                        <w:spacing w:before="0" w:after="0"/>
                        <w:rPr>
                          <w:sz w:val="22"/>
                          <w:szCs w:val="18"/>
                        </w:rPr>
                      </w:pPr>
                      <w:r>
                        <w:t xml:space="preserve">Symbolic </w:t>
                      </w:r>
                      <w:r w:rsidR="000C6BB5" w:rsidRPr="000C6BB5">
                        <w:t>–</w:t>
                      </w:r>
                      <w:r>
                        <w:t xml:space="preserve"> </w:t>
                      </w:r>
                      <w:r>
                        <w:rPr>
                          <w:sz w:val="22"/>
                          <w:szCs w:val="18"/>
                        </w:rPr>
                        <w:t>representations</w:t>
                      </w:r>
                    </w:p>
                    <w:p w14:paraId="136A5B29" w14:textId="77777777" w:rsidR="00EB1BEE" w:rsidRDefault="00EB1BEE" w:rsidP="00EB1BEE">
                      <w:pPr>
                        <w:pStyle w:val="RSCBulletedlist"/>
                        <w:numPr>
                          <w:ilvl w:val="0"/>
                          <w:numId w:val="0"/>
                        </w:numPr>
                      </w:pPr>
                      <w:r>
                        <w:t>g/dm</w:t>
                      </w:r>
                      <w:r>
                        <w:rPr>
                          <w:vertAlign w:val="superscript"/>
                        </w:rPr>
                        <w:t>3</w:t>
                      </w:r>
                      <w:r>
                        <w:t xml:space="preserve"> is a unit of concentration.</w:t>
                      </w:r>
                    </w:p>
                    <w:p w14:paraId="7237F874" w14:textId="77777777" w:rsidR="00EB1BEE" w:rsidRDefault="00EB1BEE" w:rsidP="00EB1BEE">
                      <w:pPr>
                        <w:pStyle w:val="RSCBulletedlist"/>
                        <w:numPr>
                          <w:ilvl w:val="0"/>
                          <w:numId w:val="0"/>
                        </w:numPr>
                      </w:pPr>
                      <w:r>
                        <w:t>Complete the sentences to describe the symbols.</w:t>
                      </w:r>
                    </w:p>
                    <w:p w14:paraId="5551266D" w14:textId="73C6D4F2" w:rsidR="00EB1BEE" w:rsidRPr="00F616C0" w:rsidRDefault="00EB1BEE" w:rsidP="00F910E4">
                      <w:pPr>
                        <w:pStyle w:val="RSCBasictext"/>
                        <w:rPr>
                          <w:rFonts w:ascii="Bradley Hand ITC" w:hAnsi="Bradley Hand ITC"/>
                          <w:b/>
                          <w:bCs/>
                          <w:u w:val="single"/>
                        </w:rPr>
                      </w:pPr>
                      <w:r>
                        <w:t xml:space="preserve">g represents </w:t>
                      </w:r>
                      <w:r w:rsidRPr="003C7A7F">
                        <w:rPr>
                          <w:rFonts w:ascii="Bradley Hand ITC" w:hAnsi="Bradley Hand ITC"/>
                          <w:b/>
                          <w:bCs/>
                          <w:color w:val="365F91" w:themeColor="accent1" w:themeShade="BF"/>
                          <w:sz w:val="28"/>
                          <w:szCs w:val="28"/>
                          <w:u w:val="single"/>
                        </w:rPr>
                        <w:t>grams</w:t>
                      </w:r>
                      <w:r w:rsidRPr="00914BE4">
                        <w:rPr>
                          <w:rFonts w:ascii="Bradley Hand ITC" w:hAnsi="Bradley Hand ITC"/>
                          <w:b/>
                          <w:bCs/>
                        </w:rPr>
                        <w:t xml:space="preserve"> </w:t>
                      </w:r>
                      <w:r>
                        <w:t xml:space="preserve">and is a unit for </w:t>
                      </w:r>
                      <w:r w:rsidRPr="003C7A7F">
                        <w:rPr>
                          <w:rFonts w:ascii="Bradley Hand ITC" w:hAnsi="Bradley Hand ITC"/>
                          <w:b/>
                          <w:bCs/>
                          <w:color w:val="365F91" w:themeColor="accent1" w:themeShade="BF"/>
                          <w:sz w:val="28"/>
                          <w:szCs w:val="28"/>
                          <w:u w:val="single"/>
                        </w:rPr>
                        <w:t>mass</w:t>
                      </w:r>
                      <w:r w:rsidRPr="00914BE4">
                        <w:t>.</w:t>
                      </w:r>
                      <w:r w:rsidR="00F616C0">
                        <w:rPr>
                          <w:rFonts w:ascii="Bradley Hand ITC" w:hAnsi="Bradley Hand ITC"/>
                          <w:b/>
                          <w:bCs/>
                          <w:u w:val="single"/>
                        </w:rPr>
                        <w:t xml:space="preserve"> </w:t>
                      </w:r>
                      <w:r>
                        <w:t>dm</w:t>
                      </w:r>
                      <w:r>
                        <w:rPr>
                          <w:vertAlign w:val="superscript"/>
                        </w:rPr>
                        <w:t>3</w:t>
                      </w:r>
                      <w:r>
                        <w:t xml:space="preserve"> represents</w:t>
                      </w:r>
                      <w:r w:rsidR="00C16152">
                        <w:t xml:space="preserve"> </w:t>
                      </w:r>
                      <w:r w:rsidR="00C16152" w:rsidRPr="00F910E4">
                        <w:t>decimetres cubed</w:t>
                      </w:r>
                      <w:r w:rsidR="00C16152">
                        <w:t xml:space="preserve"> </w:t>
                      </w:r>
                      <w:r>
                        <w:t>and is a unit for</w:t>
                      </w:r>
                      <w:r w:rsidR="00C16152">
                        <w:t xml:space="preserve"> </w:t>
                      </w:r>
                      <w:r w:rsidR="00C16152" w:rsidRPr="003C7A7F">
                        <w:rPr>
                          <w:rFonts w:ascii="Bradley Hand ITC" w:hAnsi="Bradley Hand ITC"/>
                          <w:b/>
                          <w:bCs/>
                          <w:color w:val="365F91" w:themeColor="accent1" w:themeShade="BF"/>
                          <w:sz w:val="28"/>
                          <w:szCs w:val="28"/>
                          <w:u w:val="single"/>
                        </w:rPr>
                        <w:t>volume</w:t>
                      </w:r>
                      <w:r w:rsidRPr="003C7A7F">
                        <w:rPr>
                          <w:color w:val="365F91" w:themeColor="accent1" w:themeShade="BF"/>
                          <w:sz w:val="28"/>
                          <w:szCs w:val="28"/>
                        </w:rPr>
                        <w:t>.</w:t>
                      </w:r>
                      <w:r w:rsidR="00F616C0">
                        <w:rPr>
                          <w:rFonts w:ascii="Bradley Hand ITC" w:hAnsi="Bradley Hand ITC"/>
                          <w:b/>
                          <w:bCs/>
                          <w:u w:val="single"/>
                        </w:rPr>
                        <w:t xml:space="preserve"> </w:t>
                      </w:r>
                      <w:r>
                        <w:t>Th</w:t>
                      </w:r>
                      <w:r w:rsidRPr="00BE0E97">
                        <w:t xml:space="preserve">e </w:t>
                      </w:r>
                      <w:r w:rsidR="00C16152" w:rsidRPr="00BE0E97">
                        <w:rPr>
                          <w:rFonts w:ascii="Bradley Hand ITC" w:hAnsi="Bradley Hand ITC"/>
                          <w:b/>
                          <w:bCs/>
                        </w:rPr>
                        <w:t xml:space="preserve">/ </w:t>
                      </w:r>
                      <w:r w:rsidRPr="00BE0E97">
                        <w:t>si</w:t>
                      </w:r>
                      <w:r>
                        <w:t xml:space="preserve">gn means </w:t>
                      </w:r>
                      <w:r w:rsidR="000C6BB5">
                        <w:t>’</w:t>
                      </w:r>
                      <w:proofErr w:type="gramStart"/>
                      <w:r>
                        <w:t>per</w:t>
                      </w:r>
                      <w:r w:rsidR="000C6BB5">
                        <w:t xml:space="preserve">‘ </w:t>
                      </w:r>
                      <w:r>
                        <w:t>(</w:t>
                      </w:r>
                      <w:proofErr w:type="gramEnd"/>
                      <w:r>
                        <w:t>or for every).</w:t>
                      </w:r>
                    </w:p>
                    <w:p w14:paraId="253C1052" w14:textId="05C2E20F" w:rsidR="00EB1BEE" w:rsidRDefault="00EB1BEE" w:rsidP="00EB1BEE">
                      <w:pPr>
                        <w:pStyle w:val="RSCBulletedlist"/>
                        <w:numPr>
                          <w:ilvl w:val="0"/>
                          <w:numId w:val="0"/>
                        </w:numPr>
                      </w:pPr>
                      <w:r>
                        <w:t>A solution of sodium hydroxide with concentration 4</w:t>
                      </w:r>
                      <w:r w:rsidR="000C6BB5">
                        <w:t xml:space="preserve"> </w:t>
                      </w:r>
                      <w:r>
                        <w:t>g/dm</w:t>
                      </w:r>
                      <w:r>
                        <w:rPr>
                          <w:vertAlign w:val="superscript"/>
                        </w:rPr>
                        <w:t>3</w:t>
                      </w:r>
                      <w:r>
                        <w:t xml:space="preserve"> has 4</w:t>
                      </w:r>
                      <w:r w:rsidR="000C6BB5">
                        <w:t xml:space="preserve"> </w:t>
                      </w:r>
                      <w:r>
                        <w:t>g of sodium hydroxide dissolved in 1 dm</w:t>
                      </w:r>
                      <w:r>
                        <w:rPr>
                          <w:vertAlign w:val="superscript"/>
                        </w:rPr>
                        <w:t>3</w:t>
                      </w:r>
                      <w:r>
                        <w:t xml:space="preserve"> of water.</w:t>
                      </w:r>
                    </w:p>
                    <w:p w14:paraId="45DA2C9A" w14:textId="31E9DEE5" w:rsidR="00940FBD" w:rsidRDefault="00EB1BEE" w:rsidP="00EB1BEE">
                      <w:pPr>
                        <w:pStyle w:val="RSCBulletedlist"/>
                        <w:numPr>
                          <w:ilvl w:val="0"/>
                          <w:numId w:val="0"/>
                        </w:numPr>
                      </w:pPr>
                      <w:r>
                        <w:t>Determine the number of grams of sodium hydroxide dissolved in 1 dm</w:t>
                      </w:r>
                      <w:r>
                        <w:rPr>
                          <w:vertAlign w:val="superscript"/>
                        </w:rPr>
                        <w:t>3</w:t>
                      </w:r>
                      <w:r>
                        <w:t xml:space="preserve"> of solution with concentration 20</w:t>
                      </w:r>
                      <w:r w:rsidR="00EB6B00">
                        <w:t xml:space="preserve"> </w:t>
                      </w:r>
                      <w:r>
                        <w:t>g/dm</w:t>
                      </w:r>
                      <w:r>
                        <w:rPr>
                          <w:vertAlign w:val="superscript"/>
                        </w:rPr>
                        <w:t>3</w:t>
                      </w:r>
                      <w:r>
                        <w:t xml:space="preserve">.  </w:t>
                      </w:r>
                    </w:p>
                    <w:p w14:paraId="0C4AE2C6" w14:textId="6FF6CF0F" w:rsidR="00EB1BEE" w:rsidRPr="00940FBD" w:rsidRDefault="00940FBD" w:rsidP="00EB1BEE">
                      <w:pPr>
                        <w:pStyle w:val="RSCBulletedlist"/>
                        <w:numPr>
                          <w:ilvl w:val="0"/>
                          <w:numId w:val="0"/>
                        </w:numPr>
                        <w:rPr>
                          <w:rFonts w:ascii="Bradley Hand ITC" w:hAnsi="Bradley Hand ITC"/>
                          <w:b/>
                          <w:bCs/>
                          <w:color w:val="365F91" w:themeColor="accent1" w:themeShade="BF"/>
                          <w:sz w:val="28"/>
                          <w:szCs w:val="28"/>
                        </w:rPr>
                      </w:pPr>
                      <w:r w:rsidRPr="00940FBD">
                        <w:rPr>
                          <w:rFonts w:ascii="Bradley Hand ITC" w:hAnsi="Bradley Hand ITC"/>
                          <w:b/>
                          <w:bCs/>
                          <w:color w:val="365F91" w:themeColor="accent1" w:themeShade="BF"/>
                          <w:sz w:val="28"/>
                          <w:szCs w:val="28"/>
                        </w:rPr>
                        <w:t xml:space="preserve">1 x 20 = </w:t>
                      </w:r>
                      <w:r w:rsidR="00EB1BEE" w:rsidRPr="00940FBD">
                        <w:rPr>
                          <w:rFonts w:ascii="Bradley Hand ITC" w:hAnsi="Bradley Hand ITC"/>
                          <w:b/>
                          <w:bCs/>
                          <w:color w:val="365F91" w:themeColor="accent1" w:themeShade="BF"/>
                          <w:sz w:val="28"/>
                          <w:szCs w:val="28"/>
                        </w:rPr>
                        <w:t>20</w:t>
                      </w:r>
                      <w:r w:rsidR="00EB6B00">
                        <w:rPr>
                          <w:rFonts w:ascii="Bradley Hand ITC" w:hAnsi="Bradley Hand ITC"/>
                          <w:b/>
                          <w:bCs/>
                          <w:color w:val="365F91" w:themeColor="accent1" w:themeShade="BF"/>
                          <w:sz w:val="28"/>
                          <w:szCs w:val="28"/>
                        </w:rPr>
                        <w:t xml:space="preserve"> </w:t>
                      </w:r>
                      <w:r w:rsidR="00EB1BEE" w:rsidRPr="00940FBD">
                        <w:rPr>
                          <w:rFonts w:ascii="Bradley Hand ITC" w:hAnsi="Bradley Hand ITC"/>
                          <w:b/>
                          <w:bCs/>
                          <w:color w:val="365F91" w:themeColor="accent1" w:themeShade="BF"/>
                          <w:sz w:val="28"/>
                          <w:szCs w:val="28"/>
                        </w:rPr>
                        <w:t>g</w:t>
                      </w:r>
                    </w:p>
                    <w:p w14:paraId="5ACDB21D" w14:textId="77777777" w:rsidR="00EB1BEE" w:rsidRDefault="00EB1BEE" w:rsidP="00EB1BEE">
                      <w:pPr>
                        <w:pStyle w:val="RSCBasictext"/>
                      </w:pPr>
                    </w:p>
                    <w:p w14:paraId="2036EF1C" w14:textId="77777777" w:rsidR="00EB1BEE" w:rsidRDefault="00EB1BEE" w:rsidP="00EB1BEE">
                      <w:pPr>
                        <w:pStyle w:val="RSCBasictext"/>
                      </w:pPr>
                    </w:p>
                    <w:p w14:paraId="767FC036" w14:textId="77777777" w:rsidR="00EB1BEE" w:rsidRDefault="00EB1BEE" w:rsidP="00EB1BEE">
                      <w:pPr>
                        <w:pStyle w:val="RSCBasictext"/>
                      </w:pPr>
                    </w:p>
                    <w:p w14:paraId="1DFDDCEB" w14:textId="77777777" w:rsidR="00EB1BEE" w:rsidRDefault="00EB1BEE" w:rsidP="00EB1BEE">
                      <w:pPr>
                        <w:pStyle w:val="RSCBasictext"/>
                      </w:pPr>
                    </w:p>
                    <w:p w14:paraId="2F10DC3E" w14:textId="77777777" w:rsidR="00EB1BEE" w:rsidRDefault="00EB1BEE" w:rsidP="00EB1BEE">
                      <w:pPr>
                        <w:pStyle w:val="RSCBasictext"/>
                      </w:pPr>
                    </w:p>
                  </w:txbxContent>
                </v:textbox>
                <w10:wrap type="square" anchorx="margin" anchory="page"/>
              </v:shape>
            </w:pict>
          </mc:Fallback>
        </mc:AlternateContent>
      </w:r>
    </w:p>
    <w:sectPr w:rsidR="00631AF8" w:rsidRPr="00A92C87" w:rsidSect="00717EB4">
      <w:headerReference w:type="default" r:id="rId18"/>
      <w:footerReference w:type="default" r:id="rId19"/>
      <w:headerReference w:type="first" r:id="rId20"/>
      <w:type w:val="continuous"/>
      <w:pgSz w:w="16838" w:h="11906" w:orient="landscape"/>
      <w:pgMar w:top="1418" w:right="1440" w:bottom="1440" w:left="1134" w:header="431" w:footer="533" w:gutter="0"/>
      <w:cols w:num="2" w:space="3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61AD3" w14:textId="77777777" w:rsidR="00303131" w:rsidRDefault="00303131" w:rsidP="000D3D40">
      <w:r>
        <w:separator/>
      </w:r>
    </w:p>
  </w:endnote>
  <w:endnote w:type="continuationSeparator" w:id="0">
    <w:p w14:paraId="4224407A" w14:textId="77777777" w:rsidR="00303131" w:rsidRDefault="00303131" w:rsidP="000D3D40">
      <w:r>
        <w:continuationSeparator/>
      </w:r>
    </w:p>
  </w:endnote>
  <w:endnote w:type="continuationNotice" w:id="1">
    <w:p w14:paraId="08831548" w14:textId="77777777" w:rsidR="00303131" w:rsidRDefault="003031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b/>
        <w:bCs/>
      </w:rPr>
    </w:sdtEndPr>
    <w:sdtContent>
      <w:p w14:paraId="72EE7A36" w14:textId="77777777" w:rsidR="002B74EE" w:rsidRPr="00166494" w:rsidRDefault="002B74EE" w:rsidP="002B74EE">
        <w:pPr>
          <w:framePr w:wrap="none" w:vAnchor="text" w:hAnchor="margin" w:xAlign="center" w:y="1"/>
          <w:spacing w:line="283" w:lineRule="auto"/>
          <w:rPr>
            <w:rStyle w:val="PageNumber"/>
            <w:b/>
            <w:bCs/>
          </w:rPr>
        </w:pPr>
        <w:r w:rsidRPr="00166494">
          <w:rPr>
            <w:rStyle w:val="PageNumber"/>
            <w:rFonts w:ascii="Century Gothic" w:hAnsi="Century Gothic"/>
            <w:b/>
            <w:bCs/>
            <w:sz w:val="18"/>
            <w:szCs w:val="18"/>
          </w:rPr>
          <w:fldChar w:fldCharType="begin"/>
        </w:r>
        <w:r w:rsidRPr="00166494">
          <w:rPr>
            <w:rStyle w:val="PageNumber"/>
            <w:rFonts w:ascii="Century Gothic" w:hAnsi="Century Gothic"/>
            <w:b/>
            <w:bCs/>
            <w:sz w:val="18"/>
            <w:szCs w:val="18"/>
          </w:rPr>
          <w:instrText xml:space="preserve"> PAGE </w:instrText>
        </w:r>
        <w:r w:rsidRPr="00166494">
          <w:rPr>
            <w:rStyle w:val="PageNumber"/>
            <w:rFonts w:ascii="Century Gothic" w:hAnsi="Century Gothic"/>
            <w:b/>
            <w:bCs/>
            <w:sz w:val="18"/>
            <w:szCs w:val="18"/>
          </w:rPr>
          <w:fldChar w:fldCharType="separate"/>
        </w:r>
        <w:r w:rsidRPr="00166494">
          <w:rPr>
            <w:rStyle w:val="PageNumber"/>
            <w:rFonts w:ascii="Century Gothic" w:hAnsi="Century Gothic"/>
            <w:b/>
            <w:bCs/>
            <w:sz w:val="18"/>
            <w:szCs w:val="18"/>
          </w:rPr>
          <w:t>1</w:t>
        </w:r>
        <w:r w:rsidRPr="00166494">
          <w:rPr>
            <w:rStyle w:val="PageNumber"/>
            <w:rFonts w:ascii="Century Gothic" w:hAnsi="Century Gothic"/>
            <w:b/>
            <w:bCs/>
            <w:sz w:val="18"/>
            <w:szCs w:val="18"/>
          </w:rPr>
          <w:fldChar w:fldCharType="end"/>
        </w:r>
      </w:p>
    </w:sdtContent>
  </w:sdt>
  <w:p w14:paraId="054408F2" w14:textId="6673A61F" w:rsidR="006F6F73" w:rsidRPr="00166494" w:rsidRDefault="002B74EE" w:rsidP="00717EB4">
    <w:pPr>
      <w:spacing w:line="283" w:lineRule="auto"/>
      <w:ind w:left="-851" w:right="-709" w:firstLine="851"/>
      <w:jc w:val="left"/>
      <w:rPr>
        <w:rFonts w:ascii="Century Gothic" w:eastAsia="Times New Roman" w:hAnsi="Century Gothic" w:cs="Times New Roman"/>
        <w:sz w:val="16"/>
        <w:szCs w:val="16"/>
        <w:lang w:eastAsia="en-GB"/>
      </w:rPr>
    </w:pPr>
    <w:r w:rsidRPr="00166494">
      <w:rPr>
        <w:rFonts w:ascii="Century Gothic" w:hAnsi="Century Gothic"/>
        <w:sz w:val="16"/>
        <w:szCs w:val="16"/>
      </w:rPr>
      <w:t>© 202</w:t>
    </w:r>
    <w:r w:rsidR="00622438">
      <w:rPr>
        <w:rFonts w:ascii="Century Gothic" w:hAnsi="Century Gothic"/>
        <w:sz w:val="16"/>
        <w:szCs w:val="16"/>
      </w:rPr>
      <w:t>6</w:t>
    </w:r>
    <w:r w:rsidRPr="00166494">
      <w:rPr>
        <w:rFonts w:ascii="Century Gothic" w:hAnsi="Century Gothic"/>
        <w:sz w:val="16"/>
        <w:szCs w:val="16"/>
      </w:rPr>
      <w:t xml:space="preserve">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C01B" w14:textId="77777777" w:rsidR="00303131" w:rsidRDefault="00303131" w:rsidP="000D3D40">
      <w:r>
        <w:separator/>
      </w:r>
    </w:p>
  </w:footnote>
  <w:footnote w:type="continuationSeparator" w:id="0">
    <w:p w14:paraId="78AEB5B6" w14:textId="77777777" w:rsidR="00303131" w:rsidRDefault="00303131" w:rsidP="000D3D40">
      <w:r>
        <w:continuationSeparator/>
      </w:r>
    </w:p>
  </w:footnote>
  <w:footnote w:type="continuationNotice" w:id="1">
    <w:p w14:paraId="376ACEE3" w14:textId="77777777" w:rsidR="00303131" w:rsidRDefault="003031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A287" w14:textId="2F7C61D7" w:rsidR="00C601F9" w:rsidRDefault="00D7780A" w:rsidP="003E65E4">
    <w:pPr>
      <w:pStyle w:val="Heade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1" behindDoc="0" locked="0" layoutInCell="1" allowOverlap="1" wp14:anchorId="54D0E7A4" wp14:editId="5496B100">
          <wp:simplePos x="0" y="0"/>
          <wp:positionH relativeFrom="column">
            <wp:posOffset>-83185</wp:posOffset>
          </wp:positionH>
          <wp:positionV relativeFrom="paragraph">
            <wp:posOffset>45720</wp:posOffset>
          </wp:positionV>
          <wp:extent cx="1789200" cy="356400"/>
          <wp:effectExtent l="0" t="0" r="1905" b="5715"/>
          <wp:wrapNone/>
          <wp:docPr id="43333723" name="Picture 43333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3723" name="Picture 433337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C8102E"/>
        <w:sz w:val="30"/>
        <w:szCs w:val="30"/>
      </w:rPr>
      <w:drawing>
        <wp:anchor distT="0" distB="0" distL="114300" distR="114300" simplePos="0" relativeHeight="251658240" behindDoc="1" locked="0" layoutInCell="1" allowOverlap="1" wp14:anchorId="79D62004" wp14:editId="2AF8CA1D">
          <wp:simplePos x="0" y="0"/>
          <wp:positionH relativeFrom="page">
            <wp:align>right</wp:align>
          </wp:positionH>
          <wp:positionV relativeFrom="paragraph">
            <wp:posOffset>-273685</wp:posOffset>
          </wp:positionV>
          <wp:extent cx="10687050" cy="7551757"/>
          <wp:effectExtent l="0" t="0" r="0" b="0"/>
          <wp:wrapNone/>
          <wp:docPr id="1885165302" name="Picture 18851653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165302" name="Picture 188516530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10687050" cy="7551757"/>
                  </a:xfrm>
                  <a:prstGeom prst="rect">
                    <a:avLst/>
                  </a:prstGeom>
                </pic:spPr>
              </pic:pic>
            </a:graphicData>
          </a:graphic>
          <wp14:sizeRelH relativeFrom="page">
            <wp14:pctWidth>0</wp14:pctWidth>
          </wp14:sizeRelH>
          <wp14:sizeRelV relativeFrom="page">
            <wp14:pctHeight>0</wp14:pctHeight>
          </wp14:sizeRelV>
        </wp:anchor>
      </w:drawing>
    </w:r>
    <w:r w:rsidR="004374E6">
      <w:rPr>
        <w:rFonts w:ascii="Century Gothic" w:hAnsi="Century Gothic"/>
        <w:b/>
        <w:bCs/>
        <w:color w:val="C8102E"/>
        <w:sz w:val="30"/>
        <w:szCs w:val="30"/>
      </w:rPr>
      <w:t>Johnstone’s triangle</w:t>
    </w:r>
    <w:r w:rsidR="00D66F26" w:rsidRPr="00727A6A">
      <w:rPr>
        <w:rFonts w:ascii="Century Gothic" w:hAnsi="Century Gothic"/>
        <w:b/>
        <w:bCs/>
        <w:color w:val="C8102E"/>
        <w:sz w:val="30"/>
        <w:szCs w:val="30"/>
      </w:rPr>
      <w:t xml:space="preserve">   </w:t>
    </w:r>
    <w:r w:rsidR="003471D3">
      <w:rPr>
        <w:rFonts w:ascii="Century Gothic" w:hAnsi="Century Gothic"/>
        <w:b/>
        <w:bCs/>
        <w:color w:val="000000" w:themeColor="text1"/>
        <w:sz w:val="24"/>
        <w:szCs w:val="24"/>
      </w:rPr>
      <w:t>14–</w:t>
    </w:r>
    <w:r w:rsidR="00C601F9">
      <w:rPr>
        <w:rFonts w:ascii="Century Gothic" w:hAnsi="Century Gothic"/>
        <w:b/>
        <w:bCs/>
        <w:color w:val="000000" w:themeColor="text1"/>
        <w:sz w:val="24"/>
        <w:szCs w:val="24"/>
      </w:rPr>
      <w:t>1</w:t>
    </w:r>
    <w:r w:rsidR="00B81832">
      <w:rPr>
        <w:rFonts w:ascii="Century Gothic" w:hAnsi="Century Gothic"/>
        <w:b/>
        <w:bCs/>
        <w:color w:val="000000" w:themeColor="text1"/>
        <w:sz w:val="24"/>
        <w:szCs w:val="24"/>
      </w:rPr>
      <w:t>6</w:t>
    </w:r>
    <w:r w:rsidR="003471D3">
      <w:rPr>
        <w:rFonts w:ascii="Century Gothic" w:hAnsi="Century Gothic"/>
        <w:b/>
        <w:bCs/>
        <w:color w:val="000000" w:themeColor="text1"/>
        <w:sz w:val="24"/>
        <w:szCs w:val="24"/>
      </w:rPr>
      <w:t xml:space="preserve"> years</w:t>
    </w:r>
  </w:p>
  <w:p w14:paraId="42DDF936" w14:textId="041210D9" w:rsidR="00D66F26" w:rsidRPr="00F7401C" w:rsidRDefault="2BF95505" w:rsidP="00D21C3E">
    <w:pPr>
      <w:spacing w:after="86"/>
      <w:ind w:right="-850"/>
      <w:jc w:val="right"/>
      <w:rPr>
        <w:rFonts w:ascii="Century Gothic" w:hAnsi="Century Gothic"/>
        <w:b/>
        <w:bCs/>
        <w:color w:val="C8102E"/>
        <w:sz w:val="18"/>
        <w:szCs w:val="18"/>
      </w:rPr>
    </w:pPr>
    <w:r w:rsidRPr="2BF95505">
      <w:rPr>
        <w:rFonts w:ascii="Century Gothic" w:hAnsi="Century Gothic"/>
        <w:b/>
        <w:bCs/>
        <w:color w:val="000000" w:themeColor="text1"/>
        <w:sz w:val="18"/>
        <w:szCs w:val="18"/>
      </w:rPr>
      <w:t xml:space="preserve">Available from </w:t>
    </w:r>
    <w:hyperlink r:id="rId3">
      <w:r w:rsidRPr="2BF95505">
        <w:rPr>
          <w:rStyle w:val="Hyperlink"/>
          <w:rFonts w:ascii="Century Gothic" w:hAnsi="Century Gothic"/>
          <w:b/>
          <w:bCs/>
          <w:color w:val="C00000"/>
          <w:sz w:val="18"/>
          <w:szCs w:val="18"/>
        </w:rPr>
        <w:t>rsc.li/</w:t>
      </w:r>
    </w:hyperlink>
    <w:r w:rsidRPr="2BF95505">
      <w:rPr>
        <w:rStyle w:val="Hyperlink"/>
        <w:rFonts w:ascii="Century Gothic" w:hAnsi="Century Gothic"/>
        <w:b/>
        <w:bCs/>
        <w:color w:val="C00000"/>
        <w:sz w:val="18"/>
        <w:szCs w:val="18"/>
      </w:rPr>
      <w:t>4sCkujW</w:t>
    </w:r>
  </w:p>
  <w:p w14:paraId="67C670B0" w14:textId="77777777" w:rsidR="00D66F26" w:rsidRPr="0086568B" w:rsidRDefault="00D66F26" w:rsidP="00D66F26">
    <w:pPr>
      <w:pStyle w:val="Header"/>
      <w:spacing w:after="86"/>
      <w:rPr>
        <w:rFonts w:ascii="Century Gothic" w:hAnsi="Century Gothic"/>
        <w:b/>
        <w:bCs/>
        <w:color w:val="006F62"/>
        <w:sz w:val="30"/>
        <w:szCs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E448" w14:textId="7A411BE1" w:rsidR="003034F2" w:rsidRDefault="003034F2" w:rsidP="007C64B1">
    <w:pPr>
      <w:pStyle w:val="Heading1"/>
      <w:spacing w:after="0"/>
      <w:ind w:left="14400"/>
    </w:pPr>
  </w:p>
  <w:p w14:paraId="7B6737A9" w14:textId="77777777" w:rsidR="00ED19EB" w:rsidRDefault="00ED19EB" w:rsidP="00ED19EB">
    <w:pPr>
      <w:spacing w:after="0"/>
      <w:contextualSpacing/>
    </w:pPr>
    <w:r w:rsidRPr="00BD2645">
      <w:t xml:space="preserve">Acids </w:t>
    </w:r>
    <w:r>
      <w:t xml:space="preserve">and </w:t>
    </w:r>
    <w:r w:rsidRPr="00BD2645">
      <w:t xml:space="preserve">Bases: </w:t>
    </w:r>
  </w:p>
  <w:p w14:paraId="50AAF8D5" w14:textId="47B104A5" w:rsidR="00B20667" w:rsidRPr="00BD2645" w:rsidRDefault="00C5189F" w:rsidP="00B20667">
    <w:pPr>
      <w:pStyle w:val="Heading1"/>
      <w:spacing w:after="0"/>
    </w:pPr>
    <w:r>
      <w:tab/>
    </w:r>
    <w:r>
      <w:tab/>
    </w:r>
    <w:r>
      <w:tab/>
    </w:r>
    <w:r>
      <w:tab/>
    </w:r>
    <w:r>
      <w:tab/>
    </w:r>
    <w:r>
      <w:tab/>
    </w:r>
    <w:r>
      <w:tab/>
    </w:r>
    <w:r>
      <w:tab/>
    </w:r>
    <w:r>
      <w:tab/>
    </w:r>
    <w:r>
      <w:tab/>
    </w:r>
    <w:r>
      <w:tab/>
    </w:r>
    <w:r>
      <w:tab/>
    </w:r>
  </w:p>
  <w:p w14:paraId="50E665DD" w14:textId="77777777" w:rsidR="443DF156" w:rsidRDefault="443DF156" w:rsidP="009875B2">
    <w:pPr>
      <w:pStyle w:val="Header"/>
      <w:jc w:val="right"/>
      <w:rPr>
        <w:noProof/>
      </w:rPr>
    </w:pPr>
  </w:p>
  <w:p w14:paraId="054408F3" w14:textId="792D5A27" w:rsidR="00343CBA" w:rsidRDefault="00343CBA" w:rsidP="009875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97.5pt;visibility:visible" o:bullet="t">
        <v:imagedata r:id="rId1" o:title=""/>
      </v:shape>
    </w:pict>
  </w:numPicBullet>
  <w:numPicBullet w:numPicBulletId="1">
    <w:pict>
      <v:shape id="_x0000_i1026" type="#_x0000_t75" style="width:15.5pt;height:10.5pt;visibility:visible" o:bullet="t">
        <v:imagedata r:id="rId2" o:title=""/>
      </v:shape>
    </w:pict>
  </w:numPicBullet>
  <w:abstractNum w:abstractNumId="0" w15:restartNumberingAfterBreak="0">
    <w:nsid w:val="FFFFFF7C"/>
    <w:multiLevelType w:val="singleLevel"/>
    <w:tmpl w:val="14F8D7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127F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7EE5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2E07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DC63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6A5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3071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DCF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E884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9C6E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ABC7FBA"/>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F81829"/>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BCE706E"/>
    <w:multiLevelType w:val="hybridMultilevel"/>
    <w:tmpl w:val="5F9A28AE"/>
    <w:lvl w:ilvl="0" w:tplc="75FA5496">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7437F5"/>
    <w:multiLevelType w:val="hybridMultilevel"/>
    <w:tmpl w:val="16982036"/>
    <w:lvl w:ilvl="0" w:tplc="65E8D8BA">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71290E"/>
    <w:multiLevelType w:val="hybridMultilevel"/>
    <w:tmpl w:val="C5FCFEEA"/>
    <w:lvl w:ilvl="0" w:tplc="0DEC9ACA">
      <w:start w:val="1"/>
      <w:numFmt w:val="bullet"/>
      <w:pStyle w:val="RSCBulletedlist"/>
      <w:lvlText w:val=""/>
      <w:lvlJc w:val="left"/>
      <w:pPr>
        <w:ind w:left="363" w:hanging="363"/>
      </w:pPr>
      <w:rPr>
        <w:rFonts w:ascii="Symbol" w:hAnsi="Symbol" w:hint="default"/>
        <w:color w:val="C8102E"/>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997039"/>
    <w:multiLevelType w:val="hybridMultilevel"/>
    <w:tmpl w:val="CF0ED05A"/>
    <w:lvl w:ilvl="0" w:tplc="BA76CA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347A72"/>
    <w:multiLevelType w:val="hybridMultilevel"/>
    <w:tmpl w:val="C752328E"/>
    <w:lvl w:ilvl="0" w:tplc="FB00BB24">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50671E"/>
    <w:multiLevelType w:val="hybridMultilevel"/>
    <w:tmpl w:val="79BE135E"/>
    <w:lvl w:ilvl="0" w:tplc="DEB41A9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3" w15:restartNumberingAfterBreak="0">
    <w:nsid w:val="304F146F"/>
    <w:multiLevelType w:val="hybridMultilevel"/>
    <w:tmpl w:val="E3BC6A20"/>
    <w:lvl w:ilvl="0" w:tplc="C2BA1168">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145B7D"/>
    <w:multiLevelType w:val="hybridMultilevel"/>
    <w:tmpl w:val="3DD0CC9C"/>
    <w:lvl w:ilvl="0" w:tplc="13FC312A">
      <w:start w:val="1"/>
      <w:numFmt w:val="bullet"/>
      <w:lvlText w:val=""/>
      <w:lvlPicBulletId w:val="0"/>
      <w:lvlJc w:val="left"/>
      <w:pPr>
        <w:tabs>
          <w:tab w:val="num" w:pos="720"/>
        </w:tabs>
        <w:ind w:left="720" w:hanging="360"/>
      </w:pPr>
      <w:rPr>
        <w:rFonts w:ascii="Symbol" w:hAnsi="Symbol" w:hint="default"/>
      </w:rPr>
    </w:lvl>
    <w:lvl w:ilvl="1" w:tplc="7DAEFA76" w:tentative="1">
      <w:start w:val="1"/>
      <w:numFmt w:val="bullet"/>
      <w:lvlText w:val=""/>
      <w:lvlJc w:val="left"/>
      <w:pPr>
        <w:tabs>
          <w:tab w:val="num" w:pos="1440"/>
        </w:tabs>
        <w:ind w:left="1440" w:hanging="360"/>
      </w:pPr>
      <w:rPr>
        <w:rFonts w:ascii="Symbol" w:hAnsi="Symbol" w:hint="default"/>
      </w:rPr>
    </w:lvl>
    <w:lvl w:ilvl="2" w:tplc="3E14CF0E" w:tentative="1">
      <w:start w:val="1"/>
      <w:numFmt w:val="bullet"/>
      <w:lvlText w:val=""/>
      <w:lvlJc w:val="left"/>
      <w:pPr>
        <w:tabs>
          <w:tab w:val="num" w:pos="2160"/>
        </w:tabs>
        <w:ind w:left="2160" w:hanging="360"/>
      </w:pPr>
      <w:rPr>
        <w:rFonts w:ascii="Symbol" w:hAnsi="Symbol" w:hint="default"/>
      </w:rPr>
    </w:lvl>
    <w:lvl w:ilvl="3" w:tplc="0338C0F0" w:tentative="1">
      <w:start w:val="1"/>
      <w:numFmt w:val="bullet"/>
      <w:lvlText w:val=""/>
      <w:lvlJc w:val="left"/>
      <w:pPr>
        <w:tabs>
          <w:tab w:val="num" w:pos="2880"/>
        </w:tabs>
        <w:ind w:left="2880" w:hanging="360"/>
      </w:pPr>
      <w:rPr>
        <w:rFonts w:ascii="Symbol" w:hAnsi="Symbol" w:hint="default"/>
      </w:rPr>
    </w:lvl>
    <w:lvl w:ilvl="4" w:tplc="54E89BC6" w:tentative="1">
      <w:start w:val="1"/>
      <w:numFmt w:val="bullet"/>
      <w:lvlText w:val=""/>
      <w:lvlJc w:val="left"/>
      <w:pPr>
        <w:tabs>
          <w:tab w:val="num" w:pos="3600"/>
        </w:tabs>
        <w:ind w:left="3600" w:hanging="360"/>
      </w:pPr>
      <w:rPr>
        <w:rFonts w:ascii="Symbol" w:hAnsi="Symbol" w:hint="default"/>
      </w:rPr>
    </w:lvl>
    <w:lvl w:ilvl="5" w:tplc="A3C2DC98" w:tentative="1">
      <w:start w:val="1"/>
      <w:numFmt w:val="bullet"/>
      <w:lvlText w:val=""/>
      <w:lvlJc w:val="left"/>
      <w:pPr>
        <w:tabs>
          <w:tab w:val="num" w:pos="4320"/>
        </w:tabs>
        <w:ind w:left="4320" w:hanging="360"/>
      </w:pPr>
      <w:rPr>
        <w:rFonts w:ascii="Symbol" w:hAnsi="Symbol" w:hint="default"/>
      </w:rPr>
    </w:lvl>
    <w:lvl w:ilvl="6" w:tplc="71CE6C24" w:tentative="1">
      <w:start w:val="1"/>
      <w:numFmt w:val="bullet"/>
      <w:lvlText w:val=""/>
      <w:lvlJc w:val="left"/>
      <w:pPr>
        <w:tabs>
          <w:tab w:val="num" w:pos="5040"/>
        </w:tabs>
        <w:ind w:left="5040" w:hanging="360"/>
      </w:pPr>
      <w:rPr>
        <w:rFonts w:ascii="Symbol" w:hAnsi="Symbol" w:hint="default"/>
      </w:rPr>
    </w:lvl>
    <w:lvl w:ilvl="7" w:tplc="282A58F4" w:tentative="1">
      <w:start w:val="1"/>
      <w:numFmt w:val="bullet"/>
      <w:lvlText w:val=""/>
      <w:lvlJc w:val="left"/>
      <w:pPr>
        <w:tabs>
          <w:tab w:val="num" w:pos="5760"/>
        </w:tabs>
        <w:ind w:left="5760" w:hanging="360"/>
      </w:pPr>
      <w:rPr>
        <w:rFonts w:ascii="Symbol" w:hAnsi="Symbol" w:hint="default"/>
      </w:rPr>
    </w:lvl>
    <w:lvl w:ilvl="8" w:tplc="E762579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04170FF"/>
    <w:multiLevelType w:val="hybridMultilevel"/>
    <w:tmpl w:val="FFFFFFFF"/>
    <w:lvl w:ilvl="0" w:tplc="6C94F972">
      <w:start w:val="1"/>
      <w:numFmt w:val="decimal"/>
      <w:lvlText w:val="%1."/>
      <w:lvlJc w:val="left"/>
      <w:pPr>
        <w:ind w:left="720" w:hanging="360"/>
      </w:pPr>
    </w:lvl>
    <w:lvl w:ilvl="1" w:tplc="31503E8A">
      <w:start w:val="1"/>
      <w:numFmt w:val="lowerLetter"/>
      <w:lvlText w:val="%2."/>
      <w:lvlJc w:val="left"/>
      <w:pPr>
        <w:ind w:left="1440" w:hanging="360"/>
      </w:pPr>
    </w:lvl>
    <w:lvl w:ilvl="2" w:tplc="B06A63B4">
      <w:start w:val="1"/>
      <w:numFmt w:val="lowerRoman"/>
      <w:lvlText w:val="%3."/>
      <w:lvlJc w:val="right"/>
      <w:pPr>
        <w:ind w:left="2160" w:hanging="180"/>
      </w:pPr>
    </w:lvl>
    <w:lvl w:ilvl="3" w:tplc="78C80C48">
      <w:start w:val="1"/>
      <w:numFmt w:val="decimal"/>
      <w:lvlText w:val="%4."/>
      <w:lvlJc w:val="left"/>
      <w:pPr>
        <w:ind w:left="2880" w:hanging="360"/>
      </w:pPr>
    </w:lvl>
    <w:lvl w:ilvl="4" w:tplc="AA226EB4">
      <w:start w:val="1"/>
      <w:numFmt w:val="lowerLetter"/>
      <w:lvlText w:val="%5."/>
      <w:lvlJc w:val="left"/>
      <w:pPr>
        <w:ind w:left="3600" w:hanging="360"/>
      </w:pPr>
    </w:lvl>
    <w:lvl w:ilvl="5" w:tplc="909A10A2">
      <w:start w:val="1"/>
      <w:numFmt w:val="lowerRoman"/>
      <w:lvlText w:val="%6."/>
      <w:lvlJc w:val="right"/>
      <w:pPr>
        <w:ind w:left="4320" w:hanging="180"/>
      </w:pPr>
    </w:lvl>
    <w:lvl w:ilvl="6" w:tplc="93DE1270">
      <w:start w:val="1"/>
      <w:numFmt w:val="decimal"/>
      <w:lvlText w:val="%7."/>
      <w:lvlJc w:val="left"/>
      <w:pPr>
        <w:ind w:left="5040" w:hanging="360"/>
      </w:pPr>
    </w:lvl>
    <w:lvl w:ilvl="7" w:tplc="C4DCB712">
      <w:start w:val="1"/>
      <w:numFmt w:val="lowerLetter"/>
      <w:lvlText w:val="%8."/>
      <w:lvlJc w:val="left"/>
      <w:pPr>
        <w:ind w:left="5760" w:hanging="360"/>
      </w:pPr>
    </w:lvl>
    <w:lvl w:ilvl="8" w:tplc="CEC852D2">
      <w:start w:val="1"/>
      <w:numFmt w:val="lowerRoman"/>
      <w:lvlText w:val="%9."/>
      <w:lvlJc w:val="right"/>
      <w:pPr>
        <w:ind w:left="6480" w:hanging="180"/>
      </w:pPr>
    </w:lvl>
  </w:abstractNum>
  <w:abstractNum w:abstractNumId="35"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C6F385A"/>
    <w:multiLevelType w:val="hybridMultilevel"/>
    <w:tmpl w:val="382A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7E54C0"/>
    <w:multiLevelType w:val="multilevel"/>
    <w:tmpl w:val="2A8EDE64"/>
    <w:styleLink w:val="CurrentList13"/>
    <w:lvl w:ilvl="0">
      <w:start w:val="2"/>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38"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5D6303"/>
    <w:multiLevelType w:val="hybridMultilevel"/>
    <w:tmpl w:val="4844EC1E"/>
    <w:lvl w:ilvl="0" w:tplc="65E8D8BA">
      <w:start w:val="1"/>
      <w:numFmt w:val="decimal"/>
      <w:lvlText w:val="%1."/>
      <w:lvlJc w:val="left"/>
      <w:pPr>
        <w:ind w:left="720" w:hanging="360"/>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9E1B6F"/>
    <w:multiLevelType w:val="hybridMultilevel"/>
    <w:tmpl w:val="2C588E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8D1D17"/>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84416436">
    <w:abstractNumId w:val="30"/>
  </w:num>
  <w:num w:numId="2" w16cid:durableId="465245601">
    <w:abstractNumId w:val="29"/>
  </w:num>
  <w:num w:numId="3" w16cid:durableId="1885478694">
    <w:abstractNumId w:val="20"/>
  </w:num>
  <w:num w:numId="4" w16cid:durableId="66076260">
    <w:abstractNumId w:val="11"/>
  </w:num>
  <w:num w:numId="5" w16cid:durableId="379791358">
    <w:abstractNumId w:val="29"/>
    <w:lvlOverride w:ilvl="0">
      <w:startOverride w:val="2"/>
    </w:lvlOverride>
  </w:num>
  <w:num w:numId="6" w16cid:durableId="1246110184">
    <w:abstractNumId w:val="25"/>
  </w:num>
  <w:num w:numId="7" w16cid:durableId="2139565319">
    <w:abstractNumId w:val="16"/>
  </w:num>
  <w:num w:numId="8" w16cid:durableId="1302687005">
    <w:abstractNumId w:val="9"/>
  </w:num>
  <w:num w:numId="9" w16cid:durableId="727722497">
    <w:abstractNumId w:val="7"/>
  </w:num>
  <w:num w:numId="10" w16cid:durableId="739520271">
    <w:abstractNumId w:val="6"/>
  </w:num>
  <w:num w:numId="11" w16cid:durableId="259024612">
    <w:abstractNumId w:val="5"/>
  </w:num>
  <w:num w:numId="12" w16cid:durableId="421882011">
    <w:abstractNumId w:val="4"/>
  </w:num>
  <w:num w:numId="13" w16cid:durableId="637540624">
    <w:abstractNumId w:val="8"/>
  </w:num>
  <w:num w:numId="14" w16cid:durableId="324751075">
    <w:abstractNumId w:val="3"/>
  </w:num>
  <w:num w:numId="15" w16cid:durableId="616451610">
    <w:abstractNumId w:val="2"/>
  </w:num>
  <w:num w:numId="16" w16cid:durableId="442118059">
    <w:abstractNumId w:val="1"/>
  </w:num>
  <w:num w:numId="17" w16cid:durableId="449470765">
    <w:abstractNumId w:val="0"/>
  </w:num>
  <w:num w:numId="18" w16cid:durableId="1459251768">
    <w:abstractNumId w:val="34"/>
  </w:num>
  <w:num w:numId="19" w16cid:durableId="1006907006">
    <w:abstractNumId w:val="31"/>
  </w:num>
  <w:num w:numId="20" w16cid:durableId="995768420">
    <w:abstractNumId w:val="40"/>
  </w:num>
  <w:num w:numId="21" w16cid:durableId="1414470296">
    <w:abstractNumId w:val="32"/>
  </w:num>
  <w:num w:numId="22" w16cid:durableId="1436441808">
    <w:abstractNumId w:val="32"/>
  </w:num>
  <w:num w:numId="23" w16cid:durableId="853347405">
    <w:abstractNumId w:val="27"/>
  </w:num>
  <w:num w:numId="24" w16cid:durableId="2140608233">
    <w:abstractNumId w:val="42"/>
  </w:num>
  <w:num w:numId="25" w16cid:durableId="588659717">
    <w:abstractNumId w:val="41"/>
  </w:num>
  <w:num w:numId="26" w16cid:durableId="1566336535">
    <w:abstractNumId w:val="12"/>
  </w:num>
  <w:num w:numId="27" w16cid:durableId="26371737">
    <w:abstractNumId w:val="10"/>
  </w:num>
  <w:num w:numId="28" w16cid:durableId="864101788">
    <w:abstractNumId w:val="24"/>
  </w:num>
  <w:num w:numId="29" w16cid:durableId="1652320415">
    <w:abstractNumId w:val="35"/>
  </w:num>
  <w:num w:numId="30" w16cid:durableId="432093610">
    <w:abstractNumId w:val="33"/>
  </w:num>
  <w:num w:numId="31" w16cid:durableId="1110473252">
    <w:abstractNumId w:val="18"/>
  </w:num>
  <w:num w:numId="32" w16cid:durableId="841050807">
    <w:abstractNumId w:val="23"/>
  </w:num>
  <w:num w:numId="33" w16cid:durableId="181017079">
    <w:abstractNumId w:val="22"/>
  </w:num>
  <w:num w:numId="34" w16cid:durableId="2004120448">
    <w:abstractNumId w:val="21"/>
  </w:num>
  <w:num w:numId="35" w16cid:durableId="1141114474">
    <w:abstractNumId w:val="28"/>
  </w:num>
  <w:num w:numId="36" w16cid:durableId="1346178170">
    <w:abstractNumId w:val="17"/>
  </w:num>
  <w:num w:numId="37" w16cid:durableId="1039162693">
    <w:abstractNumId w:val="19"/>
  </w:num>
  <w:num w:numId="38" w16cid:durableId="181630105">
    <w:abstractNumId w:val="39"/>
  </w:num>
  <w:num w:numId="39" w16cid:durableId="468670084">
    <w:abstractNumId w:val="15"/>
  </w:num>
  <w:num w:numId="40" w16cid:durableId="805044947">
    <w:abstractNumId w:val="43"/>
  </w:num>
  <w:num w:numId="41" w16cid:durableId="1369643495">
    <w:abstractNumId w:val="14"/>
  </w:num>
  <w:num w:numId="42" w16cid:durableId="857694184">
    <w:abstractNumId w:val="13"/>
  </w:num>
  <w:num w:numId="43" w16cid:durableId="386270614">
    <w:abstractNumId w:val="26"/>
  </w:num>
  <w:num w:numId="44" w16cid:durableId="472602435">
    <w:abstractNumId w:val="22"/>
    <w:lvlOverride w:ilvl="0">
      <w:startOverride w:val="1"/>
    </w:lvlOverride>
  </w:num>
  <w:num w:numId="45" w16cid:durableId="1091394448">
    <w:abstractNumId w:val="37"/>
  </w:num>
  <w:num w:numId="46" w16cid:durableId="634680912">
    <w:abstractNumId w:val="38"/>
  </w:num>
  <w:num w:numId="47" w16cid:durableId="193632952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32B2"/>
    <w:rsid w:val="00007E9B"/>
    <w:rsid w:val="00011F27"/>
    <w:rsid w:val="00012261"/>
    <w:rsid w:val="00012664"/>
    <w:rsid w:val="000227A1"/>
    <w:rsid w:val="00025D8C"/>
    <w:rsid w:val="0002675B"/>
    <w:rsid w:val="0002726D"/>
    <w:rsid w:val="000318A8"/>
    <w:rsid w:val="00032477"/>
    <w:rsid w:val="00032905"/>
    <w:rsid w:val="000355C3"/>
    <w:rsid w:val="00037A14"/>
    <w:rsid w:val="00040D90"/>
    <w:rsid w:val="000431C3"/>
    <w:rsid w:val="000441B9"/>
    <w:rsid w:val="00044EED"/>
    <w:rsid w:val="0005426A"/>
    <w:rsid w:val="000543B7"/>
    <w:rsid w:val="000547FF"/>
    <w:rsid w:val="00054D5E"/>
    <w:rsid w:val="00055F23"/>
    <w:rsid w:val="0005693A"/>
    <w:rsid w:val="00056CD2"/>
    <w:rsid w:val="000637FF"/>
    <w:rsid w:val="00064C8E"/>
    <w:rsid w:val="00064FD3"/>
    <w:rsid w:val="00065470"/>
    <w:rsid w:val="00067AA6"/>
    <w:rsid w:val="0007063F"/>
    <w:rsid w:val="000709BF"/>
    <w:rsid w:val="00072125"/>
    <w:rsid w:val="0007440E"/>
    <w:rsid w:val="0007565F"/>
    <w:rsid w:val="0007762B"/>
    <w:rsid w:val="00077699"/>
    <w:rsid w:val="00085A5F"/>
    <w:rsid w:val="0008773B"/>
    <w:rsid w:val="0009040D"/>
    <w:rsid w:val="00090A61"/>
    <w:rsid w:val="00090D63"/>
    <w:rsid w:val="00091809"/>
    <w:rsid w:val="00091CEF"/>
    <w:rsid w:val="00095CA4"/>
    <w:rsid w:val="000964C4"/>
    <w:rsid w:val="000A03EE"/>
    <w:rsid w:val="000A1B06"/>
    <w:rsid w:val="000A3CE4"/>
    <w:rsid w:val="000A45EB"/>
    <w:rsid w:val="000A4C47"/>
    <w:rsid w:val="000B6059"/>
    <w:rsid w:val="000C09C3"/>
    <w:rsid w:val="000C6BB5"/>
    <w:rsid w:val="000C7BF4"/>
    <w:rsid w:val="000D3D40"/>
    <w:rsid w:val="000D440E"/>
    <w:rsid w:val="000D44DC"/>
    <w:rsid w:val="000E5CC1"/>
    <w:rsid w:val="000F08B3"/>
    <w:rsid w:val="000F1885"/>
    <w:rsid w:val="000F2612"/>
    <w:rsid w:val="000F7895"/>
    <w:rsid w:val="001013F1"/>
    <w:rsid w:val="00101D5C"/>
    <w:rsid w:val="0010314D"/>
    <w:rsid w:val="00103529"/>
    <w:rsid w:val="0010484D"/>
    <w:rsid w:val="00104B08"/>
    <w:rsid w:val="00105476"/>
    <w:rsid w:val="0010603F"/>
    <w:rsid w:val="00110307"/>
    <w:rsid w:val="001105D8"/>
    <w:rsid w:val="00111DC6"/>
    <w:rsid w:val="00112D04"/>
    <w:rsid w:val="00113B47"/>
    <w:rsid w:val="00116711"/>
    <w:rsid w:val="001167A2"/>
    <w:rsid w:val="001179EC"/>
    <w:rsid w:val="0012091E"/>
    <w:rsid w:val="00123D7B"/>
    <w:rsid w:val="00124967"/>
    <w:rsid w:val="00125821"/>
    <w:rsid w:val="00132861"/>
    <w:rsid w:val="00140D61"/>
    <w:rsid w:val="00143B02"/>
    <w:rsid w:val="00145C4B"/>
    <w:rsid w:val="00147812"/>
    <w:rsid w:val="00147AAB"/>
    <w:rsid w:val="00150F3C"/>
    <w:rsid w:val="001513B3"/>
    <w:rsid w:val="001538F9"/>
    <w:rsid w:val="00153D30"/>
    <w:rsid w:val="00162159"/>
    <w:rsid w:val="00162840"/>
    <w:rsid w:val="00163C40"/>
    <w:rsid w:val="00165309"/>
    <w:rsid w:val="00166494"/>
    <w:rsid w:val="00170457"/>
    <w:rsid w:val="00181B4B"/>
    <w:rsid w:val="00182C4E"/>
    <w:rsid w:val="0018383B"/>
    <w:rsid w:val="00186773"/>
    <w:rsid w:val="00192745"/>
    <w:rsid w:val="0019349B"/>
    <w:rsid w:val="001940B5"/>
    <w:rsid w:val="0019454E"/>
    <w:rsid w:val="001A1239"/>
    <w:rsid w:val="001A1605"/>
    <w:rsid w:val="001A4E59"/>
    <w:rsid w:val="001B0A1E"/>
    <w:rsid w:val="001B489B"/>
    <w:rsid w:val="001B4D38"/>
    <w:rsid w:val="001B5284"/>
    <w:rsid w:val="001B6021"/>
    <w:rsid w:val="001B7EB7"/>
    <w:rsid w:val="001C197E"/>
    <w:rsid w:val="001C19B6"/>
    <w:rsid w:val="001C2DF4"/>
    <w:rsid w:val="001C323E"/>
    <w:rsid w:val="001D1E2A"/>
    <w:rsid w:val="001D20F6"/>
    <w:rsid w:val="001D6AB5"/>
    <w:rsid w:val="001D6C7E"/>
    <w:rsid w:val="001D7818"/>
    <w:rsid w:val="001E0F30"/>
    <w:rsid w:val="001E57C0"/>
    <w:rsid w:val="001F2D6F"/>
    <w:rsid w:val="001F2FCE"/>
    <w:rsid w:val="001F589D"/>
    <w:rsid w:val="001F6DC2"/>
    <w:rsid w:val="0020073C"/>
    <w:rsid w:val="00200C3D"/>
    <w:rsid w:val="00200EE8"/>
    <w:rsid w:val="002018DD"/>
    <w:rsid w:val="00203A21"/>
    <w:rsid w:val="00210131"/>
    <w:rsid w:val="002117FF"/>
    <w:rsid w:val="0021276B"/>
    <w:rsid w:val="0021530E"/>
    <w:rsid w:val="00216179"/>
    <w:rsid w:val="002233FF"/>
    <w:rsid w:val="002250CE"/>
    <w:rsid w:val="002327C0"/>
    <w:rsid w:val="00232BDF"/>
    <w:rsid w:val="002336A0"/>
    <w:rsid w:val="00233AD4"/>
    <w:rsid w:val="002406F8"/>
    <w:rsid w:val="002444B9"/>
    <w:rsid w:val="002454FA"/>
    <w:rsid w:val="00246F82"/>
    <w:rsid w:val="002515D4"/>
    <w:rsid w:val="00252D53"/>
    <w:rsid w:val="002538B1"/>
    <w:rsid w:val="002549A1"/>
    <w:rsid w:val="0025603D"/>
    <w:rsid w:val="0025654C"/>
    <w:rsid w:val="00256632"/>
    <w:rsid w:val="00257162"/>
    <w:rsid w:val="0026467E"/>
    <w:rsid w:val="002649BD"/>
    <w:rsid w:val="00274F1A"/>
    <w:rsid w:val="00275038"/>
    <w:rsid w:val="00275740"/>
    <w:rsid w:val="00276354"/>
    <w:rsid w:val="00276D04"/>
    <w:rsid w:val="0028034B"/>
    <w:rsid w:val="00281035"/>
    <w:rsid w:val="0028283E"/>
    <w:rsid w:val="00282FCE"/>
    <w:rsid w:val="0028371A"/>
    <w:rsid w:val="00287576"/>
    <w:rsid w:val="00290611"/>
    <w:rsid w:val="00291C4D"/>
    <w:rsid w:val="00292178"/>
    <w:rsid w:val="00293014"/>
    <w:rsid w:val="00295FD1"/>
    <w:rsid w:val="002A2C25"/>
    <w:rsid w:val="002A3815"/>
    <w:rsid w:val="002A618B"/>
    <w:rsid w:val="002B36B5"/>
    <w:rsid w:val="002B36BA"/>
    <w:rsid w:val="002B41B7"/>
    <w:rsid w:val="002B5E77"/>
    <w:rsid w:val="002B74EE"/>
    <w:rsid w:val="002C0301"/>
    <w:rsid w:val="002C47E0"/>
    <w:rsid w:val="002C4A08"/>
    <w:rsid w:val="002C7FCB"/>
    <w:rsid w:val="002D2B05"/>
    <w:rsid w:val="002D6B39"/>
    <w:rsid w:val="002D7198"/>
    <w:rsid w:val="002D7F78"/>
    <w:rsid w:val="002E2285"/>
    <w:rsid w:val="002E44CD"/>
    <w:rsid w:val="002E4CB4"/>
    <w:rsid w:val="002E5311"/>
    <w:rsid w:val="002E7014"/>
    <w:rsid w:val="002F0461"/>
    <w:rsid w:val="00301622"/>
    <w:rsid w:val="003019B6"/>
    <w:rsid w:val="00303131"/>
    <w:rsid w:val="003033DA"/>
    <w:rsid w:val="003034F2"/>
    <w:rsid w:val="00303B71"/>
    <w:rsid w:val="00307B59"/>
    <w:rsid w:val="0031322D"/>
    <w:rsid w:val="00313905"/>
    <w:rsid w:val="0031482B"/>
    <w:rsid w:val="00316CFB"/>
    <w:rsid w:val="00321250"/>
    <w:rsid w:val="00321B03"/>
    <w:rsid w:val="003245AA"/>
    <w:rsid w:val="003260A5"/>
    <w:rsid w:val="00327117"/>
    <w:rsid w:val="003272D4"/>
    <w:rsid w:val="00332693"/>
    <w:rsid w:val="00332760"/>
    <w:rsid w:val="00334EAD"/>
    <w:rsid w:val="00335B11"/>
    <w:rsid w:val="00337286"/>
    <w:rsid w:val="0034072D"/>
    <w:rsid w:val="00342CD9"/>
    <w:rsid w:val="00343CBA"/>
    <w:rsid w:val="00343F05"/>
    <w:rsid w:val="00344442"/>
    <w:rsid w:val="0034502B"/>
    <w:rsid w:val="00346BD1"/>
    <w:rsid w:val="003471D3"/>
    <w:rsid w:val="00352373"/>
    <w:rsid w:val="00356242"/>
    <w:rsid w:val="00361A0D"/>
    <w:rsid w:val="00363935"/>
    <w:rsid w:val="00363E60"/>
    <w:rsid w:val="00371478"/>
    <w:rsid w:val="00373CB8"/>
    <w:rsid w:val="00373D9A"/>
    <w:rsid w:val="00375C57"/>
    <w:rsid w:val="003775D7"/>
    <w:rsid w:val="00380885"/>
    <w:rsid w:val="00381CDC"/>
    <w:rsid w:val="003825F7"/>
    <w:rsid w:val="003827BE"/>
    <w:rsid w:val="00382DFE"/>
    <w:rsid w:val="003849D4"/>
    <w:rsid w:val="00384A48"/>
    <w:rsid w:val="00385C93"/>
    <w:rsid w:val="00387D6E"/>
    <w:rsid w:val="00395CD8"/>
    <w:rsid w:val="00396353"/>
    <w:rsid w:val="003972AA"/>
    <w:rsid w:val="003A1057"/>
    <w:rsid w:val="003A1715"/>
    <w:rsid w:val="003A2927"/>
    <w:rsid w:val="003A60E4"/>
    <w:rsid w:val="003A6B7E"/>
    <w:rsid w:val="003B3451"/>
    <w:rsid w:val="003C026F"/>
    <w:rsid w:val="003C055E"/>
    <w:rsid w:val="003C183F"/>
    <w:rsid w:val="003C2D8F"/>
    <w:rsid w:val="003C3186"/>
    <w:rsid w:val="003C7A7F"/>
    <w:rsid w:val="003D3F02"/>
    <w:rsid w:val="003D54D0"/>
    <w:rsid w:val="003D6B89"/>
    <w:rsid w:val="003D7140"/>
    <w:rsid w:val="003E0FB7"/>
    <w:rsid w:val="003E2810"/>
    <w:rsid w:val="003E42AD"/>
    <w:rsid w:val="003E65E4"/>
    <w:rsid w:val="003E67F4"/>
    <w:rsid w:val="003E70DB"/>
    <w:rsid w:val="003F2076"/>
    <w:rsid w:val="003F24EB"/>
    <w:rsid w:val="003F295D"/>
    <w:rsid w:val="003F599E"/>
    <w:rsid w:val="003F5E2D"/>
    <w:rsid w:val="003F61A4"/>
    <w:rsid w:val="003F631F"/>
    <w:rsid w:val="003F79F1"/>
    <w:rsid w:val="004007BA"/>
    <w:rsid w:val="00400C63"/>
    <w:rsid w:val="00401F6F"/>
    <w:rsid w:val="00403A70"/>
    <w:rsid w:val="00407111"/>
    <w:rsid w:val="004071AF"/>
    <w:rsid w:val="00413154"/>
    <w:rsid w:val="00413366"/>
    <w:rsid w:val="004167E7"/>
    <w:rsid w:val="004207DB"/>
    <w:rsid w:val="00421CA7"/>
    <w:rsid w:val="00423674"/>
    <w:rsid w:val="00424F9A"/>
    <w:rsid w:val="004252E2"/>
    <w:rsid w:val="00427B37"/>
    <w:rsid w:val="00430233"/>
    <w:rsid w:val="00432541"/>
    <w:rsid w:val="00434C8A"/>
    <w:rsid w:val="0043731A"/>
    <w:rsid w:val="004374E6"/>
    <w:rsid w:val="00437C4B"/>
    <w:rsid w:val="00442BBC"/>
    <w:rsid w:val="00442C8A"/>
    <w:rsid w:val="0044402D"/>
    <w:rsid w:val="0044507E"/>
    <w:rsid w:val="00447354"/>
    <w:rsid w:val="00457874"/>
    <w:rsid w:val="00460F13"/>
    <w:rsid w:val="004634FA"/>
    <w:rsid w:val="00464A8C"/>
    <w:rsid w:val="004662B7"/>
    <w:rsid w:val="00466604"/>
    <w:rsid w:val="00467D4A"/>
    <w:rsid w:val="00467DBC"/>
    <w:rsid w:val="004713F2"/>
    <w:rsid w:val="004723CA"/>
    <w:rsid w:val="0047692E"/>
    <w:rsid w:val="00477A04"/>
    <w:rsid w:val="004800FA"/>
    <w:rsid w:val="004804F7"/>
    <w:rsid w:val="00481C84"/>
    <w:rsid w:val="00483194"/>
    <w:rsid w:val="00483CAE"/>
    <w:rsid w:val="00485EC0"/>
    <w:rsid w:val="004874FE"/>
    <w:rsid w:val="00490BB0"/>
    <w:rsid w:val="00496E2E"/>
    <w:rsid w:val="004A2890"/>
    <w:rsid w:val="004A2D91"/>
    <w:rsid w:val="004A32F0"/>
    <w:rsid w:val="004A41B2"/>
    <w:rsid w:val="004A5F2D"/>
    <w:rsid w:val="004B03CD"/>
    <w:rsid w:val="004B0D2A"/>
    <w:rsid w:val="004B204F"/>
    <w:rsid w:val="004B2F65"/>
    <w:rsid w:val="004B328F"/>
    <w:rsid w:val="004B4403"/>
    <w:rsid w:val="004D3BB8"/>
    <w:rsid w:val="004D5F74"/>
    <w:rsid w:val="004E0EA4"/>
    <w:rsid w:val="004E0F92"/>
    <w:rsid w:val="004E7571"/>
    <w:rsid w:val="004F0F1A"/>
    <w:rsid w:val="004F10BC"/>
    <w:rsid w:val="004F5D28"/>
    <w:rsid w:val="004F6294"/>
    <w:rsid w:val="00501AE3"/>
    <w:rsid w:val="00502E66"/>
    <w:rsid w:val="00503BF5"/>
    <w:rsid w:val="005065D4"/>
    <w:rsid w:val="00510295"/>
    <w:rsid w:val="005133B9"/>
    <w:rsid w:val="00515A5A"/>
    <w:rsid w:val="0051620F"/>
    <w:rsid w:val="00520BDA"/>
    <w:rsid w:val="00521153"/>
    <w:rsid w:val="00522EF9"/>
    <w:rsid w:val="005239F8"/>
    <w:rsid w:val="00524239"/>
    <w:rsid w:val="00526D98"/>
    <w:rsid w:val="005271F7"/>
    <w:rsid w:val="005321F7"/>
    <w:rsid w:val="005403CC"/>
    <w:rsid w:val="00543C47"/>
    <w:rsid w:val="00546136"/>
    <w:rsid w:val="0054618B"/>
    <w:rsid w:val="0054664B"/>
    <w:rsid w:val="005472DC"/>
    <w:rsid w:val="005479C1"/>
    <w:rsid w:val="00550FBD"/>
    <w:rsid w:val="005516AC"/>
    <w:rsid w:val="005542C7"/>
    <w:rsid w:val="005548E7"/>
    <w:rsid w:val="00554E7F"/>
    <w:rsid w:val="005632BA"/>
    <w:rsid w:val="0056407C"/>
    <w:rsid w:val="0056772A"/>
    <w:rsid w:val="00571ECB"/>
    <w:rsid w:val="00572038"/>
    <w:rsid w:val="00572418"/>
    <w:rsid w:val="00575156"/>
    <w:rsid w:val="00577A1B"/>
    <w:rsid w:val="005802DA"/>
    <w:rsid w:val="005833EF"/>
    <w:rsid w:val="00584545"/>
    <w:rsid w:val="00585CF1"/>
    <w:rsid w:val="00590BED"/>
    <w:rsid w:val="005937C8"/>
    <w:rsid w:val="005957B9"/>
    <w:rsid w:val="00596ABE"/>
    <w:rsid w:val="00597954"/>
    <w:rsid w:val="00597972"/>
    <w:rsid w:val="005A436B"/>
    <w:rsid w:val="005A7495"/>
    <w:rsid w:val="005B3409"/>
    <w:rsid w:val="005B6507"/>
    <w:rsid w:val="005B7726"/>
    <w:rsid w:val="005C02D2"/>
    <w:rsid w:val="005C2981"/>
    <w:rsid w:val="005C5238"/>
    <w:rsid w:val="005D58D4"/>
    <w:rsid w:val="005D619E"/>
    <w:rsid w:val="005D668B"/>
    <w:rsid w:val="005D759B"/>
    <w:rsid w:val="005E454E"/>
    <w:rsid w:val="005E4D89"/>
    <w:rsid w:val="005F1C11"/>
    <w:rsid w:val="005F2243"/>
    <w:rsid w:val="005F4262"/>
    <w:rsid w:val="005F451D"/>
    <w:rsid w:val="00601DF7"/>
    <w:rsid w:val="006031AC"/>
    <w:rsid w:val="00603857"/>
    <w:rsid w:val="00605AD3"/>
    <w:rsid w:val="0060654F"/>
    <w:rsid w:val="00610FE6"/>
    <w:rsid w:val="0061369D"/>
    <w:rsid w:val="00613760"/>
    <w:rsid w:val="00614E47"/>
    <w:rsid w:val="006162B2"/>
    <w:rsid w:val="00616906"/>
    <w:rsid w:val="00621132"/>
    <w:rsid w:val="0062198D"/>
    <w:rsid w:val="0062236F"/>
    <w:rsid w:val="00622438"/>
    <w:rsid w:val="00625986"/>
    <w:rsid w:val="00626AC2"/>
    <w:rsid w:val="00631AF8"/>
    <w:rsid w:val="0063348C"/>
    <w:rsid w:val="006346A7"/>
    <w:rsid w:val="006355C1"/>
    <w:rsid w:val="00635EF9"/>
    <w:rsid w:val="00635F98"/>
    <w:rsid w:val="006366CA"/>
    <w:rsid w:val="00636AE5"/>
    <w:rsid w:val="00641E2E"/>
    <w:rsid w:val="006437AB"/>
    <w:rsid w:val="00645336"/>
    <w:rsid w:val="00646604"/>
    <w:rsid w:val="0064E7FD"/>
    <w:rsid w:val="00650BF9"/>
    <w:rsid w:val="0065229F"/>
    <w:rsid w:val="006525C2"/>
    <w:rsid w:val="00652E7C"/>
    <w:rsid w:val="006532A6"/>
    <w:rsid w:val="00653574"/>
    <w:rsid w:val="00654D47"/>
    <w:rsid w:val="00654FDB"/>
    <w:rsid w:val="00657338"/>
    <w:rsid w:val="00657DBF"/>
    <w:rsid w:val="006613F9"/>
    <w:rsid w:val="00662B91"/>
    <w:rsid w:val="006638B9"/>
    <w:rsid w:val="006650E3"/>
    <w:rsid w:val="0067205C"/>
    <w:rsid w:val="0067206C"/>
    <w:rsid w:val="0067427B"/>
    <w:rsid w:val="006758AB"/>
    <w:rsid w:val="00675A72"/>
    <w:rsid w:val="00676BEB"/>
    <w:rsid w:val="00676FC8"/>
    <w:rsid w:val="00683B33"/>
    <w:rsid w:val="006840BF"/>
    <w:rsid w:val="0068603C"/>
    <w:rsid w:val="0069123C"/>
    <w:rsid w:val="00692401"/>
    <w:rsid w:val="0069385B"/>
    <w:rsid w:val="00694F0B"/>
    <w:rsid w:val="00696C70"/>
    <w:rsid w:val="006978DE"/>
    <w:rsid w:val="006A0A23"/>
    <w:rsid w:val="006A371A"/>
    <w:rsid w:val="006A6D88"/>
    <w:rsid w:val="006A746F"/>
    <w:rsid w:val="006B0BC5"/>
    <w:rsid w:val="006B0C76"/>
    <w:rsid w:val="006B1688"/>
    <w:rsid w:val="006B1957"/>
    <w:rsid w:val="006C0321"/>
    <w:rsid w:val="006C3102"/>
    <w:rsid w:val="006C3FF3"/>
    <w:rsid w:val="006C6135"/>
    <w:rsid w:val="006D3E26"/>
    <w:rsid w:val="006D77B5"/>
    <w:rsid w:val="006D7A2B"/>
    <w:rsid w:val="006E07FA"/>
    <w:rsid w:val="006E25A1"/>
    <w:rsid w:val="006E7E60"/>
    <w:rsid w:val="006F2A24"/>
    <w:rsid w:val="006F32B8"/>
    <w:rsid w:val="006F3DBD"/>
    <w:rsid w:val="006F5AB3"/>
    <w:rsid w:val="006F6509"/>
    <w:rsid w:val="006F6F73"/>
    <w:rsid w:val="006F70E5"/>
    <w:rsid w:val="00701141"/>
    <w:rsid w:val="007047D9"/>
    <w:rsid w:val="00706B0C"/>
    <w:rsid w:val="00706D7E"/>
    <w:rsid w:val="007076E3"/>
    <w:rsid w:val="00707FDD"/>
    <w:rsid w:val="007112D6"/>
    <w:rsid w:val="00713010"/>
    <w:rsid w:val="00714A35"/>
    <w:rsid w:val="00717EB4"/>
    <w:rsid w:val="00720707"/>
    <w:rsid w:val="00723F23"/>
    <w:rsid w:val="00725347"/>
    <w:rsid w:val="00725B86"/>
    <w:rsid w:val="00725E92"/>
    <w:rsid w:val="00725EFF"/>
    <w:rsid w:val="007264DF"/>
    <w:rsid w:val="00726C7F"/>
    <w:rsid w:val="00727A6A"/>
    <w:rsid w:val="00727BEF"/>
    <w:rsid w:val="00730000"/>
    <w:rsid w:val="00730276"/>
    <w:rsid w:val="00733B25"/>
    <w:rsid w:val="0073471F"/>
    <w:rsid w:val="007358E3"/>
    <w:rsid w:val="00736DF5"/>
    <w:rsid w:val="007373E4"/>
    <w:rsid w:val="00741CBF"/>
    <w:rsid w:val="00742399"/>
    <w:rsid w:val="007435AF"/>
    <w:rsid w:val="00743C8C"/>
    <w:rsid w:val="00744D83"/>
    <w:rsid w:val="007467A9"/>
    <w:rsid w:val="00746A83"/>
    <w:rsid w:val="007504D1"/>
    <w:rsid w:val="0075451A"/>
    <w:rsid w:val="007556C2"/>
    <w:rsid w:val="00755C7E"/>
    <w:rsid w:val="00757A20"/>
    <w:rsid w:val="007611D9"/>
    <w:rsid w:val="00762128"/>
    <w:rsid w:val="00763F5C"/>
    <w:rsid w:val="00765F84"/>
    <w:rsid w:val="007667DD"/>
    <w:rsid w:val="00766A08"/>
    <w:rsid w:val="007705C4"/>
    <w:rsid w:val="0077270D"/>
    <w:rsid w:val="00772779"/>
    <w:rsid w:val="00773C1A"/>
    <w:rsid w:val="00775935"/>
    <w:rsid w:val="00776D24"/>
    <w:rsid w:val="00780421"/>
    <w:rsid w:val="00781254"/>
    <w:rsid w:val="00784400"/>
    <w:rsid w:val="00790C56"/>
    <w:rsid w:val="00796179"/>
    <w:rsid w:val="007A0226"/>
    <w:rsid w:val="007A5E1E"/>
    <w:rsid w:val="007A78EC"/>
    <w:rsid w:val="007A7D10"/>
    <w:rsid w:val="007B1A42"/>
    <w:rsid w:val="007B5FAB"/>
    <w:rsid w:val="007B651B"/>
    <w:rsid w:val="007B7807"/>
    <w:rsid w:val="007B7EA9"/>
    <w:rsid w:val="007C0DC0"/>
    <w:rsid w:val="007C1813"/>
    <w:rsid w:val="007C2789"/>
    <w:rsid w:val="007C4328"/>
    <w:rsid w:val="007C64B1"/>
    <w:rsid w:val="007D3AFD"/>
    <w:rsid w:val="007D50E0"/>
    <w:rsid w:val="007E1DEA"/>
    <w:rsid w:val="007E2824"/>
    <w:rsid w:val="007E6814"/>
    <w:rsid w:val="007F077F"/>
    <w:rsid w:val="007F2D87"/>
    <w:rsid w:val="007F6087"/>
    <w:rsid w:val="007F70C2"/>
    <w:rsid w:val="00800157"/>
    <w:rsid w:val="00800983"/>
    <w:rsid w:val="008017EB"/>
    <w:rsid w:val="008035F4"/>
    <w:rsid w:val="00805114"/>
    <w:rsid w:val="008069D1"/>
    <w:rsid w:val="00806C90"/>
    <w:rsid w:val="008071F9"/>
    <w:rsid w:val="0081005F"/>
    <w:rsid w:val="00814E92"/>
    <w:rsid w:val="00816BDC"/>
    <w:rsid w:val="00822B92"/>
    <w:rsid w:val="008230DC"/>
    <w:rsid w:val="00823EFA"/>
    <w:rsid w:val="00825E31"/>
    <w:rsid w:val="0082620F"/>
    <w:rsid w:val="00831F6C"/>
    <w:rsid w:val="008342DB"/>
    <w:rsid w:val="00835C2C"/>
    <w:rsid w:val="00836F07"/>
    <w:rsid w:val="0083767B"/>
    <w:rsid w:val="00840552"/>
    <w:rsid w:val="00840B5F"/>
    <w:rsid w:val="00840F44"/>
    <w:rsid w:val="00841C9D"/>
    <w:rsid w:val="008420D9"/>
    <w:rsid w:val="008432D1"/>
    <w:rsid w:val="00843B8A"/>
    <w:rsid w:val="0084455B"/>
    <w:rsid w:val="008445BC"/>
    <w:rsid w:val="00844650"/>
    <w:rsid w:val="00845060"/>
    <w:rsid w:val="008457DF"/>
    <w:rsid w:val="00851089"/>
    <w:rsid w:val="00853A62"/>
    <w:rsid w:val="00854D32"/>
    <w:rsid w:val="00857888"/>
    <w:rsid w:val="00861A28"/>
    <w:rsid w:val="00862781"/>
    <w:rsid w:val="00862A69"/>
    <w:rsid w:val="00862C24"/>
    <w:rsid w:val="0086480C"/>
    <w:rsid w:val="0086568B"/>
    <w:rsid w:val="00870502"/>
    <w:rsid w:val="0087107E"/>
    <w:rsid w:val="008719B0"/>
    <w:rsid w:val="00872533"/>
    <w:rsid w:val="00872D4C"/>
    <w:rsid w:val="00873C13"/>
    <w:rsid w:val="00877099"/>
    <w:rsid w:val="00877DC8"/>
    <w:rsid w:val="00880229"/>
    <w:rsid w:val="0088095D"/>
    <w:rsid w:val="00881418"/>
    <w:rsid w:val="00885B52"/>
    <w:rsid w:val="00885C22"/>
    <w:rsid w:val="00891536"/>
    <w:rsid w:val="00891C12"/>
    <w:rsid w:val="00892982"/>
    <w:rsid w:val="00896330"/>
    <w:rsid w:val="008A0296"/>
    <w:rsid w:val="008A2153"/>
    <w:rsid w:val="008A3B63"/>
    <w:rsid w:val="008A51A3"/>
    <w:rsid w:val="008A6AD0"/>
    <w:rsid w:val="008A79DC"/>
    <w:rsid w:val="008B38F6"/>
    <w:rsid w:val="008B3961"/>
    <w:rsid w:val="008C2782"/>
    <w:rsid w:val="008C320B"/>
    <w:rsid w:val="008C7368"/>
    <w:rsid w:val="008D0651"/>
    <w:rsid w:val="008D1AA9"/>
    <w:rsid w:val="008D1F17"/>
    <w:rsid w:val="008D45D8"/>
    <w:rsid w:val="008D71CD"/>
    <w:rsid w:val="008E1A3D"/>
    <w:rsid w:val="008E2859"/>
    <w:rsid w:val="008E7B01"/>
    <w:rsid w:val="008F1D80"/>
    <w:rsid w:val="008F58EA"/>
    <w:rsid w:val="008F7B3D"/>
    <w:rsid w:val="008F7D29"/>
    <w:rsid w:val="0090405B"/>
    <w:rsid w:val="0090583D"/>
    <w:rsid w:val="00907372"/>
    <w:rsid w:val="00915C84"/>
    <w:rsid w:val="00917563"/>
    <w:rsid w:val="00921FA6"/>
    <w:rsid w:val="00923E53"/>
    <w:rsid w:val="00925BCE"/>
    <w:rsid w:val="0092605C"/>
    <w:rsid w:val="009328DD"/>
    <w:rsid w:val="00936F37"/>
    <w:rsid w:val="00937E84"/>
    <w:rsid w:val="00940482"/>
    <w:rsid w:val="00940FBD"/>
    <w:rsid w:val="00941750"/>
    <w:rsid w:val="0094187B"/>
    <w:rsid w:val="00941B72"/>
    <w:rsid w:val="0094574D"/>
    <w:rsid w:val="00950F99"/>
    <w:rsid w:val="00954036"/>
    <w:rsid w:val="0095461C"/>
    <w:rsid w:val="00961717"/>
    <w:rsid w:val="00961E78"/>
    <w:rsid w:val="00961FBF"/>
    <w:rsid w:val="0096272D"/>
    <w:rsid w:val="00964687"/>
    <w:rsid w:val="00967BC5"/>
    <w:rsid w:val="00972310"/>
    <w:rsid w:val="00972992"/>
    <w:rsid w:val="00973D95"/>
    <w:rsid w:val="00974811"/>
    <w:rsid w:val="0097598A"/>
    <w:rsid w:val="0097653F"/>
    <w:rsid w:val="00977E73"/>
    <w:rsid w:val="00980900"/>
    <w:rsid w:val="00980BDC"/>
    <w:rsid w:val="00982F78"/>
    <w:rsid w:val="009875B2"/>
    <w:rsid w:val="00987FC3"/>
    <w:rsid w:val="00990C9D"/>
    <w:rsid w:val="00990DBA"/>
    <w:rsid w:val="00994848"/>
    <w:rsid w:val="009A12B1"/>
    <w:rsid w:val="009A7A16"/>
    <w:rsid w:val="009A7DC1"/>
    <w:rsid w:val="009B08D5"/>
    <w:rsid w:val="009B0A15"/>
    <w:rsid w:val="009B2302"/>
    <w:rsid w:val="009B6152"/>
    <w:rsid w:val="009B6512"/>
    <w:rsid w:val="009B7C7F"/>
    <w:rsid w:val="009C5777"/>
    <w:rsid w:val="009C609F"/>
    <w:rsid w:val="009D1852"/>
    <w:rsid w:val="009D4126"/>
    <w:rsid w:val="009D4E77"/>
    <w:rsid w:val="009E181B"/>
    <w:rsid w:val="009F0DFC"/>
    <w:rsid w:val="009F3445"/>
    <w:rsid w:val="009F5667"/>
    <w:rsid w:val="00A001E9"/>
    <w:rsid w:val="00A00405"/>
    <w:rsid w:val="00A00B9E"/>
    <w:rsid w:val="00A00D1D"/>
    <w:rsid w:val="00A06C33"/>
    <w:rsid w:val="00A070A8"/>
    <w:rsid w:val="00A07C62"/>
    <w:rsid w:val="00A11B22"/>
    <w:rsid w:val="00A1391A"/>
    <w:rsid w:val="00A15433"/>
    <w:rsid w:val="00A1589A"/>
    <w:rsid w:val="00A218A9"/>
    <w:rsid w:val="00A21B41"/>
    <w:rsid w:val="00A22728"/>
    <w:rsid w:val="00A26487"/>
    <w:rsid w:val="00A27248"/>
    <w:rsid w:val="00A305C7"/>
    <w:rsid w:val="00A305CC"/>
    <w:rsid w:val="00A30DE5"/>
    <w:rsid w:val="00A343A1"/>
    <w:rsid w:val="00A345EB"/>
    <w:rsid w:val="00A34891"/>
    <w:rsid w:val="00A35CF2"/>
    <w:rsid w:val="00A36739"/>
    <w:rsid w:val="00A42400"/>
    <w:rsid w:val="00A431BD"/>
    <w:rsid w:val="00A44A66"/>
    <w:rsid w:val="00A50EEB"/>
    <w:rsid w:val="00A51976"/>
    <w:rsid w:val="00A52886"/>
    <w:rsid w:val="00A52D65"/>
    <w:rsid w:val="00A54C90"/>
    <w:rsid w:val="00A57079"/>
    <w:rsid w:val="00A61E45"/>
    <w:rsid w:val="00A6266D"/>
    <w:rsid w:val="00A67AB8"/>
    <w:rsid w:val="00A75D96"/>
    <w:rsid w:val="00A75F4C"/>
    <w:rsid w:val="00A76005"/>
    <w:rsid w:val="00A767D1"/>
    <w:rsid w:val="00A778D0"/>
    <w:rsid w:val="00A778FA"/>
    <w:rsid w:val="00A77EA4"/>
    <w:rsid w:val="00A77F72"/>
    <w:rsid w:val="00A81580"/>
    <w:rsid w:val="00A84A9C"/>
    <w:rsid w:val="00A84C27"/>
    <w:rsid w:val="00A84EE4"/>
    <w:rsid w:val="00A92C87"/>
    <w:rsid w:val="00A94654"/>
    <w:rsid w:val="00A9584B"/>
    <w:rsid w:val="00AA2944"/>
    <w:rsid w:val="00AB1738"/>
    <w:rsid w:val="00AB5EE5"/>
    <w:rsid w:val="00AC01FC"/>
    <w:rsid w:val="00AC02F4"/>
    <w:rsid w:val="00AC2A83"/>
    <w:rsid w:val="00AC4098"/>
    <w:rsid w:val="00AC5FDD"/>
    <w:rsid w:val="00AC7241"/>
    <w:rsid w:val="00AC7754"/>
    <w:rsid w:val="00AD2D10"/>
    <w:rsid w:val="00AD3050"/>
    <w:rsid w:val="00AD3F45"/>
    <w:rsid w:val="00AD599F"/>
    <w:rsid w:val="00AD629C"/>
    <w:rsid w:val="00AD6A87"/>
    <w:rsid w:val="00AE030B"/>
    <w:rsid w:val="00AE5250"/>
    <w:rsid w:val="00AE621F"/>
    <w:rsid w:val="00AE69F4"/>
    <w:rsid w:val="00AE732E"/>
    <w:rsid w:val="00AE7C6A"/>
    <w:rsid w:val="00AF0AB5"/>
    <w:rsid w:val="00AF3542"/>
    <w:rsid w:val="00AF4EAD"/>
    <w:rsid w:val="00AF726E"/>
    <w:rsid w:val="00AF76E3"/>
    <w:rsid w:val="00AF776F"/>
    <w:rsid w:val="00AF7E71"/>
    <w:rsid w:val="00B0148A"/>
    <w:rsid w:val="00B01596"/>
    <w:rsid w:val="00B01E5F"/>
    <w:rsid w:val="00B02132"/>
    <w:rsid w:val="00B02F12"/>
    <w:rsid w:val="00B047B6"/>
    <w:rsid w:val="00B12FFF"/>
    <w:rsid w:val="00B14835"/>
    <w:rsid w:val="00B16D23"/>
    <w:rsid w:val="00B171D4"/>
    <w:rsid w:val="00B20041"/>
    <w:rsid w:val="00B20667"/>
    <w:rsid w:val="00B25191"/>
    <w:rsid w:val="00B25DD6"/>
    <w:rsid w:val="00B26AE9"/>
    <w:rsid w:val="00B34206"/>
    <w:rsid w:val="00B3525A"/>
    <w:rsid w:val="00B364A3"/>
    <w:rsid w:val="00B36DF4"/>
    <w:rsid w:val="00B413CF"/>
    <w:rsid w:val="00B571F4"/>
    <w:rsid w:val="00B57441"/>
    <w:rsid w:val="00B57B2A"/>
    <w:rsid w:val="00B617E0"/>
    <w:rsid w:val="00B654B7"/>
    <w:rsid w:val="00B67591"/>
    <w:rsid w:val="00B677C4"/>
    <w:rsid w:val="00B72E04"/>
    <w:rsid w:val="00B7361F"/>
    <w:rsid w:val="00B812AA"/>
    <w:rsid w:val="00B81832"/>
    <w:rsid w:val="00B820DA"/>
    <w:rsid w:val="00B84EF4"/>
    <w:rsid w:val="00B9064A"/>
    <w:rsid w:val="00B91B41"/>
    <w:rsid w:val="00B96667"/>
    <w:rsid w:val="00B97E0F"/>
    <w:rsid w:val="00BA0456"/>
    <w:rsid w:val="00BA1A1E"/>
    <w:rsid w:val="00BA38A3"/>
    <w:rsid w:val="00BA512C"/>
    <w:rsid w:val="00BB0243"/>
    <w:rsid w:val="00BB1F22"/>
    <w:rsid w:val="00BB2FCF"/>
    <w:rsid w:val="00BB612C"/>
    <w:rsid w:val="00BB7884"/>
    <w:rsid w:val="00BC14F6"/>
    <w:rsid w:val="00BC2022"/>
    <w:rsid w:val="00BC2130"/>
    <w:rsid w:val="00BC628E"/>
    <w:rsid w:val="00BD16E7"/>
    <w:rsid w:val="00BD2645"/>
    <w:rsid w:val="00BD2802"/>
    <w:rsid w:val="00BD6CE8"/>
    <w:rsid w:val="00BD7DFD"/>
    <w:rsid w:val="00BE0DBD"/>
    <w:rsid w:val="00BE0E97"/>
    <w:rsid w:val="00BE3319"/>
    <w:rsid w:val="00BE48AD"/>
    <w:rsid w:val="00BF10F3"/>
    <w:rsid w:val="00BF3D5A"/>
    <w:rsid w:val="00BF44A2"/>
    <w:rsid w:val="00BF45B1"/>
    <w:rsid w:val="00BF60FD"/>
    <w:rsid w:val="00BF7068"/>
    <w:rsid w:val="00BF741C"/>
    <w:rsid w:val="00C0121B"/>
    <w:rsid w:val="00C0326E"/>
    <w:rsid w:val="00C0370A"/>
    <w:rsid w:val="00C046C8"/>
    <w:rsid w:val="00C04B35"/>
    <w:rsid w:val="00C05A51"/>
    <w:rsid w:val="00C06DD3"/>
    <w:rsid w:val="00C07099"/>
    <w:rsid w:val="00C07B51"/>
    <w:rsid w:val="00C12C2B"/>
    <w:rsid w:val="00C12E7D"/>
    <w:rsid w:val="00C1443A"/>
    <w:rsid w:val="00C14850"/>
    <w:rsid w:val="00C16152"/>
    <w:rsid w:val="00C17DDC"/>
    <w:rsid w:val="00C22133"/>
    <w:rsid w:val="00C22F8B"/>
    <w:rsid w:val="00C24541"/>
    <w:rsid w:val="00C3053B"/>
    <w:rsid w:val="00C3066E"/>
    <w:rsid w:val="00C31D8E"/>
    <w:rsid w:val="00C31F9C"/>
    <w:rsid w:val="00C353E4"/>
    <w:rsid w:val="00C35DA3"/>
    <w:rsid w:val="00C378FB"/>
    <w:rsid w:val="00C37B7A"/>
    <w:rsid w:val="00C416F2"/>
    <w:rsid w:val="00C43981"/>
    <w:rsid w:val="00C44F21"/>
    <w:rsid w:val="00C450C3"/>
    <w:rsid w:val="00C45B91"/>
    <w:rsid w:val="00C46B15"/>
    <w:rsid w:val="00C505FF"/>
    <w:rsid w:val="00C5189F"/>
    <w:rsid w:val="00C55167"/>
    <w:rsid w:val="00C563EF"/>
    <w:rsid w:val="00C601F9"/>
    <w:rsid w:val="00C60771"/>
    <w:rsid w:val="00C61519"/>
    <w:rsid w:val="00C61768"/>
    <w:rsid w:val="00C61A50"/>
    <w:rsid w:val="00C65910"/>
    <w:rsid w:val="00C66377"/>
    <w:rsid w:val="00C67F04"/>
    <w:rsid w:val="00C718BC"/>
    <w:rsid w:val="00C72495"/>
    <w:rsid w:val="00C73C56"/>
    <w:rsid w:val="00C77D5C"/>
    <w:rsid w:val="00C84AAE"/>
    <w:rsid w:val="00C8798F"/>
    <w:rsid w:val="00C91EB6"/>
    <w:rsid w:val="00C924F0"/>
    <w:rsid w:val="00C92A9F"/>
    <w:rsid w:val="00C932A3"/>
    <w:rsid w:val="00C94544"/>
    <w:rsid w:val="00CA74B3"/>
    <w:rsid w:val="00CB1B95"/>
    <w:rsid w:val="00CB764E"/>
    <w:rsid w:val="00CB792D"/>
    <w:rsid w:val="00CC3942"/>
    <w:rsid w:val="00CC43A6"/>
    <w:rsid w:val="00CC6E5D"/>
    <w:rsid w:val="00CD10BF"/>
    <w:rsid w:val="00CD52D3"/>
    <w:rsid w:val="00CD5981"/>
    <w:rsid w:val="00CE0CE1"/>
    <w:rsid w:val="00CE1428"/>
    <w:rsid w:val="00CE5A1C"/>
    <w:rsid w:val="00CE64E7"/>
    <w:rsid w:val="00CF13E2"/>
    <w:rsid w:val="00CF3F6B"/>
    <w:rsid w:val="00CF5695"/>
    <w:rsid w:val="00CF611C"/>
    <w:rsid w:val="00CF75CE"/>
    <w:rsid w:val="00D01B83"/>
    <w:rsid w:val="00D02FFC"/>
    <w:rsid w:val="00D14296"/>
    <w:rsid w:val="00D1614D"/>
    <w:rsid w:val="00D174D9"/>
    <w:rsid w:val="00D20A6A"/>
    <w:rsid w:val="00D21C3E"/>
    <w:rsid w:val="00D234B1"/>
    <w:rsid w:val="00D2571F"/>
    <w:rsid w:val="00D271CE"/>
    <w:rsid w:val="00D302CD"/>
    <w:rsid w:val="00D3077C"/>
    <w:rsid w:val="00D32FD0"/>
    <w:rsid w:val="00D33AD6"/>
    <w:rsid w:val="00D33D12"/>
    <w:rsid w:val="00D34A04"/>
    <w:rsid w:val="00D359A0"/>
    <w:rsid w:val="00D36528"/>
    <w:rsid w:val="00D41D3E"/>
    <w:rsid w:val="00D44EF9"/>
    <w:rsid w:val="00D50ADD"/>
    <w:rsid w:val="00D5111B"/>
    <w:rsid w:val="00D51DCD"/>
    <w:rsid w:val="00D530B4"/>
    <w:rsid w:val="00D60214"/>
    <w:rsid w:val="00D6263D"/>
    <w:rsid w:val="00D62F8A"/>
    <w:rsid w:val="00D66A5B"/>
    <w:rsid w:val="00D66F26"/>
    <w:rsid w:val="00D70166"/>
    <w:rsid w:val="00D71535"/>
    <w:rsid w:val="00D71A1A"/>
    <w:rsid w:val="00D73EBC"/>
    <w:rsid w:val="00D76C2E"/>
    <w:rsid w:val="00D7780A"/>
    <w:rsid w:val="00D77D0A"/>
    <w:rsid w:val="00D77F69"/>
    <w:rsid w:val="00D81A6F"/>
    <w:rsid w:val="00D81F83"/>
    <w:rsid w:val="00D82D6F"/>
    <w:rsid w:val="00D87236"/>
    <w:rsid w:val="00D90054"/>
    <w:rsid w:val="00D9152D"/>
    <w:rsid w:val="00D91D3D"/>
    <w:rsid w:val="00D9573A"/>
    <w:rsid w:val="00D9798E"/>
    <w:rsid w:val="00DA4BB3"/>
    <w:rsid w:val="00DA5F77"/>
    <w:rsid w:val="00DA6CD8"/>
    <w:rsid w:val="00DB0F0E"/>
    <w:rsid w:val="00DB1AA9"/>
    <w:rsid w:val="00DB2B22"/>
    <w:rsid w:val="00DB3F0E"/>
    <w:rsid w:val="00DB510D"/>
    <w:rsid w:val="00DB6B5C"/>
    <w:rsid w:val="00DB6E52"/>
    <w:rsid w:val="00DC1954"/>
    <w:rsid w:val="00DC3004"/>
    <w:rsid w:val="00DC34BE"/>
    <w:rsid w:val="00DC46F9"/>
    <w:rsid w:val="00DC64EC"/>
    <w:rsid w:val="00DC7CCD"/>
    <w:rsid w:val="00DD5285"/>
    <w:rsid w:val="00DD6FD3"/>
    <w:rsid w:val="00DD78AE"/>
    <w:rsid w:val="00DE1881"/>
    <w:rsid w:val="00DE3367"/>
    <w:rsid w:val="00DE40D1"/>
    <w:rsid w:val="00DE46A5"/>
    <w:rsid w:val="00DE6C74"/>
    <w:rsid w:val="00DF50F7"/>
    <w:rsid w:val="00DF7390"/>
    <w:rsid w:val="00DF7EA2"/>
    <w:rsid w:val="00DF7EEA"/>
    <w:rsid w:val="00E0510D"/>
    <w:rsid w:val="00E05571"/>
    <w:rsid w:val="00E05F70"/>
    <w:rsid w:val="00E0782F"/>
    <w:rsid w:val="00E11229"/>
    <w:rsid w:val="00E135F0"/>
    <w:rsid w:val="00E15396"/>
    <w:rsid w:val="00E15B6B"/>
    <w:rsid w:val="00E160E0"/>
    <w:rsid w:val="00E17C67"/>
    <w:rsid w:val="00E20635"/>
    <w:rsid w:val="00E2273D"/>
    <w:rsid w:val="00E235AA"/>
    <w:rsid w:val="00E30210"/>
    <w:rsid w:val="00E326C3"/>
    <w:rsid w:val="00E32C7C"/>
    <w:rsid w:val="00E331A7"/>
    <w:rsid w:val="00E35CDB"/>
    <w:rsid w:val="00E37567"/>
    <w:rsid w:val="00E40931"/>
    <w:rsid w:val="00E40CCC"/>
    <w:rsid w:val="00E4588C"/>
    <w:rsid w:val="00E45EB3"/>
    <w:rsid w:val="00E47850"/>
    <w:rsid w:val="00E47D2B"/>
    <w:rsid w:val="00E52974"/>
    <w:rsid w:val="00E5491A"/>
    <w:rsid w:val="00E54D03"/>
    <w:rsid w:val="00E55947"/>
    <w:rsid w:val="00E60C45"/>
    <w:rsid w:val="00E613E9"/>
    <w:rsid w:val="00E61479"/>
    <w:rsid w:val="00E61773"/>
    <w:rsid w:val="00E61B15"/>
    <w:rsid w:val="00E63647"/>
    <w:rsid w:val="00E64510"/>
    <w:rsid w:val="00E6495C"/>
    <w:rsid w:val="00E715E3"/>
    <w:rsid w:val="00E716EF"/>
    <w:rsid w:val="00E71C1C"/>
    <w:rsid w:val="00E7509A"/>
    <w:rsid w:val="00E768C7"/>
    <w:rsid w:val="00E77BAA"/>
    <w:rsid w:val="00E86125"/>
    <w:rsid w:val="00E90DCA"/>
    <w:rsid w:val="00E91148"/>
    <w:rsid w:val="00E93C03"/>
    <w:rsid w:val="00EA0301"/>
    <w:rsid w:val="00EA09FC"/>
    <w:rsid w:val="00EA0DFF"/>
    <w:rsid w:val="00EA3B6B"/>
    <w:rsid w:val="00EA3FDC"/>
    <w:rsid w:val="00EA44BF"/>
    <w:rsid w:val="00EA4C99"/>
    <w:rsid w:val="00EA59AB"/>
    <w:rsid w:val="00EA61C0"/>
    <w:rsid w:val="00EB036E"/>
    <w:rsid w:val="00EB1BEE"/>
    <w:rsid w:val="00EB5019"/>
    <w:rsid w:val="00EB6B00"/>
    <w:rsid w:val="00EB6E97"/>
    <w:rsid w:val="00EC0B8E"/>
    <w:rsid w:val="00EC3E45"/>
    <w:rsid w:val="00EC6AA5"/>
    <w:rsid w:val="00ED00D1"/>
    <w:rsid w:val="00ED19EB"/>
    <w:rsid w:val="00ED413A"/>
    <w:rsid w:val="00ED4ABA"/>
    <w:rsid w:val="00ED609E"/>
    <w:rsid w:val="00EE4628"/>
    <w:rsid w:val="00EE4713"/>
    <w:rsid w:val="00EE78E2"/>
    <w:rsid w:val="00EF07DA"/>
    <w:rsid w:val="00EF07E8"/>
    <w:rsid w:val="00EF1342"/>
    <w:rsid w:val="00EF3594"/>
    <w:rsid w:val="00EF3A6D"/>
    <w:rsid w:val="00EF456B"/>
    <w:rsid w:val="00EF68BB"/>
    <w:rsid w:val="00EF6EE9"/>
    <w:rsid w:val="00EF72C9"/>
    <w:rsid w:val="00F05BEA"/>
    <w:rsid w:val="00F11C66"/>
    <w:rsid w:val="00F1358C"/>
    <w:rsid w:val="00F14449"/>
    <w:rsid w:val="00F151AE"/>
    <w:rsid w:val="00F16E33"/>
    <w:rsid w:val="00F17EE6"/>
    <w:rsid w:val="00F20388"/>
    <w:rsid w:val="00F215B8"/>
    <w:rsid w:val="00F21C31"/>
    <w:rsid w:val="00F22CDC"/>
    <w:rsid w:val="00F2401D"/>
    <w:rsid w:val="00F32AE0"/>
    <w:rsid w:val="00F338AF"/>
    <w:rsid w:val="00F33F60"/>
    <w:rsid w:val="00F346D5"/>
    <w:rsid w:val="00F34BEA"/>
    <w:rsid w:val="00F36BC4"/>
    <w:rsid w:val="00F41FE9"/>
    <w:rsid w:val="00F42562"/>
    <w:rsid w:val="00F42AD3"/>
    <w:rsid w:val="00F45DE1"/>
    <w:rsid w:val="00F47056"/>
    <w:rsid w:val="00F47280"/>
    <w:rsid w:val="00F47BB7"/>
    <w:rsid w:val="00F53DC3"/>
    <w:rsid w:val="00F54735"/>
    <w:rsid w:val="00F55418"/>
    <w:rsid w:val="00F567EB"/>
    <w:rsid w:val="00F60031"/>
    <w:rsid w:val="00F616C0"/>
    <w:rsid w:val="00F65315"/>
    <w:rsid w:val="00F715FE"/>
    <w:rsid w:val="00F75200"/>
    <w:rsid w:val="00F76CF5"/>
    <w:rsid w:val="00F77D47"/>
    <w:rsid w:val="00F828FC"/>
    <w:rsid w:val="00F84979"/>
    <w:rsid w:val="00F871E2"/>
    <w:rsid w:val="00F9054C"/>
    <w:rsid w:val="00F9077E"/>
    <w:rsid w:val="00F90B39"/>
    <w:rsid w:val="00F910E4"/>
    <w:rsid w:val="00F9167F"/>
    <w:rsid w:val="00F91DF0"/>
    <w:rsid w:val="00F92642"/>
    <w:rsid w:val="00F929D1"/>
    <w:rsid w:val="00F944DE"/>
    <w:rsid w:val="00FA248D"/>
    <w:rsid w:val="00FA6B6C"/>
    <w:rsid w:val="00FA756C"/>
    <w:rsid w:val="00FA7E27"/>
    <w:rsid w:val="00FA7E5C"/>
    <w:rsid w:val="00FA7F39"/>
    <w:rsid w:val="00FB0D8E"/>
    <w:rsid w:val="00FB215F"/>
    <w:rsid w:val="00FB2AFF"/>
    <w:rsid w:val="00FB48AC"/>
    <w:rsid w:val="00FB66F1"/>
    <w:rsid w:val="00FB7C07"/>
    <w:rsid w:val="00FC1368"/>
    <w:rsid w:val="00FC60FB"/>
    <w:rsid w:val="00FD3BA3"/>
    <w:rsid w:val="00FD3F2B"/>
    <w:rsid w:val="00FD4C46"/>
    <w:rsid w:val="00FD54A1"/>
    <w:rsid w:val="00FE738F"/>
    <w:rsid w:val="00FF4C62"/>
    <w:rsid w:val="00FF53C5"/>
    <w:rsid w:val="00FF72DC"/>
    <w:rsid w:val="02F68100"/>
    <w:rsid w:val="03C2E0ED"/>
    <w:rsid w:val="1FFA0443"/>
    <w:rsid w:val="2110E870"/>
    <w:rsid w:val="21F95E2D"/>
    <w:rsid w:val="22C24EB3"/>
    <w:rsid w:val="290B981E"/>
    <w:rsid w:val="2BF95505"/>
    <w:rsid w:val="2D52747E"/>
    <w:rsid w:val="2EF9C059"/>
    <w:rsid w:val="343BB784"/>
    <w:rsid w:val="443DF156"/>
    <w:rsid w:val="44976241"/>
    <w:rsid w:val="4864E496"/>
    <w:rsid w:val="4FE2C7A1"/>
    <w:rsid w:val="546ADF9D"/>
    <w:rsid w:val="5ACE668A"/>
    <w:rsid w:val="613FBB84"/>
    <w:rsid w:val="63D203BA"/>
    <w:rsid w:val="7847A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408C6"/>
  <w15:docId w15:val="{B7695F95-93B4-4724-B1CC-FBA7B0FB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891536"/>
    <w:pPr>
      <w:spacing w:before="0" w:after="120" w:line="280" w:lineRule="atLeast"/>
      <w:jc w:val="both"/>
      <w:outlineLvl w:val="0"/>
    </w:pPr>
    <w:rPr>
      <w:rFonts w:ascii="Arial" w:hAnsi="Arial" w:cs="Arial"/>
      <w:sz w:val="20"/>
      <w:szCs w:val="20"/>
      <w:lang w:eastAsia="zh-CN"/>
    </w:rPr>
  </w:style>
  <w:style w:type="paragraph" w:styleId="Heading1">
    <w:name w:val="heading 1"/>
    <w:aliases w:val="RSC Ed Heading 1"/>
    <w:basedOn w:val="Normal"/>
    <w:next w:val="Normal"/>
    <w:link w:val="Heading1Char"/>
    <w:qFormat/>
    <w:rsid w:val="00891536"/>
    <w:rPr>
      <w:b/>
      <w:sz w:val="28"/>
    </w:rPr>
  </w:style>
  <w:style w:type="paragraph" w:styleId="Heading2">
    <w:name w:val="heading 2"/>
    <w:basedOn w:val="Normal"/>
    <w:next w:val="Normal"/>
    <w:link w:val="Heading2Char"/>
    <w:unhideWhenUsed/>
    <w:qFormat/>
    <w:rsid w:val="00891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915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536"/>
    <w:rPr>
      <w:rFonts w:ascii="Arial" w:hAnsi="Arial" w:cs="Arial"/>
      <w:sz w:val="20"/>
      <w:szCs w:val="20"/>
      <w:lang w:eastAsia="zh-CN"/>
    </w:rPr>
  </w:style>
  <w:style w:type="paragraph" w:styleId="Footer">
    <w:name w:val="footer"/>
    <w:basedOn w:val="Normal"/>
    <w:link w:val="FooterChar"/>
    <w:uiPriority w:val="99"/>
    <w:unhideWhenUsed/>
    <w:qFormat/>
    <w:rsid w:val="0089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536"/>
    <w:rPr>
      <w:rFonts w:ascii="Arial" w:hAnsi="Arial" w:cs="Arial"/>
      <w:sz w:val="20"/>
      <w:szCs w:val="20"/>
      <w:lang w:eastAsia="zh-CN"/>
    </w:rPr>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rsid w:val="00891536"/>
    <w:rPr>
      <w:rFonts w:asciiTheme="majorHAnsi" w:eastAsiaTheme="majorEastAsia" w:hAnsiTheme="majorHAnsi" w:cstheme="majorBidi"/>
      <w:b/>
      <w:bCs/>
      <w:color w:val="4F81BD" w:themeColor="accent1"/>
      <w:sz w:val="20"/>
      <w:szCs w:val="20"/>
      <w:lang w:eastAsia="zh-CN"/>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aliases w:val="RSC Ed Heading 1 Char"/>
    <w:basedOn w:val="DefaultParagraphFont"/>
    <w:link w:val="Heading1"/>
    <w:rsid w:val="00891536"/>
    <w:rPr>
      <w:rFonts w:ascii="Arial" w:hAnsi="Arial" w:cs="Arial"/>
      <w:b/>
      <w:sz w:val="28"/>
      <w:szCs w:val="20"/>
      <w:lang w:eastAsia="zh-CN"/>
    </w:rPr>
  </w:style>
  <w:style w:type="character" w:customStyle="1" w:styleId="Heading2Char">
    <w:name w:val="Heading 2 Char"/>
    <w:basedOn w:val="DefaultParagraphFont"/>
    <w:link w:val="Heading2"/>
    <w:rsid w:val="00891536"/>
    <w:rPr>
      <w:rFonts w:asciiTheme="majorHAnsi" w:eastAsiaTheme="majorEastAsia" w:hAnsiTheme="majorHAnsi" w:cstheme="majorBidi"/>
      <w:b/>
      <w:bCs/>
      <w:color w:val="4F81BD" w:themeColor="accent1"/>
      <w:sz w:val="26"/>
      <w:szCs w:val="26"/>
      <w:lang w:eastAsia="zh-CN"/>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891536"/>
    <w:pPr>
      <w:spacing w:before="0"/>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Strong">
    <w:name w:val="Strong"/>
    <w:basedOn w:val="DefaultParagraphFont"/>
    <w:uiPriority w:val="22"/>
    <w:rsid w:val="00877099"/>
    <w:rPr>
      <w:b/>
      <w:bCs/>
    </w:rPr>
  </w:style>
  <w:style w:type="character" w:styleId="PageNumber">
    <w:name w:val="page number"/>
    <w:basedOn w:val="DefaultParagraphFont"/>
    <w:uiPriority w:val="99"/>
    <w:semiHidden/>
    <w:unhideWhenUsed/>
    <w:rsid w:val="00891536"/>
  </w:style>
  <w:style w:type="numbering" w:customStyle="1" w:styleId="CurrentList1">
    <w:name w:val="Current List1"/>
    <w:uiPriority w:val="99"/>
    <w:rsid w:val="00891536"/>
    <w:pPr>
      <w:numPr>
        <w:numId w:val="21"/>
      </w:numPr>
    </w:pPr>
  </w:style>
  <w:style w:type="numbering" w:customStyle="1" w:styleId="CurrentList2">
    <w:name w:val="Current List2"/>
    <w:uiPriority w:val="99"/>
    <w:rsid w:val="00891536"/>
    <w:pPr>
      <w:numPr>
        <w:numId w:val="23"/>
      </w:numPr>
    </w:pPr>
  </w:style>
  <w:style w:type="numbering" w:customStyle="1" w:styleId="CurrentList3">
    <w:name w:val="Current List3"/>
    <w:uiPriority w:val="99"/>
    <w:rsid w:val="00891536"/>
    <w:pPr>
      <w:numPr>
        <w:numId w:val="24"/>
      </w:numPr>
    </w:pPr>
  </w:style>
  <w:style w:type="numbering" w:customStyle="1" w:styleId="CurrentList4">
    <w:name w:val="Current List4"/>
    <w:uiPriority w:val="99"/>
    <w:rsid w:val="00891536"/>
    <w:pPr>
      <w:numPr>
        <w:numId w:val="25"/>
      </w:numPr>
    </w:pPr>
  </w:style>
  <w:style w:type="numbering" w:customStyle="1" w:styleId="CurrentList5">
    <w:name w:val="Current List5"/>
    <w:uiPriority w:val="99"/>
    <w:rsid w:val="00891536"/>
    <w:pPr>
      <w:numPr>
        <w:numId w:val="26"/>
      </w:numPr>
    </w:pPr>
  </w:style>
  <w:style w:type="numbering" w:customStyle="1" w:styleId="CurrentList6">
    <w:name w:val="Current List6"/>
    <w:uiPriority w:val="99"/>
    <w:rsid w:val="00891536"/>
    <w:pPr>
      <w:numPr>
        <w:numId w:val="27"/>
      </w:numPr>
    </w:pPr>
  </w:style>
  <w:style w:type="numbering" w:customStyle="1" w:styleId="CurrentList7">
    <w:name w:val="Current List7"/>
    <w:uiPriority w:val="99"/>
    <w:rsid w:val="00891536"/>
    <w:pPr>
      <w:numPr>
        <w:numId w:val="28"/>
      </w:numPr>
    </w:pPr>
  </w:style>
  <w:style w:type="numbering" w:customStyle="1" w:styleId="CurrentList8">
    <w:name w:val="Current List8"/>
    <w:uiPriority w:val="99"/>
    <w:rsid w:val="00891536"/>
    <w:pPr>
      <w:numPr>
        <w:numId w:val="29"/>
      </w:numPr>
    </w:pPr>
  </w:style>
  <w:style w:type="numbering" w:customStyle="1" w:styleId="CurrentList9">
    <w:name w:val="Current List9"/>
    <w:uiPriority w:val="99"/>
    <w:rsid w:val="00891536"/>
    <w:pPr>
      <w:numPr>
        <w:numId w:val="30"/>
      </w:numPr>
    </w:pPr>
  </w:style>
  <w:style w:type="paragraph" w:customStyle="1" w:styleId="RSCBasictext">
    <w:name w:val="RSC Basic text"/>
    <w:basedOn w:val="Normal"/>
    <w:qFormat/>
    <w:rsid w:val="00891536"/>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891536"/>
    <w:pPr>
      <w:tabs>
        <w:tab w:val="left" w:pos="363"/>
        <w:tab w:val="left" w:pos="4536"/>
      </w:tabs>
    </w:pPr>
  </w:style>
  <w:style w:type="paragraph" w:customStyle="1" w:styleId="RSCBulletedlist">
    <w:name w:val="RSC Bulleted list"/>
    <w:basedOn w:val="RSCBasictext"/>
    <w:qFormat/>
    <w:rsid w:val="005632BA"/>
    <w:pPr>
      <w:numPr>
        <w:numId w:val="31"/>
      </w:numPr>
    </w:pPr>
  </w:style>
  <w:style w:type="paragraph" w:customStyle="1" w:styleId="RSCEducationHeading2">
    <w:name w:val="RSC Education Heading2"/>
    <w:basedOn w:val="Heading1"/>
    <w:next w:val="Heading2"/>
    <w:qFormat/>
    <w:rsid w:val="00891536"/>
    <w:rPr>
      <w:sz w:val="24"/>
    </w:rPr>
  </w:style>
  <w:style w:type="paragraph" w:customStyle="1" w:styleId="RSCEducationHeading3">
    <w:name w:val="RSC Education Heading3"/>
    <w:basedOn w:val="Heading2"/>
    <w:next w:val="Heading3"/>
    <w:qFormat/>
    <w:rsid w:val="00891536"/>
    <w:rPr>
      <w:rFonts w:ascii="Arial" w:hAnsi="Arial"/>
      <w:color w:val="auto"/>
      <w:sz w:val="22"/>
    </w:rPr>
  </w:style>
  <w:style w:type="paragraph" w:customStyle="1" w:styleId="RSCH1">
    <w:name w:val="RSC H1"/>
    <w:basedOn w:val="Normal"/>
    <w:qFormat/>
    <w:rsid w:val="00825E31"/>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5632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5632BA"/>
    <w:pPr>
      <w:spacing w:before="300"/>
    </w:pPr>
    <w:rPr>
      <w:b/>
      <w:bCs/>
      <w:color w:val="C8102E"/>
    </w:rPr>
  </w:style>
  <w:style w:type="paragraph" w:customStyle="1" w:styleId="RSCLearningobjectives">
    <w:name w:val="RSC Learning objectives"/>
    <w:basedOn w:val="Normal"/>
    <w:qFormat/>
    <w:rsid w:val="004374E6"/>
    <w:pPr>
      <w:numPr>
        <w:numId w:val="32"/>
      </w:numPr>
      <w:spacing w:after="0" w:line="360" w:lineRule="auto"/>
      <w:contextualSpacing/>
    </w:pPr>
    <w:rPr>
      <w:rFonts w:ascii="Century Gothic" w:hAnsi="Century Gothic"/>
      <w:sz w:val="22"/>
    </w:rPr>
  </w:style>
  <w:style w:type="paragraph" w:customStyle="1" w:styleId="RSCletteredlist">
    <w:name w:val="RSC lettered list"/>
    <w:basedOn w:val="Normal"/>
    <w:qFormat/>
    <w:rsid w:val="00373CB8"/>
    <w:pPr>
      <w:numPr>
        <w:numId w:val="33"/>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5632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5632BA"/>
    <w:pPr>
      <w:numPr>
        <w:numId w:val="34"/>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91536"/>
    <w:pPr>
      <w:numPr>
        <w:numId w:val="35"/>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891536"/>
    <w:pPr>
      <w:spacing w:before="120" w:line="259" w:lineRule="auto"/>
    </w:pPr>
    <w:rPr>
      <w:rFonts w:ascii="Century Gothic" w:hAnsi="Century Gothic"/>
      <w:sz w:val="22"/>
      <w:szCs w:val="22"/>
    </w:rPr>
  </w:style>
  <w:style w:type="paragraph" w:customStyle="1" w:styleId="RSCchecklist">
    <w:name w:val="RSC checklist"/>
    <w:basedOn w:val="Normal"/>
    <w:qFormat/>
    <w:rsid w:val="00BD2802"/>
    <w:rPr>
      <w:rFonts w:ascii="Century Gothic" w:hAnsi="Century Gothic"/>
      <w:sz w:val="22"/>
      <w:szCs w:val="22"/>
    </w:rPr>
  </w:style>
  <w:style w:type="paragraph" w:customStyle="1" w:styleId="RSCbasictextinbold">
    <w:name w:val="RSC basic text in bold"/>
    <w:basedOn w:val="RSCBasictext"/>
    <w:qFormat/>
    <w:rsid w:val="00432541"/>
    <w:rPr>
      <w:b/>
      <w:bCs/>
    </w:rPr>
  </w:style>
  <w:style w:type="numbering" w:customStyle="1" w:styleId="CurrentList10">
    <w:name w:val="Current List10"/>
    <w:uiPriority w:val="99"/>
    <w:rsid w:val="005632BA"/>
    <w:pPr>
      <w:numPr>
        <w:numId w:val="40"/>
      </w:numPr>
    </w:pPr>
  </w:style>
  <w:style w:type="numbering" w:customStyle="1" w:styleId="CurrentList11">
    <w:name w:val="Current List11"/>
    <w:uiPriority w:val="99"/>
    <w:rsid w:val="005632BA"/>
    <w:pPr>
      <w:numPr>
        <w:numId w:val="41"/>
      </w:numPr>
    </w:pPr>
  </w:style>
  <w:style w:type="numbering" w:customStyle="1" w:styleId="CurrentList12">
    <w:name w:val="Current List12"/>
    <w:uiPriority w:val="99"/>
    <w:rsid w:val="005632BA"/>
    <w:pPr>
      <w:numPr>
        <w:numId w:val="42"/>
      </w:numPr>
    </w:pPr>
  </w:style>
  <w:style w:type="paragraph" w:customStyle="1" w:styleId="RSCURL">
    <w:name w:val="RSC URL"/>
    <w:basedOn w:val="Normal"/>
    <w:qFormat/>
    <w:rsid w:val="002C47E0"/>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EF3A6D"/>
    <w:pPr>
      <w:spacing w:before="302" w:after="115"/>
    </w:pPr>
    <w:rPr>
      <w:b w:val="0"/>
      <w:bCs w:val="0"/>
      <w:i/>
      <w:iCs/>
      <w:sz w:val="20"/>
      <w:szCs w:val="20"/>
    </w:rPr>
  </w:style>
  <w:style w:type="paragraph" w:customStyle="1" w:styleId="RSCEQ">
    <w:name w:val="RSC EQ"/>
    <w:basedOn w:val="RSCBasictext"/>
    <w:qFormat/>
    <w:rsid w:val="006650E3"/>
    <w:pPr>
      <w:jc w:val="center"/>
    </w:pPr>
  </w:style>
  <w:style w:type="numbering" w:customStyle="1" w:styleId="CurrentList13">
    <w:name w:val="Current List13"/>
    <w:uiPriority w:val="99"/>
    <w:rsid w:val="00373CB8"/>
    <w:pPr>
      <w:numPr>
        <w:numId w:val="45"/>
      </w:numPr>
    </w:pPr>
  </w:style>
  <w:style w:type="character" w:styleId="CommentReference">
    <w:name w:val="annotation reference"/>
    <w:basedOn w:val="DefaultParagraphFont"/>
    <w:uiPriority w:val="99"/>
    <w:semiHidden/>
    <w:unhideWhenUsed/>
    <w:rsid w:val="00BB7884"/>
    <w:rPr>
      <w:sz w:val="16"/>
      <w:szCs w:val="16"/>
    </w:rPr>
  </w:style>
  <w:style w:type="paragraph" w:styleId="CommentText">
    <w:name w:val="annotation text"/>
    <w:basedOn w:val="Normal"/>
    <w:link w:val="CommentTextChar"/>
    <w:uiPriority w:val="99"/>
    <w:unhideWhenUsed/>
    <w:rsid w:val="00BB7884"/>
    <w:pPr>
      <w:spacing w:line="240" w:lineRule="auto"/>
    </w:pPr>
  </w:style>
  <w:style w:type="character" w:customStyle="1" w:styleId="CommentTextChar">
    <w:name w:val="Comment Text Char"/>
    <w:basedOn w:val="DefaultParagraphFont"/>
    <w:link w:val="CommentText"/>
    <w:uiPriority w:val="99"/>
    <w:rsid w:val="00BB7884"/>
    <w:rPr>
      <w:rFonts w:ascii="Arial"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BB7884"/>
    <w:rPr>
      <w:b/>
      <w:bCs/>
    </w:rPr>
  </w:style>
  <w:style w:type="character" w:customStyle="1" w:styleId="CommentSubjectChar">
    <w:name w:val="Comment Subject Char"/>
    <w:basedOn w:val="CommentTextChar"/>
    <w:link w:val="CommentSubject"/>
    <w:uiPriority w:val="99"/>
    <w:semiHidden/>
    <w:rsid w:val="00BB7884"/>
    <w:rPr>
      <w:rFonts w:ascii="Arial" w:hAnsi="Arial" w:cs="Arial"/>
      <w:b/>
      <w:bCs/>
      <w:sz w:val="20"/>
      <w:szCs w:val="20"/>
      <w:lang w:eastAsia="zh-CN"/>
    </w:rPr>
  </w:style>
  <w:style w:type="character" w:styleId="PlaceholderText">
    <w:name w:val="Placeholder Text"/>
    <w:basedOn w:val="DefaultParagraphFont"/>
    <w:uiPriority w:val="99"/>
    <w:semiHidden/>
    <w:rsid w:val="00E768C7"/>
    <w:rPr>
      <w:color w:val="666666"/>
    </w:rPr>
  </w:style>
  <w:style w:type="paragraph" w:styleId="Revision">
    <w:name w:val="Revision"/>
    <w:hidden/>
    <w:uiPriority w:val="99"/>
    <w:semiHidden/>
    <w:rsid w:val="004252E2"/>
    <w:pPr>
      <w:spacing w:before="0"/>
    </w:pPr>
    <w:rPr>
      <w:rFonts w:ascii="Arial" w:hAnsi="Arial" w:cs="Arial"/>
      <w:sz w:val="20"/>
      <w:szCs w:val="20"/>
      <w:lang w:eastAsia="zh-CN"/>
    </w:rPr>
  </w:style>
  <w:style w:type="character" w:styleId="UnresolvedMention">
    <w:name w:val="Unresolved Mention"/>
    <w:basedOn w:val="DefaultParagraphFont"/>
    <w:uiPriority w:val="99"/>
    <w:semiHidden/>
    <w:unhideWhenUsed/>
    <w:rsid w:val="00672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823354658">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c.li/4sCkujW"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sCkujW"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sc.li/3YoYMC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8.emf"/><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5c7d88b2-bc5d-47d8-b067-5f30c82b40fb">
      <Terms xmlns="http://schemas.microsoft.com/office/infopath/2007/PartnerControls"/>
    </lcf76f155ced4ddcb4097134ff3c332f>
    <Editorialstage xmlns="5c7d88b2-bc5d-47d8-b067-5f30c82b40fb" xsi:nil="true"/>
    <TaxCatchAll xmlns="9e3c562f-56b0-4bc9-96c8-d04b098685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427AC-40FE-4BBA-B06D-BC332C186A75}">
  <ds:schemaRefs>
    <ds:schemaRef ds:uri="http://schemas.microsoft.com/office/2006/metadata/properties"/>
    <ds:schemaRef ds:uri="5c7d88b2-bc5d-47d8-b067-5f30c82b40fb"/>
    <ds:schemaRef ds:uri="http://schemas.microsoft.com/office/infopath/2007/PartnerControls"/>
    <ds:schemaRef ds:uri="9e3c562f-56b0-4bc9-96c8-d04b09868558"/>
  </ds:schemaRefs>
</ds:datastoreItem>
</file>

<file path=customXml/itemProps2.xml><?xml version="1.0" encoding="utf-8"?>
<ds:datastoreItem xmlns:ds="http://schemas.openxmlformats.org/officeDocument/2006/customXml" ds:itemID="{B6315509-6BC2-4B9A-88A7-338E5FB61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4.xml><?xml version="1.0" encoding="utf-8"?>
<ds:datastoreItem xmlns:ds="http://schemas.openxmlformats.org/officeDocument/2006/customXml" ds:itemID="{5AD8FF41-63F7-45D0-BF5B-EC39D6A9A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321</Words>
  <Characters>1796</Characters>
  <Application>Microsoft Office Word</Application>
  <DocSecurity>0</DocSecurity>
  <Lines>46</Lines>
  <Paragraphs>19</Paragraphs>
  <ScaleCrop>false</ScaleCrop>
  <HeadingPairs>
    <vt:vector size="2" baseType="variant">
      <vt:variant>
        <vt:lpstr>Title</vt:lpstr>
      </vt:variant>
      <vt:variant>
        <vt:i4>1</vt:i4>
      </vt:variant>
    </vt:vector>
  </HeadingPairs>
  <TitlesOfParts>
    <vt:vector size="1" baseType="lpstr">
      <vt:lpstr>Sodium hydroxide solution Johnstone’s triangle teacher guidance</vt:lpstr>
    </vt:vector>
  </TitlesOfParts>
  <Manager/>
  <Company>Royal Society of Chemistry</Company>
  <LinksUpToDate>false</LinksUpToDate>
  <CharactersWithSpaces>2107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Sodium hydroxide solution Johnstone’s triangle teacher guidance</dc:title>
  <dc:subject/>
  <dc:creator>Royal Society of Chemistry</dc:creator>
  <cp:keywords>Guidance; Johnstone's triangle; macroscopic; sub-microscopic; symbolic; acids; concentration; ions; particle diagram; units</cp:keywords>
  <dc:description>From https://rsc.li/4sCkujW; student sheet also available</dc:description>
  <cp:lastModifiedBy>Hannah Sycamore</cp:lastModifiedBy>
  <cp:revision>61</cp:revision>
  <dcterms:created xsi:type="dcterms:W3CDTF">2025-11-18T17:44:00Z</dcterms:created>
  <dcterms:modified xsi:type="dcterms:W3CDTF">2026-02-10T15:23:00Z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