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238F0" w14:textId="5DF9036C" w:rsidR="34990B49" w:rsidRDefault="34990B49" w:rsidP="29D71EC7">
      <w:pPr>
        <w:pStyle w:val="RSCH1"/>
      </w:pPr>
      <w:r>
        <w:t xml:space="preserve">Conservation of </w:t>
      </w:r>
      <w:r w:rsidR="4F4AC114">
        <w:t>m</w:t>
      </w:r>
      <w:r>
        <w:t>ass</w:t>
      </w:r>
    </w:p>
    <w:p w14:paraId="0C424535" w14:textId="3DF58B10" w:rsidR="00561C65" w:rsidRPr="00F854F3" w:rsidRDefault="00561C65" w:rsidP="00561C65">
      <w:pPr>
        <w:pStyle w:val="RSCBasictext"/>
        <w:rPr>
          <w:rFonts w:ascii="Arial" w:eastAsia="Arial" w:hAnsi="Arial"/>
          <w:sz w:val="20"/>
          <w:szCs w:val="20"/>
        </w:rPr>
      </w:pPr>
      <w:r>
        <w:t xml:space="preserve">This resource is part of the </w:t>
      </w:r>
      <w:r w:rsidRPr="1E844623">
        <w:rPr>
          <w:b/>
          <w:bCs/>
        </w:rPr>
        <w:t>Structure strips</w:t>
      </w:r>
      <w:r>
        <w:t xml:space="preserve"> series of resources, designed to support literacy in science teaching. More resources in this series can be found at: </w:t>
      </w:r>
      <w:hyperlink r:id="rId11" w:history="1">
        <w:r w:rsidRPr="00A61910">
          <w:rPr>
            <w:rStyle w:val="Hyperlink"/>
            <w:rFonts w:eastAsia="Century Gothic" w:cs="Century Gothic"/>
            <w:color w:val="006F62"/>
          </w:rPr>
          <w:t>rsc.li/4aXYgzt</w:t>
        </w:r>
      </w:hyperlink>
      <w:r w:rsidR="00FB026B">
        <w:rPr>
          <w:color w:val="006F62"/>
        </w:rPr>
        <w:t xml:space="preserve">. </w:t>
      </w:r>
    </w:p>
    <w:p w14:paraId="791953DF" w14:textId="536DE5D8" w:rsidR="00A5740C" w:rsidRDefault="00722220" w:rsidP="000736CE">
      <w:pPr>
        <w:pStyle w:val="RSCH2"/>
      </w:pPr>
      <w:r>
        <w:t>Learning objectives</w:t>
      </w:r>
    </w:p>
    <w:p w14:paraId="30504C1A" w14:textId="45A3141E" w:rsidR="002055FD" w:rsidRPr="007022AC" w:rsidRDefault="002055FD" w:rsidP="002055FD">
      <w:pPr>
        <w:pStyle w:val="RSCLearningobjectives"/>
        <w:rPr>
          <w:color w:val="000000" w:themeColor="text1"/>
        </w:rPr>
      </w:pPr>
      <w:r w:rsidRPr="1A06F5B3">
        <w:rPr>
          <w:color w:val="000000" w:themeColor="text1"/>
        </w:rPr>
        <w:t>Define the term conservation of mass</w:t>
      </w:r>
      <w:r w:rsidR="00C04177">
        <w:rPr>
          <w:color w:val="000000" w:themeColor="text1"/>
        </w:rPr>
        <w:t>.</w:t>
      </w:r>
    </w:p>
    <w:p w14:paraId="13843F1D" w14:textId="1C47AAFA" w:rsidR="002055FD" w:rsidRPr="007022AC" w:rsidRDefault="002055FD" w:rsidP="002055FD">
      <w:pPr>
        <w:pStyle w:val="RSCLearningobjectives"/>
        <w:rPr>
          <w:color w:val="000000" w:themeColor="text1"/>
        </w:rPr>
      </w:pPr>
      <w:r w:rsidRPr="1A06F5B3">
        <w:rPr>
          <w:color w:val="000000" w:themeColor="text1"/>
        </w:rPr>
        <w:t>Calculate the mass of substances using the law of conservation of mass</w:t>
      </w:r>
      <w:r w:rsidR="00C04177">
        <w:rPr>
          <w:color w:val="000000" w:themeColor="text1"/>
        </w:rPr>
        <w:t>.</w:t>
      </w:r>
    </w:p>
    <w:p w14:paraId="537601D1" w14:textId="0476F7C4" w:rsidR="002055FD" w:rsidRPr="007022AC" w:rsidRDefault="002055FD" w:rsidP="002055FD">
      <w:pPr>
        <w:pStyle w:val="RSCLearningobjectives"/>
        <w:rPr>
          <w:color w:val="000000" w:themeColor="text1"/>
        </w:rPr>
      </w:pPr>
      <w:r w:rsidRPr="1A06F5B3">
        <w:rPr>
          <w:color w:val="000000" w:themeColor="text1"/>
        </w:rPr>
        <w:t>Explain changes in mass when gases are reactants or products in a reaction</w:t>
      </w:r>
      <w:r w:rsidR="00C04177">
        <w:rPr>
          <w:color w:val="000000" w:themeColor="text1"/>
        </w:rPr>
        <w:t>.</w:t>
      </w:r>
    </w:p>
    <w:p w14:paraId="7130974C" w14:textId="630BBD7E" w:rsidR="002055FD" w:rsidRPr="00B46991" w:rsidRDefault="002055FD" w:rsidP="00294DCE">
      <w:pPr>
        <w:pStyle w:val="RSCLearningobjectives"/>
        <w:jc w:val="left"/>
      </w:pPr>
      <w:r>
        <w:t>Write independently about conservation of mass to describe and explain the results from chemical reactions</w:t>
      </w:r>
      <w:r w:rsidR="00C04177">
        <w:t>.</w:t>
      </w:r>
    </w:p>
    <w:p w14:paraId="4A39F975" w14:textId="77777777" w:rsidR="00DF41D6" w:rsidRDefault="00DF41D6" w:rsidP="004102F1">
      <w:pPr>
        <w:pStyle w:val="RSCH2"/>
      </w:pPr>
      <w:r>
        <w:t>Introduction</w:t>
      </w:r>
    </w:p>
    <w:p w14:paraId="267B30C8" w14:textId="77777777" w:rsidR="00D22657" w:rsidRPr="00D05C6F" w:rsidRDefault="00D22657" w:rsidP="00D22657">
      <w:pPr>
        <w:pStyle w:val="RSCBasictext"/>
      </w:pPr>
      <w:r w:rsidRPr="00D05C6F">
        <w:t xml:space="preserve">The law of conservation of mass is a key concept when learning about chemical reactions. It states that no atoms are lost or made during a chemical reaction. This means that the total mass of reactants equals the total mass of products.  </w:t>
      </w:r>
    </w:p>
    <w:p w14:paraId="5F0B269F" w14:textId="77777777" w:rsidR="00D22657" w:rsidRPr="00D05C6F" w:rsidRDefault="00D22657" w:rsidP="00D22657">
      <w:pPr>
        <w:pStyle w:val="RSCBasictext"/>
      </w:pPr>
      <w:r w:rsidRPr="00D05C6F">
        <w:t xml:space="preserve">Sometimes the mass might appear to have increased or decreased during a chemical reaction. </w:t>
      </w:r>
    </w:p>
    <w:p w14:paraId="49D583EB" w14:textId="5A0D485E" w:rsidR="00D22657" w:rsidRPr="00D05C6F" w:rsidRDefault="00D22657" w:rsidP="00D22657">
      <w:pPr>
        <w:pStyle w:val="RSCBasictext"/>
      </w:pPr>
      <w:r w:rsidRPr="00D05C6F">
        <w:t>The mass may seem to increase when one of the reactants is a gas and isn’t includ</w:t>
      </w:r>
      <w:r w:rsidR="007626E3">
        <w:t>ed</w:t>
      </w:r>
      <w:r w:rsidRPr="00D05C6F">
        <w:t xml:space="preserve"> in the initial measurement of mass </w:t>
      </w:r>
      <w:r w:rsidR="00093FDC">
        <w:t>e</w:t>
      </w:r>
      <w:r w:rsidRPr="00D05C6F">
        <w:t>.</w:t>
      </w:r>
      <w:r w:rsidR="00093FDC">
        <w:t>g</w:t>
      </w:r>
      <w:r w:rsidRPr="00D05C6F">
        <w:t xml:space="preserve">. the oxidation of a metal: </w:t>
      </w:r>
    </w:p>
    <w:p w14:paraId="1F32A644" w14:textId="075D5ACF" w:rsidR="00D22657" w:rsidRPr="0074185E" w:rsidRDefault="00D22657" w:rsidP="00D22657">
      <w:pPr>
        <w:pStyle w:val="RSCBasictext"/>
        <w:jc w:val="center"/>
        <w:rPr>
          <w:b/>
          <w:bCs/>
        </w:rPr>
      </w:pPr>
      <w:r w:rsidRPr="0074185E">
        <w:rPr>
          <w:b/>
          <w:bCs/>
        </w:rPr>
        <w:t xml:space="preserve">magnesium + oxygen </w:t>
      </w:r>
      <m:oMath>
        <m:r>
          <m:rPr>
            <m:sty m:val="bi"/>
          </m:rPr>
          <w:rPr>
            <w:rFonts w:ascii="Cambria Math" w:eastAsia="Wingdings" w:hAnsi="Cambria Math" w:cs="Wingdings"/>
          </w:rPr>
          <m:t>→</m:t>
        </m:r>
      </m:oMath>
      <w:r w:rsidRPr="0074185E">
        <w:rPr>
          <w:b/>
          <w:bCs/>
        </w:rPr>
        <w:t xml:space="preserve"> magnesium oxide</w:t>
      </w:r>
    </w:p>
    <w:p w14:paraId="752134A6" w14:textId="13CFCDC6" w:rsidR="00D22657" w:rsidRPr="00D05C6F" w:rsidRDefault="00D22657" w:rsidP="00D22657">
      <w:pPr>
        <w:pStyle w:val="RSCBasictext"/>
      </w:pPr>
      <w:r w:rsidRPr="00D05C6F">
        <w:t xml:space="preserve">The mass may appear to decrease when one of the products is a gas and isn’t </w:t>
      </w:r>
      <w:r w:rsidR="007626E3" w:rsidRPr="00D05C6F">
        <w:t>includ</w:t>
      </w:r>
      <w:r w:rsidR="007626E3">
        <w:t>ed</w:t>
      </w:r>
      <w:r w:rsidR="007626E3" w:rsidRPr="00D05C6F">
        <w:t xml:space="preserve"> </w:t>
      </w:r>
      <w:r w:rsidRPr="00D05C6F">
        <w:t>in the final measurement of mass</w:t>
      </w:r>
      <w:r w:rsidR="007626E3">
        <w:t>,</w:t>
      </w:r>
      <w:r w:rsidRPr="00D05C6F">
        <w:t xml:space="preserve"> as it has escaped the reaction vessel, </w:t>
      </w:r>
      <w:r w:rsidR="00093FDC">
        <w:t>e</w:t>
      </w:r>
      <w:r w:rsidRPr="00D05C6F">
        <w:t>.</w:t>
      </w:r>
      <w:r w:rsidR="00093FDC">
        <w:t>g</w:t>
      </w:r>
      <w:r w:rsidRPr="00D05C6F">
        <w:t xml:space="preserve">. the thermal decomposition of a metal carbonate: </w:t>
      </w:r>
    </w:p>
    <w:p w14:paraId="15EDBC1E" w14:textId="4C3155F1" w:rsidR="00D22657" w:rsidRPr="0074185E" w:rsidRDefault="00D22657" w:rsidP="00D22657">
      <w:pPr>
        <w:pStyle w:val="RSCBasictext"/>
        <w:jc w:val="center"/>
        <w:rPr>
          <w:b/>
          <w:bCs/>
        </w:rPr>
      </w:pPr>
      <w:r w:rsidRPr="0074185E">
        <w:rPr>
          <w:b/>
          <w:bCs/>
        </w:rPr>
        <w:t>copper carbonate</w:t>
      </w:r>
      <w:r w:rsidR="007349A7" w:rsidRPr="0074185E">
        <w:rPr>
          <w:b/>
          <w:bCs/>
        </w:rPr>
        <w:t xml:space="preserve"> </w:t>
      </w:r>
      <m:oMath>
        <m:r>
          <m:rPr>
            <m:sty m:val="bi"/>
          </m:rPr>
          <w:rPr>
            <w:rFonts w:ascii="Cambria Math" w:eastAsia="Wingdings" w:hAnsi="Cambria Math" w:cs="Wingdings"/>
          </w:rPr>
          <m:t>→</m:t>
        </m:r>
      </m:oMath>
      <w:r w:rsidR="007349A7" w:rsidRPr="0074185E">
        <w:rPr>
          <w:b/>
          <w:bCs/>
        </w:rPr>
        <w:t xml:space="preserve"> </w:t>
      </w:r>
      <w:r w:rsidRPr="0074185E">
        <w:rPr>
          <w:b/>
          <w:bCs/>
        </w:rPr>
        <w:t>copper oxide + carbon dioxide</w:t>
      </w:r>
    </w:p>
    <w:p w14:paraId="4BA3FCE7" w14:textId="77777777" w:rsidR="007626E3" w:rsidRDefault="007626E3" w:rsidP="007626E3">
      <w:pPr>
        <w:pStyle w:val="RSCH2"/>
      </w:pPr>
      <w:r>
        <w:t>How to use structure strips</w:t>
      </w:r>
    </w:p>
    <w:p w14:paraId="269CB410" w14:textId="77777777" w:rsidR="000C0A54" w:rsidRDefault="000C0A54" w:rsidP="000C0A54">
      <w:pPr>
        <w:pStyle w:val="RSCBasictext"/>
      </w:pPr>
      <w:bookmarkStart w:id="0" w:name="_Hlk124177367"/>
      <w:r>
        <w:t xml:space="preserve">Structure strips are a type of scaffolding that support learners to retrieve information independently. Use them to take an overview at the start of a topic, to activate prior knowledge, or to summarise learning at the end of a teaching topic. Visit </w:t>
      </w:r>
      <w:hyperlink r:id="rId12" w:history="1">
        <w:r w:rsidRPr="00587FAA">
          <w:rPr>
            <w:rStyle w:val="Hyperlink"/>
            <w:color w:val="006F62"/>
          </w:rPr>
          <w:t>rsc.li/3EszCfr</w:t>
        </w:r>
      </w:hyperlink>
      <w:r>
        <w:t xml:space="preserve"> for more ideas on how to use structure strips with your learners. </w:t>
      </w:r>
    </w:p>
    <w:p w14:paraId="64B48DD8" w14:textId="77777777" w:rsidR="000C0A54" w:rsidRDefault="000C0A54" w:rsidP="000C0A54">
      <w:pPr>
        <w:pStyle w:val="RSCBasictext"/>
      </w:pPr>
      <w:r>
        <w:t>Structure strips have sections containing prompts, sized to suggest the amount that learners must write. Ask learners to glue the strips into the margin of an exercise book and write their answers next to the sections, in full sentences or in bullet points. When learners have finished using the structure strip, they will have an A4 page set of notes and examples.</w:t>
      </w:r>
    </w:p>
    <w:bookmarkEnd w:id="0"/>
    <w:p w14:paraId="79648575" w14:textId="77777777" w:rsidR="00CB2D3F" w:rsidRDefault="00CB2D3F" w:rsidP="00CB2D3F">
      <w:pPr>
        <w:pStyle w:val="RSCH3"/>
        <w:rPr>
          <w:lang w:eastAsia="en-GB"/>
        </w:rPr>
      </w:pPr>
      <w:r>
        <w:rPr>
          <w:lang w:eastAsia="en-GB"/>
        </w:rPr>
        <w:lastRenderedPageBreak/>
        <w:t>Scaffolding</w:t>
      </w:r>
    </w:p>
    <w:p w14:paraId="2060D271" w14:textId="39075A69" w:rsidR="00CB2D3F" w:rsidRPr="00DD177D" w:rsidRDefault="00CB2D3F" w:rsidP="00D35B4D">
      <w:pPr>
        <w:pStyle w:val="RSCBasictext"/>
        <w:rPr>
          <w:lang w:eastAsia="en-GB"/>
        </w:rPr>
      </w:pPr>
      <w:r w:rsidRPr="2BE436F0">
        <w:rPr>
          <w:lang w:eastAsia="en-GB"/>
        </w:rPr>
        <w:t>Encourage learners to use the suggested key words</w:t>
      </w:r>
      <w:r w:rsidR="007B7863">
        <w:rPr>
          <w:lang w:eastAsia="en-GB"/>
        </w:rPr>
        <w:t xml:space="preserve"> and phrases</w:t>
      </w:r>
      <w:r w:rsidRPr="2BE436F0">
        <w:rPr>
          <w:lang w:eastAsia="en-GB"/>
        </w:rPr>
        <w:t xml:space="preserve"> in their answers. </w:t>
      </w:r>
      <w:r w:rsidR="00734BD1">
        <w:rPr>
          <w:lang w:eastAsia="en-GB"/>
        </w:rPr>
        <w:t>Th</w:t>
      </w:r>
      <w:r w:rsidR="1A622889" w:rsidRPr="2BE436F0">
        <w:rPr>
          <w:lang w:eastAsia="en-GB"/>
        </w:rPr>
        <w:t>ese key words</w:t>
      </w:r>
      <w:r w:rsidRPr="2BE436F0">
        <w:rPr>
          <w:lang w:eastAsia="en-GB"/>
        </w:rPr>
        <w:t xml:space="preserve"> link with our key terms support resources for </w:t>
      </w:r>
      <w:r w:rsidRPr="00734BD1">
        <w:rPr>
          <w:lang w:eastAsia="en-GB"/>
        </w:rPr>
        <w:t>introducing chemical change</w:t>
      </w:r>
      <w:r w:rsidR="00734BD1">
        <w:rPr>
          <w:b/>
          <w:bCs/>
          <w:lang w:eastAsia="en-GB"/>
        </w:rPr>
        <w:t xml:space="preserve">: </w:t>
      </w:r>
      <w:hyperlink r:id="rId13">
        <w:r w:rsidR="00096ABA" w:rsidRPr="2BE436F0">
          <w:rPr>
            <w:rStyle w:val="Hyperlink"/>
            <w:color w:val="006F62"/>
          </w:rPr>
          <w:t>rsc.li/3Rej6T9</w:t>
        </w:r>
      </w:hyperlink>
      <w:r w:rsidR="00734BD1">
        <w:t>.</w:t>
      </w:r>
    </w:p>
    <w:p w14:paraId="3D760A0C" w14:textId="77777777" w:rsidR="00CB2D3F" w:rsidRDefault="00CB2D3F" w:rsidP="00D35B4D">
      <w:pPr>
        <w:pStyle w:val="RSCBasictext"/>
        <w:rPr>
          <w:lang w:eastAsia="en-GB"/>
        </w:rPr>
      </w:pPr>
      <w:r w:rsidRPr="00BA6386">
        <w:rPr>
          <w:lang w:eastAsia="en-GB"/>
        </w:rPr>
        <w:t>To further support learners</w:t>
      </w:r>
      <w:r>
        <w:rPr>
          <w:lang w:eastAsia="en-GB"/>
        </w:rPr>
        <w:t>, include additional prompts in</w:t>
      </w:r>
      <w:r w:rsidRPr="00BA6386">
        <w:rPr>
          <w:lang w:eastAsia="en-GB"/>
        </w:rPr>
        <w:t xml:space="preserve"> the structure strip. </w:t>
      </w:r>
      <w:bookmarkStart w:id="1" w:name="_Hlk188535640"/>
      <w:r>
        <w:rPr>
          <w:lang w:eastAsia="en-GB"/>
        </w:rPr>
        <w:t xml:space="preserve">If learners are struggling to engage with the task, supply them with sentence starters created from the example answers. </w:t>
      </w:r>
      <w:bookmarkEnd w:id="1"/>
    </w:p>
    <w:p w14:paraId="746C55C2" w14:textId="77777777" w:rsidR="00CB2D3F" w:rsidRDefault="00CB2D3F" w:rsidP="00D35B4D">
      <w:pPr>
        <w:pStyle w:val="RSCBasictext"/>
        <w:rPr>
          <w:lang w:eastAsia="en-GB"/>
        </w:rPr>
      </w:pPr>
      <w:r w:rsidRPr="00BA6386">
        <w:rPr>
          <w:lang w:eastAsia="en-GB"/>
        </w:rPr>
        <w:t xml:space="preserve">As learners grow in confidence, </w:t>
      </w:r>
      <w:r>
        <w:rPr>
          <w:lang w:eastAsia="en-GB"/>
        </w:rPr>
        <w:t>ask them to</w:t>
      </w:r>
      <w:r w:rsidRPr="00BA6386">
        <w:rPr>
          <w:lang w:eastAsia="en-GB"/>
        </w:rPr>
        <w:t xml:space="preserve"> attempt the </w:t>
      </w:r>
      <w:r>
        <w:rPr>
          <w:lang w:eastAsia="en-GB"/>
        </w:rPr>
        <w:t>extension</w:t>
      </w:r>
      <w:r w:rsidRPr="00BA6386">
        <w:rPr>
          <w:lang w:eastAsia="en-GB"/>
        </w:rPr>
        <w:t xml:space="preserve"> question first and then use the structure strip to improve or self-assess their answer.</w:t>
      </w:r>
    </w:p>
    <w:p w14:paraId="7B22E6CA" w14:textId="77777777" w:rsidR="00CB2D3F" w:rsidRDefault="00CB2D3F" w:rsidP="00CB2D3F">
      <w:pPr>
        <w:pStyle w:val="RSCH3"/>
        <w:rPr>
          <w:lang w:eastAsia="en-GB"/>
        </w:rPr>
      </w:pPr>
      <w:r>
        <w:rPr>
          <w:lang w:eastAsia="en-GB"/>
        </w:rPr>
        <w:t>Metacognition</w:t>
      </w:r>
    </w:p>
    <w:p w14:paraId="04FCC235" w14:textId="77777777" w:rsidR="00CB2D3F" w:rsidRDefault="00CB2D3F" w:rsidP="00CB2D3F">
      <w:pPr>
        <w:pStyle w:val="RSCBasictext"/>
        <w:rPr>
          <w:lang w:eastAsia="en-GB"/>
        </w:rPr>
      </w:pPr>
      <w:r>
        <w:rPr>
          <w:lang w:eastAsia="en-GB"/>
        </w:rPr>
        <w:t>This resource supports learners to develop their metacognitive skills in three key areas.</w:t>
      </w:r>
    </w:p>
    <w:p w14:paraId="6FB3113D" w14:textId="77777777" w:rsidR="00CB2D3F" w:rsidRDefault="00CB2D3F" w:rsidP="00DC67D8">
      <w:pPr>
        <w:pStyle w:val="RSCBulletedlist"/>
        <w:rPr>
          <w:lang w:eastAsia="en-GB"/>
        </w:rPr>
      </w:pPr>
      <w:r w:rsidRPr="00B25151">
        <w:rPr>
          <w:b/>
          <w:bCs/>
          <w:lang w:eastAsia="en-GB"/>
        </w:rPr>
        <w:t>Planning:</w:t>
      </w:r>
      <w:r>
        <w:rPr>
          <w:lang w:eastAsia="en-GB"/>
        </w:rPr>
        <w:t xml:space="preserve"> the strips provide scaffolding to plan the written response. Learners will decide where to gather information from (textbooks, own notes, revision websites). Ask learners: is the source of information you are using reliable?</w:t>
      </w:r>
    </w:p>
    <w:p w14:paraId="43A954E2" w14:textId="77777777" w:rsidR="00CB2D3F" w:rsidRDefault="00CB2D3F" w:rsidP="00CB2D3F">
      <w:pPr>
        <w:pStyle w:val="RSCBulletedlist"/>
        <w:rPr>
          <w:lang w:eastAsia="en-GB"/>
        </w:rPr>
      </w:pPr>
      <w:r w:rsidRPr="00B25151">
        <w:rPr>
          <w:b/>
          <w:bCs/>
          <w:lang w:eastAsia="en-GB"/>
        </w:rPr>
        <w:t>Monitoring:</w:t>
      </w:r>
      <w:r>
        <w:rPr>
          <w:lang w:eastAsia="en-GB"/>
        </w:rPr>
        <w:t xml:space="preserve"> learners are prompted by the questions in the structure strip and can check their own answer against the prompts. Ask learners: have you covered </w:t>
      </w:r>
      <w:proofErr w:type="gramStart"/>
      <w:r>
        <w:rPr>
          <w:lang w:eastAsia="en-GB"/>
        </w:rPr>
        <w:t>all of</w:t>
      </w:r>
      <w:proofErr w:type="gramEnd"/>
      <w:r>
        <w:rPr>
          <w:lang w:eastAsia="en-GB"/>
        </w:rPr>
        <w:t xml:space="preserve"> the prompts in the space provided? Do you need to change anything to complete the task?</w:t>
      </w:r>
    </w:p>
    <w:p w14:paraId="07A3BC24" w14:textId="0BE45014" w:rsidR="00034F22" w:rsidRDefault="0075455A" w:rsidP="00DC3242">
      <w:pPr>
        <w:pStyle w:val="RSCBulletedlist"/>
        <w:rPr>
          <w:lang w:eastAsia="en-GB"/>
        </w:rPr>
      </w:pPr>
      <w:r w:rsidRPr="0075455A">
        <w:rPr>
          <w:b/>
          <w:bCs/>
          <w:lang w:eastAsia="en-GB"/>
        </w:rPr>
        <w:t>Evaluation</w:t>
      </w:r>
      <w:r w:rsidRPr="0075455A">
        <w:rPr>
          <w:lang w:eastAsia="en-GB"/>
        </w:rPr>
        <w:t>: learners can self-assess or ask a peer to check their work against the answers. Ask learners: did you achieve what you meant to achieve? What will you do differently another time?</w:t>
      </w:r>
    </w:p>
    <w:p w14:paraId="140EE1DE" w14:textId="77777777" w:rsidR="00034F22" w:rsidRDefault="00034F22" w:rsidP="00034F22">
      <w:pPr>
        <w:pStyle w:val="RSCBulletedlist"/>
        <w:numPr>
          <w:ilvl w:val="0"/>
          <w:numId w:val="0"/>
        </w:numPr>
        <w:ind w:left="363" w:hanging="363"/>
        <w:rPr>
          <w:lang w:eastAsia="en-GB"/>
        </w:rPr>
      </w:pPr>
    </w:p>
    <w:p w14:paraId="66E20F7F" w14:textId="578ADC7D" w:rsidR="00034F22" w:rsidRDefault="00034F22" w:rsidP="00034F22">
      <w:pPr>
        <w:pStyle w:val="RSCBulletedlist"/>
        <w:numPr>
          <w:ilvl w:val="0"/>
          <w:numId w:val="0"/>
        </w:numPr>
        <w:ind w:left="363" w:hanging="363"/>
        <w:rPr>
          <w:lang w:eastAsia="en-GB"/>
        </w:rPr>
      </w:pPr>
      <w:r>
        <w:rPr>
          <w:lang w:eastAsia="en-GB"/>
        </w:rPr>
        <w:t>An example answer for the structure strip is on page 3.</w:t>
      </w:r>
    </w:p>
    <w:p w14:paraId="017465A9" w14:textId="05399E2D" w:rsidR="00B23F3F" w:rsidRPr="00B23F3F" w:rsidRDefault="00772367" w:rsidP="00F05389">
      <w:pPr>
        <w:pStyle w:val="RSCH2"/>
      </w:pPr>
      <w:r w:rsidRPr="29D71EC7">
        <w:rPr>
          <w:lang w:eastAsia="en-GB"/>
        </w:rPr>
        <w:br w:type="page"/>
      </w:r>
    </w:p>
    <w:tbl>
      <w:tblPr>
        <w:tblStyle w:val="TableGrid"/>
        <w:tblW w:w="9482" w:type="dxa"/>
        <w:jc w:val="center"/>
        <w:tblLook w:val="04A0" w:firstRow="1" w:lastRow="0" w:firstColumn="1" w:lastColumn="0" w:noHBand="0" w:noVBand="1"/>
      </w:tblPr>
      <w:tblGrid>
        <w:gridCol w:w="3066"/>
        <w:gridCol w:w="6416"/>
      </w:tblGrid>
      <w:tr w:rsidR="00B23F3F" w14:paraId="277C91E5" w14:textId="77777777" w:rsidTr="00AC6491">
        <w:trPr>
          <w:trHeight w:val="507"/>
          <w:jc w:val="center"/>
        </w:trPr>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88E"/>
            <w:vAlign w:val="center"/>
            <w:hideMark/>
          </w:tcPr>
          <w:p w14:paraId="5CADBD50" w14:textId="16B3A6DA" w:rsidR="00B23F3F" w:rsidRDefault="00B23F3F" w:rsidP="00B23F3F">
            <w:pPr>
              <w:spacing w:before="60" w:after="60" w:line="256" w:lineRule="auto"/>
              <w:ind w:left="0" w:right="34" w:firstLine="0"/>
              <w:jc w:val="center"/>
              <w:rPr>
                <w:rFonts w:ascii="Century Gothic" w:hAnsi="Century Gothic"/>
                <w:b/>
                <w:bCs/>
                <w:color w:val="006F62"/>
              </w:rPr>
            </w:pPr>
            <w:r>
              <w:rPr>
                <w:rFonts w:ascii="Century Gothic" w:hAnsi="Century Gothic"/>
                <w:b/>
                <w:bCs/>
                <w:color w:val="006F62"/>
              </w:rPr>
              <w:lastRenderedPageBreak/>
              <w:t xml:space="preserve">Structure </w:t>
            </w:r>
            <w:r w:rsidR="00191D12">
              <w:rPr>
                <w:rFonts w:ascii="Century Gothic" w:hAnsi="Century Gothic"/>
                <w:b/>
                <w:bCs/>
                <w:color w:val="006F62"/>
              </w:rPr>
              <w:t>s</w:t>
            </w:r>
            <w:r>
              <w:rPr>
                <w:rFonts w:ascii="Century Gothic" w:hAnsi="Century Gothic"/>
                <w:b/>
                <w:bCs/>
                <w:color w:val="006F62"/>
              </w:rPr>
              <w:t>trip</w:t>
            </w:r>
          </w:p>
          <w:p w14:paraId="1044824D" w14:textId="3853734C" w:rsidR="00B23F3F" w:rsidRDefault="007626E3" w:rsidP="00B23F3F">
            <w:pPr>
              <w:spacing w:before="60" w:after="60" w:line="256" w:lineRule="auto"/>
              <w:ind w:left="0" w:right="34" w:firstLine="0"/>
              <w:jc w:val="center"/>
              <w:rPr>
                <w:rFonts w:ascii="Century Gothic" w:hAnsi="Century Gothic"/>
                <w:b/>
                <w:bCs/>
                <w:color w:val="006F62"/>
              </w:rPr>
            </w:pPr>
            <w:r>
              <w:rPr>
                <w:rFonts w:ascii="Century Gothic" w:hAnsi="Century Gothic"/>
                <w:b/>
                <w:bCs/>
                <w:color w:val="006F62"/>
              </w:rPr>
              <w:t>conservation of mass</w:t>
            </w:r>
          </w:p>
        </w:tc>
        <w:tc>
          <w:tcPr>
            <w:tcW w:w="6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88E"/>
            <w:vAlign w:val="center"/>
            <w:hideMark/>
          </w:tcPr>
          <w:p w14:paraId="540A3ABF" w14:textId="0E75D401" w:rsidR="00B23F3F" w:rsidRDefault="00CA2FC4">
            <w:pPr>
              <w:spacing w:before="60" w:after="60" w:line="256" w:lineRule="auto"/>
              <w:ind w:left="0" w:right="-1"/>
              <w:jc w:val="center"/>
              <w:rPr>
                <w:rFonts w:ascii="Century Gothic" w:hAnsi="Century Gothic"/>
                <w:b/>
                <w:bCs/>
                <w:color w:val="006F62"/>
              </w:rPr>
            </w:pPr>
            <w:r>
              <w:rPr>
                <w:rFonts w:ascii="Century Gothic" w:hAnsi="Century Gothic"/>
                <w:b/>
                <w:bCs/>
                <w:color w:val="006F62"/>
              </w:rPr>
              <w:t>Example</w:t>
            </w:r>
            <w:r w:rsidR="00B23F3F">
              <w:rPr>
                <w:rFonts w:ascii="Century Gothic" w:hAnsi="Century Gothic"/>
                <w:b/>
                <w:bCs/>
                <w:color w:val="006F62"/>
              </w:rPr>
              <w:t xml:space="preserve"> </w:t>
            </w:r>
            <w:r w:rsidR="00191D12">
              <w:rPr>
                <w:rFonts w:ascii="Century Gothic" w:hAnsi="Century Gothic"/>
                <w:b/>
                <w:bCs/>
                <w:color w:val="006F62"/>
              </w:rPr>
              <w:t>a</w:t>
            </w:r>
            <w:r w:rsidR="00B23F3F">
              <w:rPr>
                <w:rFonts w:ascii="Century Gothic" w:hAnsi="Century Gothic"/>
                <w:b/>
                <w:bCs/>
                <w:color w:val="006F62"/>
              </w:rPr>
              <w:t>nswer</w:t>
            </w:r>
          </w:p>
        </w:tc>
      </w:tr>
      <w:tr w:rsidR="004602D6" w14:paraId="456D8828" w14:textId="77777777" w:rsidTr="00AC6491">
        <w:trPr>
          <w:trHeight w:val="911"/>
          <w:jc w:val="center"/>
        </w:trPr>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F5D63B" w14:textId="1922F00E" w:rsidR="004602D6" w:rsidRDefault="005E1D73" w:rsidP="004602D6">
            <w:pPr>
              <w:spacing w:after="0" w:line="256" w:lineRule="auto"/>
              <w:ind w:left="0" w:right="34" w:firstLine="0"/>
              <w:jc w:val="left"/>
              <w:rPr>
                <w:rFonts w:ascii="Century Gothic" w:hAnsi="Century Gothic"/>
                <w:color w:val="FF0000"/>
              </w:rPr>
            </w:pPr>
            <w:r w:rsidRPr="00FC4820">
              <w:rPr>
                <w:rFonts w:ascii="Century Gothic" w:hAnsi="Century Gothic"/>
                <w:bCs/>
              </w:rPr>
              <w:t xml:space="preserve">Define </w:t>
            </w:r>
            <w:r w:rsidRPr="00437AD7">
              <w:rPr>
                <w:rFonts w:ascii="Century Gothic" w:hAnsi="Century Gothic"/>
              </w:rPr>
              <w:t xml:space="preserve">the </w:t>
            </w:r>
            <w:r>
              <w:rPr>
                <w:rFonts w:ascii="Century Gothic" w:hAnsi="Century Gothic"/>
              </w:rPr>
              <w:t xml:space="preserve">term mass and give </w:t>
            </w:r>
            <w:r w:rsidR="0070107F">
              <w:rPr>
                <w:rFonts w:ascii="Century Gothic" w:hAnsi="Century Gothic"/>
              </w:rPr>
              <w:t>the units it is measured in</w:t>
            </w:r>
            <w:r>
              <w:rPr>
                <w:rFonts w:ascii="Century Gothic" w:hAnsi="Century Gothic"/>
              </w:rPr>
              <w:t>.</w:t>
            </w:r>
          </w:p>
        </w:tc>
        <w:tc>
          <w:tcPr>
            <w:tcW w:w="6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36EEA2" w14:textId="1AA3F629" w:rsidR="004602D6" w:rsidRPr="00336EDA" w:rsidRDefault="00BD0889" w:rsidP="004602D6">
            <w:pPr>
              <w:tabs>
                <w:tab w:val="left" w:pos="1593"/>
              </w:tabs>
              <w:spacing w:after="0" w:line="256" w:lineRule="auto"/>
              <w:ind w:left="0" w:right="33" w:firstLine="0"/>
              <w:jc w:val="left"/>
              <w:rPr>
                <w:rFonts w:ascii="Century Gothic" w:hAnsi="Century Gothic"/>
              </w:rPr>
            </w:pPr>
            <w:r>
              <w:rPr>
                <w:rFonts w:ascii="Century Gothic" w:hAnsi="Century Gothic"/>
              </w:rPr>
              <w:t>Mass is t</w:t>
            </w:r>
            <w:r w:rsidR="003C3041" w:rsidRPr="00336EDA">
              <w:rPr>
                <w:rFonts w:ascii="Century Gothic" w:hAnsi="Century Gothic"/>
              </w:rPr>
              <w:t xml:space="preserve">he amount of matter in an object or chemical </w:t>
            </w:r>
            <w:r w:rsidR="009B0055" w:rsidRPr="00336EDA">
              <w:rPr>
                <w:rFonts w:ascii="Century Gothic" w:hAnsi="Century Gothic"/>
              </w:rPr>
              <w:t>and is measured in grams (g) or kilograms (kg).</w:t>
            </w:r>
          </w:p>
        </w:tc>
      </w:tr>
      <w:tr w:rsidR="004602D6" w14:paraId="1E49BF05" w14:textId="77777777" w:rsidTr="00AC6491">
        <w:trPr>
          <w:trHeight w:val="1488"/>
          <w:jc w:val="center"/>
        </w:trPr>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0D2F11" w14:textId="26D4BB40" w:rsidR="004602D6" w:rsidRDefault="004602D6" w:rsidP="004602D6">
            <w:pPr>
              <w:spacing w:after="0" w:line="256" w:lineRule="auto"/>
              <w:ind w:left="0" w:right="34" w:firstLine="0"/>
              <w:jc w:val="left"/>
              <w:rPr>
                <w:rFonts w:ascii="Century Gothic" w:hAnsi="Century Gothic"/>
                <w:color w:val="FF0000"/>
              </w:rPr>
            </w:pPr>
            <w:r w:rsidRPr="00437AD7">
              <w:rPr>
                <w:rFonts w:ascii="Century Gothic" w:hAnsi="Century Gothic"/>
              </w:rPr>
              <w:t>Define the law of conservation of mass</w:t>
            </w:r>
            <w:r w:rsidR="008E3D51">
              <w:rPr>
                <w:rFonts w:ascii="Century Gothic" w:hAnsi="Century Gothic"/>
              </w:rPr>
              <w:t xml:space="preserve"> and describe what happens to the mass during a chemical reaction</w:t>
            </w:r>
            <w:r w:rsidRPr="00437AD7">
              <w:rPr>
                <w:rFonts w:ascii="Century Gothic" w:hAnsi="Century Gothic"/>
              </w:rPr>
              <w:t>.</w:t>
            </w:r>
          </w:p>
        </w:tc>
        <w:tc>
          <w:tcPr>
            <w:tcW w:w="6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2A569E" w14:textId="1587D59E" w:rsidR="004602D6" w:rsidRPr="00336EDA" w:rsidRDefault="009B0055" w:rsidP="004602D6">
            <w:pPr>
              <w:tabs>
                <w:tab w:val="left" w:pos="6128"/>
              </w:tabs>
              <w:spacing w:after="0" w:line="256" w:lineRule="auto"/>
              <w:ind w:left="0" w:right="-1" w:firstLine="0"/>
              <w:jc w:val="left"/>
              <w:rPr>
                <w:rFonts w:ascii="Century Gothic" w:hAnsi="Century Gothic"/>
              </w:rPr>
            </w:pPr>
            <w:r w:rsidRPr="00336EDA">
              <w:rPr>
                <w:rFonts w:ascii="Century Gothic" w:hAnsi="Century Gothic"/>
              </w:rPr>
              <w:t xml:space="preserve">The law of conservation of mass states that </w:t>
            </w:r>
            <w:r w:rsidR="006D7244" w:rsidRPr="00336EDA">
              <w:rPr>
                <w:rFonts w:ascii="Century Gothic" w:hAnsi="Century Gothic"/>
              </w:rPr>
              <w:t>no atoms are lost or made during a chemical reaction, so the total mass of reactants equals the total mass of products.</w:t>
            </w:r>
          </w:p>
        </w:tc>
      </w:tr>
      <w:tr w:rsidR="004602D6" w14:paraId="27CEA93F" w14:textId="77777777" w:rsidTr="00AC6491">
        <w:trPr>
          <w:trHeight w:val="1303"/>
          <w:jc w:val="center"/>
        </w:trPr>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31F192" w14:textId="1D5E46CC" w:rsidR="004602D6" w:rsidRDefault="005B6E9B" w:rsidP="004602D6">
            <w:pPr>
              <w:spacing w:after="0" w:line="256" w:lineRule="auto"/>
              <w:ind w:left="0" w:right="34" w:firstLine="0"/>
              <w:jc w:val="left"/>
              <w:rPr>
                <w:rFonts w:ascii="Century Gothic" w:hAnsi="Century Gothic"/>
                <w:color w:val="FF0000"/>
              </w:rPr>
            </w:pPr>
            <w:r w:rsidRPr="005B6E9B">
              <w:rPr>
                <w:rFonts w:ascii="Century Gothic" w:hAnsi="Century Gothic"/>
              </w:rPr>
              <w:t>Explain why the mass of a reaction appears to decrease if one or more of the products is a gas.</w:t>
            </w:r>
          </w:p>
        </w:tc>
        <w:tc>
          <w:tcPr>
            <w:tcW w:w="6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E40CDF" w14:textId="72301778" w:rsidR="004602D6" w:rsidRDefault="00492022" w:rsidP="004602D6">
            <w:pPr>
              <w:tabs>
                <w:tab w:val="left" w:pos="6128"/>
              </w:tabs>
              <w:spacing w:after="0" w:line="256" w:lineRule="auto"/>
              <w:ind w:left="0" w:right="-1" w:firstLine="0"/>
              <w:jc w:val="left"/>
              <w:rPr>
                <w:rFonts w:ascii="Century Gothic" w:hAnsi="Century Gothic"/>
                <w:color w:val="FF0000"/>
              </w:rPr>
            </w:pPr>
            <w:r w:rsidRPr="00517A43">
              <w:rPr>
                <w:rFonts w:ascii="Century Gothic" w:hAnsi="Century Gothic"/>
              </w:rPr>
              <w:t xml:space="preserve">Gases </w:t>
            </w:r>
            <w:r w:rsidR="00517A43" w:rsidRPr="0088394A">
              <w:rPr>
                <w:rFonts w:ascii="Century Gothic" w:hAnsi="Century Gothic"/>
              </w:rPr>
              <w:t>have mass as they are made from atoms which themselves have mass. In an open reaction vessel i.e. a beaker or a conical flask</w:t>
            </w:r>
            <w:r w:rsidR="00FA6E9D">
              <w:rPr>
                <w:rFonts w:ascii="Century Gothic" w:hAnsi="Century Gothic"/>
              </w:rPr>
              <w:t>,</w:t>
            </w:r>
            <w:r w:rsidR="00517A43" w:rsidRPr="00517A43">
              <w:rPr>
                <w:rFonts w:ascii="Century Gothic" w:hAnsi="Century Gothic"/>
              </w:rPr>
              <w:t xml:space="preserve"> these gases can leave the flask and therefore are not counted in the </w:t>
            </w:r>
            <w:r w:rsidR="00517A43" w:rsidRPr="0088394A">
              <w:rPr>
                <w:rFonts w:ascii="Century Gothic" w:hAnsi="Century Gothic"/>
              </w:rPr>
              <w:t>final mass of products in</w:t>
            </w:r>
            <w:r w:rsidR="00517A43">
              <w:rPr>
                <w:rFonts w:ascii="Century Gothic" w:hAnsi="Century Gothic"/>
              </w:rPr>
              <w:t xml:space="preserve"> the vessel</w:t>
            </w:r>
            <w:r w:rsidR="00517A43" w:rsidRPr="00517A43">
              <w:rPr>
                <w:rFonts w:ascii="Century Gothic" w:hAnsi="Century Gothic"/>
              </w:rPr>
              <w:t xml:space="preserve">. </w:t>
            </w:r>
          </w:p>
        </w:tc>
      </w:tr>
      <w:tr w:rsidR="004602D6" w14:paraId="668334B4" w14:textId="77777777" w:rsidTr="00AC6491">
        <w:trPr>
          <w:trHeight w:val="736"/>
          <w:jc w:val="center"/>
        </w:trPr>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EB3CFB" w14:textId="77777777" w:rsidR="00624267" w:rsidRDefault="00624267" w:rsidP="00624267">
            <w:pPr>
              <w:pStyle w:val="RSCBulletedlist"/>
              <w:numPr>
                <w:ilvl w:val="0"/>
                <w:numId w:val="0"/>
              </w:numPr>
              <w:spacing w:after="0"/>
              <w:ind w:left="363" w:hanging="363"/>
              <w:rPr>
                <w:sz w:val="20"/>
                <w:szCs w:val="20"/>
              </w:rPr>
            </w:pPr>
            <w:r w:rsidRPr="00624267">
              <w:rPr>
                <w:sz w:val="20"/>
                <w:szCs w:val="20"/>
              </w:rPr>
              <w:t>Describe what</w:t>
            </w:r>
          </w:p>
          <w:p w14:paraId="3F4A5D7D" w14:textId="77777777" w:rsidR="00624267" w:rsidRDefault="00624267" w:rsidP="00624267">
            <w:pPr>
              <w:pStyle w:val="RSCBulletedlist"/>
              <w:numPr>
                <w:ilvl w:val="0"/>
                <w:numId w:val="0"/>
              </w:numPr>
              <w:spacing w:after="0"/>
              <w:ind w:left="363" w:hanging="363"/>
              <w:rPr>
                <w:sz w:val="20"/>
                <w:szCs w:val="20"/>
              </w:rPr>
            </w:pPr>
            <w:r w:rsidRPr="00624267">
              <w:rPr>
                <w:sz w:val="20"/>
                <w:szCs w:val="20"/>
              </w:rPr>
              <w:t>happens to the mass</w:t>
            </w:r>
          </w:p>
          <w:p w14:paraId="510F99FD" w14:textId="77777777" w:rsidR="00624267" w:rsidRDefault="00624267" w:rsidP="00624267">
            <w:pPr>
              <w:pStyle w:val="RSCBulletedlist"/>
              <w:numPr>
                <w:ilvl w:val="0"/>
                <w:numId w:val="0"/>
              </w:numPr>
              <w:spacing w:after="0"/>
              <w:ind w:left="363" w:hanging="363"/>
              <w:rPr>
                <w:sz w:val="20"/>
                <w:szCs w:val="20"/>
              </w:rPr>
            </w:pPr>
            <w:r w:rsidRPr="00624267">
              <w:rPr>
                <w:sz w:val="20"/>
                <w:szCs w:val="20"/>
              </w:rPr>
              <w:t>during each</w:t>
            </w:r>
          </w:p>
          <w:p w14:paraId="01D22DCE" w14:textId="1DC2B111" w:rsidR="00624267" w:rsidRDefault="00624267" w:rsidP="00624267">
            <w:pPr>
              <w:pStyle w:val="RSCBulletedlist"/>
              <w:numPr>
                <w:ilvl w:val="0"/>
                <w:numId w:val="0"/>
              </w:numPr>
              <w:spacing w:after="0"/>
              <w:ind w:left="363" w:hanging="363"/>
              <w:rPr>
                <w:sz w:val="20"/>
                <w:szCs w:val="20"/>
              </w:rPr>
            </w:pPr>
            <w:r w:rsidRPr="00624267">
              <w:rPr>
                <w:sz w:val="20"/>
                <w:szCs w:val="20"/>
              </w:rPr>
              <w:t xml:space="preserve">scenario below. </w:t>
            </w:r>
          </w:p>
          <w:p w14:paraId="6F5F4C7D" w14:textId="2116C6B7" w:rsidR="004602D6" w:rsidRPr="00437AD7" w:rsidRDefault="004602D6" w:rsidP="004602D6">
            <w:pPr>
              <w:pStyle w:val="RSCBulletedlist"/>
              <w:spacing w:after="0"/>
              <w:rPr>
                <w:sz w:val="20"/>
                <w:szCs w:val="20"/>
              </w:rPr>
            </w:pPr>
            <w:r w:rsidRPr="00437AD7">
              <w:rPr>
                <w:sz w:val="20"/>
                <w:szCs w:val="20"/>
              </w:rPr>
              <w:t>A beaker of ice has a mass of 500 g. The ice is left to melt.</w:t>
            </w:r>
          </w:p>
          <w:p w14:paraId="36065B6F" w14:textId="48DF686E" w:rsidR="004602D6" w:rsidRPr="00437AD7" w:rsidRDefault="004602D6" w:rsidP="004602D6">
            <w:pPr>
              <w:pStyle w:val="RSCBulletedlist"/>
              <w:spacing w:after="0"/>
              <w:rPr>
                <w:sz w:val="20"/>
                <w:szCs w:val="20"/>
              </w:rPr>
            </w:pPr>
            <w:r w:rsidRPr="00437AD7">
              <w:rPr>
                <w:sz w:val="20"/>
                <w:szCs w:val="20"/>
              </w:rPr>
              <w:t xml:space="preserve">A beaker of water and </w:t>
            </w:r>
            <w:r w:rsidR="00D35B4D" w:rsidRPr="00437AD7">
              <w:rPr>
                <w:sz w:val="20"/>
                <w:szCs w:val="20"/>
              </w:rPr>
              <w:t>a pile</w:t>
            </w:r>
            <w:r w:rsidRPr="00437AD7">
              <w:rPr>
                <w:sz w:val="20"/>
                <w:szCs w:val="20"/>
              </w:rPr>
              <w:t xml:space="preserve"> of salt have a mass of 500</w:t>
            </w:r>
            <w:r w:rsidR="00411632">
              <w:rPr>
                <w:sz w:val="20"/>
                <w:szCs w:val="20"/>
              </w:rPr>
              <w:t xml:space="preserve"> </w:t>
            </w:r>
            <w:r w:rsidRPr="00437AD7">
              <w:rPr>
                <w:sz w:val="20"/>
                <w:szCs w:val="20"/>
              </w:rPr>
              <w:t>g. The salt is dissolved in the water.</w:t>
            </w:r>
          </w:p>
          <w:p w14:paraId="47F1C691" w14:textId="1E23BBE7" w:rsidR="004602D6" w:rsidRDefault="004602D6" w:rsidP="004602D6">
            <w:pPr>
              <w:pStyle w:val="RSCBulletedlist"/>
              <w:spacing w:after="0" w:line="256" w:lineRule="auto"/>
              <w:rPr>
                <w:color w:val="FF0000"/>
                <w:sz w:val="20"/>
                <w:szCs w:val="20"/>
              </w:rPr>
            </w:pPr>
            <w:r w:rsidRPr="00437AD7">
              <w:rPr>
                <w:sz w:val="20"/>
                <w:szCs w:val="20"/>
              </w:rPr>
              <w:t xml:space="preserve">A beaker of hydrochloric acid and </w:t>
            </w:r>
            <w:r w:rsidR="00411632">
              <w:rPr>
                <w:sz w:val="20"/>
                <w:szCs w:val="20"/>
              </w:rPr>
              <w:t>three</w:t>
            </w:r>
            <w:r w:rsidRPr="00437AD7">
              <w:rPr>
                <w:sz w:val="20"/>
                <w:szCs w:val="20"/>
              </w:rPr>
              <w:t xml:space="preserve"> pieces of magnesium ribbon have a mass of 500</w:t>
            </w:r>
            <w:r w:rsidR="00411632">
              <w:rPr>
                <w:sz w:val="20"/>
                <w:szCs w:val="20"/>
              </w:rPr>
              <w:t xml:space="preserve"> </w:t>
            </w:r>
            <w:r w:rsidRPr="00437AD7">
              <w:rPr>
                <w:sz w:val="20"/>
                <w:szCs w:val="20"/>
              </w:rPr>
              <w:t>g. The magnesium is added to the acid and bubbles are observed.</w:t>
            </w:r>
          </w:p>
        </w:tc>
        <w:tc>
          <w:tcPr>
            <w:tcW w:w="6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A55CC6" w14:textId="77777777" w:rsidR="00E23B9D" w:rsidRDefault="00E23B9D" w:rsidP="00DC3242">
            <w:pPr>
              <w:pStyle w:val="RSCBulletedlist"/>
              <w:numPr>
                <w:ilvl w:val="0"/>
                <w:numId w:val="0"/>
              </w:numPr>
              <w:spacing w:after="0"/>
              <w:ind w:left="363"/>
              <w:rPr>
                <w:sz w:val="20"/>
                <w:szCs w:val="20"/>
              </w:rPr>
            </w:pPr>
          </w:p>
          <w:p w14:paraId="7DC2BC43" w14:textId="121C0981" w:rsidR="006D7244" w:rsidRPr="00336EDA" w:rsidRDefault="00971B2B" w:rsidP="006D7244">
            <w:pPr>
              <w:pStyle w:val="RSCBulletedlist"/>
              <w:spacing w:after="0"/>
              <w:rPr>
                <w:sz w:val="20"/>
                <w:szCs w:val="20"/>
              </w:rPr>
            </w:pPr>
            <w:r>
              <w:rPr>
                <w:sz w:val="20"/>
                <w:szCs w:val="20"/>
              </w:rPr>
              <w:t>The ice has melt</w:t>
            </w:r>
            <w:r w:rsidR="00AC1831">
              <w:rPr>
                <w:sz w:val="20"/>
                <w:szCs w:val="20"/>
              </w:rPr>
              <w:t>ed</w:t>
            </w:r>
            <w:r>
              <w:rPr>
                <w:sz w:val="20"/>
                <w:szCs w:val="20"/>
              </w:rPr>
              <w:t xml:space="preserve"> in </w:t>
            </w:r>
            <w:r w:rsidRPr="00336EDA">
              <w:rPr>
                <w:sz w:val="20"/>
                <w:szCs w:val="20"/>
              </w:rPr>
              <w:t xml:space="preserve">the beaker to leave </w:t>
            </w:r>
            <w:r w:rsidR="003770B6" w:rsidRPr="00336EDA">
              <w:rPr>
                <w:sz w:val="20"/>
                <w:szCs w:val="20"/>
              </w:rPr>
              <w:t>liquid,</w:t>
            </w:r>
            <w:r w:rsidRPr="00336EDA">
              <w:rPr>
                <w:sz w:val="20"/>
                <w:szCs w:val="20"/>
              </w:rPr>
              <w:t xml:space="preserve"> but all atoms remain in the beaker so the mass would be the same at 500 g.</w:t>
            </w:r>
          </w:p>
          <w:p w14:paraId="2F5329AF" w14:textId="77777777" w:rsidR="00245FD8" w:rsidRPr="00336EDA" w:rsidRDefault="00245FD8" w:rsidP="00245FD8">
            <w:pPr>
              <w:pStyle w:val="RSCBulletedlist"/>
              <w:numPr>
                <w:ilvl w:val="0"/>
                <w:numId w:val="0"/>
              </w:numPr>
              <w:spacing w:after="0"/>
              <w:ind w:left="363"/>
              <w:rPr>
                <w:sz w:val="20"/>
                <w:szCs w:val="20"/>
              </w:rPr>
            </w:pPr>
          </w:p>
          <w:p w14:paraId="3D6A9F4F" w14:textId="3E6E7A35" w:rsidR="00245FD8" w:rsidRPr="00336EDA" w:rsidRDefault="00245FD8" w:rsidP="00245FD8">
            <w:pPr>
              <w:pStyle w:val="RSCBulletedlist"/>
              <w:spacing w:after="0"/>
              <w:rPr>
                <w:sz w:val="20"/>
                <w:szCs w:val="20"/>
              </w:rPr>
            </w:pPr>
            <w:r w:rsidRPr="00336EDA">
              <w:rPr>
                <w:sz w:val="20"/>
                <w:szCs w:val="20"/>
              </w:rPr>
              <w:t>The mass will remain the same at 500 g as atoms in both the salt and water remain in the beaker.</w:t>
            </w:r>
          </w:p>
          <w:p w14:paraId="17A12613" w14:textId="77777777" w:rsidR="00245FD8" w:rsidRPr="00336EDA" w:rsidRDefault="00245FD8" w:rsidP="00245FD8">
            <w:pPr>
              <w:pStyle w:val="RSCBulletedlist"/>
              <w:numPr>
                <w:ilvl w:val="0"/>
                <w:numId w:val="0"/>
              </w:numPr>
              <w:spacing w:after="0"/>
              <w:ind w:left="363"/>
              <w:rPr>
                <w:sz w:val="20"/>
                <w:szCs w:val="20"/>
              </w:rPr>
            </w:pPr>
          </w:p>
          <w:p w14:paraId="1BECCD0D" w14:textId="11A4FB1C" w:rsidR="004602D6" w:rsidRPr="00245FD8" w:rsidRDefault="00245FD8" w:rsidP="00245FD8">
            <w:pPr>
              <w:pStyle w:val="RSCBulletedlist"/>
              <w:spacing w:after="0"/>
              <w:rPr>
                <w:sz w:val="20"/>
                <w:szCs w:val="20"/>
              </w:rPr>
            </w:pPr>
            <w:r w:rsidRPr="00336EDA">
              <w:rPr>
                <w:sz w:val="20"/>
                <w:szCs w:val="20"/>
              </w:rPr>
              <w:t>The presence of bubbles suggests that a gas is formed in this chemical reaction. The atoms in the gas would leave the beaker</w:t>
            </w:r>
            <w:r w:rsidR="007D6F05" w:rsidRPr="00336EDA">
              <w:rPr>
                <w:sz w:val="20"/>
                <w:szCs w:val="20"/>
              </w:rPr>
              <w:t>. This means that the</w:t>
            </w:r>
            <w:r w:rsidR="00A921CA" w:rsidRPr="00336EDA">
              <w:rPr>
                <w:sz w:val="20"/>
                <w:szCs w:val="20"/>
              </w:rPr>
              <w:t xml:space="preserve"> combined</w:t>
            </w:r>
            <w:r w:rsidR="007D6F05" w:rsidRPr="00336EDA">
              <w:rPr>
                <w:sz w:val="20"/>
                <w:szCs w:val="20"/>
              </w:rPr>
              <w:t xml:space="preserve"> mass</w:t>
            </w:r>
            <w:r w:rsidR="006A5E67" w:rsidRPr="00336EDA">
              <w:rPr>
                <w:sz w:val="20"/>
                <w:szCs w:val="20"/>
              </w:rPr>
              <w:t xml:space="preserve"> of the beaker and its contents</w:t>
            </w:r>
            <w:r w:rsidR="007D6F05" w:rsidRPr="00336EDA">
              <w:rPr>
                <w:sz w:val="20"/>
                <w:szCs w:val="20"/>
              </w:rPr>
              <w:t xml:space="preserve"> would decrease.</w:t>
            </w:r>
          </w:p>
        </w:tc>
      </w:tr>
      <w:tr w:rsidR="004602D6" w14:paraId="1D0F989D" w14:textId="77777777" w:rsidTr="00AC6491">
        <w:trPr>
          <w:trHeight w:val="1443"/>
          <w:jc w:val="center"/>
        </w:trPr>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89BF95" w14:textId="6FE767C9" w:rsidR="004602D6" w:rsidRDefault="004602D6" w:rsidP="004602D6">
            <w:pPr>
              <w:spacing w:after="0" w:line="256" w:lineRule="auto"/>
              <w:ind w:left="0" w:right="34" w:firstLine="0"/>
              <w:jc w:val="left"/>
              <w:rPr>
                <w:rFonts w:ascii="Century Gothic" w:hAnsi="Century Gothic"/>
                <w:color w:val="FF0000"/>
              </w:rPr>
            </w:pPr>
            <w:r w:rsidRPr="00437AD7">
              <w:rPr>
                <w:rFonts w:ascii="Century Gothic" w:hAnsi="Century Gothic"/>
              </w:rPr>
              <w:t>Calculate the mass of magnesium oxide produced if 24 g of magnesium reacts with 16 g of oxygen.</w:t>
            </w:r>
          </w:p>
        </w:tc>
        <w:tc>
          <w:tcPr>
            <w:tcW w:w="6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850B4F" w14:textId="7760A371" w:rsidR="004602D6" w:rsidRDefault="003C66EF" w:rsidP="004602D6">
            <w:pPr>
              <w:tabs>
                <w:tab w:val="left" w:pos="6128"/>
              </w:tabs>
              <w:spacing w:after="0" w:line="256" w:lineRule="auto"/>
              <w:ind w:left="0" w:right="-1" w:firstLine="0"/>
              <w:jc w:val="left"/>
              <w:rPr>
                <w:rFonts w:ascii="Century Gothic" w:hAnsi="Century Gothic"/>
                <w:color w:val="FF0000"/>
              </w:rPr>
            </w:pPr>
            <w:r w:rsidRPr="00336EDA">
              <w:rPr>
                <w:rFonts w:ascii="Century Gothic" w:hAnsi="Century Gothic"/>
              </w:rPr>
              <w:t>The mass of reactants</w:t>
            </w:r>
            <w:r w:rsidRPr="00FD722C">
              <w:rPr>
                <w:rFonts w:ascii="Century Gothic" w:hAnsi="Century Gothic"/>
              </w:rPr>
              <w:t xml:space="preserve"> is equal to the mass of products so 24</w:t>
            </w:r>
            <w:r w:rsidR="00FD722C" w:rsidRPr="00FD722C">
              <w:rPr>
                <w:rFonts w:ascii="Century Gothic" w:hAnsi="Century Gothic"/>
              </w:rPr>
              <w:t xml:space="preserve"> g of magnesium plus 16 g of oxygen would produce 40 g of magnesium oxide.</w:t>
            </w:r>
          </w:p>
        </w:tc>
      </w:tr>
    </w:tbl>
    <w:p w14:paraId="67110247" w14:textId="77777777" w:rsidR="00AC1831" w:rsidRDefault="00AC1831" w:rsidP="00C83C76">
      <w:pPr>
        <w:pStyle w:val="RSCH2"/>
      </w:pPr>
      <w:r>
        <w:br w:type="page"/>
      </w:r>
    </w:p>
    <w:p w14:paraId="12D1F93A" w14:textId="5F840718" w:rsidR="00C83C76" w:rsidRDefault="00C83C76" w:rsidP="00C83C76">
      <w:pPr>
        <w:pStyle w:val="RSCH2"/>
      </w:pPr>
      <w:r>
        <w:lastRenderedPageBreak/>
        <w:t>Extension question</w:t>
      </w:r>
    </w:p>
    <w:p w14:paraId="079779EF" w14:textId="1CDCA622" w:rsidR="00A521C4" w:rsidRDefault="0042574A" w:rsidP="00A521C4">
      <w:pPr>
        <w:pStyle w:val="RSCBasictext"/>
      </w:pPr>
      <w:r>
        <w:t>Instruct</w:t>
      </w:r>
      <w:r w:rsidR="00A521C4">
        <w:t xml:space="preserve"> l</w:t>
      </w:r>
      <w:r w:rsidR="00A521C4" w:rsidRPr="0098459C">
        <w:t xml:space="preserve">earners </w:t>
      </w:r>
      <w:r w:rsidR="00A521C4">
        <w:t>to</w:t>
      </w:r>
      <w:r w:rsidR="00A521C4" w:rsidRPr="0098459C">
        <w:t xml:space="preserve"> answer the question after they have attempted the structure strip. The structure strip activates the required knowledge which learners then apply to the question.</w:t>
      </w:r>
    </w:p>
    <w:p w14:paraId="592D76AD" w14:textId="29A548CA" w:rsidR="00A521C4" w:rsidRDefault="00A521C4" w:rsidP="00A521C4">
      <w:pPr>
        <w:pStyle w:val="RSCBasictext"/>
      </w:pPr>
      <w:r>
        <w:t>Consider r</w:t>
      </w:r>
      <w:r w:rsidRPr="00BA6386">
        <w:t>e-fram</w:t>
      </w:r>
      <w:r>
        <w:t>ing</w:t>
      </w:r>
      <w:r w:rsidRPr="00BA6386">
        <w:t xml:space="preserve"> the context of this question to one your learners </w:t>
      </w:r>
      <w:r>
        <w:t>are</w:t>
      </w:r>
      <w:r w:rsidRPr="00BA6386">
        <w:t xml:space="preserve"> more familiar with, to empower them to unlock their existing science capital. </w:t>
      </w:r>
      <w:r w:rsidR="002F3161">
        <w:rPr>
          <w:lang w:eastAsia="en-GB"/>
        </w:rPr>
        <w:t>Read more about science capital here</w:t>
      </w:r>
      <w:r w:rsidR="001F0F02">
        <w:t>:</w:t>
      </w:r>
      <w:r w:rsidR="001F0F02" w:rsidRPr="00BA6386">
        <w:t xml:space="preserve"> </w:t>
      </w:r>
      <w:hyperlink r:id="rId14" w:tgtFrame="_blank" w:tooltip="https://rsc.li/40famlp" w:history="1">
        <w:r w:rsidRPr="00F32EB3">
          <w:rPr>
            <w:rStyle w:val="Hyperlink"/>
            <w:color w:val="006F62"/>
          </w:rPr>
          <w:t>rsc.li/40FAMLP</w:t>
        </w:r>
      </w:hyperlink>
    </w:p>
    <w:p w14:paraId="55ABAA10" w14:textId="5952F1EB" w:rsidR="00C83C76" w:rsidRDefault="00CA2FC4" w:rsidP="00C83C76">
      <w:pPr>
        <w:pStyle w:val="RSCH3"/>
        <w:rPr>
          <w:lang w:eastAsia="en-GB"/>
        </w:rPr>
      </w:pPr>
      <w:r>
        <w:rPr>
          <w:lang w:eastAsia="en-GB"/>
        </w:rPr>
        <w:t>Example a</w:t>
      </w:r>
      <w:r w:rsidR="00C83C76">
        <w:rPr>
          <w:lang w:eastAsia="en-GB"/>
        </w:rPr>
        <w:t xml:space="preserve">nswer to </w:t>
      </w:r>
      <w:r>
        <w:rPr>
          <w:lang w:eastAsia="en-GB"/>
        </w:rPr>
        <w:t>exten</w:t>
      </w:r>
      <w:r w:rsidR="00F36537">
        <w:rPr>
          <w:lang w:eastAsia="en-GB"/>
        </w:rPr>
        <w:t>sion</w:t>
      </w:r>
      <w:r>
        <w:rPr>
          <w:lang w:eastAsia="en-GB"/>
        </w:rPr>
        <w:t xml:space="preserve"> </w:t>
      </w:r>
      <w:r w:rsidR="00C83C76">
        <w:rPr>
          <w:lang w:eastAsia="en-GB"/>
        </w:rPr>
        <w:t>question</w:t>
      </w:r>
    </w:p>
    <w:p w14:paraId="36F4D614" w14:textId="1D24E711" w:rsidR="00B23F3F" w:rsidRPr="00A521C4" w:rsidRDefault="008730FE" w:rsidP="00B25151">
      <w:pPr>
        <w:pStyle w:val="RSCBasictext"/>
        <w:rPr>
          <w:lang w:eastAsia="en-GB"/>
        </w:rPr>
      </w:pPr>
      <w:r w:rsidRPr="00A521C4">
        <w:rPr>
          <w:lang w:eastAsia="en-GB"/>
        </w:rPr>
        <w:t xml:space="preserve">The answer </w:t>
      </w:r>
      <w:r w:rsidR="005B703C" w:rsidRPr="00A521C4">
        <w:rPr>
          <w:lang w:eastAsia="en-GB"/>
        </w:rPr>
        <w:t xml:space="preserve">could be written as a social media post, a script to a podcast or even </w:t>
      </w:r>
      <w:r w:rsidRPr="00A521C4">
        <w:rPr>
          <w:lang w:eastAsia="en-GB"/>
        </w:rPr>
        <w:t>in the style of an email</w:t>
      </w:r>
      <w:r w:rsidR="009D7F60" w:rsidRPr="00A521C4">
        <w:rPr>
          <w:lang w:eastAsia="en-GB"/>
        </w:rPr>
        <w:t>, using professional greetings and full sentences.</w:t>
      </w:r>
    </w:p>
    <w:p w14:paraId="2B5AAF6D" w14:textId="22FE631E" w:rsidR="009D7F60" w:rsidRPr="00A521C4" w:rsidRDefault="005E6A78" w:rsidP="00B25151">
      <w:pPr>
        <w:pStyle w:val="RSCBasictext"/>
        <w:rPr>
          <w:lang w:eastAsia="en-GB"/>
        </w:rPr>
      </w:pPr>
      <w:r>
        <w:rPr>
          <w:lang w:eastAsia="en-GB"/>
        </w:rPr>
        <w:t>P</w:t>
      </w:r>
      <w:r w:rsidR="009D7F60" w:rsidRPr="00A521C4">
        <w:rPr>
          <w:lang w:eastAsia="en-GB"/>
        </w:rPr>
        <w:t>oints that could be included</w:t>
      </w:r>
      <w:r w:rsidR="00A80A40">
        <w:rPr>
          <w:lang w:eastAsia="en-GB"/>
        </w:rPr>
        <w:t xml:space="preserve"> are shown below</w:t>
      </w:r>
      <w:r>
        <w:rPr>
          <w:lang w:eastAsia="en-GB"/>
        </w:rPr>
        <w:t>,</w:t>
      </w:r>
      <w:r w:rsidR="009D7F60" w:rsidRPr="00A521C4">
        <w:rPr>
          <w:lang w:eastAsia="en-GB"/>
        </w:rPr>
        <w:t xml:space="preserve"> separated into sections about each individual reaction</w:t>
      </w:r>
      <w:r w:rsidR="00AC1371">
        <w:rPr>
          <w:lang w:eastAsia="en-GB"/>
        </w:rPr>
        <w:t>.</w:t>
      </w:r>
    </w:p>
    <w:p w14:paraId="463FF23E" w14:textId="57308B5D" w:rsidR="00246DF0" w:rsidRPr="00E95920" w:rsidRDefault="003C75F2" w:rsidP="00B25151">
      <w:pPr>
        <w:pStyle w:val="RSCBasictext"/>
        <w:rPr>
          <w:lang w:eastAsia="en-GB"/>
        </w:rPr>
      </w:pPr>
      <w:r w:rsidRPr="00E95920">
        <w:rPr>
          <w:lang w:eastAsia="en-GB"/>
        </w:rPr>
        <w:t>To</w:t>
      </w:r>
      <w:r w:rsidR="00246DF0" w:rsidRPr="00E95920">
        <w:rPr>
          <w:lang w:eastAsia="en-GB"/>
        </w:rPr>
        <w:t xml:space="preserve"> understand your results, you need to be aware of the law of conservation of mass. This states that </w:t>
      </w:r>
      <w:r w:rsidR="0093450A" w:rsidRPr="00E95920">
        <w:rPr>
          <w:lang w:eastAsia="en-GB"/>
        </w:rPr>
        <w:t>no atoms are lost or made during a chemical reaction, so the total mass of reactants equals the total mass of products.</w:t>
      </w:r>
    </w:p>
    <w:p w14:paraId="4C78B41D" w14:textId="77777777" w:rsidR="00246DF0" w:rsidRPr="000C401C" w:rsidRDefault="00246DF0" w:rsidP="00246DF0">
      <w:pPr>
        <w:pStyle w:val="ListParagraph"/>
        <w:numPr>
          <w:ilvl w:val="0"/>
          <w:numId w:val="20"/>
        </w:numPr>
        <w:outlineLvl w:val="9"/>
        <w:rPr>
          <w:rFonts w:ascii="Century Gothic" w:hAnsi="Century Gothic"/>
          <w:sz w:val="22"/>
          <w:szCs w:val="22"/>
        </w:rPr>
      </w:pPr>
      <w:r w:rsidRPr="000C401C">
        <w:rPr>
          <w:rFonts w:ascii="Century Gothic" w:hAnsi="Century Gothic"/>
          <w:sz w:val="22"/>
          <w:szCs w:val="22"/>
        </w:rPr>
        <w:t>Thermal decomposition of copper carbonate:</w:t>
      </w:r>
    </w:p>
    <w:p w14:paraId="4DA292A1" w14:textId="0B827206" w:rsidR="00246DF0" w:rsidRDefault="00B857D1" w:rsidP="00246DF0">
      <w:pPr>
        <w:jc w:val="center"/>
        <w:outlineLvl w:val="9"/>
        <w:rPr>
          <w:rFonts w:ascii="Century Gothic" w:hAnsi="Century Gothic"/>
          <w:b/>
          <w:bCs/>
          <w:sz w:val="22"/>
          <w:szCs w:val="22"/>
        </w:rPr>
      </w:pPr>
      <w:r>
        <w:rPr>
          <w:rFonts w:ascii="Century Gothic" w:hAnsi="Century Gothic"/>
          <w:b/>
          <w:bCs/>
          <w:sz w:val="22"/>
          <w:szCs w:val="22"/>
        </w:rPr>
        <w:t>c</w:t>
      </w:r>
      <w:r w:rsidR="00246DF0" w:rsidRPr="00604F06">
        <w:rPr>
          <w:rFonts w:ascii="Century Gothic" w:hAnsi="Century Gothic"/>
          <w:b/>
          <w:bCs/>
          <w:sz w:val="22"/>
          <w:szCs w:val="22"/>
        </w:rPr>
        <w:t xml:space="preserve">opper </w:t>
      </w:r>
      <w:r>
        <w:rPr>
          <w:rFonts w:ascii="Century Gothic" w:hAnsi="Century Gothic"/>
          <w:b/>
          <w:bCs/>
          <w:sz w:val="22"/>
          <w:szCs w:val="22"/>
        </w:rPr>
        <w:t>c</w:t>
      </w:r>
      <w:r w:rsidR="00246DF0" w:rsidRPr="00604F06">
        <w:rPr>
          <w:rFonts w:ascii="Century Gothic" w:hAnsi="Century Gothic"/>
          <w:b/>
          <w:bCs/>
          <w:sz w:val="22"/>
          <w:szCs w:val="22"/>
        </w:rPr>
        <w:t xml:space="preserve">arbonate </w:t>
      </w:r>
      <w:r w:rsidR="007D5629" w:rsidRPr="0074185E">
        <w:rPr>
          <w:b/>
          <w:bCs/>
        </w:rPr>
        <w:t xml:space="preserve"> </w:t>
      </w:r>
      <m:oMath>
        <m:r>
          <m:rPr>
            <m:sty m:val="bi"/>
          </m:rPr>
          <w:rPr>
            <w:rFonts w:ascii="Cambria Math" w:eastAsia="Wingdings" w:hAnsi="Cambria Math" w:cs="Wingdings"/>
          </w:rPr>
          <m:t>→</m:t>
        </m:r>
      </m:oMath>
      <w:r w:rsidR="007D5629" w:rsidRPr="0074185E">
        <w:rPr>
          <w:b/>
          <w:bCs/>
        </w:rPr>
        <w:t xml:space="preserve"> </w:t>
      </w:r>
      <w:r>
        <w:rPr>
          <w:rFonts w:ascii="Century Gothic" w:hAnsi="Century Gothic"/>
          <w:b/>
          <w:bCs/>
          <w:sz w:val="22"/>
          <w:szCs w:val="22"/>
        </w:rPr>
        <w:t>c</w:t>
      </w:r>
      <w:r w:rsidR="00246DF0" w:rsidRPr="00604F06">
        <w:rPr>
          <w:rFonts w:ascii="Century Gothic" w:hAnsi="Century Gothic"/>
          <w:b/>
          <w:bCs/>
          <w:sz w:val="22"/>
          <w:szCs w:val="22"/>
        </w:rPr>
        <w:t xml:space="preserve">opper </w:t>
      </w:r>
      <w:r>
        <w:rPr>
          <w:rFonts w:ascii="Century Gothic" w:hAnsi="Century Gothic"/>
          <w:b/>
          <w:bCs/>
          <w:sz w:val="22"/>
          <w:szCs w:val="22"/>
        </w:rPr>
        <w:t>o</w:t>
      </w:r>
      <w:r w:rsidR="00246DF0" w:rsidRPr="00604F06">
        <w:rPr>
          <w:rFonts w:ascii="Century Gothic" w:hAnsi="Century Gothic"/>
          <w:b/>
          <w:bCs/>
          <w:sz w:val="22"/>
          <w:szCs w:val="22"/>
        </w:rPr>
        <w:t xml:space="preserve">xide + </w:t>
      </w:r>
      <w:r>
        <w:rPr>
          <w:rFonts w:ascii="Century Gothic" w:hAnsi="Century Gothic"/>
          <w:b/>
          <w:bCs/>
          <w:sz w:val="22"/>
          <w:szCs w:val="22"/>
        </w:rPr>
        <w:t>c</w:t>
      </w:r>
      <w:r w:rsidR="00246DF0" w:rsidRPr="00604F06">
        <w:rPr>
          <w:rFonts w:ascii="Century Gothic" w:hAnsi="Century Gothic"/>
          <w:b/>
          <w:bCs/>
          <w:sz w:val="22"/>
          <w:szCs w:val="22"/>
        </w:rPr>
        <w:t xml:space="preserve">arbon </w:t>
      </w:r>
      <w:r>
        <w:rPr>
          <w:rFonts w:ascii="Century Gothic" w:hAnsi="Century Gothic"/>
          <w:b/>
          <w:bCs/>
          <w:sz w:val="22"/>
          <w:szCs w:val="22"/>
        </w:rPr>
        <w:t>d</w:t>
      </w:r>
      <w:r w:rsidR="00246DF0" w:rsidRPr="00604F06">
        <w:rPr>
          <w:rFonts w:ascii="Century Gothic" w:hAnsi="Century Gothic"/>
          <w:b/>
          <w:bCs/>
          <w:sz w:val="22"/>
          <w:szCs w:val="22"/>
        </w:rPr>
        <w:t>ioxide</w:t>
      </w:r>
    </w:p>
    <w:p w14:paraId="273CB85E" w14:textId="686910EC" w:rsidR="007771A0" w:rsidRPr="00E95920" w:rsidRDefault="007771A0" w:rsidP="007771A0">
      <w:pPr>
        <w:outlineLvl w:val="9"/>
        <w:rPr>
          <w:rFonts w:ascii="Century Gothic" w:hAnsi="Century Gothic"/>
          <w:sz w:val="22"/>
          <w:szCs w:val="22"/>
        </w:rPr>
      </w:pPr>
      <w:r w:rsidRPr="00E95920">
        <w:rPr>
          <w:rFonts w:ascii="Century Gothic" w:hAnsi="Century Gothic"/>
          <w:sz w:val="22"/>
          <w:szCs w:val="22"/>
        </w:rPr>
        <w:t>In this reaction</w:t>
      </w:r>
      <w:r w:rsidR="007951AF">
        <w:rPr>
          <w:rFonts w:ascii="Century Gothic" w:hAnsi="Century Gothic"/>
          <w:sz w:val="22"/>
          <w:szCs w:val="22"/>
        </w:rPr>
        <w:t>,</w:t>
      </w:r>
      <w:r w:rsidR="00B7425C" w:rsidRPr="00E95920">
        <w:rPr>
          <w:rFonts w:ascii="Century Gothic" w:hAnsi="Century Gothic"/>
          <w:sz w:val="22"/>
          <w:szCs w:val="22"/>
        </w:rPr>
        <w:t xml:space="preserve"> the </w:t>
      </w:r>
      <w:r w:rsidR="00B7425C" w:rsidRPr="00E95920">
        <w:rPr>
          <w:rFonts w:ascii="Century Gothic" w:hAnsi="Century Gothic"/>
          <w:sz w:val="22"/>
          <w:szCs w:val="22"/>
          <w:lang w:eastAsia="en-GB"/>
        </w:rPr>
        <w:t xml:space="preserve">mass </w:t>
      </w:r>
      <w:r w:rsidR="00B7425C" w:rsidRPr="00E95920">
        <w:rPr>
          <w:rFonts w:ascii="Century Gothic" w:hAnsi="Century Gothic"/>
          <w:sz w:val="22"/>
          <w:szCs w:val="22"/>
        </w:rPr>
        <w:t xml:space="preserve">has decreased by </w:t>
      </w:r>
      <w:r w:rsidR="00A67CDB" w:rsidRPr="00E95920">
        <w:rPr>
          <w:rFonts w:ascii="Century Gothic" w:hAnsi="Century Gothic"/>
          <w:sz w:val="22"/>
          <w:szCs w:val="22"/>
        </w:rPr>
        <w:t xml:space="preserve">44 g. The </w:t>
      </w:r>
      <w:r w:rsidR="00A67CDB" w:rsidRPr="00E95920">
        <w:rPr>
          <w:rFonts w:ascii="Century Gothic" w:hAnsi="Century Gothic"/>
          <w:sz w:val="22"/>
          <w:szCs w:val="22"/>
          <w:lang w:eastAsia="en-GB"/>
        </w:rPr>
        <w:t>mass</w:t>
      </w:r>
      <w:r w:rsidR="00A67CDB" w:rsidRPr="00E95920">
        <w:rPr>
          <w:rFonts w:ascii="Century Gothic" w:hAnsi="Century Gothic"/>
          <w:sz w:val="22"/>
          <w:szCs w:val="22"/>
        </w:rPr>
        <w:t xml:space="preserve"> of </w:t>
      </w:r>
      <w:r w:rsidR="00A67CDB" w:rsidRPr="00E95920">
        <w:rPr>
          <w:rFonts w:ascii="Century Gothic" w:hAnsi="Century Gothic"/>
          <w:sz w:val="22"/>
          <w:szCs w:val="22"/>
          <w:lang w:eastAsia="en-GB"/>
        </w:rPr>
        <w:t xml:space="preserve">reactants </w:t>
      </w:r>
      <w:r w:rsidR="00A67CDB" w:rsidRPr="00E95920">
        <w:rPr>
          <w:rFonts w:ascii="Century Gothic" w:hAnsi="Century Gothic"/>
          <w:sz w:val="22"/>
          <w:szCs w:val="22"/>
        </w:rPr>
        <w:t xml:space="preserve">and </w:t>
      </w:r>
      <w:r w:rsidR="00A67CDB" w:rsidRPr="00E95920">
        <w:rPr>
          <w:rFonts w:ascii="Century Gothic" w:hAnsi="Century Gothic"/>
          <w:sz w:val="22"/>
          <w:szCs w:val="22"/>
          <w:lang w:eastAsia="en-GB"/>
        </w:rPr>
        <w:t xml:space="preserve">products </w:t>
      </w:r>
      <w:r w:rsidR="00A67CDB" w:rsidRPr="00E95920">
        <w:rPr>
          <w:rFonts w:ascii="Century Gothic" w:hAnsi="Century Gothic"/>
          <w:sz w:val="22"/>
          <w:szCs w:val="22"/>
        </w:rPr>
        <w:t xml:space="preserve">is expected to be the same, however in this reaction a gas is produced. </w:t>
      </w:r>
      <w:r w:rsidR="002F486E" w:rsidRPr="00E95920">
        <w:rPr>
          <w:rFonts w:ascii="Century Gothic" w:hAnsi="Century Gothic"/>
          <w:sz w:val="22"/>
          <w:szCs w:val="22"/>
        </w:rPr>
        <w:t xml:space="preserve">Carbon dioxide will leave the reaction </w:t>
      </w:r>
      <w:r w:rsidR="006B6E81" w:rsidRPr="00E95920">
        <w:rPr>
          <w:rFonts w:ascii="Century Gothic" w:hAnsi="Century Gothic"/>
          <w:sz w:val="22"/>
          <w:szCs w:val="22"/>
        </w:rPr>
        <w:t>vessel,</w:t>
      </w:r>
      <w:r w:rsidR="002F486E" w:rsidRPr="00E95920">
        <w:rPr>
          <w:rFonts w:ascii="Century Gothic" w:hAnsi="Century Gothic"/>
          <w:sz w:val="22"/>
          <w:szCs w:val="22"/>
        </w:rPr>
        <w:t xml:space="preserve"> so those atoms are no longer contributing to the mass you have measured. This means that 44 g of carbon dioxide was produced.</w:t>
      </w:r>
    </w:p>
    <w:p w14:paraId="70DFF903" w14:textId="77777777" w:rsidR="00246DF0" w:rsidRPr="000C401C" w:rsidRDefault="00246DF0" w:rsidP="00246DF0">
      <w:pPr>
        <w:pStyle w:val="ListParagraph"/>
        <w:numPr>
          <w:ilvl w:val="0"/>
          <w:numId w:val="20"/>
        </w:numPr>
        <w:outlineLvl w:val="9"/>
        <w:rPr>
          <w:rFonts w:ascii="Century Gothic" w:hAnsi="Century Gothic"/>
          <w:sz w:val="22"/>
          <w:szCs w:val="22"/>
        </w:rPr>
      </w:pPr>
      <w:r w:rsidRPr="000C401C">
        <w:rPr>
          <w:rFonts w:ascii="Century Gothic" w:hAnsi="Century Gothic"/>
          <w:sz w:val="22"/>
          <w:szCs w:val="22"/>
        </w:rPr>
        <w:t>Reaction of an acid with an alkali:</w:t>
      </w:r>
    </w:p>
    <w:p w14:paraId="5B60CFB7" w14:textId="34AB039C" w:rsidR="00246DF0" w:rsidRDefault="00B857D1" w:rsidP="00246DF0">
      <w:pPr>
        <w:jc w:val="center"/>
        <w:outlineLvl w:val="9"/>
        <w:rPr>
          <w:rFonts w:ascii="Century Gothic" w:hAnsi="Century Gothic"/>
          <w:b/>
          <w:bCs/>
          <w:sz w:val="22"/>
          <w:szCs w:val="22"/>
        </w:rPr>
      </w:pPr>
      <w:r>
        <w:rPr>
          <w:rFonts w:ascii="Century Gothic" w:hAnsi="Century Gothic"/>
          <w:b/>
          <w:bCs/>
          <w:sz w:val="22"/>
          <w:szCs w:val="22"/>
        </w:rPr>
        <w:t>h</w:t>
      </w:r>
      <w:r w:rsidR="00246DF0" w:rsidRPr="00604F06">
        <w:rPr>
          <w:rFonts w:ascii="Century Gothic" w:hAnsi="Century Gothic"/>
          <w:b/>
          <w:bCs/>
          <w:sz w:val="22"/>
          <w:szCs w:val="22"/>
        </w:rPr>
        <w:t xml:space="preserve">ydrochloric acid + </w:t>
      </w:r>
      <w:r>
        <w:rPr>
          <w:rFonts w:ascii="Century Gothic" w:hAnsi="Century Gothic"/>
          <w:b/>
          <w:bCs/>
          <w:sz w:val="22"/>
          <w:szCs w:val="22"/>
        </w:rPr>
        <w:t>s</w:t>
      </w:r>
      <w:r w:rsidR="00246DF0" w:rsidRPr="00604F06">
        <w:rPr>
          <w:rFonts w:ascii="Century Gothic" w:hAnsi="Century Gothic"/>
          <w:b/>
          <w:bCs/>
          <w:sz w:val="22"/>
          <w:szCs w:val="22"/>
        </w:rPr>
        <w:t xml:space="preserve">odium </w:t>
      </w:r>
      <w:r>
        <w:rPr>
          <w:rFonts w:ascii="Century Gothic" w:hAnsi="Century Gothic"/>
          <w:b/>
          <w:bCs/>
          <w:sz w:val="22"/>
          <w:szCs w:val="22"/>
        </w:rPr>
        <w:t>h</w:t>
      </w:r>
      <w:r w:rsidR="00246DF0" w:rsidRPr="00604F06">
        <w:rPr>
          <w:rFonts w:ascii="Century Gothic" w:hAnsi="Century Gothic"/>
          <w:b/>
          <w:bCs/>
          <w:sz w:val="22"/>
          <w:szCs w:val="22"/>
        </w:rPr>
        <w:t xml:space="preserve">ydroxide </w:t>
      </w:r>
      <w:r w:rsidR="007D5629" w:rsidRPr="0074185E">
        <w:rPr>
          <w:b/>
          <w:bCs/>
        </w:rPr>
        <w:t xml:space="preserve"> </w:t>
      </w:r>
      <m:oMath>
        <m:r>
          <m:rPr>
            <m:sty m:val="bi"/>
          </m:rPr>
          <w:rPr>
            <w:rFonts w:ascii="Cambria Math" w:eastAsia="Wingdings" w:hAnsi="Cambria Math" w:cs="Wingdings"/>
          </w:rPr>
          <m:t>→</m:t>
        </m:r>
      </m:oMath>
      <w:r w:rsidR="007D5629" w:rsidRPr="0074185E">
        <w:rPr>
          <w:b/>
          <w:bCs/>
        </w:rPr>
        <w:t xml:space="preserve"> </w:t>
      </w:r>
      <w:r w:rsidR="00246DF0" w:rsidRPr="00604F06">
        <w:rPr>
          <w:rFonts w:ascii="Century Gothic" w:hAnsi="Century Gothic"/>
          <w:b/>
          <w:bCs/>
          <w:sz w:val="22"/>
          <w:szCs w:val="22"/>
        </w:rPr>
        <w:t xml:space="preserve"> </w:t>
      </w:r>
      <w:r>
        <w:rPr>
          <w:rFonts w:ascii="Century Gothic" w:hAnsi="Century Gothic"/>
          <w:b/>
          <w:bCs/>
          <w:sz w:val="22"/>
          <w:szCs w:val="22"/>
        </w:rPr>
        <w:t>s</w:t>
      </w:r>
      <w:r w:rsidR="00246DF0" w:rsidRPr="00604F06">
        <w:rPr>
          <w:rFonts w:ascii="Century Gothic" w:hAnsi="Century Gothic"/>
          <w:b/>
          <w:bCs/>
          <w:sz w:val="22"/>
          <w:szCs w:val="22"/>
        </w:rPr>
        <w:t xml:space="preserve">odium </w:t>
      </w:r>
      <w:r>
        <w:rPr>
          <w:rFonts w:ascii="Century Gothic" w:hAnsi="Century Gothic"/>
          <w:b/>
          <w:bCs/>
          <w:sz w:val="22"/>
          <w:szCs w:val="22"/>
        </w:rPr>
        <w:t>c</w:t>
      </w:r>
      <w:r w:rsidR="00246DF0" w:rsidRPr="00604F06">
        <w:rPr>
          <w:rFonts w:ascii="Century Gothic" w:hAnsi="Century Gothic"/>
          <w:b/>
          <w:bCs/>
          <w:sz w:val="22"/>
          <w:szCs w:val="22"/>
        </w:rPr>
        <w:t xml:space="preserve">hloride + </w:t>
      </w:r>
      <w:r>
        <w:rPr>
          <w:rFonts w:ascii="Century Gothic" w:hAnsi="Century Gothic"/>
          <w:b/>
          <w:bCs/>
          <w:sz w:val="22"/>
          <w:szCs w:val="22"/>
        </w:rPr>
        <w:t>w</w:t>
      </w:r>
      <w:r w:rsidR="00246DF0" w:rsidRPr="00604F06">
        <w:rPr>
          <w:rFonts w:ascii="Century Gothic" w:hAnsi="Century Gothic"/>
          <w:b/>
          <w:bCs/>
          <w:sz w:val="22"/>
          <w:szCs w:val="22"/>
        </w:rPr>
        <w:t>ater</w:t>
      </w:r>
    </w:p>
    <w:p w14:paraId="0B478D95" w14:textId="217CE8CA" w:rsidR="002F486E" w:rsidRPr="00E95920" w:rsidRDefault="002F486E" w:rsidP="002F486E">
      <w:pPr>
        <w:jc w:val="left"/>
        <w:outlineLvl w:val="9"/>
        <w:rPr>
          <w:rFonts w:ascii="Century Gothic" w:hAnsi="Century Gothic"/>
          <w:sz w:val="22"/>
          <w:szCs w:val="22"/>
        </w:rPr>
      </w:pPr>
      <w:r w:rsidRPr="00E95920">
        <w:rPr>
          <w:rFonts w:ascii="Century Gothic" w:hAnsi="Century Gothic"/>
          <w:sz w:val="22"/>
          <w:szCs w:val="22"/>
        </w:rPr>
        <w:t>In this reaction</w:t>
      </w:r>
      <w:r w:rsidR="007951AF">
        <w:rPr>
          <w:rFonts w:ascii="Century Gothic" w:hAnsi="Century Gothic"/>
          <w:sz w:val="22"/>
          <w:szCs w:val="22"/>
        </w:rPr>
        <w:t>,</w:t>
      </w:r>
      <w:r w:rsidRPr="00E95920">
        <w:rPr>
          <w:rFonts w:ascii="Century Gothic" w:hAnsi="Century Gothic"/>
          <w:sz w:val="22"/>
          <w:szCs w:val="22"/>
        </w:rPr>
        <w:t xml:space="preserve"> the mass has remained constant. The mass of reactants and products are the same</w:t>
      </w:r>
      <w:r w:rsidR="002A66BF" w:rsidRPr="00E95920">
        <w:rPr>
          <w:rFonts w:ascii="Century Gothic" w:hAnsi="Century Gothic"/>
          <w:sz w:val="22"/>
          <w:szCs w:val="22"/>
        </w:rPr>
        <w:t>,</w:t>
      </w:r>
      <w:r w:rsidRPr="00E95920">
        <w:rPr>
          <w:rFonts w:ascii="Century Gothic" w:hAnsi="Century Gothic"/>
          <w:sz w:val="22"/>
          <w:szCs w:val="22"/>
        </w:rPr>
        <w:t xml:space="preserve"> as none of the reactants or products are gases</w:t>
      </w:r>
      <w:r w:rsidR="002A66BF" w:rsidRPr="00E95920">
        <w:rPr>
          <w:rFonts w:ascii="Century Gothic" w:hAnsi="Century Gothic"/>
          <w:sz w:val="22"/>
          <w:szCs w:val="22"/>
        </w:rPr>
        <w:t>.</w:t>
      </w:r>
      <w:r w:rsidRPr="00E95920">
        <w:rPr>
          <w:rFonts w:ascii="Century Gothic" w:hAnsi="Century Gothic"/>
          <w:sz w:val="22"/>
          <w:szCs w:val="22"/>
        </w:rPr>
        <w:t xml:space="preserve"> </w:t>
      </w:r>
      <w:r w:rsidR="00B857D1" w:rsidRPr="00E95920">
        <w:rPr>
          <w:rFonts w:ascii="Century Gothic" w:hAnsi="Century Gothic"/>
          <w:sz w:val="22"/>
          <w:szCs w:val="22"/>
        </w:rPr>
        <w:t>So</w:t>
      </w:r>
      <w:r w:rsidR="007951AF">
        <w:rPr>
          <w:rFonts w:ascii="Century Gothic" w:hAnsi="Century Gothic"/>
          <w:sz w:val="22"/>
          <w:szCs w:val="22"/>
        </w:rPr>
        <w:t>,</w:t>
      </w:r>
      <w:r w:rsidRPr="00E95920">
        <w:rPr>
          <w:rFonts w:ascii="Century Gothic" w:hAnsi="Century Gothic"/>
          <w:sz w:val="22"/>
          <w:szCs w:val="22"/>
        </w:rPr>
        <w:t xml:space="preserve"> </w:t>
      </w:r>
      <w:proofErr w:type="gramStart"/>
      <w:r w:rsidR="002D75BF" w:rsidRPr="00E95920">
        <w:rPr>
          <w:rFonts w:ascii="Century Gothic" w:hAnsi="Century Gothic"/>
          <w:sz w:val="22"/>
          <w:szCs w:val="22"/>
        </w:rPr>
        <w:t>all</w:t>
      </w:r>
      <w:r w:rsidR="00D0488E" w:rsidRPr="00E95920">
        <w:rPr>
          <w:rFonts w:ascii="Century Gothic" w:hAnsi="Century Gothic"/>
          <w:sz w:val="22"/>
          <w:szCs w:val="22"/>
        </w:rPr>
        <w:t xml:space="preserve"> of</w:t>
      </w:r>
      <w:proofErr w:type="gramEnd"/>
      <w:r w:rsidRPr="00E95920">
        <w:rPr>
          <w:rFonts w:ascii="Century Gothic" w:hAnsi="Century Gothic"/>
          <w:sz w:val="22"/>
          <w:szCs w:val="22"/>
        </w:rPr>
        <w:t xml:space="preserve"> the atoms remain in the reaction vessel.</w:t>
      </w:r>
    </w:p>
    <w:p w14:paraId="2C0D816A" w14:textId="184D9975" w:rsidR="00246DF0" w:rsidRPr="000C401C" w:rsidRDefault="00246DF0" w:rsidP="00246DF0">
      <w:pPr>
        <w:pStyle w:val="ListParagraph"/>
        <w:numPr>
          <w:ilvl w:val="0"/>
          <w:numId w:val="20"/>
        </w:numPr>
        <w:outlineLvl w:val="9"/>
        <w:rPr>
          <w:rFonts w:ascii="Century Gothic" w:hAnsi="Century Gothic"/>
          <w:sz w:val="22"/>
          <w:szCs w:val="22"/>
        </w:rPr>
      </w:pPr>
      <w:r w:rsidRPr="000C401C">
        <w:rPr>
          <w:rFonts w:ascii="Century Gothic" w:hAnsi="Century Gothic"/>
          <w:sz w:val="22"/>
          <w:szCs w:val="22"/>
        </w:rPr>
        <w:t>Oxidation of</w:t>
      </w:r>
      <w:r w:rsidR="00CB24B2">
        <w:rPr>
          <w:rFonts w:ascii="Century Gothic" w:hAnsi="Century Gothic"/>
          <w:sz w:val="22"/>
          <w:szCs w:val="22"/>
        </w:rPr>
        <w:t xml:space="preserve"> </w:t>
      </w:r>
      <w:r w:rsidR="002F7B80">
        <w:rPr>
          <w:rFonts w:ascii="Century Gothic" w:hAnsi="Century Gothic"/>
          <w:sz w:val="22"/>
          <w:szCs w:val="22"/>
        </w:rPr>
        <w:t>magnesium</w:t>
      </w:r>
      <w:r w:rsidRPr="000C401C">
        <w:rPr>
          <w:rFonts w:ascii="Century Gothic" w:hAnsi="Century Gothic"/>
          <w:sz w:val="22"/>
          <w:szCs w:val="22"/>
        </w:rPr>
        <w:t>:</w:t>
      </w:r>
    </w:p>
    <w:p w14:paraId="1D2A827F" w14:textId="6694701C" w:rsidR="00246DF0" w:rsidRPr="00604F06" w:rsidRDefault="002F7B80" w:rsidP="00246DF0">
      <w:pPr>
        <w:jc w:val="center"/>
        <w:outlineLvl w:val="9"/>
        <w:rPr>
          <w:rFonts w:ascii="Century Gothic" w:hAnsi="Century Gothic"/>
          <w:b/>
          <w:bCs/>
          <w:sz w:val="22"/>
          <w:szCs w:val="22"/>
        </w:rPr>
      </w:pPr>
      <w:r>
        <w:rPr>
          <w:rFonts w:ascii="Century Gothic" w:hAnsi="Century Gothic"/>
          <w:b/>
          <w:bCs/>
          <w:sz w:val="22"/>
          <w:szCs w:val="22"/>
        </w:rPr>
        <w:t>magnesium</w:t>
      </w:r>
      <w:r w:rsidR="00246DF0" w:rsidRPr="00604F06">
        <w:rPr>
          <w:rFonts w:ascii="Century Gothic" w:hAnsi="Century Gothic"/>
          <w:b/>
          <w:bCs/>
          <w:sz w:val="22"/>
          <w:szCs w:val="22"/>
        </w:rPr>
        <w:t xml:space="preserve"> + </w:t>
      </w:r>
      <w:r w:rsidR="00B857D1">
        <w:rPr>
          <w:rFonts w:ascii="Century Gothic" w:hAnsi="Century Gothic"/>
          <w:b/>
          <w:bCs/>
          <w:sz w:val="22"/>
          <w:szCs w:val="22"/>
        </w:rPr>
        <w:t>o</w:t>
      </w:r>
      <w:r w:rsidR="00246DF0" w:rsidRPr="00604F06">
        <w:rPr>
          <w:rFonts w:ascii="Century Gothic" w:hAnsi="Century Gothic"/>
          <w:b/>
          <w:bCs/>
          <w:sz w:val="22"/>
          <w:szCs w:val="22"/>
        </w:rPr>
        <w:t xml:space="preserve">xygen </w:t>
      </w:r>
      <w:r w:rsidR="007D5629" w:rsidRPr="0074185E">
        <w:rPr>
          <w:b/>
          <w:bCs/>
        </w:rPr>
        <w:t xml:space="preserve"> </w:t>
      </w:r>
      <m:oMath>
        <m:r>
          <m:rPr>
            <m:sty m:val="bi"/>
          </m:rPr>
          <w:rPr>
            <w:rFonts w:ascii="Cambria Math" w:eastAsia="Wingdings" w:hAnsi="Cambria Math" w:cs="Wingdings"/>
          </w:rPr>
          <m:t>→</m:t>
        </m:r>
      </m:oMath>
      <w:r w:rsidR="007D5629" w:rsidRPr="0074185E">
        <w:rPr>
          <w:b/>
          <w:bCs/>
        </w:rPr>
        <w:t xml:space="preserve"> </w:t>
      </w:r>
      <w:r w:rsidR="00246DF0" w:rsidRPr="00604F06">
        <w:rPr>
          <w:rFonts w:ascii="Century Gothic" w:hAnsi="Century Gothic"/>
          <w:b/>
          <w:bCs/>
          <w:sz w:val="22"/>
          <w:szCs w:val="22"/>
        </w:rPr>
        <w:t xml:space="preserve"> </w:t>
      </w:r>
      <w:r>
        <w:rPr>
          <w:rFonts w:ascii="Century Gothic" w:hAnsi="Century Gothic"/>
          <w:b/>
          <w:bCs/>
          <w:sz w:val="22"/>
          <w:szCs w:val="22"/>
        </w:rPr>
        <w:t>magnesium</w:t>
      </w:r>
      <w:r w:rsidR="00246DF0" w:rsidRPr="00604F06">
        <w:rPr>
          <w:rFonts w:ascii="Century Gothic" w:hAnsi="Century Gothic"/>
          <w:b/>
          <w:bCs/>
          <w:sz w:val="22"/>
          <w:szCs w:val="22"/>
        </w:rPr>
        <w:t xml:space="preserve"> </w:t>
      </w:r>
      <w:r w:rsidR="00B857D1">
        <w:rPr>
          <w:rFonts w:ascii="Century Gothic" w:hAnsi="Century Gothic"/>
          <w:b/>
          <w:bCs/>
          <w:sz w:val="22"/>
          <w:szCs w:val="22"/>
        </w:rPr>
        <w:t>o</w:t>
      </w:r>
      <w:r w:rsidR="00246DF0" w:rsidRPr="00604F06">
        <w:rPr>
          <w:rFonts w:ascii="Century Gothic" w:hAnsi="Century Gothic"/>
          <w:b/>
          <w:bCs/>
          <w:sz w:val="22"/>
          <w:szCs w:val="22"/>
        </w:rPr>
        <w:t>xide</w:t>
      </w:r>
    </w:p>
    <w:p w14:paraId="522C72BB" w14:textId="4C15B3A1" w:rsidR="009D7F60" w:rsidRDefault="002F486E" w:rsidP="00B25151">
      <w:pPr>
        <w:pStyle w:val="RSCBasictext"/>
        <w:rPr>
          <w:color w:val="FF0000"/>
          <w:lang w:eastAsia="en-GB"/>
        </w:rPr>
      </w:pPr>
      <w:r w:rsidRPr="000B2682">
        <w:t xml:space="preserve">In this reaction the mass has increased by </w:t>
      </w:r>
      <w:r w:rsidR="002E0A33">
        <w:t>1.4</w:t>
      </w:r>
      <w:r w:rsidRPr="000B2682">
        <w:t xml:space="preserve"> g. The mass of reactants and products is expected to be the same</w:t>
      </w:r>
      <w:r w:rsidR="003C75F2" w:rsidRPr="000B2682">
        <w:t>, however in this reaction oxygen is a reactant and is a gas. This means it is not included in the initial measurement as the atoms are in the air</w:t>
      </w:r>
      <w:r w:rsidR="003C75F2">
        <w:t>. The product is a solid however</w:t>
      </w:r>
      <w:r w:rsidR="00530ADF">
        <w:t>,</w:t>
      </w:r>
      <w:r w:rsidR="003C75F2">
        <w:t xml:space="preserve"> so all the atoms of oxygen which have reacted are now in the </w:t>
      </w:r>
      <w:r w:rsidR="0089707D">
        <w:t>crucible</w:t>
      </w:r>
      <w:r w:rsidR="003C75F2">
        <w:t>. This means that</w:t>
      </w:r>
      <w:r w:rsidR="00B57611">
        <w:t xml:space="preserve"> 2.4</w:t>
      </w:r>
      <w:r w:rsidR="003C75F2">
        <w:t xml:space="preserve"> g o</w:t>
      </w:r>
      <w:r w:rsidR="00B57611">
        <w:t>f</w:t>
      </w:r>
      <w:r w:rsidR="003C75F2">
        <w:t xml:space="preserve"> </w:t>
      </w:r>
      <w:r w:rsidR="00B57611">
        <w:t>magnesium</w:t>
      </w:r>
      <w:r w:rsidR="003C75F2">
        <w:t xml:space="preserve"> reacted with </w:t>
      </w:r>
      <w:r w:rsidR="0089707D">
        <w:t>1.4</w:t>
      </w:r>
      <w:r w:rsidR="003C75F2">
        <w:t xml:space="preserve"> g of oxygen. </w:t>
      </w:r>
    </w:p>
    <w:p w14:paraId="6E804A57" w14:textId="77777777" w:rsidR="009D7F60" w:rsidRPr="009D7F60" w:rsidRDefault="009D7F60" w:rsidP="009D7F60">
      <w:pPr>
        <w:rPr>
          <w:lang w:eastAsia="en-GB"/>
        </w:rPr>
      </w:pPr>
    </w:p>
    <w:sectPr w:rsidR="009D7F60" w:rsidRPr="009D7F60" w:rsidSect="00231C1C">
      <w:headerReference w:type="default" r:id="rId15"/>
      <w:footerReference w:type="default" r:id="rId16"/>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2E3EA" w14:textId="77777777" w:rsidR="003D5837" w:rsidRDefault="003D5837" w:rsidP="008A1B0B">
      <w:pPr>
        <w:spacing w:after="0" w:line="240" w:lineRule="auto"/>
      </w:pPr>
      <w:r>
        <w:separator/>
      </w:r>
    </w:p>
  </w:endnote>
  <w:endnote w:type="continuationSeparator" w:id="0">
    <w:p w14:paraId="1ABACD80" w14:textId="77777777" w:rsidR="003D5837" w:rsidRDefault="003D5837" w:rsidP="008A1B0B">
      <w:pPr>
        <w:spacing w:after="0" w:line="240" w:lineRule="auto"/>
      </w:pPr>
      <w:r>
        <w:continuationSeparator/>
      </w:r>
    </w:p>
  </w:endnote>
  <w:endnote w:type="continuationNotice" w:id="1">
    <w:p w14:paraId="0D86B416" w14:textId="77777777" w:rsidR="003D5837" w:rsidRDefault="003D58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623FF3BB" w:rsidR="00231C1C" w:rsidRPr="00B226A7" w:rsidRDefault="00B226A7" w:rsidP="00220CCE">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EC7BE5">
      <w:rPr>
        <w:rFonts w:ascii="Century Gothic" w:hAnsi="Century Gothic"/>
        <w:sz w:val="16"/>
        <w:szCs w:val="16"/>
      </w:rPr>
      <w:t>6</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38B84" w14:textId="77777777" w:rsidR="003D5837" w:rsidRDefault="003D5837" w:rsidP="008A1B0B">
      <w:pPr>
        <w:spacing w:after="0" w:line="240" w:lineRule="auto"/>
      </w:pPr>
      <w:r>
        <w:separator/>
      </w:r>
    </w:p>
  </w:footnote>
  <w:footnote w:type="continuationSeparator" w:id="0">
    <w:p w14:paraId="7563EB0E" w14:textId="77777777" w:rsidR="003D5837" w:rsidRDefault="003D5837" w:rsidP="008A1B0B">
      <w:pPr>
        <w:spacing w:after="0" w:line="240" w:lineRule="auto"/>
      </w:pPr>
      <w:r>
        <w:continuationSeparator/>
      </w:r>
    </w:p>
  </w:footnote>
  <w:footnote w:type="continuationNotice" w:id="1">
    <w:p w14:paraId="6E14F07A" w14:textId="77777777" w:rsidR="003D5837" w:rsidRDefault="003D58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694EFE06" w:rsidR="008A1B0B" w:rsidRDefault="00034F22" w:rsidP="00A520DD">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rPr>
      <w:drawing>
        <wp:anchor distT="0" distB="0" distL="114300" distR="114300" simplePos="0" relativeHeight="251658240" behindDoc="1" locked="0" layoutInCell="1" allowOverlap="1" wp14:anchorId="11924A57" wp14:editId="1CFA98E2">
          <wp:simplePos x="0" y="0"/>
          <wp:positionH relativeFrom="column">
            <wp:posOffset>-923925</wp:posOffset>
          </wp:positionH>
          <wp:positionV relativeFrom="paragraph">
            <wp:posOffset>-267335</wp:posOffset>
          </wp:positionV>
          <wp:extent cx="7569200" cy="1071118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69200" cy="10711180"/>
                  </a:xfrm>
                  <a:prstGeom prst="rect">
                    <a:avLst/>
                  </a:prstGeom>
                </pic:spPr>
              </pic:pic>
            </a:graphicData>
          </a:graphic>
          <wp14:sizeRelH relativeFrom="page">
            <wp14:pctWidth>0</wp14:pctWidth>
          </wp14:sizeRelH>
          <wp14:sizeRelV relativeFrom="page">
            <wp14:pctHeight>0</wp14:pctHeight>
          </wp14:sizeRelV>
        </wp:anchor>
      </w:drawing>
    </w:r>
    <w:r w:rsidR="00806527">
      <w:rPr>
        <w:rFonts w:ascii="Century Gothic" w:hAnsi="Century Gothic"/>
        <w:b/>
        <w:bCs/>
        <w:noProof/>
        <w:color w:val="006F62"/>
        <w:sz w:val="30"/>
        <w:szCs w:val="30"/>
      </w:rPr>
      <w:drawing>
        <wp:anchor distT="0" distB="0" distL="114300" distR="114300" simplePos="0" relativeHeight="251658241" behindDoc="0" locked="0" layoutInCell="1" allowOverlap="1" wp14:anchorId="23D284BC" wp14:editId="24F90425">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CA36F5" w:rsidRPr="00CA36F5">
      <w:rPr>
        <w:rFonts w:ascii="Century Gothic" w:hAnsi="Century Gothic"/>
        <w:b/>
        <w:bCs/>
        <w:color w:val="006F62"/>
        <w:sz w:val="30"/>
        <w:szCs w:val="30"/>
      </w:rPr>
      <w:t xml:space="preserve"> </w:t>
    </w:r>
    <w:r w:rsidR="00E85E70">
      <w:rPr>
        <w:rFonts w:ascii="Century Gothic" w:hAnsi="Century Gothic"/>
        <w:b/>
        <w:bCs/>
        <w:color w:val="006F62"/>
        <w:sz w:val="30"/>
        <w:szCs w:val="30"/>
      </w:rPr>
      <w:t>Structure strips</w:t>
    </w:r>
    <w:r w:rsidR="00CA36F5">
      <w:rPr>
        <w:rFonts w:ascii="Century Gothic" w:hAnsi="Century Gothic"/>
        <w:b/>
        <w:bCs/>
        <w:color w:val="000000" w:themeColor="text1"/>
        <w:sz w:val="24"/>
        <w:szCs w:val="24"/>
      </w:rPr>
      <w:t xml:space="preserve"> </w:t>
    </w:r>
    <w:r w:rsidR="00B226A7">
      <w:rPr>
        <w:rFonts w:ascii="Century Gothic" w:hAnsi="Century Gothic"/>
        <w:b/>
        <w:bCs/>
        <w:color w:val="000000" w:themeColor="text1"/>
        <w:sz w:val="24"/>
        <w:szCs w:val="24"/>
      </w:rPr>
      <w:t>11–14</w:t>
    </w:r>
    <w:r w:rsidR="00BA4A8E">
      <w:rPr>
        <w:rFonts w:ascii="Century Gothic" w:hAnsi="Century Gothic"/>
        <w:b/>
        <w:bCs/>
        <w:color w:val="000000" w:themeColor="text1"/>
        <w:sz w:val="24"/>
        <w:szCs w:val="24"/>
      </w:rPr>
      <w:t xml:space="preserve"> years</w:t>
    </w:r>
  </w:p>
  <w:p w14:paraId="506ACF02" w14:textId="6CA0676A" w:rsidR="00593783" w:rsidRPr="009F18E6" w:rsidRDefault="00593783" w:rsidP="00593783">
    <w:pPr>
      <w:pStyle w:val="RSCH3"/>
      <w:spacing w:before="0" w:after="0"/>
      <w:ind w:right="-850"/>
      <w:jc w:val="right"/>
      <w:rPr>
        <w:sz w:val="18"/>
        <w:szCs w:val="18"/>
      </w:rPr>
    </w:pPr>
    <w:r>
      <w:rPr>
        <w:color w:val="000000" w:themeColor="text1"/>
        <w:sz w:val="18"/>
        <w:szCs w:val="18"/>
      </w:rPr>
      <w:t>Available from</w:t>
    </w:r>
    <w:r w:rsidRPr="009F18E6">
      <w:rPr>
        <w:color w:val="000000" w:themeColor="text1"/>
        <w:sz w:val="18"/>
        <w:szCs w:val="18"/>
      </w:rPr>
      <w:t xml:space="preserve"> </w:t>
    </w:r>
    <w:hyperlink r:id="rId3" w:history="1">
      <w:r w:rsidRPr="00593783">
        <w:rPr>
          <w:rStyle w:val="Hyperlink"/>
          <w:color w:val="006F62"/>
          <w:sz w:val="18"/>
          <w:szCs w:val="18"/>
        </w:rPr>
        <w:t xml:space="preserve">rsc.li/42FzH7J </w:t>
      </w:r>
    </w:hyperlink>
  </w:p>
  <w:p w14:paraId="64A8A3BD" w14:textId="31B03840" w:rsidR="00165FBB" w:rsidRPr="00A77B3E" w:rsidRDefault="00165FBB" w:rsidP="00593783">
    <w:pPr>
      <w:pStyle w:val="RSCH3"/>
      <w:spacing w:before="0" w:after="0"/>
      <w:ind w:right="-850"/>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1F21C9A"/>
    <w:multiLevelType w:val="hybridMultilevel"/>
    <w:tmpl w:val="E6EEF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F8196F"/>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A53394"/>
    <w:multiLevelType w:val="hybridMultilevel"/>
    <w:tmpl w:val="764EEA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652D8"/>
    <w:multiLevelType w:val="hybridMultilevel"/>
    <w:tmpl w:val="764EEA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347A72"/>
    <w:multiLevelType w:val="hybridMultilevel"/>
    <w:tmpl w:val="EFD431F2"/>
    <w:lvl w:ilvl="0" w:tplc="5300BE60">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50671E"/>
    <w:multiLevelType w:val="hybridMultilevel"/>
    <w:tmpl w:val="6742B6F6"/>
    <w:lvl w:ilvl="0" w:tplc="8E9436DE">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8" w15:restartNumberingAfterBreak="0">
    <w:nsid w:val="304F146F"/>
    <w:multiLevelType w:val="hybridMultilevel"/>
    <w:tmpl w:val="36888A82"/>
    <w:lvl w:ilvl="0" w:tplc="42C6179E">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2"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7095200">
    <w:abstractNumId w:val="16"/>
  </w:num>
  <w:num w:numId="2" w16cid:durableId="1001934434">
    <w:abstractNumId w:val="12"/>
  </w:num>
  <w:num w:numId="3" w16cid:durableId="827746757">
    <w:abstractNumId w:val="9"/>
  </w:num>
  <w:num w:numId="4" w16cid:durableId="1712264212">
    <w:abstractNumId w:val="10"/>
  </w:num>
  <w:num w:numId="5" w16cid:durableId="400833401">
    <w:abstractNumId w:val="14"/>
  </w:num>
  <w:num w:numId="6" w16cid:durableId="1366297918">
    <w:abstractNumId w:val="15"/>
  </w:num>
  <w:num w:numId="7" w16cid:durableId="1453281115">
    <w:abstractNumId w:val="4"/>
  </w:num>
  <w:num w:numId="8" w16cid:durableId="715468897">
    <w:abstractNumId w:val="8"/>
  </w:num>
  <w:num w:numId="9" w16cid:durableId="296491063">
    <w:abstractNumId w:val="7"/>
  </w:num>
  <w:num w:numId="10" w16cid:durableId="672027327">
    <w:abstractNumId w:val="6"/>
  </w:num>
  <w:num w:numId="11" w16cid:durableId="465588564">
    <w:abstractNumId w:val="13"/>
  </w:num>
  <w:num w:numId="12" w16cid:durableId="152264269">
    <w:abstractNumId w:val="6"/>
    <w:lvlOverride w:ilvl="0">
      <w:startOverride w:val="1"/>
    </w:lvlOverride>
  </w:num>
  <w:num w:numId="13" w16cid:durableId="312874460">
    <w:abstractNumId w:val="7"/>
    <w:lvlOverride w:ilvl="0">
      <w:startOverride w:val="1"/>
    </w:lvlOverride>
  </w:num>
  <w:num w:numId="14" w16cid:durableId="731197946">
    <w:abstractNumId w:val="2"/>
  </w:num>
  <w:num w:numId="15" w16cid:durableId="687416394">
    <w:abstractNumId w:val="4"/>
  </w:num>
  <w:num w:numId="16" w16cid:durableId="2063020308">
    <w:abstractNumId w:val="11"/>
    <w:lvlOverride w:ilvl="0">
      <w:startOverride w:val="2"/>
    </w:lvlOverride>
  </w:num>
  <w:num w:numId="17" w16cid:durableId="2082603706">
    <w:abstractNumId w:val="0"/>
  </w:num>
  <w:num w:numId="18" w16cid:durableId="1278223039">
    <w:abstractNumId w:val="5"/>
  </w:num>
  <w:num w:numId="19" w16cid:durableId="968318261">
    <w:abstractNumId w:val="1"/>
  </w:num>
  <w:num w:numId="20" w16cid:durableId="20507628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24208"/>
    <w:rsid w:val="0002448C"/>
    <w:rsid w:val="00024DD7"/>
    <w:rsid w:val="0003108C"/>
    <w:rsid w:val="00034F22"/>
    <w:rsid w:val="000416BD"/>
    <w:rsid w:val="0006574F"/>
    <w:rsid w:val="000736CE"/>
    <w:rsid w:val="000844D8"/>
    <w:rsid w:val="00093FDC"/>
    <w:rsid w:val="00096ABA"/>
    <w:rsid w:val="00097053"/>
    <w:rsid w:val="000A5B97"/>
    <w:rsid w:val="000B0273"/>
    <w:rsid w:val="000B0FE6"/>
    <w:rsid w:val="000B2682"/>
    <w:rsid w:val="000C0A54"/>
    <w:rsid w:val="000C6F9E"/>
    <w:rsid w:val="000D28BF"/>
    <w:rsid w:val="000E2FAE"/>
    <w:rsid w:val="000E4D3D"/>
    <w:rsid w:val="00114920"/>
    <w:rsid w:val="001244D0"/>
    <w:rsid w:val="00131E9D"/>
    <w:rsid w:val="00136040"/>
    <w:rsid w:val="001650ED"/>
    <w:rsid w:val="00165FBB"/>
    <w:rsid w:val="00181464"/>
    <w:rsid w:val="0018159A"/>
    <w:rsid w:val="00191D12"/>
    <w:rsid w:val="001C3FC4"/>
    <w:rsid w:val="001E305B"/>
    <w:rsid w:val="001F0F02"/>
    <w:rsid w:val="00202012"/>
    <w:rsid w:val="002055FD"/>
    <w:rsid w:val="00220CCE"/>
    <w:rsid w:val="00223A48"/>
    <w:rsid w:val="00225B41"/>
    <w:rsid w:val="002300BF"/>
    <w:rsid w:val="00231C1C"/>
    <w:rsid w:val="0023635E"/>
    <w:rsid w:val="00236ADE"/>
    <w:rsid w:val="00245FD8"/>
    <w:rsid w:val="00246DF0"/>
    <w:rsid w:val="00247C62"/>
    <w:rsid w:val="00247E07"/>
    <w:rsid w:val="002530F5"/>
    <w:rsid w:val="00267984"/>
    <w:rsid w:val="0027066D"/>
    <w:rsid w:val="0027099B"/>
    <w:rsid w:val="00294DCE"/>
    <w:rsid w:val="002A105A"/>
    <w:rsid w:val="002A66BF"/>
    <w:rsid w:val="002B7F4A"/>
    <w:rsid w:val="002C330B"/>
    <w:rsid w:val="002D75BF"/>
    <w:rsid w:val="002E0A33"/>
    <w:rsid w:val="002E47CA"/>
    <w:rsid w:val="002F19FD"/>
    <w:rsid w:val="002F3161"/>
    <w:rsid w:val="002F486E"/>
    <w:rsid w:val="002F4A48"/>
    <w:rsid w:val="002F7B80"/>
    <w:rsid w:val="003059AB"/>
    <w:rsid w:val="00311D98"/>
    <w:rsid w:val="00312C07"/>
    <w:rsid w:val="003255A3"/>
    <w:rsid w:val="00332B08"/>
    <w:rsid w:val="00336465"/>
    <w:rsid w:val="00336EDA"/>
    <w:rsid w:val="00337E45"/>
    <w:rsid w:val="003507C3"/>
    <w:rsid w:val="00351CAD"/>
    <w:rsid w:val="00353916"/>
    <w:rsid w:val="00364D96"/>
    <w:rsid w:val="003716B9"/>
    <w:rsid w:val="00374F88"/>
    <w:rsid w:val="003770B6"/>
    <w:rsid w:val="003A406B"/>
    <w:rsid w:val="003A7BB4"/>
    <w:rsid w:val="003B48E9"/>
    <w:rsid w:val="003B6C79"/>
    <w:rsid w:val="003C2FED"/>
    <w:rsid w:val="003C3041"/>
    <w:rsid w:val="003C66EF"/>
    <w:rsid w:val="003C75F2"/>
    <w:rsid w:val="003D5837"/>
    <w:rsid w:val="003E06B3"/>
    <w:rsid w:val="003E2D56"/>
    <w:rsid w:val="00401323"/>
    <w:rsid w:val="004102F1"/>
    <w:rsid w:val="00411632"/>
    <w:rsid w:val="00411C35"/>
    <w:rsid w:val="0042574A"/>
    <w:rsid w:val="0042763D"/>
    <w:rsid w:val="004602D6"/>
    <w:rsid w:val="0046389A"/>
    <w:rsid w:val="00473A5F"/>
    <w:rsid w:val="00473CED"/>
    <w:rsid w:val="00475D2B"/>
    <w:rsid w:val="004814F3"/>
    <w:rsid w:val="00492022"/>
    <w:rsid w:val="005102D1"/>
    <w:rsid w:val="00516F80"/>
    <w:rsid w:val="00517705"/>
    <w:rsid w:val="00517A43"/>
    <w:rsid w:val="0052749E"/>
    <w:rsid w:val="00530ADF"/>
    <w:rsid w:val="00531293"/>
    <w:rsid w:val="00540853"/>
    <w:rsid w:val="00561C65"/>
    <w:rsid w:val="00580077"/>
    <w:rsid w:val="00586E30"/>
    <w:rsid w:val="00587FAA"/>
    <w:rsid w:val="00593783"/>
    <w:rsid w:val="005A7393"/>
    <w:rsid w:val="005B6E9B"/>
    <w:rsid w:val="005B703C"/>
    <w:rsid w:val="005D4D21"/>
    <w:rsid w:val="005E1D73"/>
    <w:rsid w:val="005E3839"/>
    <w:rsid w:val="005E6A78"/>
    <w:rsid w:val="005F1B2B"/>
    <w:rsid w:val="005F4E1D"/>
    <w:rsid w:val="00603108"/>
    <w:rsid w:val="00617C61"/>
    <w:rsid w:val="0062188F"/>
    <w:rsid w:val="00624267"/>
    <w:rsid w:val="0063402C"/>
    <w:rsid w:val="00635F8E"/>
    <w:rsid w:val="00642C54"/>
    <w:rsid w:val="00672539"/>
    <w:rsid w:val="00677C13"/>
    <w:rsid w:val="006820BE"/>
    <w:rsid w:val="006A5E67"/>
    <w:rsid w:val="006B26EF"/>
    <w:rsid w:val="006B2EA6"/>
    <w:rsid w:val="006B6E81"/>
    <w:rsid w:val="006C23E6"/>
    <w:rsid w:val="006D4D8A"/>
    <w:rsid w:val="006D691A"/>
    <w:rsid w:val="006D7244"/>
    <w:rsid w:val="006D790E"/>
    <w:rsid w:val="006E3591"/>
    <w:rsid w:val="006F0070"/>
    <w:rsid w:val="006F5C88"/>
    <w:rsid w:val="0070107F"/>
    <w:rsid w:val="007042E5"/>
    <w:rsid w:val="00722220"/>
    <w:rsid w:val="00733B66"/>
    <w:rsid w:val="007349A7"/>
    <w:rsid w:val="00734BD1"/>
    <w:rsid w:val="0074185E"/>
    <w:rsid w:val="00744A60"/>
    <w:rsid w:val="00745C8F"/>
    <w:rsid w:val="0075455A"/>
    <w:rsid w:val="007626E3"/>
    <w:rsid w:val="00763D9B"/>
    <w:rsid w:val="00772367"/>
    <w:rsid w:val="007771A0"/>
    <w:rsid w:val="007951AF"/>
    <w:rsid w:val="007A17EB"/>
    <w:rsid w:val="007A2BF5"/>
    <w:rsid w:val="007B54E4"/>
    <w:rsid w:val="007B7863"/>
    <w:rsid w:val="007C4F48"/>
    <w:rsid w:val="007D4CBB"/>
    <w:rsid w:val="007D5629"/>
    <w:rsid w:val="007D6F05"/>
    <w:rsid w:val="007E0273"/>
    <w:rsid w:val="00806527"/>
    <w:rsid w:val="00814733"/>
    <w:rsid w:val="00820078"/>
    <w:rsid w:val="00830B7A"/>
    <w:rsid w:val="00835B9C"/>
    <w:rsid w:val="0084304C"/>
    <w:rsid w:val="008469DA"/>
    <w:rsid w:val="0085087B"/>
    <w:rsid w:val="008540CC"/>
    <w:rsid w:val="0085774B"/>
    <w:rsid w:val="0086692E"/>
    <w:rsid w:val="008730FE"/>
    <w:rsid w:val="00875152"/>
    <w:rsid w:val="0088394A"/>
    <w:rsid w:val="00885937"/>
    <w:rsid w:val="0089187A"/>
    <w:rsid w:val="0089707D"/>
    <w:rsid w:val="008A1B0B"/>
    <w:rsid w:val="008A7ED2"/>
    <w:rsid w:val="008B04C5"/>
    <w:rsid w:val="008B0C59"/>
    <w:rsid w:val="008B194F"/>
    <w:rsid w:val="008C18E0"/>
    <w:rsid w:val="008D1C0B"/>
    <w:rsid w:val="008E09DC"/>
    <w:rsid w:val="008E3D51"/>
    <w:rsid w:val="008E749D"/>
    <w:rsid w:val="008F615B"/>
    <w:rsid w:val="00916644"/>
    <w:rsid w:val="0093450A"/>
    <w:rsid w:val="0096079E"/>
    <w:rsid w:val="009624FB"/>
    <w:rsid w:val="00962FE8"/>
    <w:rsid w:val="00966388"/>
    <w:rsid w:val="009676A7"/>
    <w:rsid w:val="00971B2B"/>
    <w:rsid w:val="009817D9"/>
    <w:rsid w:val="009A0D57"/>
    <w:rsid w:val="009A22A0"/>
    <w:rsid w:val="009A6F84"/>
    <w:rsid w:val="009B0055"/>
    <w:rsid w:val="009B3711"/>
    <w:rsid w:val="009C75A2"/>
    <w:rsid w:val="009C7848"/>
    <w:rsid w:val="009C7E2B"/>
    <w:rsid w:val="009D59EA"/>
    <w:rsid w:val="009D7F60"/>
    <w:rsid w:val="009F1E12"/>
    <w:rsid w:val="00A1738B"/>
    <w:rsid w:val="00A447EF"/>
    <w:rsid w:val="00A520DD"/>
    <w:rsid w:val="00A521C4"/>
    <w:rsid w:val="00A5348B"/>
    <w:rsid w:val="00A571EB"/>
    <w:rsid w:val="00A5740C"/>
    <w:rsid w:val="00A61910"/>
    <w:rsid w:val="00A66EC5"/>
    <w:rsid w:val="00A67CDB"/>
    <w:rsid w:val="00A725C3"/>
    <w:rsid w:val="00A77B3E"/>
    <w:rsid w:val="00A80A40"/>
    <w:rsid w:val="00A921CA"/>
    <w:rsid w:val="00AA3E47"/>
    <w:rsid w:val="00AB2E98"/>
    <w:rsid w:val="00AB72ED"/>
    <w:rsid w:val="00AC1371"/>
    <w:rsid w:val="00AC1831"/>
    <w:rsid w:val="00AC6491"/>
    <w:rsid w:val="00AF53C4"/>
    <w:rsid w:val="00AF5EEF"/>
    <w:rsid w:val="00B138D6"/>
    <w:rsid w:val="00B226A7"/>
    <w:rsid w:val="00B23F3F"/>
    <w:rsid w:val="00B25151"/>
    <w:rsid w:val="00B27302"/>
    <w:rsid w:val="00B31651"/>
    <w:rsid w:val="00B44728"/>
    <w:rsid w:val="00B51881"/>
    <w:rsid w:val="00B54AC2"/>
    <w:rsid w:val="00B57611"/>
    <w:rsid w:val="00B67734"/>
    <w:rsid w:val="00B67A03"/>
    <w:rsid w:val="00B7156B"/>
    <w:rsid w:val="00B7425C"/>
    <w:rsid w:val="00B81D49"/>
    <w:rsid w:val="00B857D1"/>
    <w:rsid w:val="00B91525"/>
    <w:rsid w:val="00B92CCB"/>
    <w:rsid w:val="00BA4A8E"/>
    <w:rsid w:val="00BA6D4E"/>
    <w:rsid w:val="00BB5230"/>
    <w:rsid w:val="00BD0889"/>
    <w:rsid w:val="00BE26EA"/>
    <w:rsid w:val="00BE475D"/>
    <w:rsid w:val="00BE6FE7"/>
    <w:rsid w:val="00BE73DA"/>
    <w:rsid w:val="00BF7A64"/>
    <w:rsid w:val="00C01C44"/>
    <w:rsid w:val="00C04177"/>
    <w:rsid w:val="00C113C7"/>
    <w:rsid w:val="00C142E7"/>
    <w:rsid w:val="00C16847"/>
    <w:rsid w:val="00C1703F"/>
    <w:rsid w:val="00C2009F"/>
    <w:rsid w:val="00C25D35"/>
    <w:rsid w:val="00C4472A"/>
    <w:rsid w:val="00C51BEB"/>
    <w:rsid w:val="00C618E1"/>
    <w:rsid w:val="00C61D20"/>
    <w:rsid w:val="00C80A58"/>
    <w:rsid w:val="00C83C76"/>
    <w:rsid w:val="00C913A1"/>
    <w:rsid w:val="00C91FB7"/>
    <w:rsid w:val="00CA2FC4"/>
    <w:rsid w:val="00CA36F5"/>
    <w:rsid w:val="00CB17C2"/>
    <w:rsid w:val="00CB24B2"/>
    <w:rsid w:val="00CB2D3F"/>
    <w:rsid w:val="00CD56DB"/>
    <w:rsid w:val="00CD5E3C"/>
    <w:rsid w:val="00CE0459"/>
    <w:rsid w:val="00D0488E"/>
    <w:rsid w:val="00D20641"/>
    <w:rsid w:val="00D20A22"/>
    <w:rsid w:val="00D22657"/>
    <w:rsid w:val="00D35B4D"/>
    <w:rsid w:val="00D40FE2"/>
    <w:rsid w:val="00D42C66"/>
    <w:rsid w:val="00D45DC6"/>
    <w:rsid w:val="00D721EF"/>
    <w:rsid w:val="00D83E83"/>
    <w:rsid w:val="00DA2D4A"/>
    <w:rsid w:val="00DA7D5F"/>
    <w:rsid w:val="00DB0B89"/>
    <w:rsid w:val="00DB59B2"/>
    <w:rsid w:val="00DC3242"/>
    <w:rsid w:val="00DC48F5"/>
    <w:rsid w:val="00DC5253"/>
    <w:rsid w:val="00DC67D8"/>
    <w:rsid w:val="00DD42BA"/>
    <w:rsid w:val="00DE18A9"/>
    <w:rsid w:val="00DE5A5F"/>
    <w:rsid w:val="00DF41D6"/>
    <w:rsid w:val="00E001BB"/>
    <w:rsid w:val="00E23B9D"/>
    <w:rsid w:val="00E244DF"/>
    <w:rsid w:val="00E45714"/>
    <w:rsid w:val="00E54AF2"/>
    <w:rsid w:val="00E60B3D"/>
    <w:rsid w:val="00E67E47"/>
    <w:rsid w:val="00E702E2"/>
    <w:rsid w:val="00E85E70"/>
    <w:rsid w:val="00E906B6"/>
    <w:rsid w:val="00E9285D"/>
    <w:rsid w:val="00E95920"/>
    <w:rsid w:val="00EB3273"/>
    <w:rsid w:val="00EB52E0"/>
    <w:rsid w:val="00EC7BE5"/>
    <w:rsid w:val="00ED327A"/>
    <w:rsid w:val="00EE22CA"/>
    <w:rsid w:val="00EF065E"/>
    <w:rsid w:val="00F05389"/>
    <w:rsid w:val="00F134F8"/>
    <w:rsid w:val="00F27540"/>
    <w:rsid w:val="00F32A9B"/>
    <w:rsid w:val="00F32EB3"/>
    <w:rsid w:val="00F36537"/>
    <w:rsid w:val="00F43A8A"/>
    <w:rsid w:val="00F629F3"/>
    <w:rsid w:val="00F67E06"/>
    <w:rsid w:val="00F900BE"/>
    <w:rsid w:val="00F96485"/>
    <w:rsid w:val="00FA2687"/>
    <w:rsid w:val="00FA6E9D"/>
    <w:rsid w:val="00FB026B"/>
    <w:rsid w:val="00FC4820"/>
    <w:rsid w:val="00FD722C"/>
    <w:rsid w:val="00FE2EA9"/>
    <w:rsid w:val="00FE77D9"/>
    <w:rsid w:val="00FF5377"/>
    <w:rsid w:val="151D3C73"/>
    <w:rsid w:val="1A622889"/>
    <w:rsid w:val="29D71EC7"/>
    <w:rsid w:val="2BE436F0"/>
    <w:rsid w:val="32BDC105"/>
    <w:rsid w:val="34990B49"/>
    <w:rsid w:val="4105D156"/>
    <w:rsid w:val="4F4AC114"/>
    <w:rsid w:val="53C4BA1A"/>
    <w:rsid w:val="55DAF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BAEFC1F1-CD33-498C-86AE-724CF5DF2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6D790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E244DF"/>
    <w:pPr>
      <w:tabs>
        <w:tab w:val="left" w:pos="8505"/>
      </w:tabs>
      <w:spacing w:after="240" w:line="259" w:lineRule="auto"/>
      <w:jc w:val="left"/>
    </w:pPr>
    <w:rPr>
      <w:rFonts w:ascii="Century Gothic" w:hAnsi="Century Gothic"/>
      <w:b/>
      <w:bCs/>
      <w:color w:val="006F62"/>
      <w:sz w:val="36"/>
      <w:szCs w:val="36"/>
    </w:rPr>
  </w:style>
  <w:style w:type="paragraph" w:customStyle="1" w:styleId="RSCH2">
    <w:name w:val="RSC H2"/>
    <w:basedOn w:val="Normal"/>
    <w:qFormat/>
    <w:rsid w:val="006D790E"/>
    <w:pPr>
      <w:tabs>
        <w:tab w:val="left" w:pos="426"/>
      </w:tabs>
      <w:spacing w:before="500" w:after="160" w:line="259" w:lineRule="auto"/>
      <w:jc w:val="left"/>
    </w:pPr>
    <w:rPr>
      <w:rFonts w:ascii="Century Gothic" w:hAnsi="Century Gothic"/>
      <w:b/>
      <w:bCs/>
      <w:color w:val="006F62"/>
      <w:sz w:val="28"/>
      <w:szCs w:val="22"/>
    </w:rPr>
  </w:style>
  <w:style w:type="paragraph" w:customStyle="1" w:styleId="RSCH3">
    <w:name w:val="RSC H3"/>
    <w:basedOn w:val="RSCBasictext"/>
    <w:qFormat/>
    <w:rsid w:val="006D790E"/>
    <w:pPr>
      <w:spacing w:before="300"/>
    </w:pPr>
    <w:rPr>
      <w:b/>
      <w:bCs/>
      <w:color w:val="006F62"/>
    </w:rPr>
  </w:style>
  <w:style w:type="paragraph" w:customStyle="1" w:styleId="RSCLearningobjectives">
    <w:name w:val="RSC Learning objectives"/>
    <w:basedOn w:val="Normal"/>
    <w:qFormat/>
    <w:rsid w:val="006D790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401323"/>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6D790E"/>
    <w:pPr>
      <w:tabs>
        <w:tab w:val="left" w:pos="8789"/>
      </w:tabs>
      <w:spacing w:after="240" w:line="259" w:lineRule="auto"/>
      <w:jc w:val="right"/>
    </w:pPr>
    <w:rPr>
      <w:rFonts w:ascii="Century Gothic" w:hAnsi="Century Gothic"/>
      <w:b/>
      <w:color w:val="006F62"/>
      <w:sz w:val="18"/>
      <w:szCs w:val="22"/>
    </w:rPr>
  </w:style>
  <w:style w:type="paragraph" w:customStyle="1" w:styleId="RSCnumberedlist">
    <w:name w:val="RSC numbered list"/>
    <w:basedOn w:val="Normal"/>
    <w:qFormat/>
    <w:rsid w:val="006D790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paragraph" w:customStyle="1" w:styleId="URL">
    <w:name w:val="URL"/>
    <w:basedOn w:val="RSCH3"/>
    <w:qFormat/>
    <w:rsid w:val="00DD42BA"/>
    <w:pPr>
      <w:spacing w:before="0" w:after="504"/>
    </w:pPr>
    <w:rPr>
      <w:sz w:val="18"/>
    </w:rPr>
  </w:style>
  <w:style w:type="paragraph" w:customStyle="1" w:styleId="RSCH4">
    <w:name w:val="RSC H4"/>
    <w:basedOn w:val="RSCH3"/>
    <w:qFormat/>
    <w:rsid w:val="00BE475D"/>
    <w:rPr>
      <w:b w:val="0"/>
      <w:bCs w:val="0"/>
      <w:i/>
      <w:iCs/>
      <w:sz w:val="20"/>
      <w:szCs w:val="20"/>
    </w:rPr>
  </w:style>
  <w:style w:type="paragraph" w:customStyle="1" w:styleId="RSCEQ">
    <w:name w:val="RSC EQ"/>
    <w:basedOn w:val="RSCBasictext"/>
    <w:qFormat/>
    <w:rsid w:val="000D28BF"/>
    <w:pPr>
      <w:jc w:val="center"/>
    </w:pPr>
  </w:style>
  <w:style w:type="table" w:styleId="TableGrid">
    <w:name w:val="Table Grid"/>
    <w:basedOn w:val="TableNormal"/>
    <w:uiPriority w:val="59"/>
    <w:rsid w:val="008B194F"/>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401323"/>
    <w:pPr>
      <w:numPr>
        <w:numId w:val="14"/>
      </w:numPr>
    </w:pPr>
  </w:style>
  <w:style w:type="character" w:styleId="UnresolvedMention">
    <w:name w:val="Unresolved Mention"/>
    <w:basedOn w:val="DefaultParagraphFont"/>
    <w:uiPriority w:val="99"/>
    <w:semiHidden/>
    <w:unhideWhenUsed/>
    <w:rsid w:val="00CA36F5"/>
    <w:rPr>
      <w:color w:val="605E5C"/>
      <w:shd w:val="clear" w:color="auto" w:fill="E1DFDD"/>
    </w:rPr>
  </w:style>
  <w:style w:type="character" w:styleId="CommentReference">
    <w:name w:val="annotation reference"/>
    <w:basedOn w:val="DefaultParagraphFont"/>
    <w:uiPriority w:val="99"/>
    <w:semiHidden/>
    <w:unhideWhenUsed/>
    <w:rsid w:val="00580077"/>
    <w:rPr>
      <w:sz w:val="16"/>
      <w:szCs w:val="16"/>
    </w:rPr>
  </w:style>
  <w:style w:type="paragraph" w:styleId="CommentText0">
    <w:name w:val="annotation text"/>
    <w:basedOn w:val="Normal"/>
    <w:link w:val="CommentTextChar"/>
    <w:uiPriority w:val="99"/>
    <w:unhideWhenUsed/>
    <w:rsid w:val="00580077"/>
    <w:pPr>
      <w:spacing w:line="240" w:lineRule="auto"/>
    </w:pPr>
  </w:style>
  <w:style w:type="character" w:customStyle="1" w:styleId="CommentTextChar">
    <w:name w:val="Comment Text Char"/>
    <w:basedOn w:val="DefaultParagraphFont"/>
    <w:link w:val="CommentText0"/>
    <w:uiPriority w:val="99"/>
    <w:rsid w:val="00580077"/>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580077"/>
    <w:rPr>
      <w:b/>
      <w:bCs/>
    </w:rPr>
  </w:style>
  <w:style w:type="character" w:customStyle="1" w:styleId="CommentSubjectChar">
    <w:name w:val="Comment Subject Char"/>
    <w:basedOn w:val="CommentTextChar"/>
    <w:link w:val="CommentSubject"/>
    <w:uiPriority w:val="99"/>
    <w:semiHidden/>
    <w:rsid w:val="00580077"/>
    <w:rPr>
      <w:rFonts w:ascii="Arial" w:hAnsi="Arial" w:cs="Arial"/>
      <w:b/>
      <w:bCs/>
      <w:sz w:val="20"/>
      <w:szCs w:val="20"/>
      <w:lang w:eastAsia="zh-CN"/>
    </w:rPr>
  </w:style>
  <w:style w:type="numbering" w:customStyle="1" w:styleId="CurrentList5">
    <w:name w:val="Current List5"/>
    <w:uiPriority w:val="99"/>
    <w:rsid w:val="009A0D57"/>
    <w:pPr>
      <w:numPr>
        <w:numId w:val="17"/>
      </w:numPr>
    </w:pPr>
  </w:style>
  <w:style w:type="paragraph" w:styleId="ListParagraph">
    <w:name w:val="List Paragraph"/>
    <w:basedOn w:val="Normal"/>
    <w:uiPriority w:val="34"/>
    <w:qFormat/>
    <w:rsid w:val="008730FE"/>
    <w:pPr>
      <w:ind w:left="720"/>
      <w:contextualSpacing/>
    </w:pPr>
  </w:style>
  <w:style w:type="character" w:styleId="FollowedHyperlink">
    <w:name w:val="FollowedHyperlink"/>
    <w:basedOn w:val="DefaultParagraphFont"/>
    <w:uiPriority w:val="99"/>
    <w:semiHidden/>
    <w:unhideWhenUsed/>
    <w:rsid w:val="003A406B"/>
    <w:rPr>
      <w:color w:val="954F72" w:themeColor="followedHyperlink"/>
      <w:u w:val="single"/>
    </w:rPr>
  </w:style>
  <w:style w:type="paragraph" w:styleId="Revision">
    <w:name w:val="Revision"/>
    <w:hidden/>
    <w:uiPriority w:val="99"/>
    <w:semiHidden/>
    <w:rsid w:val="007626E3"/>
    <w:pPr>
      <w:spacing w:after="0" w:line="240" w:lineRule="auto"/>
    </w:pPr>
    <w:rPr>
      <w:rFonts w:ascii="Arial"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07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sc.li/3Rej6T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sc.li/3EszCf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rsc.org/resources/collections/structure-strips?utm_source=4019402&amp;utm_medium=resource&amp;utm_campaign=structure+strip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sc.li/40FAMLP"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royalsocietychemistry.sharepoint.com/sites/Teachingresources-Education/Shared%20Documents/Structure%20strips/11-14%20Introducing%20chemical%20change/conservation%20of%20mass/4_copy%20edit/rsc.li/42FzH7J" TargetMode="External"/><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Props1.xml><?xml version="1.0" encoding="utf-8"?>
<ds:datastoreItem xmlns:ds="http://schemas.openxmlformats.org/officeDocument/2006/customXml" ds:itemID="{41569B6F-F0CA-4D3F-8CF8-275DCB52C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7962CA-E8CA-458E-86EC-B4DE91869B33}">
  <ds:schemaRefs>
    <ds:schemaRef ds:uri="http://schemas.microsoft.com/sharepoint/v3/contenttype/forms"/>
  </ds:schemaRefs>
</ds:datastoreItem>
</file>

<file path=customXml/itemProps3.xml><?xml version="1.0" encoding="utf-8"?>
<ds:datastoreItem xmlns:ds="http://schemas.openxmlformats.org/officeDocument/2006/customXml" ds:itemID="{82E646B8-DECB-5144-9C1E-19BFB22F2B89}">
  <ds:schemaRefs>
    <ds:schemaRef ds:uri="http://schemas.openxmlformats.org/officeDocument/2006/bibliography"/>
  </ds:schemaRefs>
</ds:datastoreItem>
</file>

<file path=customXml/itemProps4.xml><?xml version="1.0" encoding="utf-8"?>
<ds:datastoreItem xmlns:ds="http://schemas.openxmlformats.org/officeDocument/2006/customXml" ds:itemID="{2DB74896-864D-49DE-B290-2E29FC34072A}">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1292</Words>
  <Characters>6137</Characters>
  <Application>Microsoft Office Word</Application>
  <DocSecurity>0</DocSecurity>
  <Lines>154</Lines>
  <Paragraphs>64</Paragraphs>
  <ScaleCrop>false</ScaleCrop>
  <HeadingPairs>
    <vt:vector size="2" baseType="variant">
      <vt:variant>
        <vt:lpstr>Title</vt:lpstr>
      </vt:variant>
      <vt:variant>
        <vt:i4>1</vt:i4>
      </vt:variant>
    </vt:vector>
  </HeadingPairs>
  <TitlesOfParts>
    <vt:vector size="1" baseType="lpstr">
      <vt:lpstr>Conservation of mass structure strip teacher notes</vt:lpstr>
    </vt:vector>
  </TitlesOfParts>
  <Manager/>
  <Company/>
  <LinksUpToDate>false</LinksUpToDate>
  <CharactersWithSpaces>7390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Conservation of mass structure strip teacher notes</dc:title>
  <dc:subject/>
  <dc:creator>Royal Society of Chemistry</dc:creator>
  <cp:keywords>Conservation of mass, 11-14, mass, reactant, product, word equation, balanced symbol equation, introducing chemical change, chemical reaction</cp:keywords>
  <dc:description>From rsc.li/4aXYgzt the Royal Society of Chemistry structure strip series of resources</dc:description>
  <cp:lastModifiedBy>Hannah Sycamore</cp:lastModifiedBy>
  <cp:revision>9</cp:revision>
  <dcterms:created xsi:type="dcterms:W3CDTF">2026-02-26T08:47:00Z</dcterms:created>
  <dcterms:modified xsi:type="dcterms:W3CDTF">2026-02-26T11:07:00Z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