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B1366" w14:textId="45066702" w:rsidR="00240D00" w:rsidRPr="00D91BBE" w:rsidRDefault="00F944D1" w:rsidP="00D91BBE">
      <w:pPr>
        <w:pStyle w:val="RSCH1"/>
      </w:pPr>
      <w:r w:rsidRPr="00D91BBE">
        <w:rPr>
          <w:noProof/>
        </w:rPr>
        <w:drawing>
          <wp:anchor distT="0" distB="0" distL="114300" distR="114300" simplePos="0" relativeHeight="251679744" behindDoc="0" locked="0" layoutInCell="1" allowOverlap="1" wp14:anchorId="4A03E8F6" wp14:editId="4E4BCFC3">
            <wp:simplePos x="0" y="0"/>
            <wp:positionH relativeFrom="column">
              <wp:posOffset>4998720</wp:posOffset>
            </wp:positionH>
            <wp:positionV relativeFrom="paragraph">
              <wp:posOffset>621058</wp:posOffset>
            </wp:positionV>
            <wp:extent cx="3239770" cy="2571750"/>
            <wp:effectExtent l="0" t="0" r="0" b="0"/>
            <wp:wrapTopAndBottom/>
            <wp:docPr id="10312780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2780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231A" w:rsidRPr="00D91BBE">
        <w:t>Determining an unknown concentration</w:t>
      </w:r>
      <w:r w:rsidRPr="00D91BBE">
        <w:t>: Johnstone’s triangle</w:t>
      </w:r>
    </w:p>
    <w:p w14:paraId="22D22196" w14:textId="77777777" w:rsidR="00F944D1" w:rsidRDefault="00F944D1" w:rsidP="00240D00">
      <w:pPr>
        <w:pStyle w:val="RSCH2"/>
        <w:sectPr w:rsidR="00F944D1" w:rsidSect="005000BC">
          <w:headerReference w:type="default" r:id="rId12"/>
          <w:footerReference w:type="even" r:id="rId13"/>
          <w:footerReference w:type="default" r:id="rId14"/>
          <w:headerReference w:type="first" r:id="rId15"/>
          <w:type w:val="continuous"/>
          <w:pgSz w:w="16838" w:h="11906" w:orient="landscape"/>
          <w:pgMar w:top="1701" w:right="1440" w:bottom="1440" w:left="1440" w:header="431" w:footer="533" w:gutter="0"/>
          <w:cols w:space="708"/>
          <w:docGrid w:linePitch="360"/>
        </w:sectPr>
      </w:pPr>
    </w:p>
    <w:p w14:paraId="3F340147" w14:textId="77777777" w:rsidR="00240D00" w:rsidRPr="00953F31" w:rsidRDefault="00240D00" w:rsidP="00240D00">
      <w:pPr>
        <w:pStyle w:val="RSCH2"/>
      </w:pPr>
      <w:r w:rsidRPr="00706989">
        <w:t>Learning objectives</w:t>
      </w:r>
    </w:p>
    <w:p w14:paraId="0B1E38AB" w14:textId="77777777" w:rsidR="00DB21B1" w:rsidRDefault="00DB21B1" w:rsidP="00A54C44">
      <w:pPr>
        <w:pStyle w:val="RSCLearningobjectives"/>
      </w:pPr>
      <w:r w:rsidRPr="00DB21B1">
        <w:t>Recognise and read volume from titration apparatus.</w:t>
      </w:r>
    </w:p>
    <w:p w14:paraId="1022FF5D" w14:textId="77777777" w:rsidR="00DB21B1" w:rsidRDefault="00DB21B1" w:rsidP="00A54C44">
      <w:pPr>
        <w:pStyle w:val="RSCLearningobjectives"/>
      </w:pPr>
      <w:r w:rsidRPr="00DB21B1">
        <w:t>Calculate the number of moles of sodium hydroxide.</w:t>
      </w:r>
    </w:p>
    <w:p w14:paraId="58D5562E" w14:textId="1A891125" w:rsidR="00E21248" w:rsidRDefault="00B73419">
      <w:pPr>
        <w:pStyle w:val="RSCLearningobjectives"/>
      </w:pPr>
      <w:r w:rsidRPr="00B73419">
        <w:t>Calculate the concentration of hydrochloric acid with unknown concentration.</w:t>
      </w:r>
    </w:p>
    <w:p w14:paraId="36CF66F2" w14:textId="77777777" w:rsidR="00E21248" w:rsidRPr="0049734A" w:rsidRDefault="00E21248" w:rsidP="005854E7">
      <w:pPr>
        <w:pStyle w:val="RSCLearningobjectives"/>
        <w:numPr>
          <w:ilvl w:val="0"/>
          <w:numId w:val="0"/>
        </w:numPr>
        <w:ind w:left="476"/>
      </w:pPr>
    </w:p>
    <w:p w14:paraId="2D72B1A1" w14:textId="16836AA8" w:rsidR="00240D00" w:rsidRPr="005854E7" w:rsidRDefault="00240D00" w:rsidP="005854E7">
      <w:pPr>
        <w:pStyle w:val="RSCLearningobjectives"/>
        <w:numPr>
          <w:ilvl w:val="0"/>
          <w:numId w:val="0"/>
        </w:numPr>
        <w:rPr>
          <w:color w:val="EE0000"/>
          <w:szCs w:val="28"/>
        </w:rPr>
      </w:pPr>
      <w:r w:rsidRPr="005854E7">
        <w:rPr>
          <w:b/>
          <w:bCs/>
          <w:color w:val="C00000"/>
          <w:sz w:val="28"/>
          <w:szCs w:val="28"/>
        </w:rPr>
        <w:t>Introduction</w:t>
      </w:r>
      <w:r w:rsidRPr="005854E7">
        <w:rPr>
          <w:b/>
          <w:bCs/>
          <w:color w:val="EE0000"/>
          <w:sz w:val="28"/>
          <w:szCs w:val="28"/>
        </w:rPr>
        <w:t xml:space="preserve"> </w:t>
      </w:r>
    </w:p>
    <w:p w14:paraId="7367BD7E" w14:textId="47EF71AA" w:rsidR="002D30BA" w:rsidRDefault="008B4339" w:rsidP="002D30BA">
      <w:pPr>
        <w:pStyle w:val="RSCBasictext"/>
        <w:spacing w:after="0"/>
      </w:pPr>
      <w:r>
        <w:t>The unknown concentration o</w:t>
      </w:r>
      <w:r w:rsidR="002D30BA">
        <w:t>f some</w:t>
      </w:r>
      <w:r>
        <w:t xml:space="preserve"> </w:t>
      </w:r>
      <w:r w:rsidR="009D2377">
        <w:t xml:space="preserve">hydrochloric acid can be </w:t>
      </w:r>
      <w:r w:rsidR="003D1DD3">
        <w:t xml:space="preserve">calculated. To do this it is essential to know </w:t>
      </w:r>
      <w:r w:rsidR="008A71D0">
        <w:t xml:space="preserve">the volume of </w:t>
      </w:r>
      <w:r w:rsidR="00DE76C5">
        <w:t>hydrochloric acid</w:t>
      </w:r>
      <w:r w:rsidR="008A71D0">
        <w:t xml:space="preserve"> that reacts with </w:t>
      </w:r>
      <w:r w:rsidR="00445AFD">
        <w:t>an exact volume of sodium hydroxide solution of known concentration.</w:t>
      </w:r>
      <w:r w:rsidR="008A71D0">
        <w:t xml:space="preserve"> </w:t>
      </w:r>
      <w:r w:rsidR="002D30BA">
        <w:t>This volume can be determined experimentally using a practical technique called titration.</w:t>
      </w:r>
    </w:p>
    <w:p w14:paraId="5D9AE77D" w14:textId="6D814571" w:rsidR="00240D00" w:rsidRDefault="002D30BA" w:rsidP="002D30BA">
      <w:pPr>
        <w:pStyle w:val="RSCH2"/>
      </w:pPr>
      <w:r>
        <w:t>J</w:t>
      </w:r>
      <w:r w:rsidR="00D73767">
        <w:t>ohnstone’s triangle</w:t>
      </w:r>
    </w:p>
    <w:p w14:paraId="1AAFA0FF" w14:textId="046631BF" w:rsidR="00240D00" w:rsidRDefault="007551CB" w:rsidP="00240D00">
      <w:pPr>
        <w:pStyle w:val="RSCBasictext"/>
      </w:pPr>
      <w:r>
        <w:t xml:space="preserve">In chemistry we make sense of the things that we can see by representing what </w:t>
      </w:r>
      <w:r w:rsidR="00682812">
        <w:t>we can’t see</w:t>
      </w:r>
      <w:r>
        <w:t xml:space="preserve"> using formulas, equations, diagrams and models.</w:t>
      </w:r>
    </w:p>
    <w:p w14:paraId="0E732DBB" w14:textId="7B915609" w:rsidR="00682812" w:rsidRDefault="00682812" w:rsidP="00240D00">
      <w:pPr>
        <w:pStyle w:val="RSCBasictext"/>
      </w:pPr>
      <w:r>
        <w:t>Johnstone’s triangle is a way of thinking about these different concepts as different corners of a triangle</w:t>
      </w:r>
      <w:r w:rsidR="009E7413">
        <w:t>:</w:t>
      </w:r>
    </w:p>
    <w:p w14:paraId="70A2AEB2" w14:textId="77777777" w:rsidR="005854E7" w:rsidRDefault="005854E7" w:rsidP="005854E7">
      <w:pPr>
        <w:pStyle w:val="RSCBulletedlist"/>
        <w:numPr>
          <w:ilvl w:val="0"/>
          <w:numId w:val="0"/>
        </w:numPr>
        <w:ind w:left="363"/>
      </w:pPr>
    </w:p>
    <w:p w14:paraId="5EC01068" w14:textId="68B486C2" w:rsidR="00240D00" w:rsidRDefault="00D73767" w:rsidP="00240D00">
      <w:pPr>
        <w:pStyle w:val="RSCBulletedlist"/>
      </w:pPr>
      <w:r>
        <w:t>Macroscopic</w:t>
      </w:r>
      <w:r w:rsidR="00641B8B">
        <w:t xml:space="preserve"> –</w:t>
      </w:r>
      <w:r>
        <w:t xml:space="preserve"> what </w:t>
      </w:r>
      <w:r w:rsidR="007A5887">
        <w:t>we</w:t>
      </w:r>
      <w:r>
        <w:t xml:space="preserve"> can see</w:t>
      </w:r>
      <w:r w:rsidR="00F944D1">
        <w:t>. Think about the properties we can observe, measure and record.</w:t>
      </w:r>
    </w:p>
    <w:p w14:paraId="516FB686" w14:textId="24F8444E" w:rsidR="009E7413" w:rsidRDefault="00D73767" w:rsidP="009E7413">
      <w:pPr>
        <w:pStyle w:val="RSCBulletedlist"/>
      </w:pPr>
      <w:r>
        <w:t>Sub-microscopic</w:t>
      </w:r>
      <w:r w:rsidR="00291972">
        <w:t xml:space="preserve"> – </w:t>
      </w:r>
      <w:r>
        <w:t>smaller than we can see</w:t>
      </w:r>
      <w:r w:rsidR="00F944D1">
        <w:t>. Think about the particle or atomic level.</w:t>
      </w:r>
    </w:p>
    <w:p w14:paraId="187AA304" w14:textId="4976F35B" w:rsidR="00F944D1" w:rsidRDefault="00F944D1" w:rsidP="00F944D1">
      <w:pPr>
        <w:pStyle w:val="RSCBulletedlist"/>
      </w:pPr>
      <w:r>
        <w:t>Symbolic – representations. Think about how we represent chemical ideas, including symbols and diagrams.</w:t>
      </w:r>
    </w:p>
    <w:p w14:paraId="02DA01B4" w14:textId="16EBBB11" w:rsidR="007E36B5" w:rsidRPr="00FB6140" w:rsidRDefault="009E7413" w:rsidP="00240D00">
      <w:pPr>
        <w:pStyle w:val="RSCBasictext"/>
      </w:pPr>
      <w:r>
        <w:t>Being able to connect and move between these three different levels is important for scientific understanding.</w:t>
      </w:r>
    </w:p>
    <w:p w14:paraId="5F1A2E5E" w14:textId="77777777" w:rsidR="00F944D1" w:rsidRDefault="00F944D1" w:rsidP="0000446E">
      <w:pPr>
        <w:pStyle w:val="RSCUnderline"/>
      </w:pPr>
    </w:p>
    <w:p w14:paraId="725F4AE2" w14:textId="77777777" w:rsidR="001E714B" w:rsidRDefault="001E714B" w:rsidP="0000446E">
      <w:pPr>
        <w:pStyle w:val="RSCUnderline"/>
        <w:sectPr w:rsidR="001E714B" w:rsidSect="00F944D1">
          <w:type w:val="continuous"/>
          <w:pgSz w:w="16838" w:h="11906" w:orient="landscape"/>
          <w:pgMar w:top="1701" w:right="1440" w:bottom="1440" w:left="1440" w:header="431" w:footer="533" w:gutter="0"/>
          <w:cols w:num="2" w:space="708"/>
          <w:docGrid w:linePitch="360"/>
        </w:sectPr>
      </w:pPr>
    </w:p>
    <w:p w14:paraId="0D87F12C" w14:textId="08DF1234" w:rsidR="009F5667" w:rsidRDefault="00ED0C3C">
      <w:pPr>
        <w:spacing w:before="200" w:after="0"/>
        <w:rPr>
          <w:b/>
          <w:color w:val="2C4D67"/>
          <w:sz w:val="26"/>
          <w:szCs w:val="26"/>
        </w:rPr>
      </w:pPr>
      <w:r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1" wp14:anchorId="0A97BCAF" wp14:editId="069E347C">
            <wp:simplePos x="0" y="0"/>
            <wp:positionH relativeFrom="column">
              <wp:posOffset>4767194</wp:posOffset>
            </wp:positionH>
            <wp:positionV relativeFrom="paragraph">
              <wp:posOffset>-91440</wp:posOffset>
            </wp:positionV>
            <wp:extent cx="1426503" cy="1980499"/>
            <wp:effectExtent l="0" t="0" r="2540" b="1270"/>
            <wp:wrapNone/>
            <wp:docPr id="228746147" name="Picture 8" descr="A close-up of a burette with liquid in. The liquid level sits at the 12.5 mar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746147" name="Picture 8" descr="A close-up of a burette with liquid in. The liquid level sits at the 12.5 mark.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39" r="118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503" cy="1980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5000BC">
        <w:rPr>
          <w:b/>
          <w:noProof/>
          <w:color w:val="2C4D67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82816" behindDoc="1" locked="0" layoutInCell="1" allowOverlap="1" wp14:anchorId="252F32A9" wp14:editId="1D8743A0">
                <wp:simplePos x="0" y="0"/>
                <wp:positionH relativeFrom="margin">
                  <wp:posOffset>-67927</wp:posOffset>
                </wp:positionH>
                <wp:positionV relativeFrom="paragraph">
                  <wp:posOffset>-164946</wp:posOffset>
                </wp:positionV>
                <wp:extent cx="6391275" cy="2171700"/>
                <wp:effectExtent l="0" t="0" r="28575" b="19050"/>
                <wp:wrapNone/>
                <wp:docPr id="8724354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1275" cy="217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0F9464" w14:textId="68140FB8" w:rsidR="001B77AF" w:rsidRDefault="001B77AF" w:rsidP="001B77AF">
                            <w:pPr>
                              <w:pStyle w:val="RSCH2"/>
                              <w:spacing w:before="0" w:after="0"/>
                              <w:ind w:right="12"/>
                            </w:pPr>
                            <w:r>
                              <w:t xml:space="preserve">Macroscopic </w:t>
                            </w:r>
                            <w:r w:rsidR="009D713D" w:rsidRPr="009D713D">
                              <w:t>–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22"/>
                                <w:szCs w:val="18"/>
                              </w:rPr>
                              <w:t>what we can see</w:t>
                            </w:r>
                            <w:r w:rsidRPr="00DC2117">
                              <w:rPr>
                                <w:sz w:val="22"/>
                                <w:szCs w:val="18"/>
                              </w:rPr>
                              <w:t xml:space="preserve"> </w:t>
                            </w:r>
                          </w:p>
                          <w:p w14:paraId="0DBCA735" w14:textId="77777777" w:rsidR="001B77AF" w:rsidRDefault="001B77AF" w:rsidP="001B77AF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ind w:right="3646"/>
                            </w:pPr>
                            <w:r>
                              <w:t>Name the apparatus used in a titration to:</w:t>
                            </w:r>
                          </w:p>
                          <w:p w14:paraId="19675ECB" w14:textId="6B22CCF4" w:rsidR="001B77AF" w:rsidRDefault="001B77AF" w:rsidP="00ED0C3C">
                            <w:pPr>
                              <w:pStyle w:val="RSCBulletedlist"/>
                              <w:ind w:left="284" w:hanging="284"/>
                            </w:pPr>
                            <w:r>
                              <w:t>contain 25 cm</w:t>
                            </w:r>
                            <w:r>
                              <w:rPr>
                                <w:vertAlign w:val="superscript"/>
                              </w:rPr>
                              <w:t>3</w:t>
                            </w:r>
                            <w:r>
                              <w:t xml:space="preserve"> of 0.1 mol/</w:t>
                            </w:r>
                            <w:r w:rsidRPr="0073092E">
                              <w:t>dm</w:t>
                            </w:r>
                            <w:r w:rsidRPr="0073092E">
                              <w:rPr>
                                <w:vertAlign w:val="superscript"/>
                              </w:rPr>
                              <w:t>3</w:t>
                            </w:r>
                            <w:r>
                              <w:t xml:space="preserve"> </w:t>
                            </w:r>
                            <w:r w:rsidRPr="0073092E">
                              <w:t>sodium</w:t>
                            </w:r>
                            <w:r>
                              <w:t xml:space="preserve"> hydroxide solution</w:t>
                            </w:r>
                            <w:r w:rsidR="009D713D">
                              <w:t>.</w:t>
                            </w:r>
                          </w:p>
                          <w:p w14:paraId="6A7EBCE5" w14:textId="77777777" w:rsidR="001C7697" w:rsidRDefault="001C7697" w:rsidP="001C7697">
                            <w:pPr>
                              <w:pStyle w:val="RSCUnderline"/>
                            </w:pPr>
                            <w:r>
                              <w:t>______________________________________________________________</w:t>
                            </w:r>
                          </w:p>
                          <w:p w14:paraId="469D59B9" w14:textId="2FC87412" w:rsidR="001B77AF" w:rsidRDefault="001B77AF" w:rsidP="00ED0C3C">
                            <w:pPr>
                              <w:pStyle w:val="RSCBulletedlist"/>
                              <w:ind w:left="284" w:hanging="284"/>
                            </w:pPr>
                            <w:r>
                              <w:t>add hydrochloric acid of unknown concentration</w:t>
                            </w:r>
                            <w:r w:rsidR="009D713D">
                              <w:t>.</w:t>
                            </w:r>
                          </w:p>
                          <w:p w14:paraId="7F7D2FDE" w14:textId="7FA09AE9" w:rsidR="00ED0C3C" w:rsidRDefault="00ED0C3C" w:rsidP="00ED0C3C">
                            <w:pPr>
                              <w:pStyle w:val="RSCUnderline"/>
                            </w:pPr>
                            <w:r>
                              <w:t>_________________________________________________________</w:t>
                            </w:r>
                            <w:r w:rsidR="00BA0B37">
                              <w:t>_____</w:t>
                            </w:r>
                          </w:p>
                          <w:p w14:paraId="7FE9BC88" w14:textId="4B95B637" w:rsidR="001B77AF" w:rsidRPr="00DF3887" w:rsidRDefault="001B77AF" w:rsidP="00BA0B37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ind w:right="2675"/>
                            </w:pPr>
                            <w:r>
                              <w:t xml:space="preserve">Give the volume of acid added when the end point is reached.  </w:t>
                            </w:r>
                          </w:p>
                          <w:p w14:paraId="47233465" w14:textId="77777777" w:rsidR="00BA0B37" w:rsidRDefault="00BA0B37" w:rsidP="00BA0B37">
                            <w:pPr>
                              <w:pStyle w:val="RSCUnderline"/>
                            </w:pPr>
                            <w:r>
                              <w:t>______________________________________________________________</w:t>
                            </w:r>
                          </w:p>
                          <w:p w14:paraId="44F2A152" w14:textId="429E1F4A" w:rsidR="001B77AF" w:rsidRDefault="001B77AF" w:rsidP="00BA0B37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ind w:left="363" w:right="3242" w:hanging="363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2F32A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.35pt;margin-top:-13pt;width:503.25pt;height:171pt;z-index:-2516336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">
                <v:textbox>
                  <w:txbxContent>
                    <w:p w14:paraId="410F9464" w14:textId="68140FB8" w:rsidR="001B77AF" w:rsidRDefault="001B77AF" w:rsidP="001B77AF">
                      <w:pPr>
                        <w:pStyle w:val="RSCH2"/>
                        <w:spacing w:before="0" w:after="0"/>
                        <w:ind w:right="12"/>
                      </w:pPr>
                      <w:r>
                        <w:t xml:space="preserve">Macroscopic </w:t>
                      </w:r>
                      <w:r w:rsidR="009D713D" w:rsidRPr="009D713D">
                        <w:t>–</w:t>
                      </w:r>
                      <w:r>
                        <w:t xml:space="preserve"> </w:t>
                      </w:r>
                      <w:r>
                        <w:rPr>
                          <w:sz w:val="22"/>
                          <w:szCs w:val="18"/>
                        </w:rPr>
                        <w:t>what we can see</w:t>
                      </w:r>
                      <w:r w:rsidRPr="00DC2117">
                        <w:rPr>
                          <w:sz w:val="22"/>
                          <w:szCs w:val="18"/>
                        </w:rPr>
                        <w:t xml:space="preserve"> </w:t>
                      </w:r>
                    </w:p>
                    <w:p w14:paraId="0DBCA735" w14:textId="77777777" w:rsidR="001B77AF" w:rsidRDefault="001B77AF" w:rsidP="001B77AF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ind w:right="3646"/>
                      </w:pPr>
                      <w:r>
                        <w:t>Name the apparatus used in a titration to:</w:t>
                      </w:r>
                    </w:p>
                    <w:p w14:paraId="19675ECB" w14:textId="6B22CCF4" w:rsidR="001B77AF" w:rsidRDefault="001B77AF" w:rsidP="00ED0C3C">
                      <w:pPr>
                        <w:pStyle w:val="RSCBulletedlist"/>
                        <w:ind w:left="284" w:hanging="284"/>
                      </w:pPr>
                      <w:r>
                        <w:t>contain 25 cm</w:t>
                      </w:r>
                      <w:r>
                        <w:rPr>
                          <w:vertAlign w:val="superscript"/>
                        </w:rPr>
                        <w:t>3</w:t>
                      </w:r>
                      <w:r>
                        <w:t xml:space="preserve"> of 0.1 mol/</w:t>
                      </w:r>
                      <w:r w:rsidRPr="0073092E">
                        <w:t>dm</w:t>
                      </w:r>
                      <w:r w:rsidRPr="0073092E">
                        <w:rPr>
                          <w:vertAlign w:val="superscript"/>
                        </w:rPr>
                        <w:t>3</w:t>
                      </w:r>
                      <w:r>
                        <w:t xml:space="preserve"> </w:t>
                      </w:r>
                      <w:r w:rsidRPr="0073092E">
                        <w:t>sodium</w:t>
                      </w:r>
                      <w:r>
                        <w:t xml:space="preserve"> hydroxide solution</w:t>
                      </w:r>
                      <w:r w:rsidR="009D713D">
                        <w:t>.</w:t>
                      </w:r>
                    </w:p>
                    <w:p w14:paraId="6A7EBCE5" w14:textId="77777777" w:rsidR="001C7697" w:rsidRDefault="001C7697" w:rsidP="001C7697">
                      <w:pPr>
                        <w:pStyle w:val="RSCUnderline"/>
                      </w:pPr>
                      <w:r>
                        <w:t>______________________________________________________________</w:t>
                      </w:r>
                    </w:p>
                    <w:p w14:paraId="469D59B9" w14:textId="2FC87412" w:rsidR="001B77AF" w:rsidRDefault="001B77AF" w:rsidP="00ED0C3C">
                      <w:pPr>
                        <w:pStyle w:val="RSCBulletedlist"/>
                        <w:ind w:left="284" w:hanging="284"/>
                      </w:pPr>
                      <w:r>
                        <w:t>add hydrochloric acid of unknown concentration</w:t>
                      </w:r>
                      <w:r w:rsidR="009D713D">
                        <w:t>.</w:t>
                      </w:r>
                    </w:p>
                    <w:p w14:paraId="7F7D2FDE" w14:textId="7FA09AE9" w:rsidR="00ED0C3C" w:rsidRDefault="00ED0C3C" w:rsidP="00ED0C3C">
                      <w:pPr>
                        <w:pStyle w:val="RSCUnderline"/>
                      </w:pPr>
                      <w:r>
                        <w:t>_________________________________________________________</w:t>
                      </w:r>
                      <w:r w:rsidR="00BA0B37">
                        <w:t>_____</w:t>
                      </w:r>
                    </w:p>
                    <w:p w14:paraId="7FE9BC88" w14:textId="4B95B637" w:rsidR="001B77AF" w:rsidRPr="00DF3887" w:rsidRDefault="001B77AF" w:rsidP="00BA0B37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ind w:right="2675"/>
                      </w:pPr>
                      <w:r>
                        <w:t xml:space="preserve">Give the volume of acid added when the end point is reached.  </w:t>
                      </w:r>
                    </w:p>
                    <w:p w14:paraId="47233465" w14:textId="77777777" w:rsidR="00BA0B37" w:rsidRDefault="00BA0B37" w:rsidP="00BA0B37">
                      <w:pPr>
                        <w:pStyle w:val="RSCUnderline"/>
                      </w:pPr>
                      <w:r>
                        <w:t>______________________________________________________________</w:t>
                      </w:r>
                    </w:p>
                    <w:p w14:paraId="44F2A152" w14:textId="429E1F4A" w:rsidR="001B77AF" w:rsidRDefault="001B77AF" w:rsidP="00BA0B37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ind w:left="363" w:right="3242" w:hanging="363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4217A">
        <w:rPr>
          <w:noProof/>
        </w:rPr>
        <w:drawing>
          <wp:anchor distT="0" distB="0" distL="114300" distR="114300" simplePos="0" relativeHeight="251687936" behindDoc="0" locked="0" layoutInCell="1" allowOverlap="1" wp14:anchorId="5BBC88F8" wp14:editId="0409CA30">
            <wp:simplePos x="0" y="0"/>
            <wp:positionH relativeFrom="column">
              <wp:posOffset>6421120</wp:posOffset>
            </wp:positionH>
            <wp:positionV relativeFrom="paragraph">
              <wp:posOffset>24130</wp:posOffset>
            </wp:positionV>
            <wp:extent cx="2574925" cy="1979930"/>
            <wp:effectExtent l="0" t="0" r="0" b="1270"/>
            <wp:wrapNone/>
            <wp:docPr id="827092689" name="Picture 9" descr="A diagram of Johnstone's triangle with the title 'determining an unknown concentration' in the cent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092689" name="Picture 9" descr="A diagram of Johnstone's triangle with the title 'determining an unknown concentration' in the centre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925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B89E5EB" w14:textId="5CFF8853" w:rsidR="005332C0" w:rsidRDefault="005332C0" w:rsidP="00ED0C3C">
      <w:pPr>
        <w:pStyle w:val="RSCBulletedlist"/>
        <w:numPr>
          <w:ilvl w:val="0"/>
          <w:numId w:val="0"/>
        </w:numPr>
        <w:ind w:left="363"/>
      </w:pPr>
    </w:p>
    <w:p w14:paraId="2B23A0A1" w14:textId="07BE0CF7" w:rsidR="001B77AF" w:rsidRPr="00136405" w:rsidRDefault="001B77AF" w:rsidP="001B77AF">
      <w:pPr>
        <w:spacing w:before="200" w:after="0" w:line="240" w:lineRule="auto"/>
        <w:jc w:val="right"/>
        <w:outlineLvl w:val="9"/>
        <w:rPr>
          <w:rFonts w:ascii="Century Gothic" w:hAnsi="Century Gothic"/>
          <w:color w:val="000000" w:themeColor="text1"/>
          <w:sz w:val="22"/>
          <w:szCs w:val="22"/>
          <w:lang w:eastAsia="en-GB"/>
        </w:rPr>
      </w:pPr>
    </w:p>
    <w:p w14:paraId="5D256F0E" w14:textId="77777777" w:rsidR="005332C0" w:rsidRDefault="005332C0">
      <w:pPr>
        <w:spacing w:before="200" w:after="0"/>
        <w:rPr>
          <w:b/>
          <w:color w:val="2C4D67"/>
          <w:sz w:val="26"/>
          <w:szCs w:val="26"/>
        </w:rPr>
        <w:sectPr w:rsidR="005332C0" w:rsidSect="005000BC">
          <w:type w:val="continuous"/>
          <w:pgSz w:w="16838" w:h="11906" w:orient="landscape"/>
          <w:pgMar w:top="1701" w:right="1440" w:bottom="1440" w:left="1440" w:header="431" w:footer="533" w:gutter="0"/>
          <w:cols w:space="708"/>
          <w:docGrid w:linePitch="360"/>
        </w:sectPr>
      </w:pPr>
    </w:p>
    <w:p w14:paraId="51D817C3" w14:textId="37204B46" w:rsidR="000657C4" w:rsidRDefault="00AE33BB" w:rsidP="00B80446">
      <w:pPr>
        <w:spacing w:before="200" w:after="0"/>
        <w:rPr>
          <w:b/>
          <w:color w:val="2C4D67"/>
          <w:sz w:val="26"/>
          <w:szCs w:val="26"/>
        </w:rPr>
      </w:pPr>
      <w:r w:rsidRPr="005000BC">
        <w:rPr>
          <w:b/>
          <w:noProof/>
          <w:color w:val="2C4D67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741026BE" wp14:editId="0EA727F9">
                <wp:simplePos x="0" y="0"/>
                <wp:positionH relativeFrom="margin">
                  <wp:posOffset>-56515</wp:posOffset>
                </wp:positionH>
                <wp:positionV relativeFrom="page">
                  <wp:posOffset>3136900</wp:posOffset>
                </wp:positionV>
                <wp:extent cx="4881245" cy="3752850"/>
                <wp:effectExtent l="0" t="0" r="14605" b="19050"/>
                <wp:wrapSquare wrapText="bothSides"/>
                <wp:docPr id="15238314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1245" cy="3752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8A8E0" w14:textId="64ABF9C2" w:rsidR="001B77AF" w:rsidRPr="00DC2117" w:rsidRDefault="001B77AF" w:rsidP="001B77AF">
                            <w:pPr>
                              <w:pStyle w:val="RSCH2"/>
                              <w:spacing w:before="0" w:after="0"/>
                              <w:rPr>
                                <w:sz w:val="22"/>
                                <w:szCs w:val="18"/>
                              </w:rPr>
                            </w:pPr>
                            <w:r>
                              <w:t xml:space="preserve">Sub-microscopic </w:t>
                            </w:r>
                            <w:r w:rsidR="009D713D" w:rsidRPr="009D713D">
                              <w:t>–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22"/>
                                <w:szCs w:val="18"/>
                              </w:rPr>
                              <w:t>smaller than we can see</w:t>
                            </w:r>
                          </w:p>
                          <w:p w14:paraId="784383B2" w14:textId="099F5709" w:rsidR="001B77AF" w:rsidRDefault="001B77AF" w:rsidP="001B77AF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The equation for the titration reaction is</w:t>
                            </w:r>
                            <w:r w:rsidR="009D713D">
                              <w:t>:</w:t>
                            </w:r>
                          </w:p>
                          <w:p w14:paraId="51203A33" w14:textId="21985535" w:rsidR="001B77AF" w:rsidRPr="00922944" w:rsidRDefault="001B77AF" w:rsidP="005854E7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ascii="Cambria Math" w:hAnsi="Cambria Math"/>
                              </w:rPr>
                            </w:pPr>
                            <w:r w:rsidRPr="00922944">
                              <w:rPr>
                                <w:rFonts w:ascii="Cambria Math" w:hAnsi="Cambria Math"/>
                              </w:rPr>
                              <w:t>HCl(</w:t>
                            </w:r>
                            <w:r w:rsidRPr="00922944">
                              <w:rPr>
                                <w:rFonts w:ascii="Cambria Math" w:hAnsi="Cambria Math"/>
                              </w:rPr>
                              <w:t xml:space="preserve">aq) + NaOH(aq) → NaCl(aq) +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  <w:color w:val="000000" w:themeColor="text1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O</m:t>
                              </m:r>
                            </m:oMath>
                            <w:r w:rsidRPr="00922944">
                              <w:rPr>
                                <w:rFonts w:ascii="Cambria Math" w:hAnsi="Cambria Math"/>
                              </w:rPr>
                              <w:t>(l)</w:t>
                            </w:r>
                          </w:p>
                          <w:p w14:paraId="2BE66890" w14:textId="3499613E" w:rsidR="001B77AF" w:rsidRDefault="001B77AF" w:rsidP="001B77AF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Complete the sentence</w:t>
                            </w:r>
                            <w:r w:rsidR="009D713D">
                              <w:t>:</w:t>
                            </w:r>
                          </w:p>
                          <w:p w14:paraId="3816ACD3" w14:textId="391A0710" w:rsidR="00027C32" w:rsidRDefault="001B77AF" w:rsidP="00132F6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line="360" w:lineRule="auto"/>
                            </w:pPr>
                            <w:r>
                              <w:t xml:space="preserve">Each mole of sodium </w:t>
                            </w:r>
                            <w:r w:rsidRPr="00CD1AD6">
                              <w:t xml:space="preserve">hydroxide in the </w:t>
                            </w:r>
                            <w:r w:rsidR="003D423F" w:rsidRPr="00CD1AD6">
                              <w:rPr>
                                <w:rFonts w:ascii="Bradley Hand ITC" w:hAnsi="Bradley Hand ITC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        </w:t>
                            </w:r>
                            <w:r w:rsidR="00A94BEB">
                              <w:rPr>
                                <w:rFonts w:ascii="Bradley Hand ITC" w:hAnsi="Bradley Hand ITC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      </w:t>
                            </w:r>
                            <w:r w:rsidR="00132F64">
                              <w:rPr>
                                <w:rFonts w:ascii="Bradley Hand ITC" w:hAnsi="Bradley Hand ITC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______</w:t>
                            </w:r>
                            <w:r w:rsidRPr="00CD1AD6">
                              <w:t xml:space="preserve"> reacts with</w:t>
                            </w:r>
                          </w:p>
                          <w:p w14:paraId="414622BF" w14:textId="785C5D92" w:rsidR="001B77AF" w:rsidRDefault="006C35D0" w:rsidP="00132F6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after="0" w:line="360" w:lineRule="auto"/>
                            </w:pPr>
                            <w:r w:rsidRPr="00CD1AD6">
                              <w:rPr>
                                <w:rFonts w:ascii="Bradley Hand ITC" w:hAnsi="Bradley Hand ITC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        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     _____ </w:t>
                            </w:r>
                            <w:r w:rsidR="001B77AF" w:rsidRPr="00CD1AD6">
                              <w:t>mole of hydrochloric acid from the</w:t>
                            </w:r>
                            <w:r w:rsidR="00132F64">
                              <w:t xml:space="preserve"> ______________</w:t>
                            </w:r>
                            <w:r>
                              <w:t>__</w:t>
                            </w:r>
                            <w:r w:rsidR="001B77AF" w:rsidRPr="00CD1AD6">
                              <w:t>.</w:t>
                            </w:r>
                          </w:p>
                          <w:p w14:paraId="3AAFC956" w14:textId="5D8BF058" w:rsidR="001B77AF" w:rsidRPr="001B259F" w:rsidRDefault="001B77AF" w:rsidP="001B77AF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t xml:space="preserve">Use the number of moles of sodium hydroxide to determine the number of moles of hydrochloric acid added.   </w:t>
                            </w:r>
                          </w:p>
                          <w:p w14:paraId="04CBBAD1" w14:textId="23BBCF3C" w:rsidR="001B77AF" w:rsidRDefault="001B77AF" w:rsidP="001B77AF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 xml:space="preserve">Give the volume of acid added in </w:t>
                            </w:r>
                            <w:r w:rsidRPr="00585ED6">
                              <w:t>dm</w:t>
                            </w:r>
                            <w:r w:rsidRPr="00634A92">
                              <w:rPr>
                                <w:vertAlign w:val="superscript"/>
                              </w:rPr>
                              <w:t>3</w:t>
                            </w:r>
                            <w:r>
                              <w:t xml:space="preserve">. </w:t>
                            </w:r>
                          </w:p>
                          <w:p w14:paraId="0D943BDF" w14:textId="55A58FF7" w:rsidR="006309A9" w:rsidRPr="00454376" w:rsidRDefault="00482083" w:rsidP="00482083">
                            <w:pPr>
                              <w:pStyle w:val="RSCUnderline"/>
                            </w:pPr>
                            <w:r>
                              <w:t>___________________________________________________________________</w:t>
                            </w:r>
                          </w:p>
                          <w:p w14:paraId="16CA9DD9" w14:textId="77777777" w:rsidR="001B77AF" w:rsidRPr="00D038ED" w:rsidRDefault="001B77AF" w:rsidP="001B77AF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 w:rsidRPr="00585ED6">
                              <w:t>Calculate</w:t>
                            </w:r>
                            <w:r>
                              <w:t xml:space="preserve"> the concentration of the hydrochloric acid.</w:t>
                            </w:r>
                          </w:p>
                          <w:p w14:paraId="047874D9" w14:textId="77777777" w:rsidR="00B846EE" w:rsidRPr="00454376" w:rsidRDefault="00B846EE" w:rsidP="00B846EE">
                            <w:pPr>
                              <w:pStyle w:val="RSCUnderline"/>
                            </w:pPr>
                            <w:r>
                              <w:t>___________________________________________________________________</w:t>
                            </w:r>
                          </w:p>
                          <w:p w14:paraId="2C9179EF" w14:textId="77777777" w:rsidR="00B846EE" w:rsidRPr="00454376" w:rsidRDefault="00B846EE" w:rsidP="00B846EE">
                            <w:pPr>
                              <w:pStyle w:val="RSCUnderline"/>
                            </w:pPr>
                            <w:r>
                              <w:t>___________________________________________________________________</w:t>
                            </w:r>
                          </w:p>
                          <w:p w14:paraId="512D0A57" w14:textId="5A4CB671" w:rsidR="001B77AF" w:rsidRPr="001B259F" w:rsidRDefault="001B77AF" w:rsidP="001B77AF">
                            <w:pPr>
                              <w:pStyle w:val="RSCBasictex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026BE" id="_x0000_s1027" type="#_x0000_t202" style="position:absolute;left:0;text-align:left;margin-left:-4.45pt;margin-top:247pt;width:384.35pt;height:295.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">
                <v:textbox>
                  <w:txbxContent>
                    <w:p w14:paraId="4508A8E0" w14:textId="64ABF9C2" w:rsidR="001B77AF" w:rsidRPr="00DC2117" w:rsidRDefault="001B77AF" w:rsidP="001B77AF">
                      <w:pPr>
                        <w:pStyle w:val="RSCH2"/>
                        <w:spacing w:before="0" w:after="0"/>
                        <w:rPr>
                          <w:sz w:val="22"/>
                          <w:szCs w:val="18"/>
                        </w:rPr>
                      </w:pPr>
                      <w:r>
                        <w:t xml:space="preserve">Sub-microscopic </w:t>
                      </w:r>
                      <w:r w:rsidR="009D713D" w:rsidRPr="009D713D">
                        <w:t>–</w:t>
                      </w:r>
                      <w:r>
                        <w:t xml:space="preserve"> </w:t>
                      </w:r>
                      <w:r>
                        <w:rPr>
                          <w:sz w:val="22"/>
                          <w:szCs w:val="18"/>
                        </w:rPr>
                        <w:t>smaller than we can see</w:t>
                      </w:r>
                    </w:p>
                    <w:p w14:paraId="784383B2" w14:textId="099F5709" w:rsidR="001B77AF" w:rsidRDefault="001B77AF" w:rsidP="001B77AF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The equation for the titration reaction is</w:t>
                      </w:r>
                      <w:r w:rsidR="009D713D">
                        <w:t>:</w:t>
                      </w:r>
                    </w:p>
                    <w:p w14:paraId="51203A33" w14:textId="21985535" w:rsidR="001B77AF" w:rsidRPr="00922944" w:rsidRDefault="001B77AF" w:rsidP="005854E7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ascii="Cambria Math" w:hAnsi="Cambria Math"/>
                        </w:rPr>
                      </w:pPr>
                      <w:r w:rsidRPr="00922944">
                        <w:rPr>
                          <w:rFonts w:ascii="Cambria Math" w:hAnsi="Cambria Math"/>
                        </w:rPr>
                        <w:t>HCl(</w:t>
                      </w:r>
                      <w:proofErr w:type="spellStart"/>
                      <w:r w:rsidRPr="00922944">
                        <w:rPr>
                          <w:rFonts w:ascii="Cambria Math" w:hAnsi="Cambria Math"/>
                        </w:rPr>
                        <w:t>aq</w:t>
                      </w:r>
                      <w:proofErr w:type="spellEnd"/>
                      <w:r w:rsidRPr="00922944">
                        <w:rPr>
                          <w:rFonts w:ascii="Cambria Math" w:hAnsi="Cambria Math"/>
                        </w:rPr>
                        <w:t>) + NaOH(</w:t>
                      </w:r>
                      <w:proofErr w:type="spellStart"/>
                      <w:r w:rsidRPr="00922944">
                        <w:rPr>
                          <w:rFonts w:ascii="Cambria Math" w:hAnsi="Cambria Math"/>
                        </w:rPr>
                        <w:t>aq</w:t>
                      </w:r>
                      <w:proofErr w:type="spellEnd"/>
                      <w:r w:rsidRPr="00922944">
                        <w:rPr>
                          <w:rFonts w:ascii="Cambria Math" w:hAnsi="Cambria Math"/>
                        </w:rPr>
                        <w:t>) → NaCl(</w:t>
                      </w:r>
                      <w:proofErr w:type="spellStart"/>
                      <w:r w:rsidRPr="00922944">
                        <w:rPr>
                          <w:rFonts w:ascii="Cambria Math" w:hAnsi="Cambria Math"/>
                        </w:rPr>
                        <w:t>aq</w:t>
                      </w:r>
                      <w:proofErr w:type="spellEnd"/>
                      <w:r w:rsidRPr="00922944">
                        <w:rPr>
                          <w:rFonts w:ascii="Cambria Math" w:hAnsi="Cambria Math"/>
                        </w:rPr>
                        <w:t xml:space="preserve">) +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Cs/>
                                <w:color w:val="000000" w:themeColor="text1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O</m:t>
                        </m:r>
                      </m:oMath>
                      <w:r w:rsidRPr="00922944">
                        <w:rPr>
                          <w:rFonts w:ascii="Cambria Math" w:hAnsi="Cambria Math"/>
                        </w:rPr>
                        <w:t>(l)</w:t>
                      </w:r>
                    </w:p>
                    <w:p w14:paraId="2BE66890" w14:textId="3499613E" w:rsidR="001B77AF" w:rsidRDefault="001B77AF" w:rsidP="001B77AF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Complete the sentence</w:t>
                      </w:r>
                      <w:r w:rsidR="009D713D">
                        <w:t>:</w:t>
                      </w:r>
                    </w:p>
                    <w:p w14:paraId="3816ACD3" w14:textId="391A0710" w:rsidR="00027C32" w:rsidRDefault="001B77AF" w:rsidP="00132F64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line="360" w:lineRule="auto"/>
                      </w:pPr>
                      <w:r>
                        <w:t xml:space="preserve">Each mole of sodium </w:t>
                      </w:r>
                      <w:r w:rsidRPr="00CD1AD6">
                        <w:t xml:space="preserve">hydroxide in the </w:t>
                      </w:r>
                      <w:r w:rsidR="003D423F" w:rsidRPr="00CD1AD6">
                        <w:rPr>
                          <w:rFonts w:ascii="Bradley Hand ITC" w:hAnsi="Bradley Hand ITC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        </w:t>
                      </w:r>
                      <w:r w:rsidR="00A94BEB">
                        <w:rPr>
                          <w:rFonts w:ascii="Bradley Hand ITC" w:hAnsi="Bradley Hand ITC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      </w:t>
                      </w:r>
                      <w:r w:rsidR="00132F64">
                        <w:rPr>
                          <w:rFonts w:ascii="Bradley Hand ITC" w:hAnsi="Bradley Hand ITC"/>
                          <w:b/>
                          <w:bCs/>
                          <w:sz w:val="28"/>
                          <w:szCs w:val="28"/>
                          <w:u w:val="single"/>
                        </w:rPr>
                        <w:t>______</w:t>
                      </w:r>
                      <w:r w:rsidRPr="00CD1AD6">
                        <w:t xml:space="preserve"> reacts with</w:t>
                      </w:r>
                    </w:p>
                    <w:p w14:paraId="414622BF" w14:textId="785C5D92" w:rsidR="001B77AF" w:rsidRDefault="006C35D0" w:rsidP="00132F64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after="0" w:line="360" w:lineRule="auto"/>
                      </w:pPr>
                      <w:r w:rsidRPr="00CD1AD6">
                        <w:rPr>
                          <w:rFonts w:ascii="Bradley Hand ITC" w:hAnsi="Bradley Hand ITC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         </w:t>
                      </w:r>
                      <w:r>
                        <w:rPr>
                          <w:rFonts w:ascii="Bradley Hand ITC" w:hAnsi="Bradley Hand ITC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     _____</w:t>
                      </w:r>
                      <w:r>
                        <w:rPr>
                          <w:rFonts w:ascii="Bradley Hand ITC" w:hAnsi="Bradley Hand ITC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="001B77AF" w:rsidRPr="00CD1AD6">
                        <w:t>mole of hydrochloric acid from the</w:t>
                      </w:r>
                      <w:r w:rsidR="00132F64">
                        <w:t xml:space="preserve"> ______________</w:t>
                      </w:r>
                      <w:r>
                        <w:t>__</w:t>
                      </w:r>
                      <w:r w:rsidR="001B77AF" w:rsidRPr="00CD1AD6">
                        <w:t>.</w:t>
                      </w:r>
                    </w:p>
                    <w:p w14:paraId="3AAFC956" w14:textId="5D8BF058" w:rsidR="001B77AF" w:rsidRPr="001B259F" w:rsidRDefault="001B77AF" w:rsidP="001B77AF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>
                        <w:t xml:space="preserve">Use the number of moles of sodium hydroxide to determine the number of moles of hydrochloric acid added.   </w:t>
                      </w:r>
                    </w:p>
                    <w:p w14:paraId="04CBBAD1" w14:textId="23BBCF3C" w:rsidR="001B77AF" w:rsidRDefault="001B77AF" w:rsidP="001B77AF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 xml:space="preserve">Give the volume of acid added in </w:t>
                      </w:r>
                      <w:r w:rsidRPr="00585ED6">
                        <w:t>dm</w:t>
                      </w:r>
                      <w:r w:rsidRPr="00634A92">
                        <w:rPr>
                          <w:vertAlign w:val="superscript"/>
                        </w:rPr>
                        <w:t>3</w:t>
                      </w:r>
                      <w:r>
                        <w:t xml:space="preserve">. </w:t>
                      </w:r>
                    </w:p>
                    <w:p w14:paraId="0D943BDF" w14:textId="55A58FF7" w:rsidR="006309A9" w:rsidRPr="00454376" w:rsidRDefault="00482083" w:rsidP="00482083">
                      <w:pPr>
                        <w:pStyle w:val="RSCUnderline"/>
                      </w:pPr>
                      <w:r>
                        <w:t>___________________________________________________________________</w:t>
                      </w:r>
                    </w:p>
                    <w:p w14:paraId="16CA9DD9" w14:textId="77777777" w:rsidR="001B77AF" w:rsidRPr="00D038ED" w:rsidRDefault="001B77AF" w:rsidP="001B77AF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 w:rsidRPr="00585ED6">
                        <w:t>Calculate</w:t>
                      </w:r>
                      <w:r>
                        <w:t xml:space="preserve"> the concentration of the hydrochloric acid.</w:t>
                      </w:r>
                    </w:p>
                    <w:p w14:paraId="047874D9" w14:textId="77777777" w:rsidR="00B846EE" w:rsidRPr="00454376" w:rsidRDefault="00B846EE" w:rsidP="00B846EE">
                      <w:pPr>
                        <w:pStyle w:val="RSCUnderline"/>
                      </w:pPr>
                      <w:r>
                        <w:t>___________________________________________________________________</w:t>
                      </w:r>
                    </w:p>
                    <w:p w14:paraId="2C9179EF" w14:textId="77777777" w:rsidR="00B846EE" w:rsidRPr="00454376" w:rsidRDefault="00B846EE" w:rsidP="00B846EE">
                      <w:pPr>
                        <w:pStyle w:val="RSCUnderline"/>
                      </w:pPr>
                      <w:r>
                        <w:t>___________________________________________________________________</w:t>
                      </w:r>
                    </w:p>
                    <w:p w14:paraId="512D0A57" w14:textId="5A4CB671" w:rsidR="001B77AF" w:rsidRPr="001B259F" w:rsidRDefault="001B77AF" w:rsidP="001B77AF">
                      <w:pPr>
                        <w:pStyle w:val="RSCBasictext"/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1B77AF" w:rsidRPr="005000BC">
        <w:rPr>
          <w:b/>
          <w:noProof/>
          <w:color w:val="2C4D67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10D6122A" wp14:editId="27574C77">
                <wp:simplePos x="0" y="0"/>
                <wp:positionH relativeFrom="margin">
                  <wp:posOffset>4888230</wp:posOffset>
                </wp:positionH>
                <wp:positionV relativeFrom="page">
                  <wp:posOffset>3129915</wp:posOffset>
                </wp:positionV>
                <wp:extent cx="4059555" cy="3733800"/>
                <wp:effectExtent l="0" t="0" r="17145" b="19050"/>
                <wp:wrapSquare wrapText="bothSides"/>
                <wp:docPr id="6193776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9555" cy="373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4DD64A" w14:textId="7B345239" w:rsidR="001B77AF" w:rsidRPr="001F55CC" w:rsidRDefault="001B77AF" w:rsidP="001B77AF">
                            <w:pPr>
                              <w:pStyle w:val="RSCH2"/>
                              <w:spacing w:before="0" w:after="0"/>
                              <w:rPr>
                                <w:sz w:val="22"/>
                                <w:szCs w:val="18"/>
                              </w:rPr>
                            </w:pPr>
                            <w:r>
                              <w:t xml:space="preserve">Symbolic </w:t>
                            </w:r>
                            <w:r w:rsidR="009D713D" w:rsidRPr="009D713D">
                              <w:t>–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22"/>
                                <w:szCs w:val="18"/>
                              </w:rPr>
                              <w:t>representations</w:t>
                            </w:r>
                          </w:p>
                          <w:p w14:paraId="34CB0EBF" w14:textId="20119BE6" w:rsidR="00572AAA" w:rsidRPr="009A1D38" w:rsidRDefault="00572AAA" w:rsidP="00572AAA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t>There is 25</w:t>
                            </w:r>
                            <w:r w:rsidR="009D713D">
                              <w:t xml:space="preserve"> </w:t>
                            </w:r>
                            <w:r>
                              <w:t>cm</w:t>
                            </w:r>
                            <w:r w:rsidRPr="00022096">
                              <w:rPr>
                                <w:vertAlign w:val="superscript"/>
                              </w:rPr>
                              <w:t>3</w:t>
                            </w:r>
                            <w:r>
                              <w:t xml:space="preserve"> of sodium hydroxide in the conical flask, which is equal to 0.025 dm</w:t>
                            </w:r>
                            <w:r w:rsidRPr="00022096">
                              <w:rPr>
                                <w:vertAlign w:val="superscript"/>
                              </w:rPr>
                              <w:t>3</w:t>
                            </w:r>
                            <w:r>
                              <w:t xml:space="preserve"> (divide by 1000 to convert from cm</w:t>
                            </w:r>
                            <w:r w:rsidRPr="00022096">
                              <w:rPr>
                                <w:vertAlign w:val="superscript"/>
                              </w:rPr>
                              <w:t>3</w:t>
                            </w:r>
                            <w:r>
                              <w:t xml:space="preserve"> to dm</w:t>
                            </w:r>
                            <w:r w:rsidRPr="00022096">
                              <w:rPr>
                                <w:vertAlign w:val="superscript"/>
                              </w:rPr>
                              <w:t>3</w:t>
                            </w:r>
                            <w:r>
                              <w:t>).</w:t>
                            </w:r>
                          </w:p>
                          <w:p w14:paraId="7C8F5011" w14:textId="412C9427" w:rsidR="001B77AF" w:rsidRDefault="001B77AF" w:rsidP="001B77AF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The formula for calculating concentration is</w:t>
                            </w:r>
                            <w:r w:rsidR="009D713D">
                              <w:t>:</w:t>
                            </w:r>
                          </w:p>
                          <w:p w14:paraId="20FFA00D" w14:textId="556AD8FA" w:rsidR="001B77AF" w:rsidRPr="00613166" w:rsidRDefault="001B77AF" w:rsidP="001B77AF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rPr>
                                <w:rFonts w:ascii="Cambria Math" w:hAnsi="Cambria Math"/>
                                <w:oMath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 xml:space="preserve">concentration =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Cs/>
                                        <w:u w:val="single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u w:val="single"/>
                                      </w:rPr>
                                      <m:t>number of moles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 xml:space="preserve"> volume (in 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Cs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</w:rPr>
                                          <m:t>dm</m:t>
                                        </m:r>
                                      </m:e>
                                      <m:sup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)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09ABE094" w14:textId="77777777" w:rsidR="001B77AF" w:rsidRDefault="001B77AF" w:rsidP="001B77AF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Rearrange the formula to calculate the number of moles of sodium hydroxide in the flask.</w:t>
                            </w:r>
                          </w:p>
                          <w:p w14:paraId="21D336AE" w14:textId="2FAA19FB" w:rsidR="001B77AF" w:rsidRDefault="009D713D" w:rsidP="001B77AF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(</w:t>
                            </w:r>
                            <w:r w:rsidR="001B77AF">
                              <w:t>The concentration of sodium hydroxide solution is 0.1 mol/dm</w:t>
                            </w:r>
                            <w:r w:rsidR="001B77AF">
                              <w:rPr>
                                <w:vertAlign w:val="superscript"/>
                              </w:rPr>
                              <w:t>3</w:t>
                            </w:r>
                            <w:r>
                              <w:t>.)</w:t>
                            </w:r>
                          </w:p>
                          <w:p w14:paraId="1EE087EB" w14:textId="6D4A8B34" w:rsidR="00761B56" w:rsidRPr="00454376" w:rsidRDefault="00761B56" w:rsidP="00761B56">
                            <w:pPr>
                              <w:pStyle w:val="RSCUnderline"/>
                            </w:pPr>
                            <w:r>
                              <w:t>_______________________________________________________</w:t>
                            </w:r>
                          </w:p>
                          <w:p w14:paraId="26CB1099" w14:textId="719CA62B" w:rsidR="00761B56" w:rsidRPr="00454376" w:rsidRDefault="00761B56" w:rsidP="00761B56">
                            <w:pPr>
                              <w:pStyle w:val="RSCUnderline"/>
                            </w:pPr>
                            <w:r>
                              <w:t>_______________________________________________________</w:t>
                            </w:r>
                          </w:p>
                          <w:p w14:paraId="32DDAA97" w14:textId="6A229F24" w:rsidR="00761B56" w:rsidRPr="00454376" w:rsidRDefault="00761B56" w:rsidP="00761B56">
                            <w:pPr>
                              <w:pStyle w:val="RSCUnderline"/>
                            </w:pPr>
                            <w:r>
                              <w:t>_______________________________________________________</w:t>
                            </w:r>
                          </w:p>
                          <w:p w14:paraId="7CE6387F" w14:textId="13175596" w:rsidR="00761B56" w:rsidRPr="00454376" w:rsidRDefault="00761B56" w:rsidP="00761B56">
                            <w:pPr>
                              <w:pStyle w:val="RSCUnderline"/>
                            </w:pPr>
                            <w:r>
                              <w:t>_______________________________________________________</w:t>
                            </w:r>
                          </w:p>
                          <w:p w14:paraId="5DFEA732" w14:textId="77777777" w:rsidR="001B77AF" w:rsidRDefault="001B77AF" w:rsidP="001B77AF">
                            <w:pPr>
                              <w:pStyle w:val="RSCBasictext"/>
                            </w:pPr>
                          </w:p>
                          <w:p w14:paraId="0D611DAE" w14:textId="77777777" w:rsidR="001B77AF" w:rsidRDefault="001B77AF" w:rsidP="001B77AF">
                            <w:pPr>
                              <w:pStyle w:val="RSCBasictext"/>
                            </w:pPr>
                          </w:p>
                          <w:p w14:paraId="61BC60FE" w14:textId="77777777" w:rsidR="001B77AF" w:rsidRDefault="001B77AF" w:rsidP="001B77AF">
                            <w:pPr>
                              <w:pStyle w:val="RSCBasictext"/>
                            </w:pPr>
                          </w:p>
                          <w:p w14:paraId="12E1E6BD" w14:textId="77777777" w:rsidR="001B77AF" w:rsidRDefault="001B77AF" w:rsidP="001B77AF">
                            <w:pPr>
                              <w:pStyle w:val="RSCBasictext"/>
                            </w:pPr>
                          </w:p>
                          <w:p w14:paraId="7F5D9ACD" w14:textId="77777777" w:rsidR="001B77AF" w:rsidRDefault="001B77AF" w:rsidP="001B77AF">
                            <w:pPr>
                              <w:pStyle w:val="RSCBasictex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6122A" id="_x0000_s1028" type="#_x0000_t202" style="position:absolute;left:0;text-align:left;margin-left:384.9pt;margin-top:246.45pt;width:319.65pt;height:294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">
                <v:textbox>
                  <w:txbxContent>
                    <w:p w14:paraId="634DD64A" w14:textId="7B345239" w:rsidR="001B77AF" w:rsidRPr="001F55CC" w:rsidRDefault="001B77AF" w:rsidP="001B77AF">
                      <w:pPr>
                        <w:pStyle w:val="RSCH2"/>
                        <w:spacing w:before="0" w:after="0"/>
                        <w:rPr>
                          <w:sz w:val="22"/>
                          <w:szCs w:val="18"/>
                        </w:rPr>
                      </w:pPr>
                      <w:r>
                        <w:t xml:space="preserve">Symbolic </w:t>
                      </w:r>
                      <w:r w:rsidR="009D713D" w:rsidRPr="009D713D">
                        <w:t>–</w:t>
                      </w:r>
                      <w:r>
                        <w:t xml:space="preserve"> </w:t>
                      </w:r>
                      <w:r>
                        <w:rPr>
                          <w:sz w:val="22"/>
                          <w:szCs w:val="18"/>
                        </w:rPr>
                        <w:t>representations</w:t>
                      </w:r>
                    </w:p>
                    <w:p w14:paraId="34CB0EBF" w14:textId="20119BE6" w:rsidR="00572AAA" w:rsidRPr="009A1D38" w:rsidRDefault="00572AAA" w:rsidP="00572AAA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>
                        <w:t>There is 25</w:t>
                      </w:r>
                      <w:r w:rsidR="009D713D">
                        <w:t xml:space="preserve"> </w:t>
                      </w:r>
                      <w:r>
                        <w:t>cm</w:t>
                      </w:r>
                      <w:r w:rsidRPr="00022096">
                        <w:rPr>
                          <w:vertAlign w:val="superscript"/>
                        </w:rPr>
                        <w:t>3</w:t>
                      </w:r>
                      <w:r>
                        <w:t xml:space="preserve"> of sodium hydroxide in the conical flask, which is equal to 0.025 dm</w:t>
                      </w:r>
                      <w:r w:rsidRPr="00022096">
                        <w:rPr>
                          <w:vertAlign w:val="superscript"/>
                        </w:rPr>
                        <w:t>3</w:t>
                      </w:r>
                      <w:r>
                        <w:t xml:space="preserve"> (divide by 1000 to convert from cm</w:t>
                      </w:r>
                      <w:r w:rsidRPr="00022096">
                        <w:rPr>
                          <w:vertAlign w:val="superscript"/>
                        </w:rPr>
                        <w:t>3</w:t>
                      </w:r>
                      <w:r>
                        <w:t xml:space="preserve"> to dm</w:t>
                      </w:r>
                      <w:r w:rsidRPr="00022096">
                        <w:rPr>
                          <w:vertAlign w:val="superscript"/>
                        </w:rPr>
                        <w:t>3</w:t>
                      </w:r>
                      <w:r>
                        <w:t>).</w:t>
                      </w:r>
                    </w:p>
                    <w:p w14:paraId="7C8F5011" w14:textId="412C9427" w:rsidR="001B77AF" w:rsidRDefault="001B77AF" w:rsidP="001B77AF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The formula for calculating concentration is</w:t>
                      </w:r>
                      <w:r w:rsidR="009D713D">
                        <w:t>:</w:t>
                      </w:r>
                    </w:p>
                    <w:p w14:paraId="20FFA00D" w14:textId="556AD8FA" w:rsidR="001B77AF" w:rsidRPr="00613166" w:rsidRDefault="001B77AF" w:rsidP="001B77AF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rPr>
                          <w:rFonts w:ascii="Cambria Math" w:hAnsi="Cambria Math"/>
                          <w:oMath/>
                        </w:rPr>
                      </w:pPr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concentration = 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Cs/>
                                  <w:u w:val="single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u w:val="single"/>
                                </w:rPr>
                                <m:t>number of moles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 xml:space="preserve"> volume (in 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Cs/>
                                    </w:rPr>
                                  </m:ctrlPr>
                                </m:sSup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dm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)</m:t>
                              </m:r>
                            </m:den>
                          </m:f>
                        </m:oMath>
                      </m:oMathPara>
                    </w:p>
                    <w:p w14:paraId="09ABE094" w14:textId="77777777" w:rsidR="001B77AF" w:rsidRDefault="001B77AF" w:rsidP="001B77AF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Rearrange the formula to calculate the number of moles of sodium hydroxide in the flask.</w:t>
                      </w:r>
                    </w:p>
                    <w:p w14:paraId="21D336AE" w14:textId="2FAA19FB" w:rsidR="001B77AF" w:rsidRDefault="009D713D" w:rsidP="001B77AF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(</w:t>
                      </w:r>
                      <w:r w:rsidR="001B77AF">
                        <w:t>The concentration of sodium hydroxide solution is 0.1 mol/dm</w:t>
                      </w:r>
                      <w:r w:rsidR="001B77AF">
                        <w:rPr>
                          <w:vertAlign w:val="superscript"/>
                        </w:rPr>
                        <w:t>3</w:t>
                      </w:r>
                      <w:r>
                        <w:t>.)</w:t>
                      </w:r>
                    </w:p>
                    <w:p w14:paraId="1EE087EB" w14:textId="6D4A8B34" w:rsidR="00761B56" w:rsidRPr="00454376" w:rsidRDefault="00761B56" w:rsidP="00761B56">
                      <w:pPr>
                        <w:pStyle w:val="RSCUnderline"/>
                      </w:pPr>
                      <w:r>
                        <w:t>_______________________________________________________</w:t>
                      </w:r>
                    </w:p>
                    <w:p w14:paraId="26CB1099" w14:textId="719CA62B" w:rsidR="00761B56" w:rsidRPr="00454376" w:rsidRDefault="00761B56" w:rsidP="00761B56">
                      <w:pPr>
                        <w:pStyle w:val="RSCUnderline"/>
                      </w:pPr>
                      <w:r>
                        <w:t>_______________________________________________________</w:t>
                      </w:r>
                    </w:p>
                    <w:p w14:paraId="32DDAA97" w14:textId="6A229F24" w:rsidR="00761B56" w:rsidRPr="00454376" w:rsidRDefault="00761B56" w:rsidP="00761B56">
                      <w:pPr>
                        <w:pStyle w:val="RSCUnderline"/>
                      </w:pPr>
                      <w:r>
                        <w:t>_______________________________________________________</w:t>
                      </w:r>
                    </w:p>
                    <w:p w14:paraId="7CE6387F" w14:textId="13175596" w:rsidR="00761B56" w:rsidRPr="00454376" w:rsidRDefault="00761B56" w:rsidP="00761B56">
                      <w:pPr>
                        <w:pStyle w:val="RSCUnderline"/>
                      </w:pPr>
                      <w:r>
                        <w:t>_______________________________________________________</w:t>
                      </w:r>
                    </w:p>
                    <w:p w14:paraId="5DFEA732" w14:textId="77777777" w:rsidR="001B77AF" w:rsidRDefault="001B77AF" w:rsidP="001B77AF">
                      <w:pPr>
                        <w:pStyle w:val="RSCBasictext"/>
                      </w:pPr>
                    </w:p>
                    <w:p w14:paraId="0D611DAE" w14:textId="77777777" w:rsidR="001B77AF" w:rsidRDefault="001B77AF" w:rsidP="001B77AF">
                      <w:pPr>
                        <w:pStyle w:val="RSCBasictext"/>
                      </w:pPr>
                    </w:p>
                    <w:p w14:paraId="61BC60FE" w14:textId="77777777" w:rsidR="001B77AF" w:rsidRDefault="001B77AF" w:rsidP="001B77AF">
                      <w:pPr>
                        <w:pStyle w:val="RSCBasictext"/>
                      </w:pPr>
                    </w:p>
                    <w:p w14:paraId="12E1E6BD" w14:textId="77777777" w:rsidR="001B77AF" w:rsidRDefault="001B77AF" w:rsidP="001B77AF">
                      <w:pPr>
                        <w:pStyle w:val="RSCBasictext"/>
                      </w:pPr>
                    </w:p>
                    <w:p w14:paraId="7F5D9ACD" w14:textId="77777777" w:rsidR="001B77AF" w:rsidRDefault="001B77AF" w:rsidP="001B77AF">
                      <w:pPr>
                        <w:pStyle w:val="RSCBasictext"/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sectPr w:rsidR="000657C4" w:rsidSect="00577FBC">
      <w:footerReference w:type="even" r:id="rId18"/>
      <w:footerReference w:type="default" r:id="rId19"/>
      <w:headerReference w:type="first" r:id="rId20"/>
      <w:type w:val="continuous"/>
      <w:pgSz w:w="16838" w:h="11906" w:orient="landscape"/>
      <w:pgMar w:top="1701" w:right="1440" w:bottom="1440" w:left="1440" w:header="431" w:footer="533" w:gutter="0"/>
      <w:cols w:space="11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9C886" w14:textId="77777777" w:rsidR="00C97349" w:rsidRDefault="00C97349" w:rsidP="000D3D40">
      <w:r>
        <w:separator/>
      </w:r>
    </w:p>
  </w:endnote>
  <w:endnote w:type="continuationSeparator" w:id="0">
    <w:p w14:paraId="2A26B744" w14:textId="77777777" w:rsidR="00C97349" w:rsidRDefault="00C97349" w:rsidP="000D3D40">
      <w:r>
        <w:continuationSeparator/>
      </w:r>
    </w:p>
  </w:endnote>
  <w:endnote w:type="continuationNotice" w:id="1">
    <w:p w14:paraId="110D5EBF" w14:textId="77777777" w:rsidR="00C97349" w:rsidRDefault="00C9734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B9AC9" w14:textId="77777777" w:rsidR="006F7CC0" w:rsidRDefault="006F7CC0">
    <w:pPr>
      <w:pStyle w:val="Footer"/>
    </w:pPr>
  </w:p>
  <w:p w14:paraId="0C99177B" w14:textId="77777777" w:rsidR="00984C7C" w:rsidRDefault="00984C7C"/>
  <w:p w14:paraId="56FB9AD9" w14:textId="77777777" w:rsidR="00984C7C" w:rsidRDefault="00984C7C"/>
  <w:p w14:paraId="00429C5D" w14:textId="77777777" w:rsidR="00984C7C" w:rsidRDefault="00984C7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  <w:b/>
        <w:bCs/>
      </w:rPr>
    </w:sdtEndPr>
    <w:sdtContent>
      <w:p w14:paraId="72EE7A36" w14:textId="77777777" w:rsidR="002B74EE" w:rsidRPr="00166494" w:rsidRDefault="002B74EE" w:rsidP="002B74EE">
        <w:pPr>
          <w:framePr w:wrap="none" w:vAnchor="text" w:hAnchor="margin" w:xAlign="center" w:y="1"/>
          <w:spacing w:line="283" w:lineRule="auto"/>
          <w:rPr>
            <w:rStyle w:val="PageNumber"/>
            <w:b/>
            <w:bCs/>
          </w:rPr>
        </w:pP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54DDC9DF" w14:textId="36E3831F" w:rsidR="00A13987" w:rsidRPr="00166494" w:rsidRDefault="00A13987" w:rsidP="00A1398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66494">
      <w:rPr>
        <w:rFonts w:ascii="Century Gothic" w:hAnsi="Century Gothic"/>
        <w:sz w:val="16"/>
        <w:szCs w:val="16"/>
      </w:rPr>
      <w:t>© 202</w:t>
    </w:r>
    <w:r w:rsidR="009641DA">
      <w:rPr>
        <w:rFonts w:ascii="Century Gothic" w:hAnsi="Century Gothic"/>
        <w:sz w:val="16"/>
        <w:szCs w:val="16"/>
      </w:rPr>
      <w:t>6</w:t>
    </w:r>
    <w:r w:rsidRPr="00166494">
      <w:rPr>
        <w:rFonts w:ascii="Century Gothic" w:hAnsi="Century Gothic"/>
        <w:sz w:val="16"/>
        <w:szCs w:val="16"/>
      </w:rPr>
      <w:t xml:space="preserve"> Royal Society of Chemistry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52764" w14:textId="77777777" w:rsidR="000657C4" w:rsidRDefault="000657C4">
    <w:pPr>
      <w:pStyle w:val="Footer"/>
    </w:pPr>
  </w:p>
  <w:p w14:paraId="4BA4FEB2" w14:textId="77777777" w:rsidR="000657C4" w:rsidRDefault="000657C4"/>
  <w:p w14:paraId="13CBC490" w14:textId="77777777" w:rsidR="000657C4" w:rsidRDefault="000657C4"/>
  <w:p w14:paraId="0B40903F" w14:textId="77777777" w:rsidR="000657C4" w:rsidRDefault="000657C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59141657"/>
      <w:docPartObj>
        <w:docPartGallery w:val="Page Numbers (Bottom of Page)"/>
        <w:docPartUnique/>
      </w:docPartObj>
    </w:sdtPr>
    <w:sdtEndPr>
      <w:rPr>
        <w:rStyle w:val="PageNumber"/>
        <w:b/>
        <w:bCs/>
      </w:rPr>
    </w:sdtEndPr>
    <w:sdtContent>
      <w:p w14:paraId="2DA6CCA1" w14:textId="77777777" w:rsidR="000657C4" w:rsidRPr="00166494" w:rsidRDefault="000657C4" w:rsidP="002B74EE">
        <w:pPr>
          <w:framePr w:wrap="none" w:vAnchor="text" w:hAnchor="margin" w:xAlign="center" w:y="1"/>
          <w:spacing w:line="283" w:lineRule="auto"/>
          <w:rPr>
            <w:rStyle w:val="PageNumber"/>
            <w:b/>
            <w:bCs/>
          </w:rPr>
        </w:pP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7304FDE6" w14:textId="2141212C" w:rsidR="000657C4" w:rsidRPr="00166494" w:rsidRDefault="000657C4" w:rsidP="00A1398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66494">
      <w:rPr>
        <w:rFonts w:ascii="Century Gothic" w:hAnsi="Century Gothic"/>
        <w:sz w:val="16"/>
        <w:szCs w:val="16"/>
      </w:rPr>
      <w:t>© 202</w:t>
    </w:r>
    <w:r w:rsidR="000F6733">
      <w:rPr>
        <w:rFonts w:ascii="Century Gothic" w:hAnsi="Century Gothic"/>
        <w:sz w:val="16"/>
        <w:szCs w:val="16"/>
      </w:rPr>
      <w:t>5</w:t>
    </w:r>
    <w:r w:rsidRPr="00166494">
      <w:rPr>
        <w:rFonts w:ascii="Century Gothic" w:hAnsi="Century Gothic"/>
        <w:sz w:val="16"/>
        <w:szCs w:val="16"/>
      </w:rPr>
      <w:t xml:space="preserve"> Royal Society of Chemistry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2E27F" w14:textId="77777777" w:rsidR="00C97349" w:rsidRDefault="00C97349" w:rsidP="000D3D40">
      <w:r>
        <w:separator/>
      </w:r>
    </w:p>
  </w:footnote>
  <w:footnote w:type="continuationSeparator" w:id="0">
    <w:p w14:paraId="68081A26" w14:textId="77777777" w:rsidR="00C97349" w:rsidRDefault="00C97349" w:rsidP="000D3D40">
      <w:r>
        <w:continuationSeparator/>
      </w:r>
    </w:p>
  </w:footnote>
  <w:footnote w:type="continuationNotice" w:id="1">
    <w:p w14:paraId="458A8124" w14:textId="77777777" w:rsidR="00C97349" w:rsidRDefault="00C9734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8A287" w14:textId="4413F2F5" w:rsidR="00C601F9" w:rsidRDefault="00A666A4" w:rsidP="00B2207C">
    <w:pPr>
      <w:pStyle w:val="Header"/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62336" behindDoc="0" locked="0" layoutInCell="1" allowOverlap="1" wp14:anchorId="681CEDD8" wp14:editId="74B5F3BE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789200" cy="356400"/>
          <wp:effectExtent l="0" t="0" r="1905" b="0"/>
          <wp:wrapNone/>
          <wp:docPr id="1444359091" name="Picture 144435909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4359091" name="Picture 144435909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0E1F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61312" behindDoc="1" locked="0" layoutInCell="1" allowOverlap="1" wp14:anchorId="5FC496BB" wp14:editId="2769D9DF">
          <wp:simplePos x="0" y="0"/>
          <wp:positionH relativeFrom="column">
            <wp:posOffset>-920750</wp:posOffset>
          </wp:positionH>
          <wp:positionV relativeFrom="paragraph">
            <wp:posOffset>-267335</wp:posOffset>
          </wp:positionV>
          <wp:extent cx="10699750" cy="7560731"/>
          <wp:effectExtent l="0" t="0" r="0" b="0"/>
          <wp:wrapNone/>
          <wp:docPr id="1770921497" name="Picture 177092149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0921497" name="Picture 177092149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0719228" cy="7574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00BC">
      <w:rPr>
        <w:rFonts w:ascii="Century Gothic" w:hAnsi="Century Gothic"/>
        <w:b/>
        <w:bCs/>
        <w:color w:val="C8102E"/>
        <w:sz w:val="30"/>
        <w:szCs w:val="30"/>
      </w:rPr>
      <w:t>Johnstone’s triangle</w:t>
    </w:r>
    <w:r w:rsidR="00801953">
      <w:rPr>
        <w:rFonts w:ascii="Century Gothic" w:hAnsi="Century Gothic"/>
        <w:b/>
        <w:bCs/>
        <w:color w:val="006F62"/>
        <w:sz w:val="30"/>
        <w:szCs w:val="30"/>
      </w:rPr>
      <w:t xml:space="preserve">   </w:t>
    </w:r>
    <w:r w:rsidR="00E303A8">
      <w:rPr>
        <w:rFonts w:ascii="Century Gothic" w:hAnsi="Century Gothic"/>
        <w:b/>
        <w:bCs/>
        <w:color w:val="000000" w:themeColor="text1"/>
        <w:sz w:val="24"/>
        <w:szCs w:val="24"/>
      </w:rPr>
      <w:t>14–</w:t>
    </w:r>
    <w:r w:rsidR="00C601F9">
      <w:rPr>
        <w:rFonts w:ascii="Century Gothic" w:hAnsi="Century Gothic"/>
        <w:b/>
        <w:bCs/>
        <w:color w:val="000000" w:themeColor="text1"/>
        <w:sz w:val="24"/>
        <w:szCs w:val="24"/>
      </w:rPr>
      <w:t>1</w:t>
    </w:r>
    <w:r w:rsidR="005973E6">
      <w:rPr>
        <w:rFonts w:ascii="Century Gothic" w:hAnsi="Century Gothic"/>
        <w:b/>
        <w:bCs/>
        <w:color w:val="000000" w:themeColor="text1"/>
        <w:sz w:val="24"/>
        <w:szCs w:val="24"/>
      </w:rPr>
      <w:t>6</w:t>
    </w:r>
    <w:r w:rsidR="00E303A8">
      <w:rPr>
        <w:rFonts w:ascii="Century Gothic" w:hAnsi="Century Gothic"/>
        <w:b/>
        <w:bCs/>
        <w:color w:val="000000" w:themeColor="text1"/>
        <w:sz w:val="24"/>
        <w:szCs w:val="24"/>
      </w:rPr>
      <w:t xml:space="preserve"> years</w:t>
    </w:r>
  </w:p>
  <w:p w14:paraId="208DB12D" w14:textId="0509E7F3" w:rsidR="00801953" w:rsidRPr="00F7401C" w:rsidRDefault="00856C17" w:rsidP="00FC0E1F">
    <w:pPr>
      <w:spacing w:after="86"/>
      <w:ind w:right="-850"/>
      <w:jc w:val="right"/>
      <w:rPr>
        <w:rFonts w:ascii="Century Gothic" w:hAnsi="Century Gothic"/>
        <w:b/>
        <w:bCs/>
        <w:color w:val="C8102E"/>
        <w:sz w:val="18"/>
        <w:szCs w:val="18"/>
      </w:rPr>
    </w:pPr>
    <w:r>
      <w:rPr>
        <w:rFonts w:ascii="Century Gothic" w:hAnsi="Century Gothic"/>
        <w:b/>
        <w:bCs/>
        <w:color w:val="000000" w:themeColor="text1"/>
        <w:sz w:val="18"/>
        <w:szCs w:val="18"/>
      </w:rPr>
      <w:t>Available</w:t>
    </w:r>
    <w:r w:rsidR="00FC0E1F">
      <w:rPr>
        <w:rFonts w:ascii="Century Gothic" w:hAnsi="Century Gothic"/>
        <w:b/>
        <w:bCs/>
        <w:color w:val="000000" w:themeColor="text1"/>
        <w:sz w:val="18"/>
        <w:szCs w:val="18"/>
      </w:rPr>
      <w:t xml:space="preserve"> from</w:t>
    </w:r>
    <w:r w:rsidR="00801953" w:rsidRPr="00F7401C">
      <w:rPr>
        <w:rFonts w:ascii="Century Gothic" w:hAnsi="Century Gothic"/>
        <w:b/>
        <w:bCs/>
        <w:color w:val="000000" w:themeColor="text1"/>
        <w:sz w:val="18"/>
        <w:szCs w:val="18"/>
      </w:rPr>
      <w:t xml:space="preserve"> </w:t>
    </w:r>
    <w:hyperlink r:id="rId3" w:history="1">
      <w:r w:rsidR="001C6268" w:rsidRPr="001C6268">
        <w:rPr>
          <w:rStyle w:val="Hyperlink"/>
          <w:rFonts w:ascii="Century Gothic" w:hAnsi="Century Gothic"/>
          <w:b/>
          <w:bCs/>
          <w:color w:val="C00000"/>
          <w:sz w:val="18"/>
          <w:szCs w:val="18"/>
        </w:rPr>
        <w:t xml:space="preserve">rsc.li/4brRDbJ </w:t>
      </w:r>
    </w:hyperlink>
  </w:p>
  <w:p w14:paraId="41F39034" w14:textId="77777777" w:rsidR="00984C7C" w:rsidRDefault="00984C7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4E448" w14:textId="7A411BE1" w:rsidR="003034F2" w:rsidRDefault="003034F2" w:rsidP="007C64B1">
    <w:pPr>
      <w:pStyle w:val="Heading1"/>
      <w:spacing w:after="0"/>
      <w:ind w:left="14400"/>
    </w:pPr>
  </w:p>
  <w:p w14:paraId="7B6737A9" w14:textId="77777777" w:rsidR="00ED19EB" w:rsidRDefault="00ED19EB" w:rsidP="00ED19EB">
    <w:pPr>
      <w:spacing w:after="0"/>
      <w:contextualSpacing/>
    </w:pPr>
    <w:r w:rsidRPr="00BD2645">
      <w:t xml:space="preserve">Acids </w:t>
    </w:r>
    <w:r>
      <w:t xml:space="preserve">and </w:t>
    </w:r>
    <w:r w:rsidRPr="00BD2645">
      <w:t xml:space="preserve">Bases: </w:t>
    </w:r>
  </w:p>
  <w:p w14:paraId="50AAF8D5" w14:textId="47B104A5" w:rsidR="00B20667" w:rsidRPr="00BD2645" w:rsidRDefault="00C5189F" w:rsidP="00B20667">
    <w:pPr>
      <w:pStyle w:val="Heading1"/>
      <w:spacing w:after="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50E665DD" w14:textId="77777777" w:rsidR="443DF156" w:rsidRDefault="443DF156" w:rsidP="009875B2">
    <w:pPr>
      <w:pStyle w:val="Header"/>
      <w:jc w:val="right"/>
      <w:rPr>
        <w:noProof/>
      </w:rPr>
    </w:pPr>
  </w:p>
  <w:p w14:paraId="054408F3" w14:textId="792D5A27" w:rsidR="00343CBA" w:rsidRDefault="00343CBA" w:rsidP="009875B2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04079" w14:textId="77777777" w:rsidR="000657C4" w:rsidRDefault="000657C4" w:rsidP="007C64B1">
    <w:pPr>
      <w:pStyle w:val="Heading1"/>
      <w:spacing w:after="0"/>
      <w:ind w:left="14400"/>
    </w:pPr>
  </w:p>
  <w:p w14:paraId="32C62924" w14:textId="77777777" w:rsidR="000657C4" w:rsidRDefault="000657C4" w:rsidP="00ED19EB">
    <w:pPr>
      <w:spacing w:after="0"/>
      <w:contextualSpacing/>
    </w:pPr>
    <w:r w:rsidRPr="00BD2645">
      <w:t xml:space="preserve">Acids </w:t>
    </w:r>
    <w:r>
      <w:t xml:space="preserve">and </w:t>
    </w:r>
    <w:r w:rsidRPr="00BD2645">
      <w:t xml:space="preserve">Bases: </w:t>
    </w:r>
  </w:p>
  <w:p w14:paraId="772512FB" w14:textId="77777777" w:rsidR="000657C4" w:rsidRPr="00BD2645" w:rsidRDefault="000657C4" w:rsidP="00B20667">
    <w:pPr>
      <w:pStyle w:val="Heading1"/>
      <w:spacing w:after="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64561D45" w14:textId="77777777" w:rsidR="000657C4" w:rsidRDefault="000657C4" w:rsidP="009875B2">
    <w:pPr>
      <w:pStyle w:val="Header"/>
      <w:jc w:val="right"/>
      <w:rPr>
        <w:noProof/>
      </w:rPr>
    </w:pPr>
  </w:p>
  <w:p w14:paraId="56ADC418" w14:textId="77777777" w:rsidR="000657C4" w:rsidRDefault="000657C4" w:rsidP="009875B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A03E8F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1.5pt;height:96.15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F1AA8D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E8E2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B7AC2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7668C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1705E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941A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0AFF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48D7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AA7B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FBC1C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832263F"/>
    <w:multiLevelType w:val="hybridMultilevel"/>
    <w:tmpl w:val="E4564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BCE706E"/>
    <w:multiLevelType w:val="hybridMultilevel"/>
    <w:tmpl w:val="5F9A28AE"/>
    <w:lvl w:ilvl="0" w:tplc="75FA5496">
      <w:start w:val="1"/>
      <w:numFmt w:val="decimal"/>
      <w:lvlText w:val="%1."/>
      <w:lvlJc w:val="left"/>
      <w:pPr>
        <w:ind w:left="363" w:hanging="363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1E4E6E"/>
    <w:multiLevelType w:val="hybridMultilevel"/>
    <w:tmpl w:val="38BE5E3C"/>
    <w:lvl w:ilvl="0" w:tplc="030E7F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7437F5"/>
    <w:multiLevelType w:val="hybridMultilevel"/>
    <w:tmpl w:val="16982036"/>
    <w:lvl w:ilvl="0" w:tplc="65E8D8BA">
      <w:start w:val="1"/>
      <w:numFmt w:val="decimal"/>
      <w:lvlText w:val="%1."/>
      <w:lvlJc w:val="left"/>
      <w:pPr>
        <w:ind w:left="363" w:hanging="363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71290E"/>
    <w:multiLevelType w:val="hybridMultilevel"/>
    <w:tmpl w:val="399EC2BA"/>
    <w:lvl w:ilvl="0" w:tplc="40DE0CF4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997039"/>
    <w:multiLevelType w:val="hybridMultilevel"/>
    <w:tmpl w:val="CF0ED05A"/>
    <w:lvl w:ilvl="0" w:tplc="BA76C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A05750"/>
    <w:multiLevelType w:val="multilevel"/>
    <w:tmpl w:val="E498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C347A72"/>
    <w:multiLevelType w:val="hybridMultilevel"/>
    <w:tmpl w:val="4C2A6A00"/>
    <w:lvl w:ilvl="0" w:tplc="F9F82262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9E431C"/>
    <w:multiLevelType w:val="multilevel"/>
    <w:tmpl w:val="0809001D"/>
    <w:styleLink w:val="CurrentList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2E50671E"/>
    <w:multiLevelType w:val="hybridMultilevel"/>
    <w:tmpl w:val="31A03230"/>
    <w:lvl w:ilvl="0" w:tplc="1E32B500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3" w15:restartNumberingAfterBreak="0">
    <w:nsid w:val="304F146F"/>
    <w:multiLevelType w:val="hybridMultilevel"/>
    <w:tmpl w:val="B3CE60C0"/>
    <w:lvl w:ilvl="0" w:tplc="0F78E894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234E51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B6723A6"/>
    <w:multiLevelType w:val="hybridMultilevel"/>
    <w:tmpl w:val="C0E470E8"/>
    <w:lvl w:ilvl="0" w:tplc="F26E2F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8A6369"/>
    <w:multiLevelType w:val="hybridMultilevel"/>
    <w:tmpl w:val="774C2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823BAF"/>
    <w:multiLevelType w:val="hybridMultilevel"/>
    <w:tmpl w:val="5DFE3124"/>
    <w:lvl w:ilvl="0" w:tplc="B7720608">
      <w:start w:val="1"/>
      <w:numFmt w:val="decimal"/>
      <w:pStyle w:val="Numberedlist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C592C71"/>
    <w:multiLevelType w:val="hybridMultilevel"/>
    <w:tmpl w:val="2CA07DD6"/>
    <w:lvl w:ilvl="0" w:tplc="15C0B760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3145B7D"/>
    <w:multiLevelType w:val="hybridMultilevel"/>
    <w:tmpl w:val="3DD0CC9C"/>
    <w:lvl w:ilvl="0" w:tplc="13FC31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AEFA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E14CF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38C0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E89B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C2DC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CE6C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2A58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76257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347047"/>
    <w:multiLevelType w:val="multilevel"/>
    <w:tmpl w:val="0809001D"/>
    <w:styleLink w:val="CurrentList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57651870"/>
    <w:multiLevelType w:val="multilevel"/>
    <w:tmpl w:val="0809001D"/>
    <w:styleLink w:val="CurrentList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04170FF"/>
    <w:multiLevelType w:val="hybridMultilevel"/>
    <w:tmpl w:val="FFFFFFFF"/>
    <w:lvl w:ilvl="0" w:tplc="6C94F972">
      <w:start w:val="1"/>
      <w:numFmt w:val="decimal"/>
      <w:lvlText w:val="%1."/>
      <w:lvlJc w:val="left"/>
      <w:pPr>
        <w:ind w:left="720" w:hanging="360"/>
      </w:pPr>
    </w:lvl>
    <w:lvl w:ilvl="1" w:tplc="31503E8A">
      <w:start w:val="1"/>
      <w:numFmt w:val="lowerLetter"/>
      <w:lvlText w:val="%2."/>
      <w:lvlJc w:val="left"/>
      <w:pPr>
        <w:ind w:left="1440" w:hanging="360"/>
      </w:pPr>
    </w:lvl>
    <w:lvl w:ilvl="2" w:tplc="B06A63B4">
      <w:start w:val="1"/>
      <w:numFmt w:val="lowerRoman"/>
      <w:lvlText w:val="%3."/>
      <w:lvlJc w:val="right"/>
      <w:pPr>
        <w:ind w:left="2160" w:hanging="180"/>
      </w:pPr>
    </w:lvl>
    <w:lvl w:ilvl="3" w:tplc="78C80C48">
      <w:start w:val="1"/>
      <w:numFmt w:val="decimal"/>
      <w:lvlText w:val="%4."/>
      <w:lvlJc w:val="left"/>
      <w:pPr>
        <w:ind w:left="2880" w:hanging="360"/>
      </w:pPr>
    </w:lvl>
    <w:lvl w:ilvl="4" w:tplc="AA226EB4">
      <w:start w:val="1"/>
      <w:numFmt w:val="lowerLetter"/>
      <w:lvlText w:val="%5."/>
      <w:lvlJc w:val="left"/>
      <w:pPr>
        <w:ind w:left="3600" w:hanging="360"/>
      </w:pPr>
    </w:lvl>
    <w:lvl w:ilvl="5" w:tplc="909A10A2">
      <w:start w:val="1"/>
      <w:numFmt w:val="lowerRoman"/>
      <w:lvlText w:val="%6."/>
      <w:lvlJc w:val="right"/>
      <w:pPr>
        <w:ind w:left="4320" w:hanging="180"/>
      </w:pPr>
    </w:lvl>
    <w:lvl w:ilvl="6" w:tplc="93DE1270">
      <w:start w:val="1"/>
      <w:numFmt w:val="decimal"/>
      <w:lvlText w:val="%7."/>
      <w:lvlJc w:val="left"/>
      <w:pPr>
        <w:ind w:left="5040" w:hanging="360"/>
      </w:pPr>
    </w:lvl>
    <w:lvl w:ilvl="7" w:tplc="C4DCB712">
      <w:start w:val="1"/>
      <w:numFmt w:val="lowerLetter"/>
      <w:lvlText w:val="%8."/>
      <w:lvlJc w:val="left"/>
      <w:pPr>
        <w:ind w:left="5760" w:hanging="360"/>
      </w:pPr>
    </w:lvl>
    <w:lvl w:ilvl="8" w:tplc="CEC852D2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606380"/>
    <w:multiLevelType w:val="multilevel"/>
    <w:tmpl w:val="0809001D"/>
    <w:styleLink w:val="CurrentList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7C762AA"/>
    <w:multiLevelType w:val="multilevel"/>
    <w:tmpl w:val="0809001D"/>
    <w:styleLink w:val="CurrentList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85D6303"/>
    <w:multiLevelType w:val="hybridMultilevel"/>
    <w:tmpl w:val="4844EC1E"/>
    <w:lvl w:ilvl="0" w:tplc="65E8D8BA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9E1B6F"/>
    <w:multiLevelType w:val="hybridMultilevel"/>
    <w:tmpl w:val="2C588E7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9080333"/>
    <w:multiLevelType w:val="multilevel"/>
    <w:tmpl w:val="0809001D"/>
    <w:styleLink w:val="CurrentList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41065181">
    <w:abstractNumId w:val="31"/>
  </w:num>
  <w:num w:numId="2" w16cid:durableId="990207504">
    <w:abstractNumId w:val="30"/>
  </w:num>
  <w:num w:numId="3" w16cid:durableId="1309749742">
    <w:abstractNumId w:val="19"/>
  </w:num>
  <w:num w:numId="4" w16cid:durableId="1504197469">
    <w:abstractNumId w:val="12"/>
  </w:num>
  <w:num w:numId="5" w16cid:durableId="1903756185">
    <w:abstractNumId w:val="30"/>
    <w:lvlOverride w:ilvl="0">
      <w:startOverride w:val="2"/>
    </w:lvlOverride>
  </w:num>
  <w:num w:numId="6" w16cid:durableId="1193500404">
    <w:abstractNumId w:val="25"/>
  </w:num>
  <w:num w:numId="7" w16cid:durableId="218321089">
    <w:abstractNumId w:val="15"/>
  </w:num>
  <w:num w:numId="8" w16cid:durableId="1145513395">
    <w:abstractNumId w:val="9"/>
  </w:num>
  <w:num w:numId="9" w16cid:durableId="1320303327">
    <w:abstractNumId w:val="7"/>
  </w:num>
  <w:num w:numId="10" w16cid:durableId="777333526">
    <w:abstractNumId w:val="6"/>
  </w:num>
  <w:num w:numId="11" w16cid:durableId="1029449776">
    <w:abstractNumId w:val="5"/>
  </w:num>
  <w:num w:numId="12" w16cid:durableId="1319072530">
    <w:abstractNumId w:val="4"/>
  </w:num>
  <w:num w:numId="13" w16cid:durableId="81338141">
    <w:abstractNumId w:val="8"/>
  </w:num>
  <w:num w:numId="14" w16cid:durableId="559293943">
    <w:abstractNumId w:val="3"/>
  </w:num>
  <w:num w:numId="15" w16cid:durableId="1909337513">
    <w:abstractNumId w:val="2"/>
  </w:num>
  <w:num w:numId="16" w16cid:durableId="113642366">
    <w:abstractNumId w:val="1"/>
  </w:num>
  <w:num w:numId="17" w16cid:durableId="1038119330">
    <w:abstractNumId w:val="0"/>
  </w:num>
  <w:num w:numId="18" w16cid:durableId="396052146">
    <w:abstractNumId w:val="36"/>
  </w:num>
  <w:num w:numId="19" w16cid:durableId="1316689601">
    <w:abstractNumId w:val="32"/>
  </w:num>
  <w:num w:numId="20" w16cid:durableId="623511287">
    <w:abstractNumId w:val="40"/>
  </w:num>
  <w:num w:numId="21" w16cid:durableId="1084302261">
    <w:abstractNumId w:val="33"/>
  </w:num>
  <w:num w:numId="22" w16cid:durableId="184830775">
    <w:abstractNumId w:val="33"/>
  </w:num>
  <w:num w:numId="23" w16cid:durableId="1369841844">
    <w:abstractNumId w:val="28"/>
  </w:num>
  <w:num w:numId="24" w16cid:durableId="520509981">
    <w:abstractNumId w:val="43"/>
  </w:num>
  <w:num w:numId="25" w16cid:durableId="1034118242">
    <w:abstractNumId w:val="42"/>
  </w:num>
  <w:num w:numId="26" w16cid:durableId="1806502174">
    <w:abstractNumId w:val="13"/>
  </w:num>
  <w:num w:numId="27" w16cid:durableId="557593137">
    <w:abstractNumId w:val="11"/>
  </w:num>
  <w:num w:numId="28" w16cid:durableId="124205453">
    <w:abstractNumId w:val="24"/>
  </w:num>
  <w:num w:numId="29" w16cid:durableId="970211484">
    <w:abstractNumId w:val="37"/>
  </w:num>
  <w:num w:numId="30" w16cid:durableId="1529366007">
    <w:abstractNumId w:val="34"/>
  </w:num>
  <w:num w:numId="31" w16cid:durableId="144007807">
    <w:abstractNumId w:val="17"/>
  </w:num>
  <w:num w:numId="32" w16cid:durableId="1964651700">
    <w:abstractNumId w:val="23"/>
  </w:num>
  <w:num w:numId="33" w16cid:durableId="618222424">
    <w:abstractNumId w:val="22"/>
  </w:num>
  <w:num w:numId="34" w16cid:durableId="1388798088">
    <w:abstractNumId w:val="20"/>
  </w:num>
  <w:num w:numId="35" w16cid:durableId="538201909">
    <w:abstractNumId w:val="29"/>
  </w:num>
  <w:num w:numId="36" w16cid:durableId="2017033128">
    <w:abstractNumId w:val="16"/>
  </w:num>
  <w:num w:numId="37" w16cid:durableId="1512989718">
    <w:abstractNumId w:val="18"/>
  </w:num>
  <w:num w:numId="38" w16cid:durableId="930970347">
    <w:abstractNumId w:val="39"/>
  </w:num>
  <w:num w:numId="39" w16cid:durableId="1992521987">
    <w:abstractNumId w:val="14"/>
  </w:num>
  <w:num w:numId="40" w16cid:durableId="1082723085">
    <w:abstractNumId w:val="21"/>
  </w:num>
  <w:num w:numId="41" w16cid:durableId="764346388">
    <w:abstractNumId w:val="41"/>
  </w:num>
  <w:num w:numId="42" w16cid:durableId="1791049550">
    <w:abstractNumId w:val="38"/>
  </w:num>
  <w:num w:numId="43" w16cid:durableId="83259058">
    <w:abstractNumId w:val="27"/>
  </w:num>
  <w:num w:numId="44" w16cid:durableId="1506944653">
    <w:abstractNumId w:val="22"/>
    <w:lvlOverride w:ilvl="0">
      <w:startOverride w:val="1"/>
    </w:lvlOverride>
  </w:num>
  <w:num w:numId="45" w16cid:durableId="351688720">
    <w:abstractNumId w:val="35"/>
  </w:num>
  <w:num w:numId="46" w16cid:durableId="835341402">
    <w:abstractNumId w:val="10"/>
  </w:num>
  <w:num w:numId="47" w16cid:durableId="727800878">
    <w:abstractNumId w:val="20"/>
    <w:lvlOverride w:ilvl="0">
      <w:startOverride w:val="1"/>
    </w:lvlOverride>
  </w:num>
  <w:num w:numId="48" w16cid:durableId="22872955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83B"/>
    <w:rsid w:val="0000446E"/>
    <w:rsid w:val="00007D2D"/>
    <w:rsid w:val="00007E9B"/>
    <w:rsid w:val="00012261"/>
    <w:rsid w:val="00012664"/>
    <w:rsid w:val="000179A8"/>
    <w:rsid w:val="000227A1"/>
    <w:rsid w:val="00025D8C"/>
    <w:rsid w:val="0002675B"/>
    <w:rsid w:val="0002726D"/>
    <w:rsid w:val="00027C32"/>
    <w:rsid w:val="000318A8"/>
    <w:rsid w:val="000355C3"/>
    <w:rsid w:val="00037A14"/>
    <w:rsid w:val="00040D90"/>
    <w:rsid w:val="000431C3"/>
    <w:rsid w:val="000441B9"/>
    <w:rsid w:val="00044EED"/>
    <w:rsid w:val="00052638"/>
    <w:rsid w:val="0005426A"/>
    <w:rsid w:val="000543B7"/>
    <w:rsid w:val="00054D5E"/>
    <w:rsid w:val="0005693A"/>
    <w:rsid w:val="000637FF"/>
    <w:rsid w:val="00064C8E"/>
    <w:rsid w:val="00064FD3"/>
    <w:rsid w:val="000657C4"/>
    <w:rsid w:val="0007063F"/>
    <w:rsid w:val="000709BF"/>
    <w:rsid w:val="00072125"/>
    <w:rsid w:val="0007329A"/>
    <w:rsid w:val="0007565F"/>
    <w:rsid w:val="0007762B"/>
    <w:rsid w:val="000815B5"/>
    <w:rsid w:val="00083B41"/>
    <w:rsid w:val="0008773B"/>
    <w:rsid w:val="00090A61"/>
    <w:rsid w:val="00090D63"/>
    <w:rsid w:val="00091809"/>
    <w:rsid w:val="00091CEF"/>
    <w:rsid w:val="00095CA4"/>
    <w:rsid w:val="000964C4"/>
    <w:rsid w:val="000A1B06"/>
    <w:rsid w:val="000A3CE4"/>
    <w:rsid w:val="000A45EB"/>
    <w:rsid w:val="000A4C47"/>
    <w:rsid w:val="000B6059"/>
    <w:rsid w:val="000B7F6D"/>
    <w:rsid w:val="000C09C3"/>
    <w:rsid w:val="000D3D40"/>
    <w:rsid w:val="000D440E"/>
    <w:rsid w:val="000D5753"/>
    <w:rsid w:val="000D5F65"/>
    <w:rsid w:val="000E5CC1"/>
    <w:rsid w:val="000E69F9"/>
    <w:rsid w:val="000F08B3"/>
    <w:rsid w:val="000F1885"/>
    <w:rsid w:val="000F2612"/>
    <w:rsid w:val="000F6733"/>
    <w:rsid w:val="000F7895"/>
    <w:rsid w:val="00101D5C"/>
    <w:rsid w:val="0010314D"/>
    <w:rsid w:val="0010484D"/>
    <w:rsid w:val="00105476"/>
    <w:rsid w:val="0010603F"/>
    <w:rsid w:val="00107255"/>
    <w:rsid w:val="00110307"/>
    <w:rsid w:val="001105D8"/>
    <w:rsid w:val="00111DC6"/>
    <w:rsid w:val="00112D04"/>
    <w:rsid w:val="00113B47"/>
    <w:rsid w:val="00116711"/>
    <w:rsid w:val="001167A2"/>
    <w:rsid w:val="001179EC"/>
    <w:rsid w:val="00125821"/>
    <w:rsid w:val="00132F64"/>
    <w:rsid w:val="00140D61"/>
    <w:rsid w:val="00145C4B"/>
    <w:rsid w:val="00147AAB"/>
    <w:rsid w:val="00150F3C"/>
    <w:rsid w:val="00153D30"/>
    <w:rsid w:val="00162159"/>
    <w:rsid w:val="00163C40"/>
    <w:rsid w:val="00165309"/>
    <w:rsid w:val="00166494"/>
    <w:rsid w:val="00170457"/>
    <w:rsid w:val="00181B4B"/>
    <w:rsid w:val="00182C4E"/>
    <w:rsid w:val="0018383B"/>
    <w:rsid w:val="001873B0"/>
    <w:rsid w:val="00192745"/>
    <w:rsid w:val="0019349B"/>
    <w:rsid w:val="001940B5"/>
    <w:rsid w:val="0019454E"/>
    <w:rsid w:val="00195E08"/>
    <w:rsid w:val="001A1239"/>
    <w:rsid w:val="001A2049"/>
    <w:rsid w:val="001A29B7"/>
    <w:rsid w:val="001A4E59"/>
    <w:rsid w:val="001B0A1E"/>
    <w:rsid w:val="001B489B"/>
    <w:rsid w:val="001B4D38"/>
    <w:rsid w:val="001B5284"/>
    <w:rsid w:val="001B77AF"/>
    <w:rsid w:val="001B7EB7"/>
    <w:rsid w:val="001C0952"/>
    <w:rsid w:val="001C2DF4"/>
    <w:rsid w:val="001C323E"/>
    <w:rsid w:val="001C6268"/>
    <w:rsid w:val="001C7697"/>
    <w:rsid w:val="001D17B2"/>
    <w:rsid w:val="001D1E2A"/>
    <w:rsid w:val="001D20F6"/>
    <w:rsid w:val="001D319B"/>
    <w:rsid w:val="001D6AB5"/>
    <w:rsid w:val="001D6C7E"/>
    <w:rsid w:val="001D7818"/>
    <w:rsid w:val="001E0F30"/>
    <w:rsid w:val="001E57C0"/>
    <w:rsid w:val="001E714B"/>
    <w:rsid w:val="001F2D6F"/>
    <w:rsid w:val="001F55CC"/>
    <w:rsid w:val="001F589D"/>
    <w:rsid w:val="001F6DC2"/>
    <w:rsid w:val="00200C3D"/>
    <w:rsid w:val="00200EE8"/>
    <w:rsid w:val="002018DD"/>
    <w:rsid w:val="00202863"/>
    <w:rsid w:val="00203A21"/>
    <w:rsid w:val="00210131"/>
    <w:rsid w:val="002117FF"/>
    <w:rsid w:val="0021276B"/>
    <w:rsid w:val="002233FF"/>
    <w:rsid w:val="002250CE"/>
    <w:rsid w:val="002306DD"/>
    <w:rsid w:val="00232BB9"/>
    <w:rsid w:val="00232BDF"/>
    <w:rsid w:val="002336A0"/>
    <w:rsid w:val="002406F8"/>
    <w:rsid w:val="00240D00"/>
    <w:rsid w:val="002444B9"/>
    <w:rsid w:val="002454FA"/>
    <w:rsid w:val="00246F82"/>
    <w:rsid w:val="00252D53"/>
    <w:rsid w:val="002549A1"/>
    <w:rsid w:val="002551C7"/>
    <w:rsid w:val="0025603D"/>
    <w:rsid w:val="00256632"/>
    <w:rsid w:val="00257F95"/>
    <w:rsid w:val="00263A31"/>
    <w:rsid w:val="002649BD"/>
    <w:rsid w:val="0027305D"/>
    <w:rsid w:val="00274F1A"/>
    <w:rsid w:val="00275038"/>
    <w:rsid w:val="00275740"/>
    <w:rsid w:val="0028034B"/>
    <w:rsid w:val="00281035"/>
    <w:rsid w:val="0028283E"/>
    <w:rsid w:val="00282FCE"/>
    <w:rsid w:val="00287576"/>
    <w:rsid w:val="00290611"/>
    <w:rsid w:val="00291972"/>
    <w:rsid w:val="00291C4D"/>
    <w:rsid w:val="00292178"/>
    <w:rsid w:val="00293014"/>
    <w:rsid w:val="00295FD1"/>
    <w:rsid w:val="002A2C25"/>
    <w:rsid w:val="002A3815"/>
    <w:rsid w:val="002B36B5"/>
    <w:rsid w:val="002B36BA"/>
    <w:rsid w:val="002B41B7"/>
    <w:rsid w:val="002B74EE"/>
    <w:rsid w:val="002C0301"/>
    <w:rsid w:val="002C414C"/>
    <w:rsid w:val="002C4A08"/>
    <w:rsid w:val="002D2044"/>
    <w:rsid w:val="002D30BA"/>
    <w:rsid w:val="002D30EC"/>
    <w:rsid w:val="002D369C"/>
    <w:rsid w:val="002D4532"/>
    <w:rsid w:val="002D7198"/>
    <w:rsid w:val="002D7F78"/>
    <w:rsid w:val="002E44CD"/>
    <w:rsid w:val="002E5311"/>
    <w:rsid w:val="002F0461"/>
    <w:rsid w:val="002F0F79"/>
    <w:rsid w:val="002F1B16"/>
    <w:rsid w:val="002F480B"/>
    <w:rsid w:val="003019B6"/>
    <w:rsid w:val="003034F2"/>
    <w:rsid w:val="00303B71"/>
    <w:rsid w:val="00307B59"/>
    <w:rsid w:val="0031322D"/>
    <w:rsid w:val="00313905"/>
    <w:rsid w:val="0031482B"/>
    <w:rsid w:val="00316CFB"/>
    <w:rsid w:val="0031709B"/>
    <w:rsid w:val="00321B03"/>
    <w:rsid w:val="003245AA"/>
    <w:rsid w:val="003260A5"/>
    <w:rsid w:val="00327117"/>
    <w:rsid w:val="003272D4"/>
    <w:rsid w:val="00332693"/>
    <w:rsid w:val="00332760"/>
    <w:rsid w:val="00334EAD"/>
    <w:rsid w:val="00335B11"/>
    <w:rsid w:val="00337286"/>
    <w:rsid w:val="0034072D"/>
    <w:rsid w:val="00342CD9"/>
    <w:rsid w:val="00343CBA"/>
    <w:rsid w:val="00344442"/>
    <w:rsid w:val="00346BD1"/>
    <w:rsid w:val="00352373"/>
    <w:rsid w:val="00356242"/>
    <w:rsid w:val="00361A0D"/>
    <w:rsid w:val="00362671"/>
    <w:rsid w:val="00363935"/>
    <w:rsid w:val="0036404F"/>
    <w:rsid w:val="00372EDC"/>
    <w:rsid w:val="00373D9A"/>
    <w:rsid w:val="00375C57"/>
    <w:rsid w:val="003775D7"/>
    <w:rsid w:val="00380885"/>
    <w:rsid w:val="00381CDC"/>
    <w:rsid w:val="003825F7"/>
    <w:rsid w:val="00382DFE"/>
    <w:rsid w:val="00384A48"/>
    <w:rsid w:val="00385C93"/>
    <w:rsid w:val="00387D6E"/>
    <w:rsid w:val="00395CD8"/>
    <w:rsid w:val="00396353"/>
    <w:rsid w:val="003972AA"/>
    <w:rsid w:val="003A1715"/>
    <w:rsid w:val="003A2927"/>
    <w:rsid w:val="003A4322"/>
    <w:rsid w:val="003A6B7E"/>
    <w:rsid w:val="003B3451"/>
    <w:rsid w:val="003C026F"/>
    <w:rsid w:val="003C055E"/>
    <w:rsid w:val="003C183F"/>
    <w:rsid w:val="003C2D8F"/>
    <w:rsid w:val="003C3186"/>
    <w:rsid w:val="003D1DD3"/>
    <w:rsid w:val="003D3F02"/>
    <w:rsid w:val="003D423F"/>
    <w:rsid w:val="003D4933"/>
    <w:rsid w:val="003D54D0"/>
    <w:rsid w:val="003D6B89"/>
    <w:rsid w:val="003D7140"/>
    <w:rsid w:val="003E0FB7"/>
    <w:rsid w:val="003E242E"/>
    <w:rsid w:val="003E2810"/>
    <w:rsid w:val="003E42AD"/>
    <w:rsid w:val="003E67F4"/>
    <w:rsid w:val="003E70DB"/>
    <w:rsid w:val="003F2076"/>
    <w:rsid w:val="003F24EB"/>
    <w:rsid w:val="003F61A4"/>
    <w:rsid w:val="003F631F"/>
    <w:rsid w:val="003F79F1"/>
    <w:rsid w:val="00400C63"/>
    <w:rsid w:val="00401F6F"/>
    <w:rsid w:val="00403A70"/>
    <w:rsid w:val="00407111"/>
    <w:rsid w:val="004071AF"/>
    <w:rsid w:val="00413366"/>
    <w:rsid w:val="004167E7"/>
    <w:rsid w:val="00421CA7"/>
    <w:rsid w:val="00423674"/>
    <w:rsid w:val="00424C0B"/>
    <w:rsid w:val="00424F9A"/>
    <w:rsid w:val="00427B37"/>
    <w:rsid w:val="00432541"/>
    <w:rsid w:val="0043659F"/>
    <w:rsid w:val="00437C4B"/>
    <w:rsid w:val="00441E95"/>
    <w:rsid w:val="00442BBC"/>
    <w:rsid w:val="00442C8A"/>
    <w:rsid w:val="0044402D"/>
    <w:rsid w:val="00445AFD"/>
    <w:rsid w:val="0045262A"/>
    <w:rsid w:val="00457874"/>
    <w:rsid w:val="00460F13"/>
    <w:rsid w:val="004634FA"/>
    <w:rsid w:val="00464A8C"/>
    <w:rsid w:val="00466604"/>
    <w:rsid w:val="00467D4A"/>
    <w:rsid w:val="00467DBC"/>
    <w:rsid w:val="004723CA"/>
    <w:rsid w:val="0047692E"/>
    <w:rsid w:val="00477A04"/>
    <w:rsid w:val="004800FA"/>
    <w:rsid w:val="004804F7"/>
    <w:rsid w:val="00481C84"/>
    <w:rsid w:val="00481DEA"/>
    <w:rsid w:val="00482083"/>
    <w:rsid w:val="00485406"/>
    <w:rsid w:val="004874FE"/>
    <w:rsid w:val="00490BB0"/>
    <w:rsid w:val="00496E2E"/>
    <w:rsid w:val="004A2890"/>
    <w:rsid w:val="004A2D91"/>
    <w:rsid w:val="004A329F"/>
    <w:rsid w:val="004A32F0"/>
    <w:rsid w:val="004A5F2D"/>
    <w:rsid w:val="004B03CD"/>
    <w:rsid w:val="004B0D2A"/>
    <w:rsid w:val="004B204F"/>
    <w:rsid w:val="004B2F65"/>
    <w:rsid w:val="004B328F"/>
    <w:rsid w:val="004B4403"/>
    <w:rsid w:val="004B77AB"/>
    <w:rsid w:val="004B7BDF"/>
    <w:rsid w:val="004C411B"/>
    <w:rsid w:val="004D128F"/>
    <w:rsid w:val="004D3184"/>
    <w:rsid w:val="004D3BB8"/>
    <w:rsid w:val="004E0EA4"/>
    <w:rsid w:val="004E0F92"/>
    <w:rsid w:val="004E7571"/>
    <w:rsid w:val="004F0F1A"/>
    <w:rsid w:val="004F4EAD"/>
    <w:rsid w:val="004F5D28"/>
    <w:rsid w:val="004F6294"/>
    <w:rsid w:val="005000BC"/>
    <w:rsid w:val="00501AE3"/>
    <w:rsid w:val="00502E66"/>
    <w:rsid w:val="00504973"/>
    <w:rsid w:val="005065D4"/>
    <w:rsid w:val="00510295"/>
    <w:rsid w:val="005133B9"/>
    <w:rsid w:val="00515A5A"/>
    <w:rsid w:val="0051620F"/>
    <w:rsid w:val="00520BDA"/>
    <w:rsid w:val="00522EF9"/>
    <w:rsid w:val="00524239"/>
    <w:rsid w:val="00526D98"/>
    <w:rsid w:val="005271F7"/>
    <w:rsid w:val="005332C0"/>
    <w:rsid w:val="005403CC"/>
    <w:rsid w:val="00546136"/>
    <w:rsid w:val="0054618B"/>
    <w:rsid w:val="0054664B"/>
    <w:rsid w:val="00546709"/>
    <w:rsid w:val="005472DC"/>
    <w:rsid w:val="005479C1"/>
    <w:rsid w:val="00550FBD"/>
    <w:rsid w:val="005516AC"/>
    <w:rsid w:val="005548E7"/>
    <w:rsid w:val="00554E7F"/>
    <w:rsid w:val="0056407C"/>
    <w:rsid w:val="00571ECB"/>
    <w:rsid w:val="00572038"/>
    <w:rsid w:val="00572418"/>
    <w:rsid w:val="00572AAA"/>
    <w:rsid w:val="00575156"/>
    <w:rsid w:val="00577A1B"/>
    <w:rsid w:val="00577FBC"/>
    <w:rsid w:val="005802DA"/>
    <w:rsid w:val="005833EF"/>
    <w:rsid w:val="00584545"/>
    <w:rsid w:val="005854E7"/>
    <w:rsid w:val="00585CF1"/>
    <w:rsid w:val="00590BED"/>
    <w:rsid w:val="005937C8"/>
    <w:rsid w:val="005957B9"/>
    <w:rsid w:val="00596ABE"/>
    <w:rsid w:val="005973E6"/>
    <w:rsid w:val="005A436B"/>
    <w:rsid w:val="005A4DAC"/>
    <w:rsid w:val="005A7336"/>
    <w:rsid w:val="005A7495"/>
    <w:rsid w:val="005B6507"/>
    <w:rsid w:val="005B7726"/>
    <w:rsid w:val="005C02D2"/>
    <w:rsid w:val="005C2981"/>
    <w:rsid w:val="005C5238"/>
    <w:rsid w:val="005D0A99"/>
    <w:rsid w:val="005D58D4"/>
    <w:rsid w:val="005D619E"/>
    <w:rsid w:val="005D668B"/>
    <w:rsid w:val="005D759B"/>
    <w:rsid w:val="005E43DF"/>
    <w:rsid w:val="005E454E"/>
    <w:rsid w:val="005F1C11"/>
    <w:rsid w:val="005F3764"/>
    <w:rsid w:val="005F4262"/>
    <w:rsid w:val="005F451D"/>
    <w:rsid w:val="00601530"/>
    <w:rsid w:val="00601DF7"/>
    <w:rsid w:val="006031AC"/>
    <w:rsid w:val="00603857"/>
    <w:rsid w:val="00605AD3"/>
    <w:rsid w:val="0060654F"/>
    <w:rsid w:val="00610FE6"/>
    <w:rsid w:val="00613760"/>
    <w:rsid w:val="00614E47"/>
    <w:rsid w:val="006162B2"/>
    <w:rsid w:val="0062198D"/>
    <w:rsid w:val="0062236F"/>
    <w:rsid w:val="00624B1C"/>
    <w:rsid w:val="006257C4"/>
    <w:rsid w:val="00626AC2"/>
    <w:rsid w:val="006309A9"/>
    <w:rsid w:val="0063348C"/>
    <w:rsid w:val="006355C1"/>
    <w:rsid w:val="00635F98"/>
    <w:rsid w:val="006366CA"/>
    <w:rsid w:val="00636AE5"/>
    <w:rsid w:val="00641B8B"/>
    <w:rsid w:val="00641E2E"/>
    <w:rsid w:val="006437AB"/>
    <w:rsid w:val="00645336"/>
    <w:rsid w:val="00646604"/>
    <w:rsid w:val="00650BF9"/>
    <w:rsid w:val="0065229F"/>
    <w:rsid w:val="006525C2"/>
    <w:rsid w:val="00652E7C"/>
    <w:rsid w:val="006532A6"/>
    <w:rsid w:val="00653574"/>
    <w:rsid w:val="00654FDB"/>
    <w:rsid w:val="00657338"/>
    <w:rsid w:val="00657DBF"/>
    <w:rsid w:val="00662B91"/>
    <w:rsid w:val="00667A78"/>
    <w:rsid w:val="0067206C"/>
    <w:rsid w:val="006758AB"/>
    <w:rsid w:val="00676BEB"/>
    <w:rsid w:val="00676FC8"/>
    <w:rsid w:val="00682812"/>
    <w:rsid w:val="00683B33"/>
    <w:rsid w:val="006840BF"/>
    <w:rsid w:val="0068603C"/>
    <w:rsid w:val="0069123C"/>
    <w:rsid w:val="0069385B"/>
    <w:rsid w:val="00694EAE"/>
    <w:rsid w:val="00694F0B"/>
    <w:rsid w:val="00696C70"/>
    <w:rsid w:val="006978DE"/>
    <w:rsid w:val="006A371A"/>
    <w:rsid w:val="006A66D9"/>
    <w:rsid w:val="006B0BC5"/>
    <w:rsid w:val="006C0321"/>
    <w:rsid w:val="006C3102"/>
    <w:rsid w:val="006C35D0"/>
    <w:rsid w:val="006C6135"/>
    <w:rsid w:val="006D3E26"/>
    <w:rsid w:val="006D77B5"/>
    <w:rsid w:val="006E07FA"/>
    <w:rsid w:val="006F2A24"/>
    <w:rsid w:val="006F32B8"/>
    <w:rsid w:val="006F5AB3"/>
    <w:rsid w:val="006F6744"/>
    <w:rsid w:val="006F6F73"/>
    <w:rsid w:val="006F70E5"/>
    <w:rsid w:val="006F77FC"/>
    <w:rsid w:val="006F7CC0"/>
    <w:rsid w:val="00701141"/>
    <w:rsid w:val="00706B0C"/>
    <w:rsid w:val="00706D7E"/>
    <w:rsid w:val="007076E3"/>
    <w:rsid w:val="00707FDD"/>
    <w:rsid w:val="007112D6"/>
    <w:rsid w:val="007124C2"/>
    <w:rsid w:val="00713010"/>
    <w:rsid w:val="00714A35"/>
    <w:rsid w:val="00720707"/>
    <w:rsid w:val="00723F23"/>
    <w:rsid w:val="00725347"/>
    <w:rsid w:val="00725B86"/>
    <w:rsid w:val="00725E92"/>
    <w:rsid w:val="00725EFF"/>
    <w:rsid w:val="00730000"/>
    <w:rsid w:val="00733B25"/>
    <w:rsid w:val="0073471F"/>
    <w:rsid w:val="007358E3"/>
    <w:rsid w:val="00736DF5"/>
    <w:rsid w:val="007373E4"/>
    <w:rsid w:val="00742399"/>
    <w:rsid w:val="007435AF"/>
    <w:rsid w:val="00743C8C"/>
    <w:rsid w:val="0075451A"/>
    <w:rsid w:val="007551CB"/>
    <w:rsid w:val="00755C7E"/>
    <w:rsid w:val="00757A20"/>
    <w:rsid w:val="007611D9"/>
    <w:rsid w:val="00761B56"/>
    <w:rsid w:val="00762128"/>
    <w:rsid w:val="00763F5C"/>
    <w:rsid w:val="00765F84"/>
    <w:rsid w:val="007667DD"/>
    <w:rsid w:val="007705C4"/>
    <w:rsid w:val="0077270D"/>
    <w:rsid w:val="00772779"/>
    <w:rsid w:val="00773C1A"/>
    <w:rsid w:val="00776D24"/>
    <w:rsid w:val="00781254"/>
    <w:rsid w:val="00782960"/>
    <w:rsid w:val="00784400"/>
    <w:rsid w:val="00790C56"/>
    <w:rsid w:val="00796179"/>
    <w:rsid w:val="007A0226"/>
    <w:rsid w:val="007A1B96"/>
    <w:rsid w:val="007A5887"/>
    <w:rsid w:val="007A5E1E"/>
    <w:rsid w:val="007A78EC"/>
    <w:rsid w:val="007A7D10"/>
    <w:rsid w:val="007B1A42"/>
    <w:rsid w:val="007B5FAB"/>
    <w:rsid w:val="007B651B"/>
    <w:rsid w:val="007B7807"/>
    <w:rsid w:val="007C0DC0"/>
    <w:rsid w:val="007C1813"/>
    <w:rsid w:val="007C2789"/>
    <w:rsid w:val="007C4328"/>
    <w:rsid w:val="007C64B1"/>
    <w:rsid w:val="007D30EB"/>
    <w:rsid w:val="007D3AFD"/>
    <w:rsid w:val="007D50E0"/>
    <w:rsid w:val="007E1D4D"/>
    <w:rsid w:val="007E1DEA"/>
    <w:rsid w:val="007E2824"/>
    <w:rsid w:val="007E2C55"/>
    <w:rsid w:val="007E36B5"/>
    <w:rsid w:val="007E6DF6"/>
    <w:rsid w:val="007F06E6"/>
    <w:rsid w:val="007F077F"/>
    <w:rsid w:val="007F2D87"/>
    <w:rsid w:val="007F59FF"/>
    <w:rsid w:val="007F70C2"/>
    <w:rsid w:val="00800983"/>
    <w:rsid w:val="00801953"/>
    <w:rsid w:val="00805114"/>
    <w:rsid w:val="008069D1"/>
    <w:rsid w:val="00806C90"/>
    <w:rsid w:val="008071F9"/>
    <w:rsid w:val="0081005F"/>
    <w:rsid w:val="00814E92"/>
    <w:rsid w:val="00822B92"/>
    <w:rsid w:val="008230DC"/>
    <w:rsid w:val="00831F6C"/>
    <w:rsid w:val="008342DB"/>
    <w:rsid w:val="00835C2C"/>
    <w:rsid w:val="00836F07"/>
    <w:rsid w:val="0083767B"/>
    <w:rsid w:val="00840F44"/>
    <w:rsid w:val="00841C9D"/>
    <w:rsid w:val="008432D1"/>
    <w:rsid w:val="0084455B"/>
    <w:rsid w:val="008445BC"/>
    <w:rsid w:val="00844650"/>
    <w:rsid w:val="00845060"/>
    <w:rsid w:val="008457DF"/>
    <w:rsid w:val="00853A62"/>
    <w:rsid w:val="00854D32"/>
    <w:rsid w:val="00856C17"/>
    <w:rsid w:val="00857888"/>
    <w:rsid w:val="00861A28"/>
    <w:rsid w:val="00862781"/>
    <w:rsid w:val="00862A69"/>
    <w:rsid w:val="00862C24"/>
    <w:rsid w:val="0086568B"/>
    <w:rsid w:val="00870502"/>
    <w:rsid w:val="0087107E"/>
    <w:rsid w:val="00872D4C"/>
    <w:rsid w:val="00873C13"/>
    <w:rsid w:val="00877099"/>
    <w:rsid w:val="00880229"/>
    <w:rsid w:val="00881418"/>
    <w:rsid w:val="00885B52"/>
    <w:rsid w:val="00885C22"/>
    <w:rsid w:val="00891536"/>
    <w:rsid w:val="00891C12"/>
    <w:rsid w:val="00895E44"/>
    <w:rsid w:val="00896AF1"/>
    <w:rsid w:val="008A0296"/>
    <w:rsid w:val="008A3B63"/>
    <w:rsid w:val="008A51A3"/>
    <w:rsid w:val="008A5EDA"/>
    <w:rsid w:val="008A6AD0"/>
    <w:rsid w:val="008A71D0"/>
    <w:rsid w:val="008B38F6"/>
    <w:rsid w:val="008B3961"/>
    <w:rsid w:val="008B4339"/>
    <w:rsid w:val="008C2782"/>
    <w:rsid w:val="008C320B"/>
    <w:rsid w:val="008C7368"/>
    <w:rsid w:val="008C7F06"/>
    <w:rsid w:val="008D0651"/>
    <w:rsid w:val="008D1F17"/>
    <w:rsid w:val="008D45D8"/>
    <w:rsid w:val="008D66A3"/>
    <w:rsid w:val="008D71CD"/>
    <w:rsid w:val="008E018D"/>
    <w:rsid w:val="008E1A3D"/>
    <w:rsid w:val="008E2859"/>
    <w:rsid w:val="008E7B01"/>
    <w:rsid w:val="008F4EAB"/>
    <w:rsid w:val="008F58EA"/>
    <w:rsid w:val="0090405B"/>
    <w:rsid w:val="0090583D"/>
    <w:rsid w:val="00907372"/>
    <w:rsid w:val="009103DE"/>
    <w:rsid w:val="00915C84"/>
    <w:rsid w:val="00917563"/>
    <w:rsid w:val="00921FA6"/>
    <w:rsid w:val="0092231A"/>
    <w:rsid w:val="00923E53"/>
    <w:rsid w:val="0092605C"/>
    <w:rsid w:val="00926A93"/>
    <w:rsid w:val="009328DD"/>
    <w:rsid w:val="00937E84"/>
    <w:rsid w:val="009411AD"/>
    <w:rsid w:val="00941750"/>
    <w:rsid w:val="0094187B"/>
    <w:rsid w:val="0094561C"/>
    <w:rsid w:val="0094574D"/>
    <w:rsid w:val="00954036"/>
    <w:rsid w:val="0095461C"/>
    <w:rsid w:val="00961717"/>
    <w:rsid w:val="00961E78"/>
    <w:rsid w:val="00961FBF"/>
    <w:rsid w:val="0096272D"/>
    <w:rsid w:val="009641DA"/>
    <w:rsid w:val="00964687"/>
    <w:rsid w:val="009658A5"/>
    <w:rsid w:val="00967BC5"/>
    <w:rsid w:val="009719AB"/>
    <w:rsid w:val="00971D20"/>
    <w:rsid w:val="00972310"/>
    <w:rsid w:val="00972992"/>
    <w:rsid w:val="00974811"/>
    <w:rsid w:val="0097653F"/>
    <w:rsid w:val="00977E73"/>
    <w:rsid w:val="00980900"/>
    <w:rsid w:val="00982F78"/>
    <w:rsid w:val="00984C7C"/>
    <w:rsid w:val="009853B3"/>
    <w:rsid w:val="009875B2"/>
    <w:rsid w:val="00987FC3"/>
    <w:rsid w:val="00990DBA"/>
    <w:rsid w:val="00993361"/>
    <w:rsid w:val="00994848"/>
    <w:rsid w:val="009A12B1"/>
    <w:rsid w:val="009A7A16"/>
    <w:rsid w:val="009A7DC1"/>
    <w:rsid w:val="009B08D5"/>
    <w:rsid w:val="009B0A15"/>
    <w:rsid w:val="009B6152"/>
    <w:rsid w:val="009B6512"/>
    <w:rsid w:val="009B7629"/>
    <w:rsid w:val="009B7C7F"/>
    <w:rsid w:val="009C5777"/>
    <w:rsid w:val="009D2377"/>
    <w:rsid w:val="009D4E77"/>
    <w:rsid w:val="009D713D"/>
    <w:rsid w:val="009E181B"/>
    <w:rsid w:val="009E2F20"/>
    <w:rsid w:val="009E7413"/>
    <w:rsid w:val="009F0DFC"/>
    <w:rsid w:val="009F3445"/>
    <w:rsid w:val="009F5667"/>
    <w:rsid w:val="00A001E9"/>
    <w:rsid w:val="00A00B9E"/>
    <w:rsid w:val="00A02483"/>
    <w:rsid w:val="00A03AAF"/>
    <w:rsid w:val="00A06C33"/>
    <w:rsid w:val="00A070A8"/>
    <w:rsid w:val="00A07C62"/>
    <w:rsid w:val="00A11B22"/>
    <w:rsid w:val="00A1391A"/>
    <w:rsid w:val="00A13987"/>
    <w:rsid w:val="00A15433"/>
    <w:rsid w:val="00A155A0"/>
    <w:rsid w:val="00A1589A"/>
    <w:rsid w:val="00A218A9"/>
    <w:rsid w:val="00A26487"/>
    <w:rsid w:val="00A27248"/>
    <w:rsid w:val="00A305C7"/>
    <w:rsid w:val="00A30DE5"/>
    <w:rsid w:val="00A345EB"/>
    <w:rsid w:val="00A34891"/>
    <w:rsid w:val="00A36739"/>
    <w:rsid w:val="00A37991"/>
    <w:rsid w:val="00A42400"/>
    <w:rsid w:val="00A431BD"/>
    <w:rsid w:val="00A44A66"/>
    <w:rsid w:val="00A50EEB"/>
    <w:rsid w:val="00A51976"/>
    <w:rsid w:val="00A520D8"/>
    <w:rsid w:val="00A52886"/>
    <w:rsid w:val="00A52D65"/>
    <w:rsid w:val="00A54C44"/>
    <w:rsid w:val="00A54C90"/>
    <w:rsid w:val="00A57079"/>
    <w:rsid w:val="00A61E45"/>
    <w:rsid w:val="00A6266D"/>
    <w:rsid w:val="00A666A4"/>
    <w:rsid w:val="00A67AB8"/>
    <w:rsid w:val="00A75D96"/>
    <w:rsid w:val="00A75F4C"/>
    <w:rsid w:val="00A76005"/>
    <w:rsid w:val="00A778D0"/>
    <w:rsid w:val="00A77EA4"/>
    <w:rsid w:val="00A77F72"/>
    <w:rsid w:val="00A81580"/>
    <w:rsid w:val="00A84A9C"/>
    <w:rsid w:val="00A84EE4"/>
    <w:rsid w:val="00A876BB"/>
    <w:rsid w:val="00A94654"/>
    <w:rsid w:val="00A94BEB"/>
    <w:rsid w:val="00A9584B"/>
    <w:rsid w:val="00AA1304"/>
    <w:rsid w:val="00AA2944"/>
    <w:rsid w:val="00AA3F83"/>
    <w:rsid w:val="00AB1738"/>
    <w:rsid w:val="00AB5EE5"/>
    <w:rsid w:val="00AB694A"/>
    <w:rsid w:val="00AC02F4"/>
    <w:rsid w:val="00AC2210"/>
    <w:rsid w:val="00AC4098"/>
    <w:rsid w:val="00AC5FDD"/>
    <w:rsid w:val="00AC7241"/>
    <w:rsid w:val="00AD0282"/>
    <w:rsid w:val="00AD3050"/>
    <w:rsid w:val="00AD3F45"/>
    <w:rsid w:val="00AD629C"/>
    <w:rsid w:val="00AE030B"/>
    <w:rsid w:val="00AE33BB"/>
    <w:rsid w:val="00AE621F"/>
    <w:rsid w:val="00AE69F4"/>
    <w:rsid w:val="00AE732E"/>
    <w:rsid w:val="00AE7C6A"/>
    <w:rsid w:val="00AF3542"/>
    <w:rsid w:val="00AF4EAD"/>
    <w:rsid w:val="00AF726E"/>
    <w:rsid w:val="00AF76E3"/>
    <w:rsid w:val="00AF776F"/>
    <w:rsid w:val="00B0148A"/>
    <w:rsid w:val="00B01596"/>
    <w:rsid w:val="00B01E5F"/>
    <w:rsid w:val="00B02132"/>
    <w:rsid w:val="00B04765"/>
    <w:rsid w:val="00B047B6"/>
    <w:rsid w:val="00B12FFF"/>
    <w:rsid w:val="00B16D23"/>
    <w:rsid w:val="00B171D4"/>
    <w:rsid w:val="00B20041"/>
    <w:rsid w:val="00B20667"/>
    <w:rsid w:val="00B2207C"/>
    <w:rsid w:val="00B23B17"/>
    <w:rsid w:val="00B25DD6"/>
    <w:rsid w:val="00B26AE9"/>
    <w:rsid w:val="00B34206"/>
    <w:rsid w:val="00B3525A"/>
    <w:rsid w:val="00B36DF4"/>
    <w:rsid w:val="00B43711"/>
    <w:rsid w:val="00B571F4"/>
    <w:rsid w:val="00B57B2A"/>
    <w:rsid w:val="00B654B7"/>
    <w:rsid w:val="00B668B5"/>
    <w:rsid w:val="00B72E04"/>
    <w:rsid w:val="00B73419"/>
    <w:rsid w:val="00B80446"/>
    <w:rsid w:val="00B812AA"/>
    <w:rsid w:val="00B82E79"/>
    <w:rsid w:val="00B846EE"/>
    <w:rsid w:val="00B84EF4"/>
    <w:rsid w:val="00B902F1"/>
    <w:rsid w:val="00B9064A"/>
    <w:rsid w:val="00B91B41"/>
    <w:rsid w:val="00B96667"/>
    <w:rsid w:val="00BA0456"/>
    <w:rsid w:val="00BA0B37"/>
    <w:rsid w:val="00BA38A3"/>
    <w:rsid w:val="00BA512C"/>
    <w:rsid w:val="00BB1F22"/>
    <w:rsid w:val="00BB2FCF"/>
    <w:rsid w:val="00BC2130"/>
    <w:rsid w:val="00BD2645"/>
    <w:rsid w:val="00BD2802"/>
    <w:rsid w:val="00BD3860"/>
    <w:rsid w:val="00BD6CE8"/>
    <w:rsid w:val="00BD7DFD"/>
    <w:rsid w:val="00BE3319"/>
    <w:rsid w:val="00BE79F6"/>
    <w:rsid w:val="00BF10F3"/>
    <w:rsid w:val="00BF3D5A"/>
    <w:rsid w:val="00BF412C"/>
    <w:rsid w:val="00BF60FD"/>
    <w:rsid w:val="00BF7068"/>
    <w:rsid w:val="00C0121B"/>
    <w:rsid w:val="00C0326E"/>
    <w:rsid w:val="00C0370A"/>
    <w:rsid w:val="00C046C8"/>
    <w:rsid w:val="00C05A51"/>
    <w:rsid w:val="00C06DD3"/>
    <w:rsid w:val="00C07099"/>
    <w:rsid w:val="00C12C2B"/>
    <w:rsid w:val="00C13682"/>
    <w:rsid w:val="00C1443A"/>
    <w:rsid w:val="00C14850"/>
    <w:rsid w:val="00C17DDC"/>
    <w:rsid w:val="00C24541"/>
    <w:rsid w:val="00C263AC"/>
    <w:rsid w:val="00C3053B"/>
    <w:rsid w:val="00C3066E"/>
    <w:rsid w:val="00C31D8E"/>
    <w:rsid w:val="00C31F9C"/>
    <w:rsid w:val="00C353E4"/>
    <w:rsid w:val="00C369B1"/>
    <w:rsid w:val="00C378FB"/>
    <w:rsid w:val="00C37B7A"/>
    <w:rsid w:val="00C416F2"/>
    <w:rsid w:val="00C43981"/>
    <w:rsid w:val="00C44F21"/>
    <w:rsid w:val="00C450C3"/>
    <w:rsid w:val="00C5020D"/>
    <w:rsid w:val="00C505FF"/>
    <w:rsid w:val="00C5189F"/>
    <w:rsid w:val="00C55167"/>
    <w:rsid w:val="00C563EF"/>
    <w:rsid w:val="00C56ECB"/>
    <w:rsid w:val="00C57A0E"/>
    <w:rsid w:val="00C601F9"/>
    <w:rsid w:val="00C60771"/>
    <w:rsid w:val="00C61519"/>
    <w:rsid w:val="00C61768"/>
    <w:rsid w:val="00C61A50"/>
    <w:rsid w:val="00C65910"/>
    <w:rsid w:val="00C67F04"/>
    <w:rsid w:val="00C718BC"/>
    <w:rsid w:val="00C72495"/>
    <w:rsid w:val="00C73C56"/>
    <w:rsid w:val="00C7612D"/>
    <w:rsid w:val="00C77D5C"/>
    <w:rsid w:val="00C8183B"/>
    <w:rsid w:val="00C84AAE"/>
    <w:rsid w:val="00C8798F"/>
    <w:rsid w:val="00C91EB6"/>
    <w:rsid w:val="00C924F0"/>
    <w:rsid w:val="00C932A3"/>
    <w:rsid w:val="00C94544"/>
    <w:rsid w:val="00C957D8"/>
    <w:rsid w:val="00C97349"/>
    <w:rsid w:val="00CA74B3"/>
    <w:rsid w:val="00CC3942"/>
    <w:rsid w:val="00CC43A6"/>
    <w:rsid w:val="00CC6E5D"/>
    <w:rsid w:val="00CD10BF"/>
    <w:rsid w:val="00CD1AD6"/>
    <w:rsid w:val="00CD52D3"/>
    <w:rsid w:val="00CE0CE1"/>
    <w:rsid w:val="00CE1428"/>
    <w:rsid w:val="00CE16C8"/>
    <w:rsid w:val="00CE5A1C"/>
    <w:rsid w:val="00CF13E2"/>
    <w:rsid w:val="00CF3F6B"/>
    <w:rsid w:val="00CF48E6"/>
    <w:rsid w:val="00CF611C"/>
    <w:rsid w:val="00CF69BA"/>
    <w:rsid w:val="00D01B83"/>
    <w:rsid w:val="00D02FD2"/>
    <w:rsid w:val="00D02FFC"/>
    <w:rsid w:val="00D116B2"/>
    <w:rsid w:val="00D14296"/>
    <w:rsid w:val="00D174D9"/>
    <w:rsid w:val="00D20A6A"/>
    <w:rsid w:val="00D234B1"/>
    <w:rsid w:val="00D2571F"/>
    <w:rsid w:val="00D271CE"/>
    <w:rsid w:val="00D302CD"/>
    <w:rsid w:val="00D32FD0"/>
    <w:rsid w:val="00D33AD6"/>
    <w:rsid w:val="00D33D12"/>
    <w:rsid w:val="00D34A04"/>
    <w:rsid w:val="00D359A0"/>
    <w:rsid w:val="00D41D3E"/>
    <w:rsid w:val="00D4217A"/>
    <w:rsid w:val="00D4799E"/>
    <w:rsid w:val="00D50ADD"/>
    <w:rsid w:val="00D5111B"/>
    <w:rsid w:val="00D52486"/>
    <w:rsid w:val="00D530B4"/>
    <w:rsid w:val="00D60214"/>
    <w:rsid w:val="00D62F8A"/>
    <w:rsid w:val="00D66A5B"/>
    <w:rsid w:val="00D6758A"/>
    <w:rsid w:val="00D67F3D"/>
    <w:rsid w:val="00D71535"/>
    <w:rsid w:val="00D71A1A"/>
    <w:rsid w:val="00D73767"/>
    <w:rsid w:val="00D77D0A"/>
    <w:rsid w:val="00D819BC"/>
    <w:rsid w:val="00D81A6F"/>
    <w:rsid w:val="00D81F83"/>
    <w:rsid w:val="00D82D6F"/>
    <w:rsid w:val="00D82DFF"/>
    <w:rsid w:val="00D90054"/>
    <w:rsid w:val="00D9152D"/>
    <w:rsid w:val="00D91BBE"/>
    <w:rsid w:val="00D91D3D"/>
    <w:rsid w:val="00D9573A"/>
    <w:rsid w:val="00D9798E"/>
    <w:rsid w:val="00DA4BB3"/>
    <w:rsid w:val="00DA5F77"/>
    <w:rsid w:val="00DA6096"/>
    <w:rsid w:val="00DA6CD8"/>
    <w:rsid w:val="00DB21B1"/>
    <w:rsid w:val="00DB2B22"/>
    <w:rsid w:val="00DB510D"/>
    <w:rsid w:val="00DB54E3"/>
    <w:rsid w:val="00DB6B5C"/>
    <w:rsid w:val="00DB6E52"/>
    <w:rsid w:val="00DC1954"/>
    <w:rsid w:val="00DC3004"/>
    <w:rsid w:val="00DC64EC"/>
    <w:rsid w:val="00DC7CCD"/>
    <w:rsid w:val="00DD5285"/>
    <w:rsid w:val="00DD6FD3"/>
    <w:rsid w:val="00DE1881"/>
    <w:rsid w:val="00DE3367"/>
    <w:rsid w:val="00DE40D1"/>
    <w:rsid w:val="00DE46A5"/>
    <w:rsid w:val="00DE76C5"/>
    <w:rsid w:val="00DF3533"/>
    <w:rsid w:val="00DF7390"/>
    <w:rsid w:val="00DF7EA2"/>
    <w:rsid w:val="00E05F70"/>
    <w:rsid w:val="00E135F0"/>
    <w:rsid w:val="00E15396"/>
    <w:rsid w:val="00E15B6B"/>
    <w:rsid w:val="00E160E0"/>
    <w:rsid w:val="00E17C67"/>
    <w:rsid w:val="00E20635"/>
    <w:rsid w:val="00E21248"/>
    <w:rsid w:val="00E2273D"/>
    <w:rsid w:val="00E235AA"/>
    <w:rsid w:val="00E30210"/>
    <w:rsid w:val="00E303A8"/>
    <w:rsid w:val="00E31E2D"/>
    <w:rsid w:val="00E32C7C"/>
    <w:rsid w:val="00E331A7"/>
    <w:rsid w:val="00E37567"/>
    <w:rsid w:val="00E40CCC"/>
    <w:rsid w:val="00E4588C"/>
    <w:rsid w:val="00E45EB3"/>
    <w:rsid w:val="00E47850"/>
    <w:rsid w:val="00E47D2B"/>
    <w:rsid w:val="00E47F29"/>
    <w:rsid w:val="00E52974"/>
    <w:rsid w:val="00E5491A"/>
    <w:rsid w:val="00E55145"/>
    <w:rsid w:val="00E55947"/>
    <w:rsid w:val="00E60C45"/>
    <w:rsid w:val="00E613E9"/>
    <w:rsid w:val="00E61773"/>
    <w:rsid w:val="00E61B15"/>
    <w:rsid w:val="00E63647"/>
    <w:rsid w:val="00E715E3"/>
    <w:rsid w:val="00E716EF"/>
    <w:rsid w:val="00E71C1C"/>
    <w:rsid w:val="00E74800"/>
    <w:rsid w:val="00E7509A"/>
    <w:rsid w:val="00E77BAA"/>
    <w:rsid w:val="00E85FCC"/>
    <w:rsid w:val="00E86125"/>
    <w:rsid w:val="00E90DCA"/>
    <w:rsid w:val="00E91148"/>
    <w:rsid w:val="00E93C03"/>
    <w:rsid w:val="00EA0301"/>
    <w:rsid w:val="00EA0DFF"/>
    <w:rsid w:val="00EA3FDC"/>
    <w:rsid w:val="00EA44BF"/>
    <w:rsid w:val="00EA4C99"/>
    <w:rsid w:val="00EA59AB"/>
    <w:rsid w:val="00EB036E"/>
    <w:rsid w:val="00EB5019"/>
    <w:rsid w:val="00EB6E97"/>
    <w:rsid w:val="00EC0B8E"/>
    <w:rsid w:val="00EC3E45"/>
    <w:rsid w:val="00EC6AA5"/>
    <w:rsid w:val="00ED00D1"/>
    <w:rsid w:val="00ED0C3C"/>
    <w:rsid w:val="00ED116A"/>
    <w:rsid w:val="00ED19EB"/>
    <w:rsid w:val="00ED413A"/>
    <w:rsid w:val="00ED4ABA"/>
    <w:rsid w:val="00ED609E"/>
    <w:rsid w:val="00EE4628"/>
    <w:rsid w:val="00EE4713"/>
    <w:rsid w:val="00EE78E2"/>
    <w:rsid w:val="00EF07DA"/>
    <w:rsid w:val="00EF07E8"/>
    <w:rsid w:val="00EF1342"/>
    <w:rsid w:val="00EF3594"/>
    <w:rsid w:val="00EF68BB"/>
    <w:rsid w:val="00EF6EE9"/>
    <w:rsid w:val="00EF6F4F"/>
    <w:rsid w:val="00F0034B"/>
    <w:rsid w:val="00F05BEA"/>
    <w:rsid w:val="00F11C66"/>
    <w:rsid w:val="00F1358C"/>
    <w:rsid w:val="00F135BF"/>
    <w:rsid w:val="00F16E33"/>
    <w:rsid w:val="00F1718D"/>
    <w:rsid w:val="00F17EE6"/>
    <w:rsid w:val="00F20388"/>
    <w:rsid w:val="00F21BF4"/>
    <w:rsid w:val="00F22CDC"/>
    <w:rsid w:val="00F23EFA"/>
    <w:rsid w:val="00F2401D"/>
    <w:rsid w:val="00F326DF"/>
    <w:rsid w:val="00F32AE0"/>
    <w:rsid w:val="00F338AF"/>
    <w:rsid w:val="00F33F60"/>
    <w:rsid w:val="00F346D5"/>
    <w:rsid w:val="00F34BEA"/>
    <w:rsid w:val="00F36BC4"/>
    <w:rsid w:val="00F370EC"/>
    <w:rsid w:val="00F41FE9"/>
    <w:rsid w:val="00F45DE1"/>
    <w:rsid w:val="00F47056"/>
    <w:rsid w:val="00F47BB7"/>
    <w:rsid w:val="00F53DC3"/>
    <w:rsid w:val="00F54735"/>
    <w:rsid w:val="00F55418"/>
    <w:rsid w:val="00F567EB"/>
    <w:rsid w:val="00F60031"/>
    <w:rsid w:val="00F669D1"/>
    <w:rsid w:val="00F715FE"/>
    <w:rsid w:val="00F7401C"/>
    <w:rsid w:val="00F76CF5"/>
    <w:rsid w:val="00F828FC"/>
    <w:rsid w:val="00F84204"/>
    <w:rsid w:val="00F84979"/>
    <w:rsid w:val="00F871E2"/>
    <w:rsid w:val="00F87537"/>
    <w:rsid w:val="00F9054C"/>
    <w:rsid w:val="00F90B39"/>
    <w:rsid w:val="00F91DF0"/>
    <w:rsid w:val="00F92642"/>
    <w:rsid w:val="00F944D1"/>
    <w:rsid w:val="00F944DE"/>
    <w:rsid w:val="00F946CC"/>
    <w:rsid w:val="00F97388"/>
    <w:rsid w:val="00FA248D"/>
    <w:rsid w:val="00FA6B6C"/>
    <w:rsid w:val="00FA756C"/>
    <w:rsid w:val="00FA7E5C"/>
    <w:rsid w:val="00FA7F39"/>
    <w:rsid w:val="00FB215F"/>
    <w:rsid w:val="00FB2AFF"/>
    <w:rsid w:val="00FB66F1"/>
    <w:rsid w:val="00FB7C07"/>
    <w:rsid w:val="00FC0E1F"/>
    <w:rsid w:val="00FC1368"/>
    <w:rsid w:val="00FC1407"/>
    <w:rsid w:val="00FC4A2C"/>
    <w:rsid w:val="00FC60FB"/>
    <w:rsid w:val="00FD3BA3"/>
    <w:rsid w:val="00FD3F2B"/>
    <w:rsid w:val="00FD78E3"/>
    <w:rsid w:val="00FF4C62"/>
    <w:rsid w:val="00FF7AEC"/>
    <w:rsid w:val="02F68100"/>
    <w:rsid w:val="03C2E0ED"/>
    <w:rsid w:val="21F95E2D"/>
    <w:rsid w:val="443DF156"/>
    <w:rsid w:val="5447AE05"/>
    <w:rsid w:val="546ADF9D"/>
    <w:rsid w:val="613FB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4408C6"/>
  <w15:docId w15:val="{B37D3C3B-F6E5-4A25-A6F0-02914D435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891536"/>
    <w:pPr>
      <w:spacing w:before="0"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891536"/>
    <w:rPr>
      <w:b/>
      <w:sz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8915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915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23CA"/>
    <w:pPr>
      <w:keepNext/>
      <w:spacing w:before="240" w:after="0"/>
      <w:outlineLvl w:val="3"/>
    </w:pPr>
    <w:rPr>
      <w:rFonts w:eastAsiaTheme="majorEastAsia" w:cstheme="majorBidi"/>
      <w:b/>
      <w:bCs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34EAD"/>
    <w:pPr>
      <w:outlineLvl w:val="4"/>
    </w:pPr>
    <w:rPr>
      <w:b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1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536"/>
    <w:rPr>
      <w:rFonts w:ascii="Arial" w:hAnsi="Arial" w:cs="Arial"/>
      <w:sz w:val="20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891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536"/>
    <w:rPr>
      <w:rFonts w:ascii="Arial" w:hAnsi="Arial" w:cs="Arial"/>
      <w:sz w:val="20"/>
      <w:szCs w:val="20"/>
      <w:lang w:eastAsia="zh-CN"/>
    </w:rPr>
  </w:style>
  <w:style w:type="character" w:styleId="IntenseEmphasis">
    <w:name w:val="Intense Emphasis"/>
    <w:basedOn w:val="DefaultParagraphFont"/>
    <w:uiPriority w:val="21"/>
    <w:rsid w:val="00F47056"/>
    <w:rPr>
      <w:b/>
      <w:bCs/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rsid w:val="0089153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4723CA"/>
    <w:rPr>
      <w:rFonts w:ascii="Arial" w:eastAsiaTheme="majorEastAsia" w:hAnsi="Arial" w:cstheme="majorBidi"/>
      <w:b/>
      <w:bCs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aliases w:val="RSC Ed Heading 1 Char"/>
    <w:basedOn w:val="DefaultParagraphFont"/>
    <w:link w:val="Heading1"/>
    <w:rsid w:val="00891536"/>
    <w:rPr>
      <w:rFonts w:ascii="Arial" w:hAnsi="Arial" w:cs="Arial"/>
      <w:b/>
      <w:sz w:val="28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rsid w:val="008915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11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1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91536"/>
    <w:pPr>
      <w:spacing w:before="0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1">
    <w:name w:val="Light Shading Accent 1"/>
    <w:basedOn w:val="TableNormal"/>
    <w:uiPriority w:val="60"/>
    <w:rsid w:val="003C026F"/>
    <w:pPr>
      <w:spacing w:before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3C026F"/>
    <w:pPr>
      <w:spacing w:before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EA030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1773"/>
    <w:rPr>
      <w:color w:val="800080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rsid w:val="00287576"/>
    <w:pPr>
      <w:ind w:left="720"/>
      <w:contextualSpacing/>
    </w:pPr>
  </w:style>
  <w:style w:type="paragraph" w:customStyle="1" w:styleId="Bullets">
    <w:name w:val="Bullets"/>
    <w:basedOn w:val="ListParagraph"/>
    <w:link w:val="BulletsChar"/>
    <w:qFormat/>
    <w:rsid w:val="00A50EEB"/>
    <w:pPr>
      <w:numPr>
        <w:numId w:val="1"/>
      </w:numPr>
      <w:ind w:left="284" w:hanging="284"/>
    </w:pPr>
  </w:style>
  <w:style w:type="paragraph" w:customStyle="1" w:styleId="Leadparagraph">
    <w:name w:val="Lead paragraph"/>
    <w:basedOn w:val="Normal"/>
    <w:next w:val="Normal"/>
    <w:link w:val="LeadparagraphChar"/>
    <w:qFormat/>
    <w:rsid w:val="007C1813"/>
    <w:rPr>
      <w:b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87576"/>
    <w:rPr>
      <w:rFonts w:ascii="Arial" w:hAnsi="Arial" w:cs="Arial"/>
    </w:rPr>
  </w:style>
  <w:style w:type="character" w:customStyle="1" w:styleId="BulletsChar">
    <w:name w:val="Bullets Char"/>
    <w:basedOn w:val="ListParagraphChar"/>
    <w:link w:val="Bullets"/>
    <w:rsid w:val="00A50EEB"/>
    <w:rPr>
      <w:rFonts w:ascii="Arial" w:hAnsi="Arial" w:cs="Arial"/>
      <w:sz w:val="20"/>
      <w:szCs w:val="20"/>
    </w:rPr>
  </w:style>
  <w:style w:type="paragraph" w:customStyle="1" w:styleId="Numberedlist">
    <w:name w:val="Numbered list"/>
    <w:basedOn w:val="Bullets"/>
    <w:link w:val="NumberedlistChar"/>
    <w:qFormat/>
    <w:rsid w:val="00A50EEB"/>
    <w:pPr>
      <w:numPr>
        <w:numId w:val="2"/>
      </w:numPr>
      <w:ind w:left="340" w:hanging="340"/>
    </w:pPr>
  </w:style>
  <w:style w:type="character" w:customStyle="1" w:styleId="LeadparagraphChar">
    <w:name w:val="Lead paragraph Char"/>
    <w:basedOn w:val="DefaultParagraphFont"/>
    <w:link w:val="Leadparagraph"/>
    <w:rsid w:val="007C1813"/>
    <w:rPr>
      <w:rFonts w:ascii="Arial" w:hAnsi="Arial" w:cs="Arial"/>
      <w:b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334EAD"/>
    <w:rPr>
      <w:rFonts w:ascii="Arial" w:hAnsi="Arial" w:cs="Arial"/>
      <w:b/>
      <w:color w:val="404040" w:themeColor="text1" w:themeTint="BF"/>
    </w:rPr>
  </w:style>
  <w:style w:type="character" w:customStyle="1" w:styleId="NumberedlistChar">
    <w:name w:val="Numbered list Char"/>
    <w:basedOn w:val="BulletsChar"/>
    <w:link w:val="Numberedlist"/>
    <w:rsid w:val="00A50EEB"/>
    <w:rPr>
      <w:rFonts w:ascii="Arial" w:hAnsi="Arial" w:cs="Arial"/>
      <w:sz w:val="20"/>
      <w:szCs w:val="20"/>
    </w:rPr>
  </w:style>
  <w:style w:type="paragraph" w:customStyle="1" w:styleId="Focustext">
    <w:name w:val="Focus text"/>
    <w:basedOn w:val="Normal"/>
    <w:next w:val="Normal"/>
    <w:link w:val="FocustextChar"/>
    <w:qFormat/>
    <w:rsid w:val="003260A5"/>
    <w:pPr>
      <w:pBdr>
        <w:left w:val="single" w:sz="36" w:space="4" w:color="A6A6A6" w:themeColor="background1" w:themeShade="A6"/>
      </w:pBdr>
      <w:spacing w:after="0"/>
      <w:ind w:left="170"/>
    </w:pPr>
    <w:rPr>
      <w:color w:val="757575"/>
    </w:rPr>
  </w:style>
  <w:style w:type="character" w:customStyle="1" w:styleId="FocustextChar">
    <w:name w:val="Focus text Char"/>
    <w:basedOn w:val="DefaultParagraphFont"/>
    <w:link w:val="Focustext"/>
    <w:rsid w:val="003260A5"/>
    <w:rPr>
      <w:rFonts w:ascii="Arial" w:hAnsi="Arial" w:cs="Arial"/>
      <w:color w:val="757575"/>
      <w:sz w:val="20"/>
      <w:szCs w:val="20"/>
    </w:rPr>
  </w:style>
  <w:style w:type="character" w:styleId="Emphasis">
    <w:name w:val="Emphasis"/>
    <w:basedOn w:val="DefaultParagraphFont"/>
    <w:uiPriority w:val="20"/>
    <w:rsid w:val="002E44CD"/>
    <w:rPr>
      <w:i/>
      <w:iCs/>
    </w:rPr>
  </w:style>
  <w:style w:type="character" w:styleId="Strong">
    <w:name w:val="Strong"/>
    <w:basedOn w:val="DefaultParagraphFont"/>
    <w:uiPriority w:val="22"/>
    <w:rsid w:val="00877099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891536"/>
  </w:style>
  <w:style w:type="numbering" w:customStyle="1" w:styleId="CurrentList1">
    <w:name w:val="Current List1"/>
    <w:uiPriority w:val="99"/>
    <w:rsid w:val="00891536"/>
    <w:pPr>
      <w:numPr>
        <w:numId w:val="21"/>
      </w:numPr>
    </w:pPr>
  </w:style>
  <w:style w:type="numbering" w:customStyle="1" w:styleId="CurrentList2">
    <w:name w:val="Current List2"/>
    <w:uiPriority w:val="99"/>
    <w:rsid w:val="00891536"/>
    <w:pPr>
      <w:numPr>
        <w:numId w:val="23"/>
      </w:numPr>
    </w:pPr>
  </w:style>
  <w:style w:type="numbering" w:customStyle="1" w:styleId="CurrentList3">
    <w:name w:val="Current List3"/>
    <w:uiPriority w:val="99"/>
    <w:rsid w:val="00891536"/>
    <w:pPr>
      <w:numPr>
        <w:numId w:val="24"/>
      </w:numPr>
    </w:pPr>
  </w:style>
  <w:style w:type="numbering" w:customStyle="1" w:styleId="CurrentList4">
    <w:name w:val="Current List4"/>
    <w:uiPriority w:val="99"/>
    <w:rsid w:val="00891536"/>
    <w:pPr>
      <w:numPr>
        <w:numId w:val="25"/>
      </w:numPr>
    </w:pPr>
  </w:style>
  <w:style w:type="numbering" w:customStyle="1" w:styleId="CurrentList5">
    <w:name w:val="Current List5"/>
    <w:uiPriority w:val="99"/>
    <w:rsid w:val="00891536"/>
    <w:pPr>
      <w:numPr>
        <w:numId w:val="26"/>
      </w:numPr>
    </w:pPr>
  </w:style>
  <w:style w:type="numbering" w:customStyle="1" w:styleId="CurrentList6">
    <w:name w:val="Current List6"/>
    <w:uiPriority w:val="99"/>
    <w:rsid w:val="00891536"/>
    <w:pPr>
      <w:numPr>
        <w:numId w:val="27"/>
      </w:numPr>
    </w:pPr>
  </w:style>
  <w:style w:type="numbering" w:customStyle="1" w:styleId="CurrentList7">
    <w:name w:val="Current List7"/>
    <w:uiPriority w:val="99"/>
    <w:rsid w:val="00891536"/>
    <w:pPr>
      <w:numPr>
        <w:numId w:val="28"/>
      </w:numPr>
    </w:pPr>
  </w:style>
  <w:style w:type="numbering" w:customStyle="1" w:styleId="CurrentList8">
    <w:name w:val="Current List8"/>
    <w:uiPriority w:val="99"/>
    <w:rsid w:val="00891536"/>
    <w:pPr>
      <w:numPr>
        <w:numId w:val="29"/>
      </w:numPr>
    </w:pPr>
  </w:style>
  <w:style w:type="numbering" w:customStyle="1" w:styleId="CurrentList9">
    <w:name w:val="Current List9"/>
    <w:uiPriority w:val="99"/>
    <w:rsid w:val="00891536"/>
    <w:pPr>
      <w:numPr>
        <w:numId w:val="30"/>
      </w:numPr>
    </w:pPr>
  </w:style>
  <w:style w:type="paragraph" w:customStyle="1" w:styleId="RSCBasictext">
    <w:name w:val="RSC Basic text"/>
    <w:basedOn w:val="Normal"/>
    <w:qFormat/>
    <w:rsid w:val="00891536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891536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2F480B"/>
    <w:pPr>
      <w:numPr>
        <w:numId w:val="31"/>
      </w:numPr>
    </w:pPr>
  </w:style>
  <w:style w:type="paragraph" w:customStyle="1" w:styleId="RSCEducationHeading2">
    <w:name w:val="RSC Education Heading2"/>
    <w:basedOn w:val="Heading1"/>
    <w:next w:val="Heading2"/>
    <w:qFormat/>
    <w:rsid w:val="00891536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891536"/>
    <w:rPr>
      <w:rFonts w:ascii="Arial" w:hAnsi="Arial"/>
      <w:color w:val="auto"/>
      <w:sz w:val="22"/>
    </w:rPr>
  </w:style>
  <w:style w:type="paragraph" w:customStyle="1" w:styleId="RSCH1">
    <w:name w:val="RSC H1"/>
    <w:basedOn w:val="Normal"/>
    <w:qFormat/>
    <w:rsid w:val="007F06E6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H2">
    <w:name w:val="RSC H2"/>
    <w:basedOn w:val="Normal"/>
    <w:qFormat/>
    <w:rsid w:val="002F480B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H3">
    <w:name w:val="RSC H3"/>
    <w:basedOn w:val="RSCBasictext"/>
    <w:qFormat/>
    <w:rsid w:val="002F480B"/>
    <w:pPr>
      <w:spacing w:before="300"/>
    </w:pPr>
    <w:rPr>
      <w:b/>
      <w:bCs/>
      <w:color w:val="C8102E"/>
    </w:rPr>
  </w:style>
  <w:style w:type="paragraph" w:customStyle="1" w:styleId="RSCLearningobjectives">
    <w:name w:val="RSC Learning objectives"/>
    <w:basedOn w:val="Normal"/>
    <w:qFormat/>
    <w:rsid w:val="002F480B"/>
    <w:pPr>
      <w:numPr>
        <w:numId w:val="3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4B7BDF"/>
    <w:pPr>
      <w:numPr>
        <w:numId w:val="33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qFormat/>
    <w:rsid w:val="002F480B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numberedlist">
    <w:name w:val="RSC numbered list"/>
    <w:basedOn w:val="Normal"/>
    <w:qFormat/>
    <w:rsid w:val="002F480B"/>
    <w:pPr>
      <w:numPr>
        <w:numId w:val="34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91536"/>
    <w:pPr>
      <w:numPr>
        <w:numId w:val="35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891536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checklist">
    <w:name w:val="RSC checklist"/>
    <w:basedOn w:val="Normal"/>
    <w:qFormat/>
    <w:rsid w:val="00BD2802"/>
    <w:rPr>
      <w:rFonts w:ascii="Century Gothic" w:hAnsi="Century Gothic"/>
      <w:sz w:val="22"/>
      <w:szCs w:val="22"/>
    </w:rPr>
  </w:style>
  <w:style w:type="paragraph" w:customStyle="1" w:styleId="RSCbasictextinbold">
    <w:name w:val="RSC basic text in bold"/>
    <w:basedOn w:val="RSCBasictext"/>
    <w:qFormat/>
    <w:rsid w:val="00432541"/>
    <w:rPr>
      <w:b/>
      <w:bCs/>
    </w:rPr>
  </w:style>
  <w:style w:type="numbering" w:customStyle="1" w:styleId="CurrentList10">
    <w:name w:val="Current List10"/>
    <w:uiPriority w:val="99"/>
    <w:rsid w:val="002F480B"/>
    <w:pPr>
      <w:numPr>
        <w:numId w:val="40"/>
      </w:numPr>
    </w:pPr>
  </w:style>
  <w:style w:type="numbering" w:customStyle="1" w:styleId="CurrentList11">
    <w:name w:val="Current List11"/>
    <w:uiPriority w:val="99"/>
    <w:rsid w:val="002F480B"/>
    <w:pPr>
      <w:numPr>
        <w:numId w:val="41"/>
      </w:numPr>
    </w:pPr>
  </w:style>
  <w:style w:type="numbering" w:customStyle="1" w:styleId="CurrentList12">
    <w:name w:val="Current List12"/>
    <w:uiPriority w:val="99"/>
    <w:rsid w:val="002F480B"/>
    <w:pPr>
      <w:numPr>
        <w:numId w:val="42"/>
      </w:numPr>
    </w:pPr>
  </w:style>
  <w:style w:type="paragraph" w:customStyle="1" w:styleId="RSCURL">
    <w:name w:val="RSC URL"/>
    <w:basedOn w:val="Normal"/>
    <w:qFormat/>
    <w:rsid w:val="00B668B5"/>
    <w:pPr>
      <w:spacing w:after="86"/>
      <w:ind w:right="-850"/>
      <w:jc w:val="left"/>
    </w:pPr>
    <w:rPr>
      <w:rFonts w:ascii="Century Gothic" w:hAnsi="Century Gothic"/>
      <w:b/>
      <w:bCs/>
      <w:color w:val="C8102E"/>
      <w:sz w:val="18"/>
      <w:szCs w:val="18"/>
    </w:rPr>
  </w:style>
  <w:style w:type="paragraph" w:customStyle="1" w:styleId="RSCH4">
    <w:name w:val="RSC H4"/>
    <w:basedOn w:val="RSCH2"/>
    <w:qFormat/>
    <w:rsid w:val="007D30EB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D66A3"/>
    <w:pPr>
      <w:jc w:val="center"/>
    </w:pPr>
  </w:style>
  <w:style w:type="numbering" w:customStyle="1" w:styleId="CurrentList13">
    <w:name w:val="Current List13"/>
    <w:uiPriority w:val="99"/>
    <w:rsid w:val="004B7BDF"/>
    <w:pPr>
      <w:numPr>
        <w:numId w:val="45"/>
      </w:numPr>
    </w:pPr>
  </w:style>
  <w:style w:type="paragraph" w:styleId="Revision">
    <w:name w:val="Revision"/>
    <w:hidden/>
    <w:uiPriority w:val="99"/>
    <w:semiHidden/>
    <w:rsid w:val="00782960"/>
    <w:pPr>
      <w:spacing w:before="0"/>
    </w:pPr>
    <w:rPr>
      <w:rFonts w:ascii="Arial" w:hAnsi="Arial" w:cs="Arial"/>
      <w:sz w:val="20"/>
      <w:szCs w:val="20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4365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659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43659F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65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659F"/>
    <w:rPr>
      <w:rFonts w:ascii="Arial" w:hAnsi="Arial" w:cs="Arial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9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3l0g6sR" TargetMode="External"/><Relationship Id="rId2" Type="http://schemas.openxmlformats.org/officeDocument/2006/relationships/image" Target="media/image4.emf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lcf76f155ced4ddcb4097134ff3c332f xmlns="5c7d88b2-bc5d-47d8-b067-5f30c82b40fb">
      <Terms xmlns="http://schemas.microsoft.com/office/infopath/2007/PartnerControls"/>
    </lcf76f155ced4ddcb4097134ff3c332f>
    <Editorialstage xmlns="5c7d88b2-bc5d-47d8-b067-5f30c82b40fb" xsi:nil="true"/>
    <TaxCatchAll xmlns="9e3c562f-56b0-4bc9-96c8-d04b0986855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8FF41-63F7-45D0-BF5B-EC39D6A9A3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A06592-CE75-48E5-B575-F5C34C1DC5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2427AC-40FE-4BBA-B06D-BC332C186A75}">
  <ds:schemaRefs>
    <ds:schemaRef ds:uri="http://schemas.microsoft.com/office/2006/metadata/properties"/>
    <ds:schemaRef ds:uri="5c7d88b2-bc5d-47d8-b067-5f30c82b40fb"/>
    <ds:schemaRef ds:uri="http://schemas.microsoft.com/office/infopath/2007/PartnerControls"/>
    <ds:schemaRef ds:uri="9e3c562f-56b0-4bc9-96c8-d04b09868558"/>
  </ds:schemaRefs>
</ds:datastoreItem>
</file>

<file path=customXml/itemProps4.xml><?xml version="1.0" encoding="utf-8"?>
<ds:datastoreItem xmlns:ds="http://schemas.openxmlformats.org/officeDocument/2006/customXml" ds:itemID="{CEF68261-F3E0-44AB-9018-C5A1AD96DF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184</Words>
  <Characters>1073</Characters>
  <Application>Microsoft Office Word</Application>
  <DocSecurity>0</DocSecurity>
  <Lines>37</Lines>
  <Paragraphs>14</Paragraphs>
  <ScaleCrop>false</ScaleCrop>
  <Manager/>
  <Company>Royal Society of Chemistry</Company>
  <LinksUpToDate>false</LinksUpToDate>
  <CharactersWithSpaces>1247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Determining an unknown concentration Johnstone’s triangle student sheet</dc:title>
  <dc:subject/>
  <dc:creator>Royal Society of Chemistry</dc:creator>
  <cp:keywords>worksheet; Johnstone's triangle; macroscopic; sub-microscopic; symbolic; titration; moles; concentration; sodium hydroxide; moles; volume; burette</cp:keywords>
  <dc:description>From https://rsc.li/4brRDbJ; teacher guidance also available</dc:description>
  <cp:lastModifiedBy>Kirsty Patterson</cp:lastModifiedBy>
  <cp:revision>60</cp:revision>
  <dcterms:created xsi:type="dcterms:W3CDTF">2026-01-12T08:54:00Z</dcterms:created>
  <dcterms:modified xsi:type="dcterms:W3CDTF">2026-04-14T19:30:00Z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