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27347" w14:textId="6E6C7F59" w:rsidR="00A5740C" w:rsidRPr="007859BF" w:rsidRDefault="00BB1149" w:rsidP="007859BF">
      <w:pPr>
        <w:pStyle w:val="RSCH1"/>
      </w:pPr>
      <w:r>
        <w:t xml:space="preserve">Balanced </w:t>
      </w:r>
      <w:r w:rsidR="00F81AB4">
        <w:t>c</w:t>
      </w:r>
      <w:r>
        <w:t xml:space="preserve">hemical </w:t>
      </w:r>
      <w:r w:rsidR="00F81AB4">
        <w:t>e</w:t>
      </w:r>
      <w:r>
        <w:t>quations</w:t>
      </w:r>
    </w:p>
    <w:p w14:paraId="77C090C1" w14:textId="379C2A7F" w:rsidR="00AB639C" w:rsidRDefault="00AB639C" w:rsidP="000B0FE6">
      <w:pPr>
        <w:pStyle w:val="RSCBasictext"/>
        <w:rPr>
          <w:lang w:eastAsia="en-GB"/>
        </w:rPr>
      </w:pPr>
      <w:r>
        <w:rPr>
          <w:lang w:eastAsia="en-GB"/>
        </w:rPr>
        <w:t xml:space="preserve">This resource </w:t>
      </w:r>
      <w:r w:rsidR="00C62872">
        <w:rPr>
          <w:lang w:eastAsia="en-GB"/>
        </w:rPr>
        <w:t xml:space="preserve">is part of the </w:t>
      </w:r>
      <w:r w:rsidR="00C62872" w:rsidRPr="00DB7098">
        <w:rPr>
          <w:b/>
          <w:bCs/>
          <w:lang w:eastAsia="en-GB"/>
        </w:rPr>
        <w:t xml:space="preserve">Structure </w:t>
      </w:r>
      <w:r w:rsidR="00F81AB4">
        <w:rPr>
          <w:b/>
          <w:bCs/>
          <w:lang w:eastAsia="en-GB"/>
        </w:rPr>
        <w:t>s</w:t>
      </w:r>
      <w:r w:rsidR="00C62872" w:rsidRPr="00DB7098">
        <w:rPr>
          <w:b/>
          <w:bCs/>
          <w:lang w:eastAsia="en-GB"/>
        </w:rPr>
        <w:t>trips</w:t>
      </w:r>
      <w:r w:rsidR="00C62872">
        <w:rPr>
          <w:lang w:eastAsia="en-GB"/>
        </w:rPr>
        <w:t xml:space="preserve"> series of resources, designed to support literacy in science teaching. More resources in this series can be found at:</w:t>
      </w:r>
      <w:r w:rsidR="00E73A98">
        <w:rPr>
          <w:lang w:eastAsia="en-GB"/>
        </w:rPr>
        <w:t xml:space="preserve"> </w:t>
      </w:r>
      <w:hyperlink r:id="rId11" w:tgtFrame="_blank" w:history="1">
        <w:r w:rsidR="00E73A98" w:rsidRPr="00943678">
          <w:rPr>
            <w:rStyle w:val="Hyperlink"/>
            <w:color w:val="C8102E"/>
            <w:lang w:eastAsia="en-GB"/>
          </w:rPr>
          <w:t>rsc.li/4aXYgzt</w:t>
        </w:r>
      </w:hyperlink>
      <w:r w:rsidR="00C25C64">
        <w:t>.</w:t>
      </w:r>
    </w:p>
    <w:p w14:paraId="65138B1A" w14:textId="07848BE2" w:rsidR="00AB639C" w:rsidRDefault="00AB639C" w:rsidP="00AB639C">
      <w:pPr>
        <w:pStyle w:val="RSCH2"/>
        <w:rPr>
          <w:lang w:eastAsia="en-GB"/>
        </w:rPr>
      </w:pPr>
      <w:r>
        <w:rPr>
          <w:lang w:eastAsia="en-GB"/>
        </w:rPr>
        <w:t>Learning objectives</w:t>
      </w:r>
    </w:p>
    <w:p w14:paraId="3A6C429C" w14:textId="77777777" w:rsidR="003C0985" w:rsidRPr="0049734A" w:rsidRDefault="003C0985" w:rsidP="003C0985">
      <w:pPr>
        <w:pStyle w:val="RSCLearningobjectives"/>
        <w:ind w:left="360" w:hanging="360"/>
        <w:jc w:val="left"/>
      </w:pPr>
      <w:r>
        <w:t>Explain why chemical equations need to be balanced.</w:t>
      </w:r>
    </w:p>
    <w:p w14:paraId="664430FD" w14:textId="77777777" w:rsidR="003C0985" w:rsidRDefault="003C0985" w:rsidP="003C0985">
      <w:pPr>
        <w:pStyle w:val="RSCLearningobjectives"/>
        <w:ind w:left="360" w:hanging="360"/>
        <w:jc w:val="left"/>
      </w:pPr>
      <w:r>
        <w:t>Construct and interpret balanced symbol equations.</w:t>
      </w:r>
    </w:p>
    <w:p w14:paraId="61183D57" w14:textId="6BD57456" w:rsidR="003C0985" w:rsidRDefault="003C0985" w:rsidP="003C0985">
      <w:pPr>
        <w:pStyle w:val="RSCLearningobjectives"/>
        <w:ind w:left="360" w:hanging="360"/>
        <w:jc w:val="left"/>
      </w:pPr>
      <w:r>
        <w:t>Show how the symbolic representation of a reaction links to observations made in the laboratory.</w:t>
      </w:r>
    </w:p>
    <w:p w14:paraId="79F60DDD" w14:textId="77777777" w:rsidR="003C0985" w:rsidRDefault="003C0985" w:rsidP="003C0985">
      <w:pPr>
        <w:pStyle w:val="RSCLearningobjectives"/>
        <w:ind w:left="360" w:hanging="360"/>
        <w:jc w:val="left"/>
      </w:pPr>
      <w:r>
        <w:t>Integrate equations into written discussions and explanations.</w:t>
      </w:r>
    </w:p>
    <w:p w14:paraId="7E1EF09C" w14:textId="77777777" w:rsidR="00640BDB" w:rsidRDefault="00640BDB" w:rsidP="00AB639C">
      <w:pPr>
        <w:pStyle w:val="RSCH2"/>
        <w:rPr>
          <w:lang w:eastAsia="en-GB"/>
        </w:rPr>
      </w:pPr>
      <w:r>
        <w:rPr>
          <w:lang w:eastAsia="en-GB"/>
        </w:rPr>
        <w:t>Introduction</w:t>
      </w:r>
    </w:p>
    <w:p w14:paraId="64316281" w14:textId="391D83E0" w:rsidR="00820A0A" w:rsidRDefault="002D633E" w:rsidP="002D633E">
      <w:pPr>
        <w:pStyle w:val="RSCBasictext"/>
        <w:rPr>
          <w:lang w:eastAsia="en-GB"/>
        </w:rPr>
      </w:pPr>
      <w:r>
        <w:rPr>
          <w:lang w:eastAsia="en-GB"/>
        </w:rPr>
        <w:t>When we write about chemistry, we often use a type of ‘shorthand’ in the form of formulas and equations. Whil</w:t>
      </w:r>
      <w:r w:rsidR="00BC64C7">
        <w:rPr>
          <w:lang w:eastAsia="en-GB"/>
        </w:rPr>
        <w:t>e</w:t>
      </w:r>
      <w:r>
        <w:rPr>
          <w:lang w:eastAsia="en-GB"/>
        </w:rPr>
        <w:t xml:space="preserve"> word equations can be used, symbol equations</w:t>
      </w:r>
      <w:r w:rsidR="00AB49BD">
        <w:rPr>
          <w:lang w:eastAsia="en-GB"/>
        </w:rPr>
        <w:t xml:space="preserve"> can</w:t>
      </w:r>
      <w:r>
        <w:rPr>
          <w:lang w:eastAsia="en-GB"/>
        </w:rPr>
        <w:t xml:space="preserve"> give us more useful information about the reaction, particularly when the name of a substance doesn’t make it obvious which elements it is made of (for example, methane is </w:t>
      </w:r>
      <m:oMath>
        <m:sSub>
          <m:sSubPr>
            <m:ctrlPr>
              <w:rPr>
                <w:rFonts w:ascii="Cambria Math" w:hAnsi="Cambria Math"/>
                <w:iCs/>
                <w:lang w:eastAsia="en-GB"/>
              </w:rPr>
            </m:ctrlPr>
          </m:sSubPr>
          <m:e>
            <m:r>
              <m:rPr>
                <m:sty m:val="p"/>
              </m:rPr>
              <w:rPr>
                <w:rFonts w:ascii="Cambria Math" w:hAnsi="Cambria Math"/>
                <w:lang w:eastAsia="en-GB"/>
              </w:rPr>
              <m:t>CH</m:t>
            </m:r>
          </m:e>
          <m:sub>
            <m:r>
              <m:rPr>
                <m:sty m:val="p"/>
              </m:rPr>
              <w:rPr>
                <w:rFonts w:ascii="Cambria Math" w:hAnsi="Cambria Math"/>
                <w:lang w:eastAsia="en-GB"/>
              </w:rPr>
              <m:t>4</m:t>
            </m:r>
          </m:sub>
        </m:sSub>
      </m:oMath>
      <w:r>
        <w:rPr>
          <w:lang w:eastAsia="en-GB"/>
        </w:rPr>
        <w:t xml:space="preserve">). </w:t>
      </w:r>
    </w:p>
    <w:p w14:paraId="023F8A36" w14:textId="37563790" w:rsidR="002D633E" w:rsidRDefault="002D633E" w:rsidP="002D633E">
      <w:pPr>
        <w:pStyle w:val="RSCBasictext"/>
        <w:rPr>
          <w:lang w:eastAsia="en-GB"/>
        </w:rPr>
      </w:pPr>
      <w:r>
        <w:rPr>
          <w:lang w:eastAsia="en-GB"/>
        </w:rPr>
        <w:t>It is essential to balance symbol equations to ensure that they obey the law of conservation of mass. When we have an accurately constructed equation, it can help us make predictions about what we should observe and how much of each reactant</w:t>
      </w:r>
      <w:r w:rsidR="00314AF3">
        <w:rPr>
          <w:lang w:eastAsia="en-GB"/>
        </w:rPr>
        <w:t xml:space="preserve"> we</w:t>
      </w:r>
      <w:r>
        <w:rPr>
          <w:lang w:eastAsia="en-GB"/>
        </w:rPr>
        <w:t xml:space="preserve"> need for reactions to be efficient.</w:t>
      </w:r>
      <w:r w:rsidR="00CA7036">
        <w:rPr>
          <w:lang w:eastAsia="en-GB"/>
        </w:rPr>
        <w:t xml:space="preserve"> Constructing and interpreting balanced chemical equations is a key skill which underpins all learning in chemistry.</w:t>
      </w:r>
    </w:p>
    <w:p w14:paraId="317BAD23" w14:textId="6A4A2204" w:rsidR="002F6521" w:rsidRDefault="009156F6" w:rsidP="002D633E">
      <w:pPr>
        <w:pStyle w:val="RSCBasictext"/>
        <w:rPr>
          <w:lang w:eastAsia="en-GB"/>
        </w:rPr>
      </w:pPr>
      <w:r w:rsidRPr="009156F6">
        <w:rPr>
          <w:lang w:eastAsia="en-GB"/>
        </w:rPr>
        <w:t xml:space="preserve">Balanced symbol equations are a key example of the symbolic representation in Johnstone’s triangle. Our Johnstone’s triangle worksheets give learners the opportunity to reflect on how the symbolic representation relates to their observations of a chemical reaction (the macroscopic level): </w:t>
      </w:r>
      <w:hyperlink r:id="rId12" w:history="1">
        <w:r w:rsidRPr="00006A26">
          <w:rPr>
            <w:rStyle w:val="Hyperlink"/>
            <w:color w:val="C8102E"/>
            <w:lang w:eastAsia="en-GB"/>
          </w:rPr>
          <w:t>rsc.li/4dZ6pZ2</w:t>
        </w:r>
      </w:hyperlink>
      <w:r w:rsidRPr="009156F6">
        <w:rPr>
          <w:lang w:eastAsia="en-GB"/>
        </w:rPr>
        <w:t xml:space="preserve">. You can read more about </w:t>
      </w:r>
      <w:r w:rsidR="002F6521" w:rsidRPr="002F6521">
        <w:rPr>
          <w:lang w:eastAsia="en-GB"/>
        </w:rPr>
        <w:t>how to use Johnstone’s triangle in your teaching</w:t>
      </w:r>
      <w:r w:rsidR="000510D7">
        <w:rPr>
          <w:lang w:eastAsia="en-GB"/>
        </w:rPr>
        <w:t xml:space="preserve">: </w:t>
      </w:r>
      <w:hyperlink r:id="rId13" w:history="1">
        <w:r w:rsidR="00163F8A" w:rsidRPr="00163F8A">
          <w:rPr>
            <w:rStyle w:val="Hyperlink"/>
            <w:color w:val="C8102E"/>
            <w:lang w:eastAsia="en-GB"/>
          </w:rPr>
          <w:t>rsc.li/3QbauiE</w:t>
        </w:r>
      </w:hyperlink>
      <w:r w:rsidR="00986DC3">
        <w:t>.</w:t>
      </w:r>
      <w:r w:rsidR="00163F8A">
        <w:rPr>
          <w:lang w:eastAsia="en-GB"/>
        </w:rPr>
        <w:t xml:space="preserve"> </w:t>
      </w:r>
    </w:p>
    <w:p w14:paraId="6981B698" w14:textId="78B6FDB8" w:rsidR="00752A06" w:rsidRDefault="001737DB" w:rsidP="00752A06">
      <w:pPr>
        <w:pStyle w:val="RSCBasictext"/>
        <w:rPr>
          <w:lang w:eastAsia="en-GB"/>
        </w:rPr>
      </w:pPr>
      <w:r>
        <w:rPr>
          <w:lang w:eastAsia="en-GB"/>
        </w:rPr>
        <w:t>Expert chemists move seamlessly between these two interpretations</w:t>
      </w:r>
      <w:r w:rsidR="0031058F">
        <w:rPr>
          <w:lang w:eastAsia="en-GB"/>
        </w:rPr>
        <w:t xml:space="preserve"> (symbolic and macroscopic)</w:t>
      </w:r>
      <w:r w:rsidR="00890A83">
        <w:rPr>
          <w:lang w:eastAsia="en-GB"/>
        </w:rPr>
        <w:t>. However,</w:t>
      </w:r>
      <w:r>
        <w:rPr>
          <w:lang w:eastAsia="en-GB"/>
        </w:rPr>
        <w:t xml:space="preserve"> </w:t>
      </w:r>
      <w:r w:rsidR="00093A76">
        <w:rPr>
          <w:lang w:eastAsia="en-GB"/>
        </w:rPr>
        <w:t>learners</w:t>
      </w:r>
      <w:r>
        <w:rPr>
          <w:lang w:eastAsia="en-GB"/>
        </w:rPr>
        <w:t xml:space="preserve"> need to be taught how to include and refer to the symbolic representation when explaining observation</w:t>
      </w:r>
      <w:r w:rsidR="008B4282">
        <w:rPr>
          <w:lang w:eastAsia="en-GB"/>
        </w:rPr>
        <w:t>s</w:t>
      </w:r>
      <w:r w:rsidR="00890A83">
        <w:rPr>
          <w:lang w:eastAsia="en-GB"/>
        </w:rPr>
        <w:t xml:space="preserve"> and to</w:t>
      </w:r>
      <w:r>
        <w:rPr>
          <w:lang w:eastAsia="en-GB"/>
        </w:rPr>
        <w:t xml:space="preserve"> use the symbolic representation as a tool to make predictions.</w:t>
      </w:r>
      <w:r w:rsidR="00093A76">
        <w:rPr>
          <w:lang w:eastAsia="en-GB"/>
        </w:rPr>
        <w:t xml:space="preserve"> </w:t>
      </w:r>
    </w:p>
    <w:p w14:paraId="4C64BB2D" w14:textId="5C72292A" w:rsidR="001737DB" w:rsidRDefault="001737DB" w:rsidP="001737DB">
      <w:pPr>
        <w:pStyle w:val="RSCBasictext"/>
        <w:rPr>
          <w:lang w:eastAsia="en-GB"/>
        </w:rPr>
      </w:pPr>
      <w:r>
        <w:rPr>
          <w:lang w:eastAsia="en-GB"/>
        </w:rPr>
        <w:t xml:space="preserve">The first three sections of </w:t>
      </w:r>
      <w:r w:rsidR="00566A6C">
        <w:rPr>
          <w:lang w:eastAsia="en-GB"/>
        </w:rPr>
        <w:t xml:space="preserve">this </w:t>
      </w:r>
      <w:r>
        <w:rPr>
          <w:lang w:eastAsia="en-GB"/>
        </w:rPr>
        <w:t>structure strip check learners’ understanding of the basic construction of symbol equations (</w:t>
      </w:r>
      <w:r w:rsidR="00614533">
        <w:rPr>
          <w:lang w:eastAsia="en-GB"/>
        </w:rPr>
        <w:t>learning objective</w:t>
      </w:r>
      <w:r>
        <w:rPr>
          <w:lang w:eastAsia="en-GB"/>
        </w:rPr>
        <w:t>s 1 and 2)</w:t>
      </w:r>
      <w:r w:rsidR="007B2134">
        <w:rPr>
          <w:lang w:eastAsia="en-GB"/>
        </w:rPr>
        <w:t>. T</w:t>
      </w:r>
      <w:r>
        <w:rPr>
          <w:lang w:eastAsia="en-GB"/>
        </w:rPr>
        <w:t>he remainder of the exercise guide</w:t>
      </w:r>
      <w:r w:rsidR="007B2134">
        <w:rPr>
          <w:lang w:eastAsia="en-GB"/>
        </w:rPr>
        <w:t>s</w:t>
      </w:r>
      <w:r w:rsidR="00006A26">
        <w:rPr>
          <w:lang w:eastAsia="en-GB"/>
        </w:rPr>
        <w:t xml:space="preserve"> them to write about </w:t>
      </w:r>
      <w:r w:rsidR="007B2134">
        <w:rPr>
          <w:lang w:eastAsia="en-GB"/>
        </w:rPr>
        <w:t xml:space="preserve">the </w:t>
      </w:r>
      <w:r>
        <w:rPr>
          <w:lang w:eastAsia="en-GB"/>
        </w:rPr>
        <w:t>links between equations and what they observe.</w:t>
      </w:r>
    </w:p>
    <w:p w14:paraId="751A5803" w14:textId="77777777" w:rsidR="001737DB" w:rsidRDefault="001737DB" w:rsidP="00752A06">
      <w:pPr>
        <w:pStyle w:val="RSCBasictext"/>
        <w:rPr>
          <w:lang w:eastAsia="en-GB"/>
        </w:rPr>
      </w:pPr>
    </w:p>
    <w:p w14:paraId="23E6DE2C" w14:textId="77777777" w:rsidR="007C7296" w:rsidRDefault="007C7296" w:rsidP="00AB639C">
      <w:pPr>
        <w:pStyle w:val="RSCH2"/>
        <w:rPr>
          <w:lang w:eastAsia="en-GB"/>
        </w:rPr>
      </w:pPr>
      <w:r>
        <w:rPr>
          <w:lang w:eastAsia="en-GB"/>
        </w:rPr>
        <w:lastRenderedPageBreak/>
        <w:t>How to use structure strips</w:t>
      </w:r>
    </w:p>
    <w:p w14:paraId="2DB86F94" w14:textId="77777777" w:rsidR="005D3CEB" w:rsidRPr="003D6214" w:rsidRDefault="005D3CEB" w:rsidP="005D3CEB">
      <w:pPr>
        <w:pStyle w:val="RSCH3"/>
        <w:rPr>
          <w:b w:val="0"/>
          <w:bCs w:val="0"/>
          <w:color w:val="auto"/>
        </w:rPr>
      </w:pPr>
      <w:bookmarkStart w:id="0" w:name="_Hlk179373990"/>
      <w:r w:rsidRPr="3BDA66E1">
        <w:rPr>
          <w:b w:val="0"/>
          <w:bCs w:val="0"/>
          <w:color w:val="auto"/>
        </w:rPr>
        <w:t xml:space="preserve">Structure strips are a type of scaffolding you can use to support learners to retrieve information independently. Use them to take an overview at the start of a topic, to activate prior knowledge, or to summarise learning at the end of a teaching topic. </w:t>
      </w:r>
      <w:r>
        <w:rPr>
          <w:b w:val="0"/>
          <w:bCs w:val="0"/>
          <w:color w:val="auto"/>
        </w:rPr>
        <w:t xml:space="preserve">Visit </w:t>
      </w:r>
      <w:hyperlink r:id="rId14">
        <w:r w:rsidRPr="3BDA66E1">
          <w:rPr>
            <w:rStyle w:val="Hyperlink"/>
            <w:b w:val="0"/>
            <w:bCs w:val="0"/>
            <w:color w:val="C8102E"/>
          </w:rPr>
          <w:t>rsc.li/4f33jAP</w:t>
        </w:r>
      </w:hyperlink>
      <w:r>
        <w:t xml:space="preserve"> </w:t>
      </w:r>
      <w:r>
        <w:rPr>
          <w:b w:val="0"/>
          <w:bCs w:val="0"/>
          <w:color w:val="auto"/>
        </w:rPr>
        <w:t>for more ideas on how to use structure strips with your learners.</w:t>
      </w:r>
    </w:p>
    <w:bookmarkEnd w:id="0"/>
    <w:p w14:paraId="179D4C4C" w14:textId="77777777" w:rsidR="005D3CEB" w:rsidRDefault="005D3CEB" w:rsidP="005D3CEB">
      <w:pPr>
        <w:pStyle w:val="RSCH3"/>
        <w:rPr>
          <w:b w:val="0"/>
          <w:bCs w:val="0"/>
          <w:color w:val="auto"/>
        </w:rPr>
      </w:pPr>
      <w:r w:rsidRPr="00DB7098">
        <w:rPr>
          <w:b w:val="0"/>
          <w:bCs w:val="0"/>
          <w:color w:val="auto"/>
        </w:rPr>
        <w:t>Structure strips have sections containing prompts, sized to suggest the amount that learners must write. Learners glue the strips into the margin of an exercise book and write their answers next to the sections, in full sentences</w:t>
      </w:r>
      <w:r>
        <w:rPr>
          <w:b w:val="0"/>
          <w:bCs w:val="0"/>
          <w:color w:val="auto"/>
        </w:rPr>
        <w:t xml:space="preserve"> or bullet points</w:t>
      </w:r>
      <w:r w:rsidRPr="00DB7098">
        <w:rPr>
          <w:b w:val="0"/>
          <w:bCs w:val="0"/>
          <w:color w:val="auto"/>
        </w:rPr>
        <w:t xml:space="preserve">. When </w:t>
      </w:r>
      <w:r>
        <w:rPr>
          <w:b w:val="0"/>
          <w:bCs w:val="0"/>
          <w:color w:val="auto"/>
        </w:rPr>
        <w:t>they</w:t>
      </w:r>
      <w:r w:rsidRPr="00DB7098">
        <w:rPr>
          <w:b w:val="0"/>
          <w:bCs w:val="0"/>
          <w:color w:val="auto"/>
        </w:rPr>
        <w:t xml:space="preserve"> have finished using the structure strip, they </w:t>
      </w:r>
      <w:r>
        <w:rPr>
          <w:b w:val="0"/>
          <w:bCs w:val="0"/>
          <w:color w:val="auto"/>
        </w:rPr>
        <w:t>will</w:t>
      </w:r>
      <w:r w:rsidRPr="00DB7098">
        <w:rPr>
          <w:b w:val="0"/>
          <w:bCs w:val="0"/>
          <w:color w:val="auto"/>
        </w:rPr>
        <w:t xml:space="preserve"> have an A4 page set of notes and examples.</w:t>
      </w:r>
    </w:p>
    <w:p w14:paraId="4F7CA1D7" w14:textId="755D2549" w:rsidR="00640BDB" w:rsidRDefault="00640BDB" w:rsidP="005D3CEB">
      <w:pPr>
        <w:pStyle w:val="RSCH3"/>
        <w:rPr>
          <w:lang w:eastAsia="en-GB"/>
        </w:rPr>
      </w:pPr>
      <w:r>
        <w:rPr>
          <w:lang w:eastAsia="en-GB"/>
        </w:rPr>
        <w:t>Scaffolding</w:t>
      </w:r>
    </w:p>
    <w:p w14:paraId="0CF684A8" w14:textId="77777777" w:rsidR="00C65EE7" w:rsidRDefault="00C65EE7" w:rsidP="00C65EE7">
      <w:pPr>
        <w:pStyle w:val="RSCBasictext"/>
        <w:rPr>
          <w:lang w:eastAsia="en-GB"/>
        </w:rPr>
      </w:pPr>
      <w:bookmarkStart w:id="1" w:name="_Hlk179373961"/>
      <w:r>
        <w:rPr>
          <w:lang w:eastAsia="en-GB"/>
        </w:rPr>
        <w:t xml:space="preserve">Encourage learners to use the suggested key words in their answers. These key words link with our key terms support resources for </w:t>
      </w:r>
      <w:r w:rsidRPr="00F858E2">
        <w:rPr>
          <w:lang w:eastAsia="en-GB"/>
        </w:rPr>
        <w:t>quantitative chemistry</w:t>
      </w:r>
      <w:r>
        <w:rPr>
          <w:b/>
          <w:bCs/>
          <w:lang w:eastAsia="en-GB"/>
        </w:rPr>
        <w:t xml:space="preserve">: </w:t>
      </w:r>
      <w:hyperlink r:id="rId15" w:history="1">
        <w:r>
          <w:rPr>
            <w:rStyle w:val="Hyperlink"/>
            <w:color w:val="C8102E"/>
          </w:rPr>
          <w:t>rsc.li/3Gi9HHN</w:t>
        </w:r>
      </w:hyperlink>
      <w:r w:rsidRPr="00013CFF">
        <w:t>.</w:t>
      </w:r>
    </w:p>
    <w:p w14:paraId="5944F22C" w14:textId="77777777" w:rsidR="00916707" w:rsidRDefault="00C65EE7" w:rsidP="00FD0822">
      <w:pPr>
        <w:pStyle w:val="RSCBasictext"/>
        <w:rPr>
          <w:lang w:eastAsia="en-GB"/>
        </w:rPr>
      </w:pPr>
      <w:r>
        <w:rPr>
          <w:lang w:eastAsia="en-GB"/>
        </w:rPr>
        <w:t xml:space="preserve">To further support learners, you can include additional prompts in the structure strip.  If learners are struggling to engage with the task, </w:t>
      </w:r>
      <w:r w:rsidRPr="00AF5679">
        <w:rPr>
          <w:lang w:eastAsia="en-GB"/>
        </w:rPr>
        <w:t>supply them with sentence starters created from the example answers</w:t>
      </w:r>
      <w:r>
        <w:rPr>
          <w:lang w:eastAsia="en-GB"/>
        </w:rPr>
        <w:t xml:space="preserve">. </w:t>
      </w:r>
    </w:p>
    <w:p w14:paraId="0BCAF7A6" w14:textId="1B5C1341" w:rsidR="00795A2D" w:rsidRDefault="00795A2D" w:rsidP="00FD0822">
      <w:pPr>
        <w:pStyle w:val="RSCBasictext"/>
        <w:rPr>
          <w:lang w:eastAsia="en-GB"/>
        </w:rPr>
      </w:pPr>
      <w:r>
        <w:rPr>
          <w:lang w:eastAsia="en-GB"/>
        </w:rPr>
        <w:t xml:space="preserve">If learners </w:t>
      </w:r>
      <w:r w:rsidR="00BB4354">
        <w:rPr>
          <w:lang w:eastAsia="en-GB"/>
        </w:rPr>
        <w:t xml:space="preserve">find it tricky to decide </w:t>
      </w:r>
      <w:r w:rsidR="00E80FC5">
        <w:rPr>
          <w:lang w:eastAsia="en-GB"/>
        </w:rPr>
        <w:t>which</w:t>
      </w:r>
      <w:r>
        <w:rPr>
          <w:lang w:eastAsia="en-GB"/>
        </w:rPr>
        <w:t xml:space="preserve"> state symbol should go with each substance in prompt </w:t>
      </w:r>
      <w:r w:rsidR="00A8299B">
        <w:rPr>
          <w:lang w:eastAsia="en-GB"/>
        </w:rPr>
        <w:t>four</w:t>
      </w:r>
      <w:r w:rsidR="00916707">
        <w:rPr>
          <w:lang w:eastAsia="en-GB"/>
        </w:rPr>
        <w:t>,</w:t>
      </w:r>
      <w:r w:rsidR="008775E4">
        <w:rPr>
          <w:lang w:eastAsia="en-GB"/>
        </w:rPr>
        <w:t xml:space="preserve"> show</w:t>
      </w:r>
      <w:r w:rsidR="00D123EF">
        <w:rPr>
          <w:lang w:eastAsia="en-GB"/>
        </w:rPr>
        <w:t xml:space="preserve"> </w:t>
      </w:r>
      <w:r w:rsidR="00E80FC5">
        <w:rPr>
          <w:lang w:eastAsia="en-GB"/>
        </w:rPr>
        <w:t xml:space="preserve">them </w:t>
      </w:r>
      <w:r w:rsidR="00D123EF">
        <w:rPr>
          <w:lang w:eastAsia="en-GB"/>
        </w:rPr>
        <w:t xml:space="preserve">our </w:t>
      </w:r>
      <w:r w:rsidR="00E80FC5">
        <w:rPr>
          <w:lang w:eastAsia="en-GB"/>
        </w:rPr>
        <w:t>‘</w:t>
      </w:r>
      <w:r w:rsidR="00D123EF">
        <w:rPr>
          <w:lang w:eastAsia="en-GB"/>
        </w:rPr>
        <w:t xml:space="preserve">Reactivity </w:t>
      </w:r>
      <w:r w:rsidR="00AE7570">
        <w:rPr>
          <w:lang w:eastAsia="en-GB"/>
        </w:rPr>
        <w:t xml:space="preserve">series </w:t>
      </w:r>
      <w:r w:rsidR="00D123EF">
        <w:rPr>
          <w:lang w:eastAsia="en-GB"/>
        </w:rPr>
        <w:t xml:space="preserve">of </w:t>
      </w:r>
      <w:r w:rsidR="00E80FC5">
        <w:rPr>
          <w:lang w:eastAsia="en-GB"/>
        </w:rPr>
        <w:t>m</w:t>
      </w:r>
      <w:r w:rsidR="00D123EF">
        <w:rPr>
          <w:lang w:eastAsia="en-GB"/>
        </w:rPr>
        <w:t>etals</w:t>
      </w:r>
      <w:r w:rsidR="00E80FC5">
        <w:rPr>
          <w:lang w:eastAsia="en-GB"/>
        </w:rPr>
        <w:t>’</w:t>
      </w:r>
      <w:r w:rsidR="00D123EF">
        <w:rPr>
          <w:lang w:eastAsia="en-GB"/>
        </w:rPr>
        <w:t xml:space="preserve"> practical</w:t>
      </w:r>
      <w:r w:rsidR="00AE7570">
        <w:rPr>
          <w:lang w:eastAsia="en-GB"/>
        </w:rPr>
        <w:t xml:space="preserve"> video</w:t>
      </w:r>
      <w:r w:rsidR="00935BCB">
        <w:rPr>
          <w:lang w:eastAsia="en-GB"/>
        </w:rPr>
        <w:t xml:space="preserve"> (</w:t>
      </w:r>
      <w:hyperlink r:id="rId16" w:history="1">
        <w:r w:rsidR="00935BCB" w:rsidRPr="00C671FA">
          <w:rPr>
            <w:rStyle w:val="Hyperlink"/>
            <w:color w:val="C8102E"/>
            <w:lang w:eastAsia="en-GB"/>
          </w:rPr>
          <w:t>rsc.li/4tswJPA</w:t>
        </w:r>
      </w:hyperlink>
      <w:r w:rsidR="00935BCB">
        <w:t>)</w:t>
      </w:r>
      <w:r w:rsidR="00D123EF">
        <w:rPr>
          <w:lang w:eastAsia="en-GB"/>
        </w:rPr>
        <w:t xml:space="preserve">: </w:t>
      </w:r>
      <w:r w:rsidR="00557A83">
        <w:rPr>
          <w:lang w:eastAsia="en-GB"/>
        </w:rPr>
        <w:t>00:36</w:t>
      </w:r>
      <w:r w:rsidR="00234ACD">
        <w:rPr>
          <w:lang w:eastAsia="en-GB"/>
        </w:rPr>
        <w:t xml:space="preserve"> – </w:t>
      </w:r>
      <w:r w:rsidR="00557A83">
        <w:rPr>
          <w:lang w:eastAsia="en-GB"/>
        </w:rPr>
        <w:t xml:space="preserve">06:49 </w:t>
      </w:r>
      <w:r w:rsidR="007844C8">
        <w:rPr>
          <w:lang w:eastAsia="en-GB"/>
        </w:rPr>
        <w:t>a</w:t>
      </w:r>
      <w:r w:rsidR="00557A83">
        <w:rPr>
          <w:lang w:eastAsia="en-GB"/>
        </w:rPr>
        <w:t>lkali metal</w:t>
      </w:r>
      <w:r w:rsidR="00234ACD">
        <w:rPr>
          <w:lang w:eastAsia="en-GB"/>
        </w:rPr>
        <w:t>s and water experiment (03.08 – 04:</w:t>
      </w:r>
      <w:r w:rsidR="003F7802">
        <w:rPr>
          <w:lang w:eastAsia="en-GB"/>
        </w:rPr>
        <w:t>57 for sodium and water reaction only). If you do</w:t>
      </w:r>
      <w:r w:rsidR="00CF17FC">
        <w:rPr>
          <w:lang w:eastAsia="en-GB"/>
        </w:rPr>
        <w:t>n’</w:t>
      </w:r>
      <w:r w:rsidR="003F7802">
        <w:rPr>
          <w:lang w:eastAsia="en-GB"/>
        </w:rPr>
        <w:t>t want learners to see the word and symbol equation</w:t>
      </w:r>
      <w:r w:rsidR="007844C8">
        <w:rPr>
          <w:lang w:eastAsia="en-GB"/>
        </w:rPr>
        <w:t>s</w:t>
      </w:r>
      <w:r w:rsidR="003F7802">
        <w:rPr>
          <w:lang w:eastAsia="en-GB"/>
        </w:rPr>
        <w:t xml:space="preserve"> for th</w:t>
      </w:r>
      <w:r w:rsidR="007D7147">
        <w:rPr>
          <w:lang w:eastAsia="en-GB"/>
        </w:rPr>
        <w:t xml:space="preserve">e sodium and water reaction, stop the video at 04:45. </w:t>
      </w:r>
    </w:p>
    <w:p w14:paraId="1B5BF52B" w14:textId="74DE3DF6" w:rsidR="00013598" w:rsidRDefault="00640BDB" w:rsidP="00FD0822">
      <w:pPr>
        <w:pStyle w:val="RSCBasictext"/>
        <w:rPr>
          <w:lang w:eastAsia="en-GB"/>
        </w:rPr>
      </w:pPr>
      <w:r>
        <w:rPr>
          <w:lang w:eastAsia="en-GB"/>
        </w:rPr>
        <w:t>As learners grow in confidence</w:t>
      </w:r>
      <w:r w:rsidR="00FD0822">
        <w:rPr>
          <w:lang w:eastAsia="en-GB"/>
        </w:rPr>
        <w:t>,</w:t>
      </w:r>
      <w:r>
        <w:rPr>
          <w:lang w:eastAsia="en-GB"/>
        </w:rPr>
        <w:t xml:space="preserve"> </w:t>
      </w:r>
      <w:r w:rsidR="00E37C28">
        <w:rPr>
          <w:lang w:eastAsia="en-GB"/>
        </w:rPr>
        <w:t>ask them</w:t>
      </w:r>
      <w:r>
        <w:rPr>
          <w:lang w:eastAsia="en-GB"/>
        </w:rPr>
        <w:t xml:space="preserve"> to </w:t>
      </w:r>
      <w:r w:rsidR="00FD0822">
        <w:rPr>
          <w:lang w:eastAsia="en-GB"/>
        </w:rPr>
        <w:t xml:space="preserve">attempt </w:t>
      </w:r>
      <w:r>
        <w:rPr>
          <w:lang w:eastAsia="en-GB"/>
        </w:rPr>
        <w:t xml:space="preserve">the </w:t>
      </w:r>
      <w:r w:rsidR="00CF17FC">
        <w:rPr>
          <w:lang w:eastAsia="en-GB"/>
        </w:rPr>
        <w:t xml:space="preserve">extended answer </w:t>
      </w:r>
      <w:r>
        <w:rPr>
          <w:lang w:eastAsia="en-GB"/>
        </w:rPr>
        <w:t>question first and then use the structure strip to improve or self-assess their answer.</w:t>
      </w:r>
    </w:p>
    <w:bookmarkEnd w:id="1"/>
    <w:p w14:paraId="4FA5D485" w14:textId="77777777" w:rsidR="001D5701" w:rsidRDefault="001D5701" w:rsidP="001D5701">
      <w:pPr>
        <w:pStyle w:val="RSCH3"/>
        <w:rPr>
          <w:lang w:eastAsia="en-GB"/>
        </w:rPr>
      </w:pPr>
      <w:r>
        <w:rPr>
          <w:lang w:eastAsia="en-GB"/>
        </w:rPr>
        <w:t>Metacognition</w:t>
      </w:r>
    </w:p>
    <w:p w14:paraId="27D6E509" w14:textId="77777777" w:rsidR="001D5701" w:rsidRDefault="001D5701" w:rsidP="001D5701">
      <w:pPr>
        <w:pStyle w:val="RSCBasictext"/>
        <w:rPr>
          <w:lang w:eastAsia="en-GB"/>
        </w:rPr>
      </w:pPr>
      <w:r>
        <w:rPr>
          <w:lang w:eastAsia="en-GB"/>
        </w:rPr>
        <w:t>This resource supports learners to develop their metacognitive skills in three key areas.</w:t>
      </w:r>
    </w:p>
    <w:p w14:paraId="7A1D4144" w14:textId="63984F67" w:rsidR="001D5701" w:rsidRDefault="001D5701" w:rsidP="001D5701">
      <w:pPr>
        <w:pStyle w:val="RSCBulletedlist"/>
        <w:rPr>
          <w:lang w:eastAsia="en-GB"/>
        </w:rPr>
      </w:pPr>
      <w:r w:rsidRPr="001D5701">
        <w:rPr>
          <w:b/>
          <w:bCs/>
          <w:lang w:eastAsia="en-GB"/>
        </w:rPr>
        <w:t>Planning:</w:t>
      </w:r>
      <w:r>
        <w:rPr>
          <w:lang w:eastAsia="en-GB"/>
        </w:rPr>
        <w:t xml:space="preserve"> the strips provide scaffolding to plan the written response. Learners will decide where to gather information from (textbooks, own notes, revision websites). Ask learners: is the source of information you are using reliable?</w:t>
      </w:r>
    </w:p>
    <w:p w14:paraId="4F5DB3FB" w14:textId="3F8925B7" w:rsidR="001D5701" w:rsidRDefault="001D5701" w:rsidP="001D5701">
      <w:pPr>
        <w:pStyle w:val="RSCBulletedlist"/>
        <w:rPr>
          <w:lang w:eastAsia="en-GB"/>
        </w:rPr>
      </w:pPr>
      <w:r w:rsidRPr="001D5701">
        <w:rPr>
          <w:b/>
          <w:bCs/>
          <w:lang w:eastAsia="en-GB"/>
        </w:rPr>
        <w:t>Monitoring:</w:t>
      </w:r>
      <w:r>
        <w:rPr>
          <w:lang w:eastAsia="en-GB"/>
        </w:rPr>
        <w:t xml:space="preserve"> learners are prompted by the questions in the structure strip and can check their own answer against the prompts. Ask learners: have you covered </w:t>
      </w:r>
      <w:proofErr w:type="gramStart"/>
      <w:r>
        <w:rPr>
          <w:lang w:eastAsia="en-GB"/>
        </w:rPr>
        <w:t>all of</w:t>
      </w:r>
      <w:proofErr w:type="gramEnd"/>
      <w:r>
        <w:rPr>
          <w:lang w:eastAsia="en-GB"/>
        </w:rPr>
        <w:t xml:space="preserve"> the prompts in the space provided? Do you need to change anything to complete the task?</w:t>
      </w:r>
    </w:p>
    <w:p w14:paraId="2FA3DC76" w14:textId="7A25E536" w:rsidR="001D5701" w:rsidRDefault="001D5701" w:rsidP="001D5701">
      <w:pPr>
        <w:pStyle w:val="RSCBulletedlist"/>
        <w:rPr>
          <w:lang w:eastAsia="en-GB"/>
        </w:rPr>
      </w:pPr>
      <w:r w:rsidRPr="001D5701">
        <w:rPr>
          <w:b/>
          <w:bCs/>
          <w:lang w:eastAsia="en-GB"/>
        </w:rPr>
        <w:t>Evaluation:</w:t>
      </w:r>
      <w:r>
        <w:rPr>
          <w:lang w:eastAsia="en-GB"/>
        </w:rPr>
        <w:t xml:space="preserve"> learners can self-assess or ask a peer to check their work against the answers. Ask learners: did you achieve what you meant to achieve? What </w:t>
      </w:r>
      <w:r w:rsidR="00D55610">
        <w:rPr>
          <w:lang w:eastAsia="en-GB"/>
        </w:rPr>
        <w:t xml:space="preserve">will </w:t>
      </w:r>
      <w:r>
        <w:rPr>
          <w:lang w:eastAsia="en-GB"/>
        </w:rPr>
        <w:t>you do differently another time?</w:t>
      </w:r>
    </w:p>
    <w:p w14:paraId="4EEB4BBC" w14:textId="77777777" w:rsidR="00D572A3" w:rsidRDefault="00D572A3">
      <w:pPr>
        <w:spacing w:after="160" w:line="259" w:lineRule="auto"/>
        <w:jc w:val="left"/>
        <w:outlineLvl w:val="9"/>
        <w:rPr>
          <w:rFonts w:ascii="Century Gothic" w:hAnsi="Century Gothic"/>
          <w:b/>
          <w:bCs/>
          <w:color w:val="C8102E"/>
          <w:sz w:val="28"/>
          <w:szCs w:val="22"/>
          <w:lang w:eastAsia="en-GB"/>
        </w:rPr>
      </w:pPr>
      <w:r>
        <w:rPr>
          <w:lang w:eastAsia="en-GB"/>
        </w:rPr>
        <w:br w:type="page"/>
      </w:r>
    </w:p>
    <w:p w14:paraId="727FC4F0" w14:textId="544DFCE2" w:rsidR="00013598" w:rsidRDefault="00013598" w:rsidP="00013598">
      <w:pPr>
        <w:pStyle w:val="RSCH2"/>
        <w:rPr>
          <w:lang w:eastAsia="en-GB"/>
        </w:rPr>
      </w:pPr>
      <w:r>
        <w:rPr>
          <w:lang w:eastAsia="en-GB"/>
        </w:rPr>
        <w:lastRenderedPageBreak/>
        <w:t xml:space="preserve">Example </w:t>
      </w:r>
      <w:r w:rsidR="00DB7098">
        <w:rPr>
          <w:lang w:eastAsia="en-GB"/>
        </w:rPr>
        <w:t>a</w:t>
      </w:r>
      <w:r>
        <w:rPr>
          <w:lang w:eastAsia="en-GB"/>
        </w:rPr>
        <w:t>nswers</w:t>
      </w:r>
    </w:p>
    <w:tbl>
      <w:tblPr>
        <w:tblStyle w:val="TableGrid"/>
        <w:tblW w:w="0" w:type="auto"/>
        <w:jc w:val="center"/>
        <w:tblLook w:val="04A0" w:firstRow="1" w:lastRow="0" w:firstColumn="1" w:lastColumn="0" w:noHBand="0" w:noVBand="1"/>
      </w:tblPr>
      <w:tblGrid>
        <w:gridCol w:w="2830"/>
        <w:gridCol w:w="6186"/>
      </w:tblGrid>
      <w:tr w:rsidR="00D444BA" w:rsidRPr="00985C41" w14:paraId="630E08D1" w14:textId="77777777" w:rsidTr="00326F42">
        <w:trPr>
          <w:trHeight w:val="699"/>
          <w:jc w:val="center"/>
        </w:trPr>
        <w:tc>
          <w:tcPr>
            <w:tcW w:w="2830" w:type="dxa"/>
            <w:shd w:val="clear" w:color="auto" w:fill="F6E0C0"/>
            <w:vAlign w:val="center"/>
          </w:tcPr>
          <w:p w14:paraId="5490E33A" w14:textId="545C5CB3" w:rsidR="00D444BA" w:rsidRPr="00A177A3" w:rsidRDefault="003E5776" w:rsidP="00D444BA">
            <w:pPr>
              <w:spacing w:before="60" w:after="60" w:line="259" w:lineRule="auto"/>
              <w:ind w:left="0" w:right="33" w:firstLine="0"/>
              <w:jc w:val="center"/>
              <w:rPr>
                <w:rFonts w:ascii="Century Gothic" w:hAnsi="Century Gothic"/>
                <w:b/>
                <w:bCs/>
                <w:color w:val="C8102E"/>
              </w:rPr>
            </w:pPr>
            <w:r>
              <w:rPr>
                <w:rFonts w:ascii="Segoe UI" w:eastAsia="Times New Roman" w:hAnsi="Segoe UI" w:cs="Segoe UI"/>
                <w:color w:val="172B4D"/>
                <w:spacing w:val="-1"/>
                <w:sz w:val="24"/>
                <w:szCs w:val="24"/>
                <w:lang w:eastAsia="en-GB"/>
              </w:rPr>
              <w:br w:type="page"/>
            </w:r>
            <w:r w:rsidR="00D444BA">
              <w:rPr>
                <w:rFonts w:ascii="Century Gothic" w:hAnsi="Century Gothic"/>
                <w:b/>
                <w:bCs/>
                <w:color w:val="C8102E"/>
              </w:rPr>
              <w:t xml:space="preserve">Structure strip </w:t>
            </w:r>
            <w:r w:rsidR="00D444BA">
              <w:rPr>
                <w:rFonts w:ascii="Century Gothic" w:hAnsi="Century Gothic"/>
                <w:b/>
                <w:bCs/>
                <w:color w:val="C8102E"/>
              </w:rPr>
              <w:br/>
            </w:r>
            <w:r w:rsidR="00871F8B">
              <w:rPr>
                <w:rFonts w:ascii="Century Gothic" w:hAnsi="Century Gothic"/>
                <w:b/>
                <w:bCs/>
                <w:color w:val="C8102E"/>
              </w:rPr>
              <w:t>Balanced chemical equations</w:t>
            </w:r>
          </w:p>
        </w:tc>
        <w:tc>
          <w:tcPr>
            <w:tcW w:w="6186" w:type="dxa"/>
            <w:shd w:val="clear" w:color="auto" w:fill="F6E0C0"/>
            <w:vAlign w:val="center"/>
          </w:tcPr>
          <w:p w14:paraId="556A1E02" w14:textId="25EF7E2D" w:rsidR="00D444BA" w:rsidRPr="00A177A3" w:rsidRDefault="00AB7E40" w:rsidP="00D444BA">
            <w:pPr>
              <w:spacing w:before="60" w:after="60" w:line="259" w:lineRule="auto"/>
              <w:ind w:left="0" w:right="-1" w:firstLine="0"/>
              <w:jc w:val="center"/>
              <w:rPr>
                <w:rFonts w:ascii="Century Gothic" w:hAnsi="Century Gothic"/>
                <w:b/>
                <w:bCs/>
                <w:color w:val="C8102E"/>
              </w:rPr>
            </w:pPr>
            <w:r>
              <w:rPr>
                <w:rFonts w:ascii="Century Gothic" w:hAnsi="Century Gothic"/>
                <w:b/>
                <w:bCs/>
                <w:color w:val="C8102E"/>
              </w:rPr>
              <w:t>Example</w:t>
            </w:r>
            <w:r w:rsidR="00D444BA">
              <w:rPr>
                <w:rFonts w:ascii="Century Gothic" w:hAnsi="Century Gothic"/>
                <w:b/>
                <w:bCs/>
                <w:color w:val="C8102E"/>
              </w:rPr>
              <w:t xml:space="preserve"> answer</w:t>
            </w:r>
          </w:p>
        </w:tc>
      </w:tr>
      <w:tr w:rsidR="00A03F69" w:rsidRPr="00985C41" w14:paraId="4D10D7A0" w14:textId="77777777" w:rsidTr="00326F42">
        <w:trPr>
          <w:jc w:val="center"/>
        </w:trPr>
        <w:tc>
          <w:tcPr>
            <w:tcW w:w="2830" w:type="dxa"/>
            <w:vAlign w:val="center"/>
          </w:tcPr>
          <w:p w14:paraId="2691C931" w14:textId="12083D7E" w:rsidR="00A03F69" w:rsidRPr="00F30ACB" w:rsidRDefault="00A03F69" w:rsidP="00CC6CDA">
            <w:pPr>
              <w:pStyle w:val="RSCBasictext"/>
              <w:spacing w:after="0"/>
              <w:ind w:left="0" w:firstLine="0"/>
              <w:rPr>
                <w:sz w:val="20"/>
                <w:szCs w:val="20"/>
              </w:rPr>
            </w:pPr>
            <w:r w:rsidRPr="00F30ACB">
              <w:rPr>
                <w:sz w:val="20"/>
                <w:szCs w:val="20"/>
              </w:rPr>
              <w:t>State the law of conservation of mass.</w:t>
            </w:r>
          </w:p>
        </w:tc>
        <w:tc>
          <w:tcPr>
            <w:tcW w:w="6186" w:type="dxa"/>
            <w:vAlign w:val="center"/>
          </w:tcPr>
          <w:p w14:paraId="41E0184B" w14:textId="0670C814" w:rsidR="00A03F69" w:rsidRPr="00F30ACB" w:rsidRDefault="00B56347" w:rsidP="00CC6CDA">
            <w:pPr>
              <w:pStyle w:val="RSCBasictext"/>
              <w:spacing w:after="0"/>
              <w:ind w:left="0" w:firstLine="0"/>
              <w:rPr>
                <w:sz w:val="20"/>
                <w:szCs w:val="20"/>
              </w:rPr>
            </w:pPr>
            <w:r w:rsidRPr="00F30ACB">
              <w:rPr>
                <w:sz w:val="20"/>
                <w:szCs w:val="20"/>
              </w:rPr>
              <w:t xml:space="preserve">During a chemical reaction no atoms are created or destroyed. The total mass of chemicals after a reaction </w:t>
            </w:r>
            <w:r w:rsidR="00824BD7">
              <w:rPr>
                <w:sz w:val="20"/>
                <w:szCs w:val="20"/>
              </w:rPr>
              <w:t xml:space="preserve">(the products) </w:t>
            </w:r>
            <w:r w:rsidRPr="00F30ACB">
              <w:rPr>
                <w:sz w:val="20"/>
                <w:szCs w:val="20"/>
              </w:rPr>
              <w:t xml:space="preserve">is the same as the </w:t>
            </w:r>
            <w:r w:rsidR="00967A89" w:rsidRPr="00F30ACB">
              <w:rPr>
                <w:sz w:val="20"/>
                <w:szCs w:val="20"/>
              </w:rPr>
              <w:t>total mass of chemicals at the start of the reaction</w:t>
            </w:r>
            <w:r w:rsidR="00824BD7">
              <w:rPr>
                <w:sz w:val="20"/>
                <w:szCs w:val="20"/>
              </w:rPr>
              <w:t xml:space="preserve"> (the reactants)</w:t>
            </w:r>
            <w:r w:rsidR="00967A89" w:rsidRPr="00F30ACB">
              <w:rPr>
                <w:sz w:val="20"/>
                <w:szCs w:val="20"/>
              </w:rPr>
              <w:t>.</w:t>
            </w:r>
          </w:p>
        </w:tc>
      </w:tr>
      <w:tr w:rsidR="00A03F69" w:rsidRPr="00985C41" w14:paraId="3FBF21B9" w14:textId="77777777" w:rsidTr="00326F42">
        <w:trPr>
          <w:jc w:val="center"/>
        </w:trPr>
        <w:tc>
          <w:tcPr>
            <w:tcW w:w="2830" w:type="dxa"/>
            <w:vAlign w:val="center"/>
          </w:tcPr>
          <w:p w14:paraId="777F44CF" w14:textId="77777777" w:rsidR="00F30ACB" w:rsidRPr="00F30ACB" w:rsidRDefault="00000000" w:rsidP="00CC6CDA">
            <w:pPr>
              <w:pStyle w:val="RSCBasictext"/>
              <w:ind w:left="-113" w:firstLine="0"/>
              <w:rPr>
                <w:iCs/>
                <w:sz w:val="20"/>
                <w:szCs w:val="20"/>
              </w:rPr>
            </w:pPr>
            <m:oMathPara>
              <m:oMathParaPr>
                <m:jc m:val="left"/>
              </m:oMathParaPr>
              <m:oMath>
                <m:sSub>
                  <m:sSubPr>
                    <m:ctrlPr>
                      <w:rPr>
                        <w:rFonts w:ascii="Cambria Math" w:hAnsi="Cambria Math"/>
                        <w:iCs/>
                        <w:sz w:val="20"/>
                        <w:szCs w:val="20"/>
                      </w:rPr>
                    </m:ctrlPr>
                  </m:sSubPr>
                  <m:e>
                    <m:r>
                      <m:rPr>
                        <m:sty m:val="p"/>
                      </m:rPr>
                      <w:rPr>
                        <w:rFonts w:ascii="Cambria Math" w:hAnsi="Cambria Math"/>
                        <w:sz w:val="20"/>
                        <w:szCs w:val="20"/>
                      </w:rPr>
                      <m:t>CH</m:t>
                    </m:r>
                  </m:e>
                  <m:sub>
                    <m:r>
                      <m:rPr>
                        <m:sty m:val="p"/>
                      </m:rPr>
                      <w:rPr>
                        <w:rFonts w:ascii="Cambria Math" w:hAnsi="Cambria Math"/>
                        <w:sz w:val="20"/>
                        <w:szCs w:val="20"/>
                      </w:rPr>
                      <m:t>4</m:t>
                    </m:r>
                  </m:sub>
                </m:sSub>
                <m:r>
                  <m:rPr>
                    <m:sty m:val="p"/>
                  </m:rPr>
                  <w:rPr>
                    <w:rFonts w:ascii="Cambria Math" w:hAnsi="Cambria Math"/>
                    <w:sz w:val="20"/>
                    <w:szCs w:val="20"/>
                  </w:rPr>
                  <m:t>+</m:t>
                </m:r>
                <m:sSub>
                  <m:sSubPr>
                    <m:ctrlPr>
                      <w:rPr>
                        <w:rFonts w:ascii="Cambria Math" w:hAnsi="Cambria Math"/>
                        <w:iCs/>
                        <w:sz w:val="20"/>
                        <w:szCs w:val="20"/>
                      </w:rPr>
                    </m:ctrlPr>
                  </m:sSubPr>
                  <m:e>
                    <m:r>
                      <m:rPr>
                        <m:sty m:val="p"/>
                      </m:rPr>
                      <w:rPr>
                        <w:rFonts w:ascii="Cambria Math" w:hAnsi="Cambria Math"/>
                        <w:sz w:val="20"/>
                        <w:szCs w:val="20"/>
                      </w:rPr>
                      <m:t>O</m:t>
                    </m:r>
                  </m:e>
                  <m:sub>
                    <m:r>
                      <m:rPr>
                        <m:sty m:val="p"/>
                      </m:rPr>
                      <w:rPr>
                        <w:rFonts w:ascii="Cambria Math" w:hAnsi="Cambria Math"/>
                        <w:sz w:val="20"/>
                        <w:szCs w:val="20"/>
                      </w:rPr>
                      <m:t>2</m:t>
                    </m:r>
                  </m:sub>
                </m:sSub>
                <m:r>
                  <m:rPr>
                    <m:sty m:val="p"/>
                  </m:rPr>
                  <w:rPr>
                    <w:rFonts w:ascii="Cambria Math" w:hAnsi="Cambria Math"/>
                    <w:sz w:val="20"/>
                    <w:szCs w:val="20"/>
                  </w:rPr>
                  <m:t xml:space="preserve">→ </m:t>
                </m:r>
                <m:sSub>
                  <m:sSubPr>
                    <m:ctrlPr>
                      <w:rPr>
                        <w:rFonts w:ascii="Cambria Math" w:hAnsi="Cambria Math"/>
                        <w:iCs/>
                        <w:sz w:val="20"/>
                        <w:szCs w:val="20"/>
                      </w:rPr>
                    </m:ctrlPr>
                  </m:sSubPr>
                  <m:e>
                    <m:r>
                      <m:rPr>
                        <m:sty m:val="p"/>
                      </m:rPr>
                      <w:rPr>
                        <w:rFonts w:ascii="Cambria Math" w:hAnsi="Cambria Math"/>
                        <w:sz w:val="20"/>
                        <w:szCs w:val="20"/>
                      </w:rPr>
                      <m:t>CO</m:t>
                    </m:r>
                  </m:e>
                  <m:sub>
                    <m:r>
                      <m:rPr>
                        <m:sty m:val="p"/>
                      </m:rPr>
                      <w:rPr>
                        <w:rFonts w:ascii="Cambria Math" w:hAnsi="Cambria Math"/>
                        <w:sz w:val="20"/>
                        <w:szCs w:val="20"/>
                      </w:rPr>
                      <m:t>2</m:t>
                    </m:r>
                  </m:sub>
                </m:sSub>
                <m:r>
                  <m:rPr>
                    <m:sty m:val="p"/>
                  </m:rPr>
                  <w:rPr>
                    <w:rFonts w:ascii="Cambria Math" w:hAnsi="Cambria Math"/>
                    <w:sz w:val="20"/>
                    <w:szCs w:val="20"/>
                  </w:rPr>
                  <m:t xml:space="preserve">+ </m:t>
                </m:r>
                <m:sSub>
                  <m:sSubPr>
                    <m:ctrlPr>
                      <w:rPr>
                        <w:rFonts w:ascii="Cambria Math" w:hAnsi="Cambria Math"/>
                        <w:iCs/>
                        <w:sz w:val="20"/>
                        <w:szCs w:val="20"/>
                      </w:rPr>
                    </m:ctrlPr>
                  </m:sSubPr>
                  <m:e>
                    <m:r>
                      <m:rPr>
                        <m:sty m:val="p"/>
                      </m:rPr>
                      <w:rPr>
                        <w:rFonts w:ascii="Cambria Math" w:hAnsi="Cambria Math"/>
                        <w:sz w:val="20"/>
                        <w:szCs w:val="20"/>
                      </w:rPr>
                      <m:t>H</m:t>
                    </m:r>
                  </m:e>
                  <m:sub>
                    <m:r>
                      <m:rPr>
                        <m:sty m:val="p"/>
                      </m:rPr>
                      <w:rPr>
                        <w:rFonts w:ascii="Cambria Math" w:hAnsi="Cambria Math"/>
                        <w:sz w:val="20"/>
                        <w:szCs w:val="20"/>
                      </w:rPr>
                      <m:t>2</m:t>
                    </m:r>
                  </m:sub>
                </m:sSub>
                <m:r>
                  <m:rPr>
                    <m:sty m:val="p"/>
                  </m:rPr>
                  <w:rPr>
                    <w:rFonts w:ascii="Cambria Math" w:hAnsi="Cambria Math"/>
                    <w:sz w:val="20"/>
                    <w:szCs w:val="20"/>
                  </w:rPr>
                  <m:t>O</m:t>
                </m:r>
              </m:oMath>
            </m:oMathPara>
          </w:p>
          <w:p w14:paraId="4BAF8AAF" w14:textId="687FB414" w:rsidR="00A03F69" w:rsidRPr="00F30ACB" w:rsidRDefault="00F30ACB" w:rsidP="00CC6CDA">
            <w:pPr>
              <w:pStyle w:val="RSCBasictext"/>
              <w:spacing w:after="0"/>
              <w:ind w:left="0" w:firstLine="0"/>
              <w:rPr>
                <w:b/>
                <w:bCs/>
                <w:sz w:val="20"/>
                <w:szCs w:val="20"/>
              </w:rPr>
            </w:pPr>
            <w:r w:rsidRPr="00C02BF3">
              <w:rPr>
                <w:sz w:val="20"/>
                <w:szCs w:val="20"/>
              </w:rPr>
              <w:t>Explain how you know the above equation is unbalanced, and how to balance it.</w:t>
            </w:r>
          </w:p>
        </w:tc>
        <w:tc>
          <w:tcPr>
            <w:tcW w:w="6186" w:type="dxa"/>
            <w:vAlign w:val="center"/>
          </w:tcPr>
          <w:p w14:paraId="28682E26" w14:textId="4079F0C8" w:rsidR="00A33536" w:rsidRPr="00F30ACB" w:rsidRDefault="001D16E3" w:rsidP="00CC6CDA">
            <w:pPr>
              <w:pStyle w:val="RSCBasictext"/>
              <w:spacing w:after="0"/>
              <w:ind w:left="0" w:firstLine="0"/>
              <w:rPr>
                <w:sz w:val="20"/>
                <w:szCs w:val="20"/>
              </w:rPr>
            </w:pPr>
            <w:r w:rsidRPr="00F30ACB">
              <w:rPr>
                <w:sz w:val="20"/>
                <w:szCs w:val="20"/>
              </w:rPr>
              <w:t>T</w:t>
            </w:r>
            <w:r w:rsidR="00967A89" w:rsidRPr="00F30ACB">
              <w:rPr>
                <w:sz w:val="20"/>
                <w:szCs w:val="20"/>
              </w:rPr>
              <w:t xml:space="preserve">here </w:t>
            </w:r>
            <w:r w:rsidR="00D17574">
              <w:rPr>
                <w:sz w:val="20"/>
                <w:szCs w:val="20"/>
              </w:rPr>
              <w:t>is</w:t>
            </w:r>
            <w:r w:rsidR="00F30ACB">
              <w:rPr>
                <w:sz w:val="20"/>
                <w:szCs w:val="20"/>
              </w:rPr>
              <w:t xml:space="preserve"> one</w:t>
            </w:r>
            <w:r w:rsidR="006E55EA" w:rsidRPr="00F30ACB">
              <w:rPr>
                <w:sz w:val="20"/>
                <w:szCs w:val="20"/>
              </w:rPr>
              <w:t xml:space="preserve"> carbon atom, </w:t>
            </w:r>
            <w:r w:rsidR="00F30ACB">
              <w:rPr>
                <w:sz w:val="20"/>
                <w:szCs w:val="20"/>
              </w:rPr>
              <w:t>four</w:t>
            </w:r>
            <w:r w:rsidR="006E55EA" w:rsidRPr="00F30ACB">
              <w:rPr>
                <w:sz w:val="20"/>
                <w:szCs w:val="20"/>
              </w:rPr>
              <w:t xml:space="preserve"> hydrogen atoms and </w:t>
            </w:r>
            <w:r w:rsidR="00F30ACB">
              <w:rPr>
                <w:sz w:val="20"/>
                <w:szCs w:val="20"/>
              </w:rPr>
              <w:t>two</w:t>
            </w:r>
            <w:r w:rsidR="006E55EA" w:rsidRPr="00F30ACB">
              <w:rPr>
                <w:sz w:val="20"/>
                <w:szCs w:val="20"/>
              </w:rPr>
              <w:t xml:space="preserve"> oxygen atoms</w:t>
            </w:r>
            <w:r w:rsidRPr="00F30ACB">
              <w:rPr>
                <w:sz w:val="20"/>
                <w:szCs w:val="20"/>
              </w:rPr>
              <w:t xml:space="preserve"> on the left</w:t>
            </w:r>
            <w:r w:rsidR="00A04AE7">
              <w:rPr>
                <w:sz w:val="20"/>
                <w:szCs w:val="20"/>
              </w:rPr>
              <w:t xml:space="preserve"> of the arrow (reactants)</w:t>
            </w:r>
            <w:r w:rsidR="008662DB">
              <w:rPr>
                <w:sz w:val="20"/>
                <w:szCs w:val="20"/>
              </w:rPr>
              <w:t>. On the right</w:t>
            </w:r>
            <w:r w:rsidR="00CC4768">
              <w:rPr>
                <w:sz w:val="20"/>
                <w:szCs w:val="20"/>
              </w:rPr>
              <w:t xml:space="preserve"> of the arrow (products)</w:t>
            </w:r>
            <w:r w:rsidR="008662DB">
              <w:rPr>
                <w:sz w:val="20"/>
                <w:szCs w:val="20"/>
              </w:rPr>
              <w:t xml:space="preserve">, there is </w:t>
            </w:r>
            <w:r w:rsidR="00F30ACB">
              <w:rPr>
                <w:sz w:val="20"/>
                <w:szCs w:val="20"/>
              </w:rPr>
              <w:t>one</w:t>
            </w:r>
            <w:r w:rsidR="006E55EA" w:rsidRPr="00F30ACB">
              <w:rPr>
                <w:sz w:val="20"/>
                <w:szCs w:val="20"/>
              </w:rPr>
              <w:t xml:space="preserve"> carbon atom but only </w:t>
            </w:r>
            <w:r w:rsidR="008662DB">
              <w:rPr>
                <w:sz w:val="20"/>
                <w:szCs w:val="20"/>
              </w:rPr>
              <w:t>two</w:t>
            </w:r>
            <w:r w:rsidR="006E55EA" w:rsidRPr="00F30ACB">
              <w:rPr>
                <w:sz w:val="20"/>
                <w:szCs w:val="20"/>
              </w:rPr>
              <w:t xml:space="preserve"> hydrogen atoms and </w:t>
            </w:r>
            <w:r w:rsidR="008662DB">
              <w:rPr>
                <w:sz w:val="20"/>
                <w:szCs w:val="20"/>
              </w:rPr>
              <w:t>three</w:t>
            </w:r>
            <w:r w:rsidR="006E55EA" w:rsidRPr="00F30ACB">
              <w:rPr>
                <w:sz w:val="20"/>
                <w:szCs w:val="20"/>
              </w:rPr>
              <w:t xml:space="preserve"> </w:t>
            </w:r>
            <w:r w:rsidR="00A33536" w:rsidRPr="00F30ACB">
              <w:rPr>
                <w:sz w:val="20"/>
                <w:szCs w:val="20"/>
              </w:rPr>
              <w:t>oxygen atoms. The number of each type of atom is not the same, so the equation is unbalanced.</w:t>
            </w:r>
            <w:r w:rsidR="00CC6CDA">
              <w:rPr>
                <w:sz w:val="20"/>
                <w:szCs w:val="20"/>
              </w:rPr>
              <w:t xml:space="preserve"> </w:t>
            </w:r>
            <w:r w:rsidR="00A33536" w:rsidRPr="00F30ACB">
              <w:rPr>
                <w:sz w:val="20"/>
                <w:szCs w:val="20"/>
              </w:rPr>
              <w:t xml:space="preserve">To balance </w:t>
            </w:r>
            <w:r w:rsidR="00CC4768">
              <w:rPr>
                <w:sz w:val="20"/>
                <w:szCs w:val="20"/>
              </w:rPr>
              <w:t>it</w:t>
            </w:r>
            <w:r w:rsidR="008662DB" w:rsidRPr="00F30ACB">
              <w:rPr>
                <w:sz w:val="20"/>
                <w:szCs w:val="20"/>
              </w:rPr>
              <w:t>,</w:t>
            </w:r>
            <w:r w:rsidR="00A33536" w:rsidRPr="00F30ACB">
              <w:rPr>
                <w:sz w:val="20"/>
                <w:szCs w:val="20"/>
              </w:rPr>
              <w:t xml:space="preserve"> we need more hydrogen atoms on the righ</w:t>
            </w:r>
            <w:r w:rsidR="00CC6CDA">
              <w:rPr>
                <w:sz w:val="20"/>
                <w:szCs w:val="20"/>
              </w:rPr>
              <w:t>t. We must add a</w:t>
            </w:r>
            <w:r w:rsidR="00A33536" w:rsidRPr="00F30ACB">
              <w:rPr>
                <w:sz w:val="20"/>
                <w:szCs w:val="20"/>
              </w:rPr>
              <w:t xml:space="preserve"> </w:t>
            </w:r>
            <w:r w:rsidR="00D03E2F">
              <w:rPr>
                <w:sz w:val="20"/>
                <w:szCs w:val="20"/>
              </w:rPr>
              <w:t>two</w:t>
            </w:r>
            <w:r w:rsidR="00A33536" w:rsidRPr="00F30ACB">
              <w:rPr>
                <w:sz w:val="20"/>
                <w:szCs w:val="20"/>
              </w:rPr>
              <w:t xml:space="preserve"> in front of the </w:t>
            </w:r>
            <w:r w:rsidR="00A33536" w:rsidRPr="00134CFC">
              <w:rPr>
                <w:rFonts w:ascii="Cambria Math" w:hAnsi="Cambria Math"/>
                <w:sz w:val="20"/>
                <w:szCs w:val="20"/>
              </w:rPr>
              <w:t>H</w:t>
            </w:r>
            <w:r w:rsidR="00A33536" w:rsidRPr="00134CFC">
              <w:rPr>
                <w:rFonts w:ascii="Cambria Math" w:hAnsi="Cambria Math"/>
                <w:sz w:val="20"/>
                <w:szCs w:val="20"/>
                <w:vertAlign w:val="subscript"/>
              </w:rPr>
              <w:t>2</w:t>
            </w:r>
            <w:r w:rsidR="00A33536" w:rsidRPr="00134CFC">
              <w:rPr>
                <w:rFonts w:ascii="Cambria Math" w:hAnsi="Cambria Math"/>
                <w:sz w:val="20"/>
                <w:szCs w:val="20"/>
              </w:rPr>
              <w:t>O</w:t>
            </w:r>
            <w:r w:rsidR="00B3281B" w:rsidRPr="00F30ACB">
              <w:rPr>
                <w:sz w:val="20"/>
                <w:szCs w:val="20"/>
              </w:rPr>
              <w:t xml:space="preserve">, giving </w:t>
            </w:r>
            <w:r w:rsidR="007B5B60">
              <w:rPr>
                <w:sz w:val="20"/>
                <w:szCs w:val="20"/>
              </w:rPr>
              <w:t>four</w:t>
            </w:r>
            <w:r w:rsidR="00B3281B" w:rsidRPr="00F30ACB">
              <w:rPr>
                <w:sz w:val="20"/>
                <w:szCs w:val="20"/>
              </w:rPr>
              <w:t xml:space="preserve"> hydrogen atoms, but also </w:t>
            </w:r>
            <w:r w:rsidR="007B5B60">
              <w:rPr>
                <w:sz w:val="20"/>
                <w:szCs w:val="20"/>
              </w:rPr>
              <w:t>four</w:t>
            </w:r>
            <w:r w:rsidR="00B3281B" w:rsidRPr="00F30ACB">
              <w:rPr>
                <w:sz w:val="20"/>
                <w:szCs w:val="20"/>
              </w:rPr>
              <w:t xml:space="preserve"> oxygen atoms. </w:t>
            </w:r>
            <w:r w:rsidR="007B5B60" w:rsidRPr="00F30ACB">
              <w:rPr>
                <w:sz w:val="20"/>
                <w:szCs w:val="20"/>
              </w:rPr>
              <w:t>So,</w:t>
            </w:r>
            <w:r w:rsidR="007B5B60">
              <w:rPr>
                <w:sz w:val="20"/>
                <w:szCs w:val="20"/>
              </w:rPr>
              <w:t xml:space="preserve"> we</w:t>
            </w:r>
            <w:r w:rsidR="00A5597E" w:rsidRPr="00F30ACB">
              <w:rPr>
                <w:sz w:val="20"/>
                <w:szCs w:val="20"/>
              </w:rPr>
              <w:t xml:space="preserve"> a</w:t>
            </w:r>
            <w:r w:rsidR="00B3281B" w:rsidRPr="00F30ACB">
              <w:rPr>
                <w:sz w:val="20"/>
                <w:szCs w:val="20"/>
              </w:rPr>
              <w:t>lso</w:t>
            </w:r>
            <w:r w:rsidR="007B5B60">
              <w:rPr>
                <w:sz w:val="20"/>
                <w:szCs w:val="20"/>
              </w:rPr>
              <w:t xml:space="preserve"> must</w:t>
            </w:r>
            <w:r w:rsidR="00B3281B" w:rsidRPr="00F30ACB">
              <w:rPr>
                <w:sz w:val="20"/>
                <w:szCs w:val="20"/>
              </w:rPr>
              <w:t xml:space="preserve"> add a </w:t>
            </w:r>
            <w:r w:rsidR="007B5B60">
              <w:rPr>
                <w:sz w:val="20"/>
                <w:szCs w:val="20"/>
              </w:rPr>
              <w:t>two</w:t>
            </w:r>
            <w:r w:rsidR="00B3281B" w:rsidRPr="00F30ACB">
              <w:rPr>
                <w:sz w:val="20"/>
                <w:szCs w:val="20"/>
              </w:rPr>
              <w:t xml:space="preserve"> in front </w:t>
            </w:r>
            <w:r w:rsidR="00B3281B" w:rsidRPr="007B5B60">
              <w:rPr>
                <w:sz w:val="20"/>
                <w:szCs w:val="20"/>
              </w:rPr>
              <w:t xml:space="preserve">of </w:t>
            </w:r>
            <m:oMath>
              <m:sSub>
                <m:sSubPr>
                  <m:ctrlPr>
                    <w:rPr>
                      <w:rFonts w:ascii="Cambria Math" w:hAnsi="Cambria Math"/>
                      <w:sz w:val="20"/>
                      <w:szCs w:val="20"/>
                    </w:rPr>
                  </m:ctrlPr>
                </m:sSubPr>
                <m:e>
                  <m:r>
                    <m:rPr>
                      <m:sty m:val="p"/>
                    </m:rPr>
                    <w:rPr>
                      <w:rFonts w:ascii="Cambria Math" w:hAnsi="Cambria Math"/>
                      <w:sz w:val="20"/>
                      <w:szCs w:val="20"/>
                    </w:rPr>
                    <m:t>O</m:t>
                  </m:r>
                </m:e>
                <m:sub>
                  <m:r>
                    <m:rPr>
                      <m:sty m:val="p"/>
                    </m:rPr>
                    <w:rPr>
                      <w:rFonts w:ascii="Cambria Math" w:hAnsi="Cambria Math"/>
                      <w:sz w:val="20"/>
                      <w:szCs w:val="20"/>
                    </w:rPr>
                    <m:t>2</m:t>
                  </m:r>
                </m:sub>
              </m:sSub>
            </m:oMath>
            <w:r w:rsidR="00B3281B" w:rsidRPr="00F30ACB">
              <w:rPr>
                <w:sz w:val="20"/>
                <w:szCs w:val="20"/>
              </w:rPr>
              <w:t xml:space="preserve"> on the left, to give a total of </w:t>
            </w:r>
            <w:r w:rsidR="00750B71">
              <w:rPr>
                <w:sz w:val="20"/>
                <w:szCs w:val="20"/>
              </w:rPr>
              <w:t>four</w:t>
            </w:r>
            <w:r w:rsidR="00B3281B" w:rsidRPr="00F30ACB">
              <w:rPr>
                <w:sz w:val="20"/>
                <w:szCs w:val="20"/>
              </w:rPr>
              <w:t xml:space="preserve"> oxygen atoms on each</w:t>
            </w:r>
            <w:r w:rsidR="002928C7" w:rsidRPr="00F30ACB">
              <w:rPr>
                <w:sz w:val="20"/>
                <w:szCs w:val="20"/>
              </w:rPr>
              <w:t xml:space="preserve"> side</w:t>
            </w:r>
            <w:r w:rsidR="00B3281B" w:rsidRPr="00F30ACB">
              <w:rPr>
                <w:sz w:val="20"/>
                <w:szCs w:val="20"/>
              </w:rPr>
              <w:t>.</w:t>
            </w:r>
          </w:p>
        </w:tc>
      </w:tr>
      <w:tr w:rsidR="00A03F69" w:rsidRPr="00985C41" w14:paraId="165BE637" w14:textId="77777777" w:rsidTr="00326F42">
        <w:trPr>
          <w:jc w:val="center"/>
        </w:trPr>
        <w:tc>
          <w:tcPr>
            <w:tcW w:w="2830" w:type="dxa"/>
            <w:vAlign w:val="center"/>
          </w:tcPr>
          <w:p w14:paraId="1BF204A1" w14:textId="77777777" w:rsidR="00326F42" w:rsidRDefault="00B4587F" w:rsidP="00B4587F">
            <w:pPr>
              <w:pStyle w:val="RSCBasictext"/>
              <w:ind w:left="0" w:firstLine="0"/>
              <w:rPr>
                <w:sz w:val="20"/>
                <w:szCs w:val="20"/>
              </w:rPr>
            </w:pPr>
            <w:r w:rsidRPr="00C02BF3">
              <w:rPr>
                <w:sz w:val="20"/>
                <w:szCs w:val="20"/>
              </w:rPr>
              <w:t>This equation is balanced:</w:t>
            </w:r>
          </w:p>
          <w:p w14:paraId="401B7902" w14:textId="004630A3" w:rsidR="00B4587F" w:rsidRPr="00AF5EF3" w:rsidRDefault="00B4587F" w:rsidP="00B4587F">
            <w:pPr>
              <w:pStyle w:val="RSCBasictext"/>
              <w:ind w:left="0" w:firstLine="0"/>
              <w:rPr>
                <w:iCs/>
                <w:sz w:val="20"/>
                <w:szCs w:val="20"/>
              </w:rPr>
            </w:pPr>
            <m:oMathPara>
              <m:oMath>
                <m:r>
                  <m:rPr>
                    <m:sty m:val="p"/>
                  </m:rPr>
                  <w:rPr>
                    <w:rFonts w:ascii="Cambria Math" w:hAnsi="Cambria Math"/>
                    <w:sz w:val="20"/>
                    <w:szCs w:val="20"/>
                  </w:rPr>
                  <m:t xml:space="preserve">2Na+ </m:t>
                </m:r>
                <m:sSub>
                  <m:sSubPr>
                    <m:ctrlPr>
                      <w:rPr>
                        <w:rFonts w:ascii="Cambria Math" w:hAnsi="Cambria Math"/>
                        <w:iCs/>
                        <w:sz w:val="20"/>
                        <w:szCs w:val="20"/>
                      </w:rPr>
                    </m:ctrlPr>
                  </m:sSubPr>
                  <m:e>
                    <m:r>
                      <m:rPr>
                        <m:sty m:val="p"/>
                      </m:rPr>
                      <w:rPr>
                        <w:rFonts w:ascii="Cambria Math" w:hAnsi="Cambria Math"/>
                        <w:sz w:val="20"/>
                        <w:szCs w:val="20"/>
                      </w:rPr>
                      <m:t>2H</m:t>
                    </m:r>
                  </m:e>
                  <m:sub>
                    <m:r>
                      <m:rPr>
                        <m:sty m:val="p"/>
                      </m:rPr>
                      <w:rPr>
                        <w:rFonts w:ascii="Cambria Math" w:hAnsi="Cambria Math"/>
                        <w:sz w:val="20"/>
                        <w:szCs w:val="20"/>
                      </w:rPr>
                      <m:t>2</m:t>
                    </m:r>
                  </m:sub>
                </m:sSub>
                <m:r>
                  <m:rPr>
                    <m:sty m:val="p"/>
                  </m:rPr>
                  <w:rPr>
                    <w:rFonts w:ascii="Cambria Math" w:hAnsi="Cambria Math"/>
                    <w:sz w:val="20"/>
                    <w:szCs w:val="20"/>
                  </w:rPr>
                  <m:t xml:space="preserve">O→2NaOH+ </m:t>
                </m:r>
                <m:sSub>
                  <m:sSubPr>
                    <m:ctrlPr>
                      <w:rPr>
                        <w:rFonts w:ascii="Cambria Math" w:hAnsi="Cambria Math"/>
                        <w:iCs/>
                        <w:sz w:val="20"/>
                        <w:szCs w:val="20"/>
                      </w:rPr>
                    </m:ctrlPr>
                  </m:sSubPr>
                  <m:e>
                    <m:r>
                      <m:rPr>
                        <m:sty m:val="p"/>
                      </m:rPr>
                      <w:rPr>
                        <w:rFonts w:ascii="Cambria Math" w:hAnsi="Cambria Math"/>
                        <w:sz w:val="20"/>
                        <w:szCs w:val="20"/>
                      </w:rPr>
                      <m:t>H</m:t>
                    </m:r>
                  </m:e>
                  <m:sub>
                    <m:r>
                      <m:rPr>
                        <m:sty m:val="p"/>
                      </m:rPr>
                      <w:rPr>
                        <w:rFonts w:ascii="Cambria Math" w:hAnsi="Cambria Math"/>
                        <w:sz w:val="20"/>
                        <w:szCs w:val="20"/>
                      </w:rPr>
                      <m:t>2</m:t>
                    </m:r>
                  </m:sub>
                </m:sSub>
              </m:oMath>
            </m:oMathPara>
          </w:p>
          <w:p w14:paraId="4864B300" w14:textId="78FE0D07" w:rsidR="00A03F69" w:rsidRPr="00F30ACB" w:rsidRDefault="00B4587F" w:rsidP="00B4587F">
            <w:pPr>
              <w:pStyle w:val="RSCBasictext"/>
              <w:spacing w:after="0"/>
              <w:ind w:left="0" w:firstLine="0"/>
              <w:rPr>
                <w:sz w:val="20"/>
                <w:szCs w:val="20"/>
              </w:rPr>
            </w:pPr>
            <w:r w:rsidRPr="00C02BF3">
              <w:rPr>
                <w:sz w:val="20"/>
                <w:szCs w:val="20"/>
              </w:rPr>
              <w:t xml:space="preserve">Explain the meaning of the 2 in front of </w:t>
            </w:r>
            <m:oMath>
              <m:sSub>
                <m:sSubPr>
                  <m:ctrlPr>
                    <w:rPr>
                      <w:rFonts w:ascii="Cambria Math" w:hAnsi="Cambria Math"/>
                      <w:iCs/>
                      <w:sz w:val="20"/>
                      <w:szCs w:val="20"/>
                    </w:rPr>
                  </m:ctrlPr>
                </m:sSubPr>
                <m:e>
                  <m:r>
                    <m:rPr>
                      <m:sty m:val="p"/>
                    </m:rPr>
                    <w:rPr>
                      <w:rFonts w:ascii="Cambria Math" w:hAnsi="Cambria Math"/>
                      <w:sz w:val="20"/>
                      <w:szCs w:val="20"/>
                    </w:rPr>
                    <m:t>H</m:t>
                  </m:r>
                </m:e>
                <m:sub>
                  <m:r>
                    <m:rPr>
                      <m:sty m:val="p"/>
                    </m:rPr>
                    <w:rPr>
                      <w:rFonts w:ascii="Cambria Math" w:hAnsi="Cambria Math"/>
                      <w:sz w:val="20"/>
                      <w:szCs w:val="20"/>
                    </w:rPr>
                    <m:t>2</m:t>
                  </m:r>
                </m:sub>
              </m:sSub>
              <m:r>
                <m:rPr>
                  <m:sty m:val="p"/>
                </m:rPr>
                <w:rPr>
                  <w:rFonts w:ascii="Cambria Math" w:hAnsi="Cambria Math"/>
                  <w:sz w:val="20"/>
                  <w:szCs w:val="20"/>
                </w:rPr>
                <m:t>O</m:t>
              </m:r>
            </m:oMath>
            <w:r w:rsidRPr="00C02BF3">
              <w:rPr>
                <w:sz w:val="20"/>
                <w:szCs w:val="20"/>
              </w:rPr>
              <w:t xml:space="preserve">  and the 2 within </w:t>
            </w:r>
            <m:oMath>
              <m:sSub>
                <m:sSubPr>
                  <m:ctrlPr>
                    <w:rPr>
                      <w:rFonts w:ascii="Cambria Math" w:hAnsi="Cambria Math"/>
                      <w:iCs/>
                      <w:sz w:val="20"/>
                      <w:szCs w:val="20"/>
                    </w:rPr>
                  </m:ctrlPr>
                </m:sSubPr>
                <m:e>
                  <m:r>
                    <m:rPr>
                      <m:sty m:val="p"/>
                    </m:rPr>
                    <w:rPr>
                      <w:rFonts w:ascii="Cambria Math" w:hAnsi="Cambria Math"/>
                      <w:sz w:val="20"/>
                      <w:szCs w:val="20"/>
                    </w:rPr>
                    <m:t>H</m:t>
                  </m:r>
                </m:e>
                <m:sub>
                  <m:r>
                    <m:rPr>
                      <m:sty m:val="p"/>
                    </m:rPr>
                    <w:rPr>
                      <w:rFonts w:ascii="Cambria Math" w:hAnsi="Cambria Math"/>
                      <w:sz w:val="20"/>
                      <w:szCs w:val="20"/>
                    </w:rPr>
                    <m:t>2</m:t>
                  </m:r>
                </m:sub>
              </m:sSub>
              <m:r>
                <m:rPr>
                  <m:sty m:val="p"/>
                </m:rPr>
                <w:rPr>
                  <w:rFonts w:ascii="Cambria Math" w:hAnsi="Cambria Math"/>
                  <w:sz w:val="20"/>
                  <w:szCs w:val="20"/>
                </w:rPr>
                <m:t>O</m:t>
              </m:r>
            </m:oMath>
            <w:r w:rsidRPr="00C02BF3">
              <w:rPr>
                <w:sz w:val="20"/>
                <w:szCs w:val="20"/>
              </w:rPr>
              <w:t>.</w:t>
            </w:r>
          </w:p>
        </w:tc>
        <w:tc>
          <w:tcPr>
            <w:tcW w:w="6186" w:type="dxa"/>
            <w:vAlign w:val="center"/>
          </w:tcPr>
          <w:p w14:paraId="5A33F571" w14:textId="429EF2DD" w:rsidR="00A03F69" w:rsidRPr="00F30ACB" w:rsidRDefault="00C2751E" w:rsidP="00CC6CDA">
            <w:pPr>
              <w:pStyle w:val="RSCBasictext"/>
              <w:spacing w:after="0"/>
              <w:ind w:left="0" w:firstLine="0"/>
              <w:rPr>
                <w:sz w:val="20"/>
                <w:szCs w:val="20"/>
              </w:rPr>
            </w:pPr>
            <w:r w:rsidRPr="00F30ACB">
              <w:rPr>
                <w:sz w:val="20"/>
                <w:szCs w:val="20"/>
              </w:rPr>
              <w:t xml:space="preserve">The large 2 in front of </w:t>
            </w:r>
            <m:oMath>
              <m:sSub>
                <m:sSubPr>
                  <m:ctrlPr>
                    <w:rPr>
                      <w:rFonts w:ascii="Cambria Math" w:hAnsi="Cambria Math"/>
                      <w:iCs/>
                      <w:sz w:val="20"/>
                      <w:szCs w:val="20"/>
                    </w:rPr>
                  </m:ctrlPr>
                </m:sSubPr>
                <m:e>
                  <m:r>
                    <m:rPr>
                      <m:sty m:val="p"/>
                    </m:rPr>
                    <w:rPr>
                      <w:rFonts w:ascii="Cambria Math" w:hAnsi="Cambria Math"/>
                      <w:sz w:val="20"/>
                      <w:szCs w:val="20"/>
                    </w:rPr>
                    <m:t>H</m:t>
                  </m:r>
                </m:e>
                <m:sub>
                  <m:r>
                    <m:rPr>
                      <m:sty m:val="p"/>
                    </m:rPr>
                    <w:rPr>
                      <w:rFonts w:ascii="Cambria Math" w:hAnsi="Cambria Math"/>
                      <w:sz w:val="20"/>
                      <w:szCs w:val="20"/>
                    </w:rPr>
                    <m:t>2</m:t>
                  </m:r>
                </m:sub>
              </m:sSub>
              <m:r>
                <m:rPr>
                  <m:sty m:val="p"/>
                </m:rPr>
                <w:rPr>
                  <w:rFonts w:ascii="Cambria Math" w:hAnsi="Cambria Math"/>
                  <w:sz w:val="20"/>
                  <w:szCs w:val="20"/>
                </w:rPr>
                <m:t>O</m:t>
              </m:r>
            </m:oMath>
            <w:r w:rsidR="00B4587F" w:rsidRPr="00C02BF3">
              <w:rPr>
                <w:sz w:val="20"/>
                <w:szCs w:val="20"/>
              </w:rPr>
              <w:t xml:space="preserve">  </w:t>
            </w:r>
            <w:r w:rsidRPr="00F30ACB">
              <w:rPr>
                <w:sz w:val="20"/>
                <w:szCs w:val="20"/>
              </w:rPr>
              <w:t>means that there are two molecules</w:t>
            </w:r>
            <w:r w:rsidR="00AC0B33">
              <w:rPr>
                <w:sz w:val="20"/>
                <w:szCs w:val="20"/>
              </w:rPr>
              <w:t>,</w:t>
            </w:r>
            <w:r w:rsidR="00B4587F">
              <w:rPr>
                <w:sz w:val="20"/>
                <w:szCs w:val="20"/>
              </w:rPr>
              <w:t xml:space="preserve"> or</w:t>
            </w:r>
            <w:r w:rsidRPr="00F30ACB">
              <w:rPr>
                <w:sz w:val="20"/>
                <w:szCs w:val="20"/>
              </w:rPr>
              <w:t xml:space="preserve"> moles</w:t>
            </w:r>
            <w:r w:rsidR="00AC0B33">
              <w:rPr>
                <w:sz w:val="20"/>
                <w:szCs w:val="20"/>
              </w:rPr>
              <w:t>,</w:t>
            </w:r>
            <w:r w:rsidRPr="00F30ACB">
              <w:rPr>
                <w:sz w:val="20"/>
                <w:szCs w:val="20"/>
              </w:rPr>
              <w:t xml:space="preserve"> of water</w:t>
            </w:r>
            <w:r w:rsidR="003E0F3D" w:rsidRPr="00F30ACB">
              <w:rPr>
                <w:sz w:val="20"/>
                <w:szCs w:val="20"/>
              </w:rPr>
              <w:t xml:space="preserve">. The small 2 after the </w:t>
            </w:r>
            <w:r w:rsidR="00297067" w:rsidRPr="00297067">
              <w:rPr>
                <w:rFonts w:ascii="Cambria Math" w:hAnsi="Cambria Math"/>
                <w:sz w:val="20"/>
                <w:szCs w:val="20"/>
              </w:rPr>
              <w:t>H</w:t>
            </w:r>
            <w:r w:rsidR="00297067" w:rsidRPr="00C02BF3">
              <w:rPr>
                <w:sz w:val="20"/>
                <w:szCs w:val="20"/>
              </w:rPr>
              <w:t xml:space="preserve"> </w:t>
            </w:r>
            <w:r w:rsidR="003E0F3D" w:rsidRPr="00F30ACB">
              <w:rPr>
                <w:sz w:val="20"/>
                <w:szCs w:val="20"/>
              </w:rPr>
              <w:t xml:space="preserve">in </w:t>
            </w:r>
            <m:oMath>
              <m:sSub>
                <m:sSubPr>
                  <m:ctrlPr>
                    <w:rPr>
                      <w:rFonts w:ascii="Cambria Math" w:hAnsi="Cambria Math"/>
                      <w:iCs/>
                      <w:sz w:val="20"/>
                      <w:szCs w:val="20"/>
                    </w:rPr>
                  </m:ctrlPr>
                </m:sSubPr>
                <m:e>
                  <m:r>
                    <m:rPr>
                      <m:sty m:val="p"/>
                    </m:rPr>
                    <w:rPr>
                      <w:rFonts w:ascii="Cambria Math" w:hAnsi="Cambria Math"/>
                      <w:sz w:val="20"/>
                      <w:szCs w:val="20"/>
                    </w:rPr>
                    <m:t>H</m:t>
                  </m:r>
                </m:e>
                <m:sub>
                  <m:r>
                    <m:rPr>
                      <m:sty m:val="p"/>
                    </m:rPr>
                    <w:rPr>
                      <w:rFonts w:ascii="Cambria Math" w:hAnsi="Cambria Math"/>
                      <w:sz w:val="20"/>
                      <w:szCs w:val="20"/>
                    </w:rPr>
                    <m:t>2</m:t>
                  </m:r>
                </m:sub>
              </m:sSub>
              <m:r>
                <m:rPr>
                  <m:sty m:val="p"/>
                </m:rPr>
                <w:rPr>
                  <w:rFonts w:ascii="Cambria Math" w:hAnsi="Cambria Math"/>
                  <w:sz w:val="20"/>
                  <w:szCs w:val="20"/>
                </w:rPr>
                <m:t>O</m:t>
              </m:r>
            </m:oMath>
            <w:r w:rsidR="00297067" w:rsidRPr="00C02BF3">
              <w:rPr>
                <w:sz w:val="20"/>
                <w:szCs w:val="20"/>
              </w:rPr>
              <w:t xml:space="preserve">  </w:t>
            </w:r>
            <w:r w:rsidR="003E0F3D" w:rsidRPr="00F30ACB">
              <w:rPr>
                <w:sz w:val="20"/>
                <w:szCs w:val="20"/>
              </w:rPr>
              <w:t>means that there are two atoms of hydrogen in the molecule, giving a ratio of 2:1 hydrogen to oxygen atoms in the molecule.</w:t>
            </w:r>
          </w:p>
        </w:tc>
      </w:tr>
      <w:tr w:rsidR="00A03F69" w:rsidRPr="00985C41" w14:paraId="277CDF52" w14:textId="77777777" w:rsidTr="00326F42">
        <w:trPr>
          <w:jc w:val="center"/>
        </w:trPr>
        <w:tc>
          <w:tcPr>
            <w:tcW w:w="2830" w:type="dxa"/>
            <w:vAlign w:val="center"/>
          </w:tcPr>
          <w:p w14:paraId="1107BF90" w14:textId="233A5210" w:rsidR="00A03F69" w:rsidRPr="00F30ACB" w:rsidRDefault="00A03F69" w:rsidP="00CC6CDA">
            <w:pPr>
              <w:pStyle w:val="RSCBasictext"/>
              <w:spacing w:after="0"/>
              <w:ind w:left="0" w:firstLine="0"/>
              <w:rPr>
                <w:sz w:val="20"/>
                <w:szCs w:val="20"/>
              </w:rPr>
            </w:pPr>
            <w:r w:rsidRPr="00F30ACB">
              <w:rPr>
                <w:sz w:val="20"/>
                <w:szCs w:val="20"/>
              </w:rPr>
              <w:t>Write out the four state symbols and give their meanings.</w:t>
            </w:r>
            <w:r w:rsidR="00135AB3" w:rsidRPr="00F30ACB">
              <w:rPr>
                <w:sz w:val="20"/>
                <w:szCs w:val="20"/>
              </w:rPr>
              <w:t xml:space="preserve"> </w:t>
            </w:r>
            <w:r w:rsidRPr="00F30ACB">
              <w:rPr>
                <w:sz w:val="20"/>
                <w:szCs w:val="20"/>
              </w:rPr>
              <w:t>Add state symbols to the equation above.</w:t>
            </w:r>
          </w:p>
        </w:tc>
        <w:tc>
          <w:tcPr>
            <w:tcW w:w="6186" w:type="dxa"/>
            <w:vAlign w:val="center"/>
          </w:tcPr>
          <w:p w14:paraId="0B8D09A5" w14:textId="77777777" w:rsidR="00A03F69" w:rsidRPr="00F30ACB" w:rsidRDefault="003E0F3D" w:rsidP="00CC6CDA">
            <w:pPr>
              <w:pStyle w:val="RSCBasictext"/>
              <w:spacing w:after="0"/>
              <w:ind w:left="0" w:firstLine="0"/>
              <w:rPr>
                <w:sz w:val="20"/>
                <w:szCs w:val="20"/>
              </w:rPr>
            </w:pPr>
            <w:r w:rsidRPr="00F30ACB">
              <w:rPr>
                <w:sz w:val="20"/>
                <w:szCs w:val="20"/>
              </w:rPr>
              <w:t>The state symbols are:</w:t>
            </w:r>
          </w:p>
          <w:p w14:paraId="3B564332" w14:textId="77777777" w:rsidR="003E0F3D" w:rsidRPr="00F30ACB" w:rsidRDefault="003E0F3D" w:rsidP="00CC6CDA">
            <w:pPr>
              <w:pStyle w:val="RSCBasictext"/>
              <w:spacing w:after="0"/>
              <w:ind w:left="0" w:firstLine="0"/>
              <w:rPr>
                <w:sz w:val="20"/>
                <w:szCs w:val="20"/>
              </w:rPr>
            </w:pPr>
            <w:r w:rsidRPr="00745E1C">
              <w:rPr>
                <w:rFonts w:ascii="Cambria Math" w:hAnsi="Cambria Math"/>
                <w:sz w:val="20"/>
                <w:szCs w:val="20"/>
              </w:rPr>
              <w:t>s</w:t>
            </w:r>
            <w:r w:rsidRPr="00F30ACB">
              <w:rPr>
                <w:sz w:val="20"/>
                <w:szCs w:val="20"/>
              </w:rPr>
              <w:t xml:space="preserve"> = solid, </w:t>
            </w:r>
            <w:r w:rsidRPr="00745E1C">
              <w:rPr>
                <w:rFonts w:ascii="Cambria Math" w:hAnsi="Cambria Math"/>
                <w:sz w:val="20"/>
                <w:szCs w:val="20"/>
              </w:rPr>
              <w:t>l</w:t>
            </w:r>
            <w:r w:rsidRPr="00F30ACB">
              <w:rPr>
                <w:sz w:val="20"/>
                <w:szCs w:val="20"/>
              </w:rPr>
              <w:t xml:space="preserve"> = liquid, </w:t>
            </w:r>
            <w:r w:rsidRPr="00745E1C">
              <w:rPr>
                <w:rFonts w:ascii="Cambria Math" w:hAnsi="Cambria Math"/>
                <w:sz w:val="20"/>
                <w:szCs w:val="20"/>
              </w:rPr>
              <w:t>g</w:t>
            </w:r>
            <w:r w:rsidRPr="00F30ACB">
              <w:rPr>
                <w:sz w:val="20"/>
                <w:szCs w:val="20"/>
              </w:rPr>
              <w:t xml:space="preserve"> = gas</w:t>
            </w:r>
            <w:r w:rsidRPr="00745E1C">
              <w:rPr>
                <w:rFonts w:ascii="Cambria Math" w:hAnsi="Cambria Math"/>
                <w:sz w:val="20"/>
                <w:szCs w:val="20"/>
              </w:rPr>
              <w:t xml:space="preserve">, </w:t>
            </w:r>
            <w:proofErr w:type="spellStart"/>
            <w:r w:rsidRPr="00745E1C">
              <w:rPr>
                <w:rFonts w:ascii="Cambria Math" w:hAnsi="Cambria Math"/>
                <w:sz w:val="20"/>
                <w:szCs w:val="20"/>
              </w:rPr>
              <w:t>aq</w:t>
            </w:r>
            <w:proofErr w:type="spellEnd"/>
            <w:r w:rsidRPr="00F30ACB">
              <w:rPr>
                <w:sz w:val="20"/>
                <w:szCs w:val="20"/>
              </w:rPr>
              <w:t xml:space="preserve"> = aqueous solution (dissolved in water)</w:t>
            </w:r>
          </w:p>
          <w:p w14:paraId="4EC50339" w14:textId="41128635" w:rsidR="00DF056D" w:rsidRPr="00745E1C" w:rsidRDefault="00745E1C" w:rsidP="00CC6CDA">
            <w:pPr>
              <w:pStyle w:val="RSCBasictext"/>
              <w:spacing w:after="0"/>
              <w:ind w:left="0" w:firstLine="0"/>
              <w:rPr>
                <w:b/>
                <w:bCs/>
                <w:sz w:val="20"/>
                <w:szCs w:val="20"/>
                <w:vertAlign w:val="subscript"/>
              </w:rPr>
            </w:pPr>
            <m:oMathPara>
              <m:oMathParaPr>
                <m:jc m:val="left"/>
              </m:oMathParaPr>
              <m:oMath>
                <m:r>
                  <m:rPr>
                    <m:sty m:val="p"/>
                  </m:rPr>
                  <w:rPr>
                    <w:rFonts w:ascii="Cambria Math" w:hAnsi="Cambria Math"/>
                    <w:sz w:val="20"/>
                    <w:szCs w:val="20"/>
                  </w:rPr>
                  <m:t>2Na</m:t>
                </m:r>
                <m:d>
                  <m:dPr>
                    <m:ctrlPr>
                      <w:rPr>
                        <w:rFonts w:ascii="Cambria Math" w:hAnsi="Cambria Math"/>
                        <w:iCs/>
                        <w:sz w:val="20"/>
                        <w:szCs w:val="20"/>
                      </w:rPr>
                    </m:ctrlPr>
                  </m:dPr>
                  <m:e>
                    <m:r>
                      <m:rPr>
                        <m:sty m:val="p"/>
                      </m:rPr>
                      <w:rPr>
                        <w:rFonts w:ascii="Cambria Math" w:hAnsi="Cambria Math"/>
                        <w:sz w:val="20"/>
                        <w:szCs w:val="20"/>
                      </w:rPr>
                      <m:t>s</m:t>
                    </m:r>
                  </m:e>
                </m:d>
                <m:r>
                  <m:rPr>
                    <m:sty m:val="p"/>
                  </m:rPr>
                  <w:rPr>
                    <w:rFonts w:ascii="Cambria Math" w:hAnsi="Cambria Math"/>
                    <w:sz w:val="20"/>
                    <w:szCs w:val="20"/>
                  </w:rPr>
                  <m:t xml:space="preserve">+ </m:t>
                </m:r>
                <m:sSub>
                  <m:sSubPr>
                    <m:ctrlPr>
                      <w:rPr>
                        <w:rFonts w:ascii="Cambria Math" w:hAnsi="Cambria Math"/>
                        <w:iCs/>
                        <w:sz w:val="20"/>
                        <w:szCs w:val="20"/>
                      </w:rPr>
                    </m:ctrlPr>
                  </m:sSubPr>
                  <m:e>
                    <m:r>
                      <m:rPr>
                        <m:sty m:val="p"/>
                      </m:rPr>
                      <w:rPr>
                        <w:rFonts w:ascii="Cambria Math" w:hAnsi="Cambria Math"/>
                        <w:sz w:val="20"/>
                        <w:szCs w:val="20"/>
                      </w:rPr>
                      <m:t>2H</m:t>
                    </m:r>
                  </m:e>
                  <m:sub>
                    <m:r>
                      <m:rPr>
                        <m:sty m:val="p"/>
                      </m:rPr>
                      <w:rPr>
                        <w:rFonts w:ascii="Cambria Math" w:hAnsi="Cambria Math"/>
                        <w:sz w:val="20"/>
                        <w:szCs w:val="20"/>
                      </w:rPr>
                      <m:t>2</m:t>
                    </m:r>
                  </m:sub>
                </m:sSub>
                <m:r>
                  <m:rPr>
                    <m:sty m:val="p"/>
                  </m:rPr>
                  <w:rPr>
                    <w:rFonts w:ascii="Cambria Math" w:hAnsi="Cambria Math"/>
                    <w:sz w:val="20"/>
                    <w:szCs w:val="20"/>
                  </w:rPr>
                  <m:t>O</m:t>
                </m:r>
                <m:d>
                  <m:dPr>
                    <m:ctrlPr>
                      <w:rPr>
                        <w:rFonts w:ascii="Cambria Math" w:hAnsi="Cambria Math"/>
                        <w:iCs/>
                        <w:sz w:val="20"/>
                        <w:szCs w:val="20"/>
                      </w:rPr>
                    </m:ctrlPr>
                  </m:dPr>
                  <m:e>
                    <m:r>
                      <m:rPr>
                        <m:sty m:val="p"/>
                      </m:rPr>
                      <w:rPr>
                        <w:rFonts w:ascii="Cambria Math" w:hAnsi="Cambria Math"/>
                        <w:sz w:val="20"/>
                        <w:szCs w:val="20"/>
                      </w:rPr>
                      <m:t>l</m:t>
                    </m:r>
                  </m:e>
                </m:d>
                <m:r>
                  <m:rPr>
                    <m:sty m:val="p"/>
                  </m:rPr>
                  <w:rPr>
                    <w:rFonts w:ascii="Cambria Math" w:hAnsi="Cambria Math"/>
                    <w:sz w:val="20"/>
                    <w:szCs w:val="20"/>
                  </w:rPr>
                  <m:t>→2NaOH</m:t>
                </m:r>
                <m:d>
                  <m:dPr>
                    <m:ctrlPr>
                      <w:rPr>
                        <w:rFonts w:ascii="Cambria Math" w:hAnsi="Cambria Math"/>
                        <w:iCs/>
                        <w:sz w:val="20"/>
                        <w:szCs w:val="20"/>
                      </w:rPr>
                    </m:ctrlPr>
                  </m:dPr>
                  <m:e>
                    <m:r>
                      <m:rPr>
                        <m:sty m:val="p"/>
                      </m:rPr>
                      <w:rPr>
                        <w:rFonts w:ascii="Cambria Math" w:hAnsi="Cambria Math"/>
                        <w:sz w:val="20"/>
                        <w:szCs w:val="20"/>
                      </w:rPr>
                      <m:t>aq</m:t>
                    </m:r>
                  </m:e>
                </m:d>
                <m:r>
                  <m:rPr>
                    <m:sty m:val="p"/>
                  </m:rPr>
                  <w:rPr>
                    <w:rFonts w:ascii="Cambria Math" w:hAnsi="Cambria Math"/>
                    <w:sz w:val="20"/>
                    <w:szCs w:val="20"/>
                  </w:rPr>
                  <m:t xml:space="preserve">+ </m:t>
                </m:r>
                <m:sSub>
                  <m:sSubPr>
                    <m:ctrlPr>
                      <w:rPr>
                        <w:rFonts w:ascii="Cambria Math" w:hAnsi="Cambria Math"/>
                        <w:iCs/>
                        <w:sz w:val="20"/>
                        <w:szCs w:val="20"/>
                      </w:rPr>
                    </m:ctrlPr>
                  </m:sSubPr>
                  <m:e>
                    <m:r>
                      <m:rPr>
                        <m:sty m:val="p"/>
                      </m:rPr>
                      <w:rPr>
                        <w:rFonts w:ascii="Cambria Math" w:hAnsi="Cambria Math"/>
                        <w:sz w:val="20"/>
                        <w:szCs w:val="20"/>
                      </w:rPr>
                      <m:t>H</m:t>
                    </m:r>
                  </m:e>
                  <m:sub>
                    <m:r>
                      <m:rPr>
                        <m:sty m:val="p"/>
                      </m:rPr>
                      <w:rPr>
                        <w:rFonts w:ascii="Cambria Math" w:hAnsi="Cambria Math"/>
                        <w:sz w:val="20"/>
                        <w:szCs w:val="20"/>
                      </w:rPr>
                      <m:t>2</m:t>
                    </m:r>
                  </m:sub>
                </m:sSub>
                <m:r>
                  <w:rPr>
                    <w:rFonts w:ascii="Cambria Math" w:hAnsi="Cambria Math"/>
                    <w:sz w:val="20"/>
                    <w:szCs w:val="20"/>
                  </w:rPr>
                  <m:t>(</m:t>
                </m:r>
                <m:r>
                  <m:rPr>
                    <m:sty m:val="p"/>
                  </m:rPr>
                  <w:rPr>
                    <w:rFonts w:ascii="Cambria Math" w:hAnsi="Cambria Math"/>
                    <w:sz w:val="20"/>
                    <w:szCs w:val="20"/>
                  </w:rPr>
                  <m:t>g</m:t>
                </m:r>
                <m:r>
                  <w:rPr>
                    <w:rFonts w:ascii="Cambria Math" w:hAnsi="Cambria Math"/>
                    <w:sz w:val="20"/>
                    <w:szCs w:val="20"/>
                  </w:rPr>
                  <m:t>)</m:t>
                </m:r>
              </m:oMath>
            </m:oMathPara>
          </w:p>
          <w:p w14:paraId="714CB9B2" w14:textId="2CB7B53F" w:rsidR="003E0F3D" w:rsidRPr="00F30ACB" w:rsidRDefault="003E0F3D" w:rsidP="00CC6CDA">
            <w:pPr>
              <w:pStyle w:val="RSCBasictext"/>
              <w:spacing w:after="0"/>
              <w:ind w:left="0" w:firstLine="0"/>
              <w:rPr>
                <w:sz w:val="20"/>
                <w:szCs w:val="20"/>
              </w:rPr>
            </w:pPr>
          </w:p>
        </w:tc>
      </w:tr>
      <w:tr w:rsidR="00A03F69" w:rsidRPr="00985C41" w14:paraId="38D8BC99" w14:textId="77777777" w:rsidTr="00326F42">
        <w:trPr>
          <w:trHeight w:val="817"/>
          <w:jc w:val="center"/>
        </w:trPr>
        <w:tc>
          <w:tcPr>
            <w:tcW w:w="2830" w:type="dxa"/>
            <w:vAlign w:val="center"/>
          </w:tcPr>
          <w:p w14:paraId="3EED99C4" w14:textId="23C14E12" w:rsidR="00A03F69" w:rsidRPr="00F30ACB" w:rsidRDefault="00A03F69" w:rsidP="00CC6CDA">
            <w:pPr>
              <w:pStyle w:val="RSCBasictext"/>
              <w:spacing w:after="0"/>
              <w:ind w:left="0" w:firstLine="0"/>
              <w:rPr>
                <w:sz w:val="20"/>
                <w:szCs w:val="20"/>
              </w:rPr>
            </w:pPr>
            <w:r w:rsidRPr="00F30ACB">
              <w:rPr>
                <w:sz w:val="20"/>
                <w:szCs w:val="20"/>
              </w:rPr>
              <w:t>Define the term ‘limiting reactant’.</w:t>
            </w:r>
          </w:p>
        </w:tc>
        <w:tc>
          <w:tcPr>
            <w:tcW w:w="6186" w:type="dxa"/>
            <w:vAlign w:val="center"/>
          </w:tcPr>
          <w:p w14:paraId="3C30D7EF" w14:textId="10339EF7" w:rsidR="00A03F69" w:rsidRPr="00F30ACB" w:rsidRDefault="006F0844" w:rsidP="00CC6CDA">
            <w:pPr>
              <w:pStyle w:val="RSCBasictext"/>
              <w:spacing w:after="0"/>
              <w:ind w:left="0" w:firstLine="0"/>
              <w:rPr>
                <w:sz w:val="20"/>
                <w:szCs w:val="20"/>
              </w:rPr>
            </w:pPr>
            <w:r w:rsidRPr="00F30ACB">
              <w:rPr>
                <w:sz w:val="20"/>
                <w:szCs w:val="20"/>
              </w:rPr>
              <w:t>The limiting reactant is completely used up in the reaction</w:t>
            </w:r>
            <w:r w:rsidR="00926906" w:rsidRPr="00F30ACB">
              <w:rPr>
                <w:sz w:val="20"/>
                <w:szCs w:val="20"/>
              </w:rPr>
              <w:t>, so it limits the amount</w:t>
            </w:r>
            <w:r w:rsidR="00733669" w:rsidRPr="00F30ACB">
              <w:rPr>
                <w:sz w:val="20"/>
                <w:szCs w:val="20"/>
              </w:rPr>
              <w:t>s</w:t>
            </w:r>
            <w:r w:rsidR="00926906" w:rsidRPr="00F30ACB">
              <w:rPr>
                <w:sz w:val="20"/>
                <w:szCs w:val="20"/>
              </w:rPr>
              <w:t xml:space="preserve"> of products that can be formed.</w:t>
            </w:r>
          </w:p>
        </w:tc>
      </w:tr>
      <w:tr w:rsidR="00A03F69" w:rsidRPr="00985C41" w14:paraId="5E9BB68D" w14:textId="77777777" w:rsidTr="00326F42">
        <w:trPr>
          <w:jc w:val="center"/>
        </w:trPr>
        <w:tc>
          <w:tcPr>
            <w:tcW w:w="2830" w:type="dxa"/>
            <w:vAlign w:val="center"/>
          </w:tcPr>
          <w:p w14:paraId="1D9F7601" w14:textId="7EB383F4" w:rsidR="00A03F69" w:rsidRPr="00F30ACB" w:rsidRDefault="00D0328F" w:rsidP="00CC6CDA">
            <w:pPr>
              <w:pStyle w:val="RSCBasictext"/>
              <w:spacing w:after="0"/>
              <w:ind w:left="0" w:firstLine="0"/>
              <w:rPr>
                <w:sz w:val="20"/>
                <w:szCs w:val="20"/>
              </w:rPr>
            </w:pPr>
            <w:r w:rsidRPr="00C02BF3">
              <w:rPr>
                <w:sz w:val="20"/>
                <w:szCs w:val="20"/>
              </w:rPr>
              <w:t>In the reaction between sodium and water, sodium is usually the limiting reactant. Explain what you observe that confirms this.</w:t>
            </w:r>
          </w:p>
        </w:tc>
        <w:tc>
          <w:tcPr>
            <w:tcW w:w="6186" w:type="dxa"/>
            <w:vAlign w:val="center"/>
          </w:tcPr>
          <w:p w14:paraId="097EC016" w14:textId="4D3514C4" w:rsidR="00A03F69" w:rsidRPr="00F30ACB" w:rsidRDefault="00697E3B" w:rsidP="00CC6CDA">
            <w:pPr>
              <w:pStyle w:val="RSCBasictext"/>
              <w:spacing w:after="0"/>
              <w:ind w:left="0" w:firstLine="0"/>
              <w:rPr>
                <w:sz w:val="20"/>
                <w:szCs w:val="20"/>
              </w:rPr>
            </w:pPr>
            <w:r w:rsidRPr="00F30ACB">
              <w:rPr>
                <w:sz w:val="20"/>
                <w:szCs w:val="20"/>
              </w:rPr>
              <w:t xml:space="preserve">In the reaction, sodium is a solid which floats on the surface of the water and moves around as it reacts. </w:t>
            </w:r>
            <w:r w:rsidR="00DD458B" w:rsidRPr="00F30ACB">
              <w:rPr>
                <w:sz w:val="20"/>
                <w:szCs w:val="20"/>
              </w:rPr>
              <w:t xml:space="preserve">There is fizzing </w:t>
            </w:r>
            <w:r w:rsidR="00AA7B9A" w:rsidRPr="00F30ACB">
              <w:rPr>
                <w:sz w:val="20"/>
                <w:szCs w:val="20"/>
              </w:rPr>
              <w:t>because</w:t>
            </w:r>
            <w:r w:rsidR="00DD458B" w:rsidRPr="00F30ACB">
              <w:rPr>
                <w:sz w:val="20"/>
                <w:szCs w:val="20"/>
              </w:rPr>
              <w:t xml:space="preserve"> hydrogen gas is being made. The sodium gradually gets smaller and disappears</w:t>
            </w:r>
            <w:r w:rsidR="00326F42">
              <w:rPr>
                <w:sz w:val="20"/>
                <w:szCs w:val="20"/>
              </w:rPr>
              <w:t xml:space="preserve"> and the fizzing stops</w:t>
            </w:r>
            <w:r w:rsidR="00DD458B" w:rsidRPr="00F30ACB">
              <w:rPr>
                <w:sz w:val="20"/>
                <w:szCs w:val="20"/>
              </w:rPr>
              <w:t xml:space="preserve">. When </w:t>
            </w:r>
            <w:r w:rsidR="00F26D72">
              <w:rPr>
                <w:sz w:val="20"/>
                <w:szCs w:val="20"/>
              </w:rPr>
              <w:t>the sodium</w:t>
            </w:r>
            <w:r w:rsidR="00DD458B" w:rsidRPr="00F30ACB">
              <w:rPr>
                <w:sz w:val="20"/>
                <w:szCs w:val="20"/>
              </w:rPr>
              <w:t xml:space="preserve"> has disappeared</w:t>
            </w:r>
            <w:r w:rsidR="00F26D72">
              <w:rPr>
                <w:sz w:val="20"/>
                <w:szCs w:val="20"/>
              </w:rPr>
              <w:t xml:space="preserve"> or has </w:t>
            </w:r>
            <w:r w:rsidR="00DD458B" w:rsidRPr="00F30ACB">
              <w:rPr>
                <w:sz w:val="20"/>
                <w:szCs w:val="20"/>
              </w:rPr>
              <w:t>been used up, the reaction</w:t>
            </w:r>
            <w:r w:rsidR="00F26D72">
              <w:rPr>
                <w:sz w:val="20"/>
                <w:szCs w:val="20"/>
              </w:rPr>
              <w:t xml:space="preserve"> </w:t>
            </w:r>
            <w:r w:rsidR="00DD458B" w:rsidRPr="00F30ACB">
              <w:rPr>
                <w:sz w:val="20"/>
                <w:szCs w:val="20"/>
              </w:rPr>
              <w:t>stops</w:t>
            </w:r>
            <w:r w:rsidR="00F26D72">
              <w:rPr>
                <w:sz w:val="20"/>
                <w:szCs w:val="20"/>
              </w:rPr>
              <w:t xml:space="preserve">. </w:t>
            </w:r>
            <w:r w:rsidR="00DD458B" w:rsidRPr="00F30ACB">
              <w:rPr>
                <w:sz w:val="20"/>
                <w:szCs w:val="20"/>
              </w:rPr>
              <w:t>All the sodium has gone but there is still water present.</w:t>
            </w:r>
          </w:p>
        </w:tc>
      </w:tr>
      <w:tr w:rsidR="00A03F69" w:rsidRPr="00985C41" w14:paraId="443C70D1" w14:textId="77777777" w:rsidTr="00326F42">
        <w:trPr>
          <w:jc w:val="center"/>
        </w:trPr>
        <w:tc>
          <w:tcPr>
            <w:tcW w:w="2830" w:type="dxa"/>
            <w:vAlign w:val="center"/>
          </w:tcPr>
          <w:p w14:paraId="16B71FA9" w14:textId="37C06D9D" w:rsidR="00A03F69" w:rsidRPr="00F30ACB" w:rsidRDefault="00A03F69" w:rsidP="00CC6CDA">
            <w:pPr>
              <w:pStyle w:val="RSCBasictext"/>
              <w:spacing w:after="0"/>
              <w:ind w:left="0" w:firstLine="0"/>
              <w:rPr>
                <w:sz w:val="20"/>
                <w:szCs w:val="20"/>
              </w:rPr>
            </w:pPr>
            <w:r w:rsidRPr="00F30ACB">
              <w:rPr>
                <w:sz w:val="20"/>
                <w:szCs w:val="20"/>
              </w:rPr>
              <w:t>Define the term ‘excess reactant’.</w:t>
            </w:r>
          </w:p>
        </w:tc>
        <w:tc>
          <w:tcPr>
            <w:tcW w:w="6186" w:type="dxa"/>
            <w:vAlign w:val="center"/>
          </w:tcPr>
          <w:p w14:paraId="0A46411B" w14:textId="6335815A" w:rsidR="00A03F69" w:rsidRPr="00F30ACB" w:rsidRDefault="00926906" w:rsidP="00CC6CDA">
            <w:pPr>
              <w:pStyle w:val="RSCBasictext"/>
              <w:spacing w:after="0"/>
              <w:ind w:left="0" w:firstLine="0"/>
              <w:rPr>
                <w:sz w:val="20"/>
                <w:szCs w:val="20"/>
              </w:rPr>
            </w:pPr>
            <w:r w:rsidRPr="00F30ACB">
              <w:rPr>
                <w:sz w:val="20"/>
                <w:szCs w:val="20"/>
              </w:rPr>
              <w:t>The excess reactant is not used up</w:t>
            </w:r>
            <w:r w:rsidR="009F7805" w:rsidRPr="00F30ACB">
              <w:rPr>
                <w:sz w:val="20"/>
                <w:szCs w:val="20"/>
              </w:rPr>
              <w:t xml:space="preserve"> in a chemical reaction. There is more of it than is needed to completely react with the other reactant.</w:t>
            </w:r>
          </w:p>
        </w:tc>
      </w:tr>
      <w:tr w:rsidR="00A03F69" w:rsidRPr="00985C41" w14:paraId="574CE895" w14:textId="77777777" w:rsidTr="00326F42">
        <w:trPr>
          <w:jc w:val="center"/>
        </w:trPr>
        <w:tc>
          <w:tcPr>
            <w:tcW w:w="2830" w:type="dxa"/>
            <w:vAlign w:val="center"/>
          </w:tcPr>
          <w:p w14:paraId="5DC0CAC1" w14:textId="2B75BD21" w:rsidR="00A03F69" w:rsidRDefault="00AA54D2" w:rsidP="00CC6CDA">
            <w:pPr>
              <w:tabs>
                <w:tab w:val="left" w:pos="1593"/>
              </w:tabs>
              <w:spacing w:after="0" w:line="259" w:lineRule="auto"/>
              <w:ind w:left="0" w:firstLine="0"/>
              <w:jc w:val="left"/>
              <w:rPr>
                <w:rFonts w:ascii="Century Gothic" w:hAnsi="Century Gothic"/>
              </w:rPr>
            </w:pPr>
            <w:r>
              <w:rPr>
                <w:rFonts w:ascii="Century Gothic" w:hAnsi="Century Gothic"/>
              </w:rPr>
              <w:t>When</w:t>
            </w:r>
            <w:r w:rsidR="00A03F69">
              <w:rPr>
                <w:rFonts w:ascii="Century Gothic" w:hAnsi="Century Gothic"/>
              </w:rPr>
              <w:t xml:space="preserve"> methane </w:t>
            </w:r>
            <w:r>
              <w:rPr>
                <w:rFonts w:ascii="Century Gothic" w:hAnsi="Century Gothic"/>
              </w:rPr>
              <w:t>burns</w:t>
            </w:r>
            <w:r w:rsidR="002A675A">
              <w:rPr>
                <w:rFonts w:ascii="Century Gothic" w:hAnsi="Century Gothic"/>
              </w:rPr>
              <w:t xml:space="preserve"> </w:t>
            </w:r>
            <w:r>
              <w:rPr>
                <w:rFonts w:ascii="Century Gothic" w:hAnsi="Century Gothic"/>
              </w:rPr>
              <w:t xml:space="preserve">it is best if </w:t>
            </w:r>
            <w:r w:rsidR="00D17F1E">
              <w:rPr>
                <w:rFonts w:ascii="Century Gothic" w:hAnsi="Century Gothic"/>
              </w:rPr>
              <w:t xml:space="preserve">oxygen is in </w:t>
            </w:r>
            <w:r w:rsidR="00A213C1">
              <w:rPr>
                <w:rFonts w:ascii="Century Gothic" w:hAnsi="Century Gothic"/>
              </w:rPr>
              <w:t>excess,</w:t>
            </w:r>
            <w:r w:rsidR="00D17F1E">
              <w:rPr>
                <w:rFonts w:ascii="Century Gothic" w:hAnsi="Century Gothic"/>
              </w:rPr>
              <w:t xml:space="preserve"> so </w:t>
            </w:r>
            <w:r>
              <w:rPr>
                <w:rFonts w:ascii="Century Gothic" w:hAnsi="Century Gothic"/>
              </w:rPr>
              <w:t>we have complete combustion</w:t>
            </w:r>
            <w:r w:rsidR="007B26E2">
              <w:rPr>
                <w:rFonts w:ascii="Century Gothic" w:hAnsi="Century Gothic"/>
              </w:rPr>
              <w:t xml:space="preserve"> (see equation above).</w:t>
            </w:r>
            <w:r w:rsidR="002F63A3">
              <w:rPr>
                <w:rFonts w:ascii="Century Gothic" w:hAnsi="Century Gothic"/>
              </w:rPr>
              <w:t xml:space="preserve"> Explain the differences if oxygen is the limiting reactant.</w:t>
            </w:r>
          </w:p>
        </w:tc>
        <w:tc>
          <w:tcPr>
            <w:tcW w:w="6186" w:type="dxa"/>
            <w:vAlign w:val="center"/>
          </w:tcPr>
          <w:p w14:paraId="482F3D3B" w14:textId="6C4EF0B8" w:rsidR="006045CC" w:rsidRDefault="00F56BC4" w:rsidP="00F56BC4">
            <w:pPr>
              <w:tabs>
                <w:tab w:val="left" w:pos="6128"/>
              </w:tabs>
              <w:spacing w:after="0" w:line="259" w:lineRule="auto"/>
              <w:ind w:left="0" w:firstLine="0"/>
              <w:jc w:val="left"/>
              <w:rPr>
                <w:rFonts w:ascii="Century Gothic" w:hAnsi="Century Gothic"/>
              </w:rPr>
            </w:pPr>
            <w:r>
              <w:rPr>
                <w:rFonts w:ascii="Century Gothic" w:hAnsi="Century Gothic"/>
              </w:rPr>
              <w:t>T</w:t>
            </w:r>
            <w:r w:rsidR="001B6E6B">
              <w:rPr>
                <w:rFonts w:ascii="Century Gothic" w:hAnsi="Century Gothic"/>
              </w:rPr>
              <w:t>he products of the combustion of methane are carbon dioxide and water</w:t>
            </w:r>
            <w:r>
              <w:rPr>
                <w:rFonts w:ascii="Century Gothic" w:hAnsi="Century Gothic"/>
              </w:rPr>
              <w:t xml:space="preserve"> (see </w:t>
            </w:r>
            <w:r w:rsidR="00C73141">
              <w:rPr>
                <w:rFonts w:ascii="Century Gothic" w:hAnsi="Century Gothic"/>
              </w:rPr>
              <w:t>equation above</w:t>
            </w:r>
            <w:r>
              <w:rPr>
                <w:rFonts w:ascii="Century Gothic" w:hAnsi="Century Gothic"/>
              </w:rPr>
              <w:t xml:space="preserve">). </w:t>
            </w:r>
            <w:r w:rsidR="006045CC">
              <w:rPr>
                <w:rFonts w:ascii="Century Gothic" w:hAnsi="Century Gothic"/>
              </w:rPr>
              <w:t>If there was not enough oxygen present</w:t>
            </w:r>
            <w:r w:rsidR="00062DD9">
              <w:rPr>
                <w:rFonts w:ascii="Century Gothic" w:hAnsi="Century Gothic"/>
              </w:rPr>
              <w:t>,</w:t>
            </w:r>
            <w:r w:rsidR="006045CC">
              <w:rPr>
                <w:rFonts w:ascii="Century Gothic" w:hAnsi="Century Gothic"/>
              </w:rPr>
              <w:t xml:space="preserve"> the combustion would be incomplete</w:t>
            </w:r>
            <w:r w:rsidR="00062DD9">
              <w:rPr>
                <w:rFonts w:ascii="Century Gothic" w:hAnsi="Century Gothic"/>
              </w:rPr>
              <w:t>.</w:t>
            </w:r>
            <w:r w:rsidR="006045CC">
              <w:rPr>
                <w:rFonts w:ascii="Century Gothic" w:hAnsi="Century Gothic"/>
              </w:rPr>
              <w:t xml:space="preserve"> </w:t>
            </w:r>
            <w:r w:rsidR="00062DD9">
              <w:rPr>
                <w:rFonts w:ascii="Century Gothic" w:hAnsi="Century Gothic"/>
              </w:rPr>
              <w:t>S</w:t>
            </w:r>
            <w:r w:rsidR="006045CC">
              <w:rPr>
                <w:rFonts w:ascii="Century Gothic" w:hAnsi="Century Gothic"/>
              </w:rPr>
              <w:t>o</w:t>
            </w:r>
            <w:r w:rsidR="00062DD9">
              <w:rPr>
                <w:rFonts w:ascii="Century Gothic" w:hAnsi="Century Gothic"/>
              </w:rPr>
              <w:t>,</w:t>
            </w:r>
            <w:r w:rsidR="006045CC">
              <w:rPr>
                <w:rFonts w:ascii="Century Gothic" w:hAnsi="Century Gothic"/>
              </w:rPr>
              <w:t xml:space="preserve"> instead of carbon dioxide, carbon monoxide and carbon would form</w:t>
            </w:r>
            <w:r w:rsidR="001E55C0">
              <w:rPr>
                <w:rFonts w:ascii="Century Gothic" w:hAnsi="Century Gothic"/>
              </w:rPr>
              <w:t xml:space="preserve">. The flame would look yellow and leave a sooty deposit on </w:t>
            </w:r>
            <w:r w:rsidR="00BD35D8">
              <w:rPr>
                <w:rFonts w:ascii="Century Gothic" w:hAnsi="Century Gothic"/>
              </w:rPr>
              <w:t>glassware</w:t>
            </w:r>
            <w:r w:rsidR="001E55C0">
              <w:rPr>
                <w:rFonts w:ascii="Century Gothic" w:hAnsi="Century Gothic"/>
              </w:rPr>
              <w:t>.</w:t>
            </w:r>
          </w:p>
        </w:tc>
      </w:tr>
    </w:tbl>
    <w:p w14:paraId="77EFB88C" w14:textId="0037CDA6" w:rsidR="00013598" w:rsidRDefault="00013598" w:rsidP="00013598">
      <w:pPr>
        <w:pStyle w:val="RSCH2"/>
        <w:rPr>
          <w:lang w:eastAsia="en-GB"/>
        </w:rPr>
      </w:pPr>
      <w:r>
        <w:rPr>
          <w:lang w:eastAsia="en-GB"/>
        </w:rPr>
        <w:lastRenderedPageBreak/>
        <w:t>Ex</w:t>
      </w:r>
      <w:r w:rsidR="00897854">
        <w:rPr>
          <w:lang w:eastAsia="en-GB"/>
        </w:rPr>
        <w:t>tended answer</w:t>
      </w:r>
      <w:r>
        <w:rPr>
          <w:lang w:eastAsia="en-GB"/>
        </w:rPr>
        <w:t xml:space="preserve"> </w:t>
      </w:r>
      <w:r w:rsidR="00897854">
        <w:rPr>
          <w:lang w:eastAsia="en-GB"/>
        </w:rPr>
        <w:t>q</w:t>
      </w:r>
      <w:r>
        <w:rPr>
          <w:lang w:eastAsia="en-GB"/>
        </w:rPr>
        <w:t>uestion</w:t>
      </w:r>
    </w:p>
    <w:p w14:paraId="4CB69094" w14:textId="77777777" w:rsidR="00CF3A1A" w:rsidRDefault="00CF3A1A" w:rsidP="00CF3A1A">
      <w:pPr>
        <w:pStyle w:val="RSC2-columntabs"/>
        <w:rPr>
          <w:lang w:eastAsia="en-GB"/>
        </w:rPr>
      </w:pPr>
      <w:r>
        <w:rPr>
          <w:lang w:eastAsia="en-GB"/>
        </w:rPr>
        <w:t>Instruct l</w:t>
      </w:r>
      <w:r w:rsidRPr="00DB7098">
        <w:rPr>
          <w:lang w:eastAsia="en-GB"/>
        </w:rPr>
        <w:t xml:space="preserve">earners </w:t>
      </w:r>
      <w:r>
        <w:rPr>
          <w:lang w:eastAsia="en-GB"/>
        </w:rPr>
        <w:t>to</w:t>
      </w:r>
      <w:r w:rsidRPr="00DB7098">
        <w:rPr>
          <w:lang w:eastAsia="en-GB"/>
        </w:rPr>
        <w:t xml:space="preserve"> answer the question after they have attempted the structure strip. The structure strip activates the required knowledge which learners can then apply to the question.</w:t>
      </w:r>
    </w:p>
    <w:p w14:paraId="418BC0D6" w14:textId="3762926E" w:rsidR="00761116" w:rsidRDefault="00CF3A1A" w:rsidP="00013598">
      <w:pPr>
        <w:pStyle w:val="RSC2-columntabs"/>
        <w:rPr>
          <w:lang w:eastAsia="en-GB"/>
        </w:rPr>
      </w:pPr>
      <w:r>
        <w:rPr>
          <w:lang w:eastAsia="en-GB"/>
        </w:rPr>
        <w:t>Consider</w:t>
      </w:r>
      <w:r w:rsidRPr="0076779C">
        <w:rPr>
          <w:lang w:eastAsia="en-GB"/>
        </w:rPr>
        <w:t xml:space="preserve"> re-fram</w:t>
      </w:r>
      <w:r>
        <w:rPr>
          <w:lang w:eastAsia="en-GB"/>
        </w:rPr>
        <w:t>ing</w:t>
      </w:r>
      <w:r w:rsidRPr="0076779C">
        <w:rPr>
          <w:lang w:eastAsia="en-GB"/>
        </w:rPr>
        <w:t xml:space="preserve"> the context of this question to one </w:t>
      </w:r>
      <w:r>
        <w:rPr>
          <w:lang w:eastAsia="en-GB"/>
        </w:rPr>
        <w:t>that</w:t>
      </w:r>
      <w:r w:rsidRPr="0076779C">
        <w:rPr>
          <w:lang w:eastAsia="en-GB"/>
        </w:rPr>
        <w:t xml:space="preserve"> your learners </w:t>
      </w:r>
      <w:r>
        <w:rPr>
          <w:lang w:eastAsia="en-GB"/>
        </w:rPr>
        <w:t>are</w:t>
      </w:r>
      <w:r w:rsidRPr="0076779C">
        <w:rPr>
          <w:lang w:eastAsia="en-GB"/>
        </w:rPr>
        <w:t xml:space="preserve"> more familiar with, to empower them to unlock their existing science capital. </w:t>
      </w:r>
      <w:r>
        <w:rPr>
          <w:lang w:eastAsia="en-GB"/>
        </w:rPr>
        <w:t>Read more about science capital here</w:t>
      </w:r>
      <w:r w:rsidRPr="002C02AB">
        <w:rPr>
          <w:lang w:eastAsia="en-GB"/>
        </w:rPr>
        <w:t>:</w:t>
      </w:r>
      <w:r w:rsidRPr="002C02AB">
        <w:rPr>
          <w:rFonts w:ascii="Arial" w:hAnsi="Arial"/>
          <w:lang w:eastAsia="en-GB"/>
        </w:rPr>
        <w:t> </w:t>
      </w:r>
      <w:hyperlink r:id="rId17" w:tgtFrame="_blank" w:history="1">
        <w:r w:rsidRPr="002C02AB">
          <w:rPr>
            <w:rStyle w:val="Hyperlink"/>
            <w:color w:val="C8102E"/>
            <w:lang w:eastAsia="en-GB"/>
          </w:rPr>
          <w:t>rsc.li/40FAMLP</w:t>
        </w:r>
      </w:hyperlink>
      <w:r w:rsidRPr="002C02AB">
        <w:rPr>
          <w:lang w:eastAsia="en-GB"/>
        </w:rPr>
        <w:t>. </w:t>
      </w:r>
    </w:p>
    <w:p w14:paraId="42828227" w14:textId="2F583732" w:rsidR="00013598" w:rsidRDefault="00013598" w:rsidP="00013598">
      <w:pPr>
        <w:pStyle w:val="RSCH3"/>
      </w:pPr>
      <w:r>
        <w:t>Example answers to e</w:t>
      </w:r>
      <w:r w:rsidR="00897854">
        <w:t>xtended answer</w:t>
      </w:r>
      <w:r>
        <w:t xml:space="preserve"> question</w:t>
      </w:r>
    </w:p>
    <w:p w14:paraId="1DD22F3E" w14:textId="2497095B" w:rsidR="00013598" w:rsidRPr="00CB5FC0" w:rsidRDefault="005B35DD" w:rsidP="00013598">
      <w:pPr>
        <w:pStyle w:val="RSCH3"/>
        <w:rPr>
          <w:b w:val="0"/>
          <w:bCs w:val="0"/>
          <w:iCs/>
          <w:color w:val="auto"/>
        </w:rPr>
      </w:pPr>
      <m:oMathPara>
        <m:oMath>
          <m:r>
            <m:rPr>
              <m:sty m:val="b"/>
            </m:rPr>
            <w:rPr>
              <w:rFonts w:ascii="Cambria Math" w:hAnsi="Cambria Math"/>
              <w:color w:val="auto"/>
            </w:rPr>
            <m:t xml:space="preserve">2HCl(aq)+Mg(s)→ </m:t>
          </m:r>
          <m:sSub>
            <m:sSubPr>
              <m:ctrlPr>
                <w:rPr>
                  <w:rFonts w:ascii="Cambria Math" w:hAnsi="Cambria Math"/>
                  <w:b w:val="0"/>
                  <w:bCs w:val="0"/>
                  <w:iCs/>
                  <w:color w:val="auto"/>
                </w:rPr>
              </m:ctrlPr>
            </m:sSubPr>
            <m:e>
              <m:r>
                <m:rPr>
                  <m:sty m:val="b"/>
                </m:rPr>
                <w:rPr>
                  <w:rFonts w:ascii="Cambria Math" w:hAnsi="Cambria Math"/>
                  <w:color w:val="auto"/>
                </w:rPr>
                <m:t>MgCl</m:t>
              </m:r>
            </m:e>
            <m:sub>
              <m:r>
                <m:rPr>
                  <m:sty m:val="b"/>
                </m:rPr>
                <w:rPr>
                  <w:rFonts w:ascii="Cambria Math" w:hAnsi="Cambria Math"/>
                  <w:color w:val="auto"/>
                </w:rPr>
                <m:t>2</m:t>
              </m:r>
            </m:sub>
          </m:sSub>
          <m:r>
            <m:rPr>
              <m:sty m:val="b"/>
            </m:rPr>
            <w:rPr>
              <w:rFonts w:ascii="Cambria Math" w:hAnsi="Cambria Math"/>
              <w:color w:val="auto"/>
            </w:rPr>
            <m:t xml:space="preserve">(aq)+ </m:t>
          </m:r>
          <m:sSub>
            <m:sSubPr>
              <m:ctrlPr>
                <w:rPr>
                  <w:rFonts w:ascii="Cambria Math" w:hAnsi="Cambria Math"/>
                  <w:b w:val="0"/>
                  <w:bCs w:val="0"/>
                  <w:iCs/>
                  <w:color w:val="auto"/>
                </w:rPr>
              </m:ctrlPr>
            </m:sSubPr>
            <m:e>
              <m:r>
                <m:rPr>
                  <m:sty m:val="b"/>
                </m:rPr>
                <w:rPr>
                  <w:rFonts w:ascii="Cambria Math" w:hAnsi="Cambria Math"/>
                  <w:color w:val="auto"/>
                </w:rPr>
                <m:t>H</m:t>
              </m:r>
            </m:e>
            <m:sub>
              <m:r>
                <m:rPr>
                  <m:sty m:val="b"/>
                </m:rPr>
                <w:rPr>
                  <w:rFonts w:ascii="Cambria Math" w:hAnsi="Cambria Math"/>
                  <w:color w:val="auto"/>
                </w:rPr>
                <m:t>2</m:t>
              </m:r>
            </m:sub>
          </m:sSub>
          <m:r>
            <m:rPr>
              <m:sty m:val="bi"/>
            </m:rPr>
            <w:rPr>
              <w:rFonts w:ascii="Cambria Math" w:hAnsi="Cambria Math"/>
              <w:color w:val="auto"/>
            </w:rPr>
            <m:t>(</m:t>
          </m:r>
          <m:r>
            <m:rPr>
              <m:sty m:val="b"/>
            </m:rPr>
            <w:rPr>
              <w:rFonts w:ascii="Cambria Math" w:hAnsi="Cambria Math"/>
              <w:color w:val="auto"/>
            </w:rPr>
            <m:t>g</m:t>
          </m:r>
          <m:r>
            <m:rPr>
              <m:sty m:val="bi"/>
            </m:rPr>
            <w:rPr>
              <w:rFonts w:ascii="Cambria Math" w:hAnsi="Cambria Math"/>
              <w:color w:val="auto"/>
            </w:rPr>
            <m:t>)</m:t>
          </m:r>
        </m:oMath>
      </m:oMathPara>
    </w:p>
    <w:p w14:paraId="62FC809F" w14:textId="514EB921" w:rsidR="00176893" w:rsidRDefault="00042B90" w:rsidP="00013598">
      <w:pPr>
        <w:pStyle w:val="RSCH3"/>
        <w:rPr>
          <w:b w:val="0"/>
          <w:bCs w:val="0"/>
          <w:color w:val="auto"/>
        </w:rPr>
      </w:pPr>
      <w:r>
        <w:rPr>
          <w:b w:val="0"/>
          <w:bCs w:val="0"/>
          <w:color w:val="auto"/>
        </w:rPr>
        <w:t xml:space="preserve">During the reaction, </w:t>
      </w:r>
      <w:r w:rsidR="00936649">
        <w:rPr>
          <w:b w:val="0"/>
          <w:bCs w:val="0"/>
          <w:color w:val="auto"/>
        </w:rPr>
        <w:t xml:space="preserve">we can see from the equation that </w:t>
      </w:r>
      <w:r w:rsidR="00176893">
        <w:rPr>
          <w:b w:val="0"/>
          <w:bCs w:val="0"/>
          <w:color w:val="auto"/>
        </w:rPr>
        <w:t>hydrogen gas is produced</w:t>
      </w:r>
      <w:r w:rsidR="00A12F81">
        <w:rPr>
          <w:b w:val="0"/>
          <w:bCs w:val="0"/>
          <w:color w:val="auto"/>
        </w:rPr>
        <w:t>,</w:t>
      </w:r>
      <w:r w:rsidR="00176893">
        <w:rPr>
          <w:b w:val="0"/>
          <w:bCs w:val="0"/>
          <w:color w:val="auto"/>
        </w:rPr>
        <w:t xml:space="preserve"> so </w:t>
      </w:r>
      <w:r w:rsidR="00D66B01">
        <w:rPr>
          <w:b w:val="0"/>
          <w:bCs w:val="0"/>
          <w:color w:val="auto"/>
        </w:rPr>
        <w:t xml:space="preserve">we will observe </w:t>
      </w:r>
      <w:r w:rsidR="00176893">
        <w:rPr>
          <w:b w:val="0"/>
          <w:bCs w:val="0"/>
          <w:color w:val="auto"/>
        </w:rPr>
        <w:t>fizzing. In addition, the solid magnesium turns into aqueous magnesium chloride, so the piece of magnesium will get smaller. These observations will be the same whether the magnesium is in excess or limiting.</w:t>
      </w:r>
    </w:p>
    <w:p w14:paraId="07A7C5BE" w14:textId="6C45D1AB" w:rsidR="00176893" w:rsidRDefault="00176893" w:rsidP="00013598">
      <w:pPr>
        <w:pStyle w:val="RSCH3"/>
        <w:rPr>
          <w:b w:val="0"/>
          <w:bCs w:val="0"/>
          <w:color w:val="auto"/>
        </w:rPr>
      </w:pPr>
      <w:r>
        <w:rPr>
          <w:b w:val="0"/>
          <w:bCs w:val="0"/>
          <w:color w:val="auto"/>
        </w:rPr>
        <w:t xml:space="preserve">When the magnesium is in excess, </w:t>
      </w:r>
      <w:r w:rsidR="00513D9C">
        <w:rPr>
          <w:b w:val="0"/>
          <w:bCs w:val="0"/>
          <w:color w:val="auto"/>
        </w:rPr>
        <w:t xml:space="preserve">the acid will be used up first, so the fizzing will stop and </w:t>
      </w:r>
      <w:r w:rsidR="00831AB6">
        <w:rPr>
          <w:b w:val="0"/>
          <w:bCs w:val="0"/>
          <w:color w:val="auto"/>
        </w:rPr>
        <w:t>a s</w:t>
      </w:r>
      <w:r w:rsidR="00513D9C">
        <w:rPr>
          <w:b w:val="0"/>
          <w:bCs w:val="0"/>
          <w:color w:val="auto"/>
        </w:rPr>
        <w:t>mall piece of solid magnesium</w:t>
      </w:r>
      <w:r w:rsidR="00831AB6">
        <w:rPr>
          <w:b w:val="0"/>
          <w:bCs w:val="0"/>
          <w:color w:val="auto"/>
        </w:rPr>
        <w:t xml:space="preserve"> will be</w:t>
      </w:r>
      <w:r w:rsidR="00513D9C">
        <w:rPr>
          <w:b w:val="0"/>
          <w:bCs w:val="0"/>
          <w:color w:val="auto"/>
        </w:rPr>
        <w:t xml:space="preserve"> present. Whereas, if the magnesium is the limiting reactant, it will completely disappear and at the end </w:t>
      </w:r>
      <w:r w:rsidR="00831AB6">
        <w:rPr>
          <w:b w:val="0"/>
          <w:bCs w:val="0"/>
          <w:color w:val="auto"/>
        </w:rPr>
        <w:t>there will be</w:t>
      </w:r>
      <w:r w:rsidR="00513D9C">
        <w:rPr>
          <w:b w:val="0"/>
          <w:bCs w:val="0"/>
          <w:color w:val="auto"/>
        </w:rPr>
        <w:t xml:space="preserve"> </w:t>
      </w:r>
      <w:r w:rsidR="00A4258C">
        <w:rPr>
          <w:b w:val="0"/>
          <w:bCs w:val="0"/>
          <w:color w:val="auto"/>
        </w:rPr>
        <w:t>a clear, colourless solution.</w:t>
      </w:r>
    </w:p>
    <w:p w14:paraId="4D76D5A1" w14:textId="5E1105A2" w:rsidR="00A4258C" w:rsidRPr="00550BC2" w:rsidRDefault="00D757F5" w:rsidP="00013598">
      <w:pPr>
        <w:pStyle w:val="RSCH3"/>
        <w:rPr>
          <w:b w:val="0"/>
          <w:bCs w:val="0"/>
          <w:color w:val="auto"/>
        </w:rPr>
      </w:pPr>
      <w:r>
        <w:rPr>
          <w:b w:val="0"/>
          <w:bCs w:val="0"/>
          <w:color w:val="auto"/>
        </w:rPr>
        <w:t xml:space="preserve">We can test </w:t>
      </w:r>
      <w:r w:rsidR="00A4258C">
        <w:rPr>
          <w:b w:val="0"/>
          <w:bCs w:val="0"/>
          <w:color w:val="auto"/>
        </w:rPr>
        <w:t>pH of the solution</w:t>
      </w:r>
      <w:r w:rsidR="003A6126">
        <w:rPr>
          <w:b w:val="0"/>
          <w:bCs w:val="0"/>
          <w:color w:val="auto"/>
        </w:rPr>
        <w:t xml:space="preserve"> </w:t>
      </w:r>
      <w:r w:rsidR="002445E4">
        <w:rPr>
          <w:b w:val="0"/>
          <w:bCs w:val="0"/>
          <w:color w:val="auto"/>
        </w:rPr>
        <w:t>when the reaction finishes</w:t>
      </w:r>
      <w:r w:rsidR="00A4258C">
        <w:rPr>
          <w:b w:val="0"/>
          <w:bCs w:val="0"/>
          <w:color w:val="auto"/>
        </w:rPr>
        <w:t xml:space="preserve">. If the magnesium is </w:t>
      </w:r>
      <w:r w:rsidR="00850ABB">
        <w:rPr>
          <w:b w:val="0"/>
          <w:bCs w:val="0"/>
          <w:color w:val="auto"/>
        </w:rPr>
        <w:t>the limiting reactant</w:t>
      </w:r>
      <w:r w:rsidR="003A6126">
        <w:rPr>
          <w:b w:val="0"/>
          <w:bCs w:val="0"/>
          <w:color w:val="auto"/>
        </w:rPr>
        <w:t>,</w:t>
      </w:r>
      <w:r w:rsidR="00850ABB">
        <w:rPr>
          <w:b w:val="0"/>
          <w:bCs w:val="0"/>
          <w:color w:val="auto"/>
        </w:rPr>
        <w:t xml:space="preserve"> there will still be acid present so the solution </w:t>
      </w:r>
      <w:r w:rsidR="00FC206E">
        <w:rPr>
          <w:b w:val="0"/>
          <w:bCs w:val="0"/>
          <w:color w:val="auto"/>
        </w:rPr>
        <w:t xml:space="preserve">will </w:t>
      </w:r>
      <w:r w:rsidR="00850ABB">
        <w:rPr>
          <w:b w:val="0"/>
          <w:bCs w:val="0"/>
          <w:color w:val="auto"/>
        </w:rPr>
        <w:t>turn universal indicator red or orange. However, if the magnesium is in excess</w:t>
      </w:r>
      <w:r w:rsidR="006515BB">
        <w:rPr>
          <w:b w:val="0"/>
          <w:bCs w:val="0"/>
          <w:color w:val="auto"/>
        </w:rPr>
        <w:t>,</w:t>
      </w:r>
      <w:r w:rsidR="00936649">
        <w:rPr>
          <w:b w:val="0"/>
          <w:bCs w:val="0"/>
          <w:color w:val="auto"/>
        </w:rPr>
        <w:t xml:space="preserve"> all the acid should be used up, so the solution </w:t>
      </w:r>
      <w:r w:rsidR="006515BB">
        <w:rPr>
          <w:b w:val="0"/>
          <w:bCs w:val="0"/>
          <w:color w:val="auto"/>
        </w:rPr>
        <w:t xml:space="preserve">will </w:t>
      </w:r>
      <w:r w:rsidR="00936649">
        <w:rPr>
          <w:b w:val="0"/>
          <w:bCs w:val="0"/>
          <w:color w:val="auto"/>
        </w:rPr>
        <w:t>turn universal indicator green.</w:t>
      </w:r>
    </w:p>
    <w:p w14:paraId="798AC574" w14:textId="77777777" w:rsidR="00D444BA" w:rsidRPr="00CE6291" w:rsidRDefault="00D444BA" w:rsidP="00CE6291">
      <w:pPr>
        <w:pStyle w:val="RSCBasictext"/>
        <w:rPr>
          <w:sz w:val="2"/>
          <w:szCs w:val="2"/>
        </w:rPr>
      </w:pPr>
    </w:p>
    <w:sectPr w:rsidR="00D444BA" w:rsidRPr="00CE6291" w:rsidSect="00231C1C">
      <w:headerReference w:type="default" r:id="rId18"/>
      <w:footerReference w:type="default" r:id="rId19"/>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2D29F" w14:textId="77777777" w:rsidR="00E07B1F" w:rsidRDefault="00E07B1F" w:rsidP="008A1B0B">
      <w:pPr>
        <w:spacing w:after="0" w:line="240" w:lineRule="auto"/>
      </w:pPr>
      <w:r>
        <w:separator/>
      </w:r>
    </w:p>
  </w:endnote>
  <w:endnote w:type="continuationSeparator" w:id="0">
    <w:p w14:paraId="6DF2489E" w14:textId="77777777" w:rsidR="00E07B1F" w:rsidRDefault="00E07B1F"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550AC871" w:rsidR="00231C1C" w:rsidRPr="00B226A7" w:rsidRDefault="00B226A7" w:rsidP="00D92EA9">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820A0A">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3CC4A" w14:textId="77777777" w:rsidR="00E07B1F" w:rsidRDefault="00E07B1F" w:rsidP="008A1B0B">
      <w:pPr>
        <w:spacing w:after="0" w:line="240" w:lineRule="auto"/>
      </w:pPr>
      <w:r>
        <w:separator/>
      </w:r>
    </w:p>
  </w:footnote>
  <w:footnote w:type="continuationSeparator" w:id="0">
    <w:p w14:paraId="73C005EA" w14:textId="77777777" w:rsidR="00E07B1F" w:rsidRDefault="00E07B1F"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5F4EC63B" w:rsidR="008A1B0B" w:rsidRDefault="00741ECD" w:rsidP="00973447">
    <w:pPr>
      <w:spacing w:after="60" w:line="240" w:lineRule="auto"/>
      <w:ind w:right="-850"/>
      <w:jc w:val="right"/>
      <w:rPr>
        <w:rFonts w:ascii="Century Gothic" w:hAnsi="Century Gothic"/>
        <w:b/>
        <w:bCs/>
        <w:color w:val="000000" w:themeColor="text1"/>
        <w:sz w:val="24"/>
        <w:szCs w:val="24"/>
      </w:rPr>
    </w:pPr>
    <w:r w:rsidRPr="00AB639C">
      <w:rPr>
        <w:rFonts w:ascii="Century Gothic" w:hAnsi="Century Gothic"/>
        <w:b/>
        <w:bCs/>
        <w:noProof/>
        <w:color w:val="C8102E"/>
        <w:sz w:val="30"/>
        <w:szCs w:val="30"/>
      </w:rPr>
      <w:drawing>
        <wp:anchor distT="0" distB="0" distL="114300" distR="114300" simplePos="0" relativeHeight="251658241" behindDoc="0" locked="0" layoutInCell="1" allowOverlap="1" wp14:anchorId="0B20ED95" wp14:editId="431C2550">
          <wp:simplePos x="0" y="0"/>
          <wp:positionH relativeFrom="column">
            <wp:posOffset>-540385</wp:posOffset>
          </wp:positionH>
          <wp:positionV relativeFrom="paragraph">
            <wp:posOffset>36195</wp:posOffset>
          </wp:positionV>
          <wp:extent cx="1789200" cy="356400"/>
          <wp:effectExtent l="0" t="0" r="190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E47CCE" w:rsidRPr="00AB639C">
      <w:rPr>
        <w:rFonts w:ascii="Century Gothic" w:hAnsi="Century Gothic"/>
        <w:b/>
        <w:bCs/>
        <w:noProof/>
        <w:color w:val="C8102E"/>
        <w:sz w:val="30"/>
        <w:szCs w:val="30"/>
      </w:rPr>
      <w:drawing>
        <wp:anchor distT="0" distB="0" distL="114300" distR="114300" simplePos="0" relativeHeight="251658240" behindDoc="1" locked="0" layoutInCell="1" allowOverlap="1" wp14:anchorId="6205F037" wp14:editId="29D04581">
          <wp:simplePos x="0" y="0"/>
          <wp:positionH relativeFrom="column">
            <wp:posOffset>-933450</wp:posOffset>
          </wp:positionH>
          <wp:positionV relativeFrom="paragraph">
            <wp:posOffset>-267335</wp:posOffset>
          </wp:positionV>
          <wp:extent cx="7575550" cy="10720419"/>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75550" cy="10720419"/>
                  </a:xfrm>
                  <a:prstGeom prst="rect">
                    <a:avLst/>
                  </a:prstGeom>
                </pic:spPr>
              </pic:pic>
            </a:graphicData>
          </a:graphic>
          <wp14:sizeRelH relativeFrom="page">
            <wp14:pctWidth>0</wp14:pctWidth>
          </wp14:sizeRelH>
          <wp14:sizeRelV relativeFrom="page">
            <wp14:pctHeight>0</wp14:pctHeight>
          </wp14:sizeRelV>
        </wp:anchor>
      </w:drawing>
    </w:r>
    <w:r w:rsidR="00AB639C" w:rsidRPr="00AB639C">
      <w:rPr>
        <w:rFonts w:ascii="Century Gothic" w:hAnsi="Century Gothic"/>
        <w:b/>
        <w:bCs/>
        <w:color w:val="C8102E"/>
        <w:sz w:val="30"/>
        <w:szCs w:val="30"/>
      </w:rPr>
      <w:t>S</w:t>
    </w:r>
    <w:r w:rsidR="009204DD">
      <w:rPr>
        <w:rFonts w:ascii="Century Gothic" w:hAnsi="Century Gothic"/>
        <w:b/>
        <w:bCs/>
        <w:color w:val="C8102E"/>
        <w:sz w:val="30"/>
        <w:szCs w:val="30"/>
      </w:rPr>
      <w:t>tructure strips</w:t>
    </w:r>
    <w:r w:rsidR="000E5F58">
      <w:rPr>
        <w:rFonts w:ascii="Century Gothic" w:hAnsi="Century Gothic"/>
        <w:b/>
        <w:bCs/>
        <w:color w:val="C8102E"/>
        <w:sz w:val="24"/>
        <w:szCs w:val="24"/>
      </w:rPr>
      <w:t xml:space="preserve"> </w:t>
    </w:r>
    <w:r w:rsidR="00B226A7">
      <w:rPr>
        <w:rFonts w:ascii="Century Gothic" w:hAnsi="Century Gothic"/>
        <w:b/>
        <w:bCs/>
        <w:color w:val="000000" w:themeColor="text1"/>
        <w:sz w:val="24"/>
        <w:szCs w:val="24"/>
      </w:rPr>
      <w:t>1</w:t>
    </w:r>
    <w:r w:rsidR="00A55D0E">
      <w:rPr>
        <w:rFonts w:ascii="Century Gothic" w:hAnsi="Century Gothic"/>
        <w:b/>
        <w:bCs/>
        <w:color w:val="000000" w:themeColor="text1"/>
        <w:sz w:val="24"/>
        <w:szCs w:val="24"/>
      </w:rPr>
      <w:t>4</w:t>
    </w:r>
    <w:r w:rsidR="00B226A7">
      <w:rPr>
        <w:rFonts w:ascii="Century Gothic" w:hAnsi="Century Gothic"/>
        <w:b/>
        <w:bCs/>
        <w:color w:val="000000" w:themeColor="text1"/>
        <w:sz w:val="24"/>
        <w:szCs w:val="24"/>
      </w:rPr>
      <w:t>–1</w:t>
    </w:r>
    <w:r w:rsidR="00B71E66">
      <w:rPr>
        <w:rFonts w:ascii="Century Gothic" w:hAnsi="Century Gothic"/>
        <w:b/>
        <w:bCs/>
        <w:color w:val="000000" w:themeColor="text1"/>
        <w:sz w:val="24"/>
        <w:szCs w:val="24"/>
      </w:rPr>
      <w:t>6</w:t>
    </w:r>
    <w:r w:rsidR="00A55D0E">
      <w:rPr>
        <w:rFonts w:ascii="Century Gothic" w:hAnsi="Century Gothic"/>
        <w:b/>
        <w:bCs/>
        <w:color w:val="000000" w:themeColor="text1"/>
        <w:sz w:val="24"/>
        <w:szCs w:val="24"/>
      </w:rPr>
      <w:t xml:space="preserve"> years</w:t>
    </w:r>
  </w:p>
  <w:p w14:paraId="44C88BF7" w14:textId="1B69FF2D" w:rsidR="00FB5E7E" w:rsidRDefault="00FB5E7E" w:rsidP="00FB5E7E">
    <w:pPr>
      <w:pStyle w:val="RSCURL"/>
      <w:jc w:val="right"/>
    </w:pPr>
    <w:r>
      <w:rPr>
        <w:color w:val="000000" w:themeColor="text1"/>
      </w:rPr>
      <w:t>Available from</w:t>
    </w:r>
    <w:r w:rsidRPr="00092796">
      <w:rPr>
        <w:color w:val="000000" w:themeColor="text1"/>
      </w:rPr>
      <w:t xml:space="preserve"> </w:t>
    </w:r>
    <w:hyperlink r:id="rId3" w:history="1">
      <w:r w:rsidRPr="006611C0">
        <w:rPr>
          <w:rStyle w:val="Hyperlink"/>
          <w:color w:val="C8102E"/>
        </w:rPr>
        <w:t>rsc.li/3Y2OzM2</w:t>
      </w:r>
    </w:hyperlink>
  </w:p>
  <w:p w14:paraId="0053964E" w14:textId="3BAF07BC" w:rsidR="00EF3FDA" w:rsidRPr="005F0459" w:rsidRDefault="00EF3FDA" w:rsidP="00FB5E7E">
    <w:pPr>
      <w:spacing w:after="86"/>
      <w:ind w:right="-850"/>
      <w:jc w:val="right"/>
      <w:rPr>
        <w:rFonts w:ascii="Century Gothic" w:hAnsi="Century Gothic"/>
        <w:b/>
        <w:bCs/>
        <w:color w:val="C8102E"/>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1290E"/>
    <w:multiLevelType w:val="hybridMultilevel"/>
    <w:tmpl w:val="F0DA8CB4"/>
    <w:lvl w:ilvl="0" w:tplc="47DE74A8">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50671E"/>
    <w:multiLevelType w:val="hybridMultilevel"/>
    <w:tmpl w:val="A62C9610"/>
    <w:lvl w:ilvl="0" w:tplc="4A86487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3" w15:restartNumberingAfterBreak="0">
    <w:nsid w:val="304F146F"/>
    <w:multiLevelType w:val="hybridMultilevel"/>
    <w:tmpl w:val="0172D3EE"/>
    <w:lvl w:ilvl="0" w:tplc="F202E882">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840ACF"/>
    <w:multiLevelType w:val="hybridMultilevel"/>
    <w:tmpl w:val="B98E1366"/>
    <w:lvl w:ilvl="0" w:tplc="9280BCCA">
      <w:start w:val="1"/>
      <w:numFmt w:val="upperLetter"/>
      <w:lvlText w:val="%1)"/>
      <w:lvlJc w:val="left"/>
      <w:pPr>
        <w:ind w:left="1020" w:hanging="360"/>
      </w:pPr>
    </w:lvl>
    <w:lvl w:ilvl="1" w:tplc="25CED11C">
      <w:start w:val="1"/>
      <w:numFmt w:val="upperLetter"/>
      <w:lvlText w:val="%2)"/>
      <w:lvlJc w:val="left"/>
      <w:pPr>
        <w:ind w:left="1020" w:hanging="360"/>
      </w:pPr>
    </w:lvl>
    <w:lvl w:ilvl="2" w:tplc="96E40DB6">
      <w:start w:val="1"/>
      <w:numFmt w:val="upperLetter"/>
      <w:lvlText w:val="%3)"/>
      <w:lvlJc w:val="left"/>
      <w:pPr>
        <w:ind w:left="1020" w:hanging="360"/>
      </w:pPr>
    </w:lvl>
    <w:lvl w:ilvl="3" w:tplc="5F780D1A">
      <w:start w:val="1"/>
      <w:numFmt w:val="upperLetter"/>
      <w:lvlText w:val="%4)"/>
      <w:lvlJc w:val="left"/>
      <w:pPr>
        <w:ind w:left="1020" w:hanging="360"/>
      </w:pPr>
    </w:lvl>
    <w:lvl w:ilvl="4" w:tplc="132E1BF6">
      <w:start w:val="1"/>
      <w:numFmt w:val="upperLetter"/>
      <w:lvlText w:val="%5)"/>
      <w:lvlJc w:val="left"/>
      <w:pPr>
        <w:ind w:left="1020" w:hanging="360"/>
      </w:pPr>
    </w:lvl>
    <w:lvl w:ilvl="5" w:tplc="234EC3A2">
      <w:start w:val="1"/>
      <w:numFmt w:val="upperLetter"/>
      <w:lvlText w:val="%6)"/>
      <w:lvlJc w:val="left"/>
      <w:pPr>
        <w:ind w:left="1020" w:hanging="360"/>
      </w:pPr>
    </w:lvl>
    <w:lvl w:ilvl="6" w:tplc="CE30AE76">
      <w:start w:val="1"/>
      <w:numFmt w:val="upperLetter"/>
      <w:lvlText w:val="%7)"/>
      <w:lvlJc w:val="left"/>
      <w:pPr>
        <w:ind w:left="1020" w:hanging="360"/>
      </w:pPr>
    </w:lvl>
    <w:lvl w:ilvl="7" w:tplc="566A7C24">
      <w:start w:val="1"/>
      <w:numFmt w:val="upperLetter"/>
      <w:lvlText w:val="%8)"/>
      <w:lvlJc w:val="left"/>
      <w:pPr>
        <w:ind w:left="1020" w:hanging="360"/>
      </w:pPr>
    </w:lvl>
    <w:lvl w:ilvl="8" w:tplc="F75AEAAA">
      <w:start w:val="1"/>
      <w:numFmt w:val="upperLetter"/>
      <w:lvlText w:val="%9)"/>
      <w:lvlJc w:val="left"/>
      <w:pPr>
        <w:ind w:left="1020" w:hanging="360"/>
      </w:pPr>
    </w:lvl>
  </w:abstractNum>
  <w:abstractNum w:abstractNumId="6"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C607C1"/>
    <w:multiLevelType w:val="multilevel"/>
    <w:tmpl w:val="3C96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ED38D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82395469">
    <w:abstractNumId w:val="15"/>
  </w:num>
  <w:num w:numId="2" w16cid:durableId="1028483081">
    <w:abstractNumId w:val="8"/>
  </w:num>
  <w:num w:numId="3" w16cid:durableId="498425709">
    <w:abstractNumId w:val="4"/>
  </w:num>
  <w:num w:numId="4" w16cid:durableId="1858107951">
    <w:abstractNumId w:val="6"/>
  </w:num>
  <w:num w:numId="5" w16cid:durableId="461963885">
    <w:abstractNumId w:val="13"/>
  </w:num>
  <w:num w:numId="6" w16cid:durableId="817766398">
    <w:abstractNumId w:val="14"/>
  </w:num>
  <w:num w:numId="7" w16cid:durableId="790979940">
    <w:abstractNumId w:val="0"/>
  </w:num>
  <w:num w:numId="8" w16cid:durableId="2054235528">
    <w:abstractNumId w:val="3"/>
  </w:num>
  <w:num w:numId="9" w16cid:durableId="1990549414">
    <w:abstractNumId w:val="2"/>
  </w:num>
  <w:num w:numId="10" w16cid:durableId="1460881753">
    <w:abstractNumId w:val="1"/>
  </w:num>
  <w:num w:numId="11" w16cid:durableId="1707487310">
    <w:abstractNumId w:val="9"/>
  </w:num>
  <w:num w:numId="12" w16cid:durableId="392628055">
    <w:abstractNumId w:val="1"/>
    <w:lvlOverride w:ilvl="0">
      <w:startOverride w:val="1"/>
    </w:lvlOverride>
  </w:num>
  <w:num w:numId="13" w16cid:durableId="1302266216">
    <w:abstractNumId w:val="12"/>
  </w:num>
  <w:num w:numId="14" w16cid:durableId="976372087">
    <w:abstractNumId w:val="11"/>
  </w:num>
  <w:num w:numId="15" w16cid:durableId="1802646080">
    <w:abstractNumId w:val="7"/>
  </w:num>
  <w:num w:numId="16" w16cid:durableId="608589520">
    <w:abstractNumId w:val="2"/>
    <w:lvlOverride w:ilvl="0">
      <w:startOverride w:val="1"/>
    </w:lvlOverride>
  </w:num>
  <w:num w:numId="17" w16cid:durableId="1743522365">
    <w:abstractNumId w:val="16"/>
  </w:num>
  <w:num w:numId="18" w16cid:durableId="2137213637">
    <w:abstractNumId w:val="10"/>
  </w:num>
  <w:num w:numId="19" w16cid:durableId="480342148">
    <w:abstractNumId w:val="5"/>
  </w:num>
  <w:num w:numId="20" w16cid:durableId="58985317">
    <w:abstractNumId w:val="2"/>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33E4"/>
    <w:rsid w:val="000035BA"/>
    <w:rsid w:val="0000395D"/>
    <w:rsid w:val="00006A26"/>
    <w:rsid w:val="00013598"/>
    <w:rsid w:val="0002513D"/>
    <w:rsid w:val="000279D4"/>
    <w:rsid w:val="00030B02"/>
    <w:rsid w:val="00042B90"/>
    <w:rsid w:val="000510D7"/>
    <w:rsid w:val="0005252D"/>
    <w:rsid w:val="00056090"/>
    <w:rsid w:val="00056C5E"/>
    <w:rsid w:val="00062DD9"/>
    <w:rsid w:val="00063E03"/>
    <w:rsid w:val="000647E4"/>
    <w:rsid w:val="00071486"/>
    <w:rsid w:val="00082DD1"/>
    <w:rsid w:val="000838A9"/>
    <w:rsid w:val="000866AC"/>
    <w:rsid w:val="00092315"/>
    <w:rsid w:val="00092796"/>
    <w:rsid w:val="00093A76"/>
    <w:rsid w:val="00097053"/>
    <w:rsid w:val="000974D1"/>
    <w:rsid w:val="000A31FD"/>
    <w:rsid w:val="000A768F"/>
    <w:rsid w:val="000B0FE6"/>
    <w:rsid w:val="000C304C"/>
    <w:rsid w:val="000D64ED"/>
    <w:rsid w:val="000E415F"/>
    <w:rsid w:val="000E5F58"/>
    <w:rsid w:val="0013054E"/>
    <w:rsid w:val="001334D5"/>
    <w:rsid w:val="00134CFC"/>
    <w:rsid w:val="00135AB3"/>
    <w:rsid w:val="00156D11"/>
    <w:rsid w:val="00163F8A"/>
    <w:rsid w:val="00164BBD"/>
    <w:rsid w:val="00165B28"/>
    <w:rsid w:val="00167ABA"/>
    <w:rsid w:val="001737DB"/>
    <w:rsid w:val="00176893"/>
    <w:rsid w:val="00176EBD"/>
    <w:rsid w:val="00180794"/>
    <w:rsid w:val="00186D36"/>
    <w:rsid w:val="00190466"/>
    <w:rsid w:val="00193F5B"/>
    <w:rsid w:val="001B28F3"/>
    <w:rsid w:val="001B6E6B"/>
    <w:rsid w:val="001D16E3"/>
    <w:rsid w:val="001D5701"/>
    <w:rsid w:val="001D6B56"/>
    <w:rsid w:val="001E55C0"/>
    <w:rsid w:val="001E64DD"/>
    <w:rsid w:val="002044BF"/>
    <w:rsid w:val="00225B07"/>
    <w:rsid w:val="00231C1C"/>
    <w:rsid w:val="00232021"/>
    <w:rsid w:val="00233831"/>
    <w:rsid w:val="00234ACD"/>
    <w:rsid w:val="0023536A"/>
    <w:rsid w:val="002445E4"/>
    <w:rsid w:val="002521A7"/>
    <w:rsid w:val="00256FEA"/>
    <w:rsid w:val="002631E7"/>
    <w:rsid w:val="00275D90"/>
    <w:rsid w:val="002928C7"/>
    <w:rsid w:val="00297067"/>
    <w:rsid w:val="002A4FD8"/>
    <w:rsid w:val="002A57CF"/>
    <w:rsid w:val="002A675A"/>
    <w:rsid w:val="002A77FF"/>
    <w:rsid w:val="002B5907"/>
    <w:rsid w:val="002C2223"/>
    <w:rsid w:val="002C49DA"/>
    <w:rsid w:val="002D34BA"/>
    <w:rsid w:val="002D633E"/>
    <w:rsid w:val="002E47CA"/>
    <w:rsid w:val="002F63A3"/>
    <w:rsid w:val="002F6521"/>
    <w:rsid w:val="002F7967"/>
    <w:rsid w:val="003059AB"/>
    <w:rsid w:val="0031058F"/>
    <w:rsid w:val="00314AF3"/>
    <w:rsid w:val="00326F42"/>
    <w:rsid w:val="00330DB8"/>
    <w:rsid w:val="00342BA4"/>
    <w:rsid w:val="00347EB9"/>
    <w:rsid w:val="00355D72"/>
    <w:rsid w:val="00362CC1"/>
    <w:rsid w:val="003638F0"/>
    <w:rsid w:val="003716B9"/>
    <w:rsid w:val="0039237A"/>
    <w:rsid w:val="003A36E5"/>
    <w:rsid w:val="003A3C69"/>
    <w:rsid w:val="003A6126"/>
    <w:rsid w:val="003A6537"/>
    <w:rsid w:val="003B0EB9"/>
    <w:rsid w:val="003C0985"/>
    <w:rsid w:val="003D5CAC"/>
    <w:rsid w:val="003E0F3D"/>
    <w:rsid w:val="003E17E0"/>
    <w:rsid w:val="003E3E15"/>
    <w:rsid w:val="003E5776"/>
    <w:rsid w:val="003F2EF3"/>
    <w:rsid w:val="003F7802"/>
    <w:rsid w:val="004125B2"/>
    <w:rsid w:val="00425392"/>
    <w:rsid w:val="00443636"/>
    <w:rsid w:val="0046389A"/>
    <w:rsid w:val="004770D5"/>
    <w:rsid w:val="00482439"/>
    <w:rsid w:val="004A1478"/>
    <w:rsid w:val="004A1531"/>
    <w:rsid w:val="004A6C93"/>
    <w:rsid w:val="004C6A44"/>
    <w:rsid w:val="004D46C0"/>
    <w:rsid w:val="004E53ED"/>
    <w:rsid w:val="004F69AD"/>
    <w:rsid w:val="00513D9C"/>
    <w:rsid w:val="00516F80"/>
    <w:rsid w:val="005253AC"/>
    <w:rsid w:val="00525B8C"/>
    <w:rsid w:val="00534DF9"/>
    <w:rsid w:val="00541A04"/>
    <w:rsid w:val="00550BC2"/>
    <w:rsid w:val="00557A83"/>
    <w:rsid w:val="00560449"/>
    <w:rsid w:val="005615BA"/>
    <w:rsid w:val="00561EFD"/>
    <w:rsid w:val="00564FFB"/>
    <w:rsid w:val="00566A6C"/>
    <w:rsid w:val="00572F04"/>
    <w:rsid w:val="005820B0"/>
    <w:rsid w:val="005B35DD"/>
    <w:rsid w:val="005C3688"/>
    <w:rsid w:val="005C482F"/>
    <w:rsid w:val="005D1D2C"/>
    <w:rsid w:val="005D3CEB"/>
    <w:rsid w:val="005E6EEA"/>
    <w:rsid w:val="005F0459"/>
    <w:rsid w:val="005F12F9"/>
    <w:rsid w:val="006045CC"/>
    <w:rsid w:val="00614533"/>
    <w:rsid w:val="0061785A"/>
    <w:rsid w:val="00640BDB"/>
    <w:rsid w:val="006515BB"/>
    <w:rsid w:val="0067107E"/>
    <w:rsid w:val="006820BE"/>
    <w:rsid w:val="00692C1B"/>
    <w:rsid w:val="00697E3B"/>
    <w:rsid w:val="006B5683"/>
    <w:rsid w:val="006C7B0F"/>
    <w:rsid w:val="006D5447"/>
    <w:rsid w:val="006D790E"/>
    <w:rsid w:val="006E55EA"/>
    <w:rsid w:val="006E6B0F"/>
    <w:rsid w:val="006F0844"/>
    <w:rsid w:val="007042E5"/>
    <w:rsid w:val="00710230"/>
    <w:rsid w:val="007170FC"/>
    <w:rsid w:val="00733669"/>
    <w:rsid w:val="00741ECD"/>
    <w:rsid w:val="00741EE2"/>
    <w:rsid w:val="007424D7"/>
    <w:rsid w:val="00745E1C"/>
    <w:rsid w:val="00750B71"/>
    <w:rsid w:val="00752A06"/>
    <w:rsid w:val="00761116"/>
    <w:rsid w:val="00764287"/>
    <w:rsid w:val="00764810"/>
    <w:rsid w:val="007648EB"/>
    <w:rsid w:val="0076779C"/>
    <w:rsid w:val="00773942"/>
    <w:rsid w:val="007749FD"/>
    <w:rsid w:val="007844C8"/>
    <w:rsid w:val="007859BF"/>
    <w:rsid w:val="00793A37"/>
    <w:rsid w:val="00795A2D"/>
    <w:rsid w:val="007A1C8F"/>
    <w:rsid w:val="007B2134"/>
    <w:rsid w:val="007B26E2"/>
    <w:rsid w:val="007B4ECC"/>
    <w:rsid w:val="007B5B60"/>
    <w:rsid w:val="007C4797"/>
    <w:rsid w:val="007C7296"/>
    <w:rsid w:val="007D4165"/>
    <w:rsid w:val="007D561A"/>
    <w:rsid w:val="007D7147"/>
    <w:rsid w:val="007E1F54"/>
    <w:rsid w:val="007E3027"/>
    <w:rsid w:val="007E6307"/>
    <w:rsid w:val="00803AEC"/>
    <w:rsid w:val="0080546C"/>
    <w:rsid w:val="00806B0E"/>
    <w:rsid w:val="00810E6C"/>
    <w:rsid w:val="00813905"/>
    <w:rsid w:val="00820A0A"/>
    <w:rsid w:val="00824BD7"/>
    <w:rsid w:val="00830E7B"/>
    <w:rsid w:val="00831AB6"/>
    <w:rsid w:val="00835B9C"/>
    <w:rsid w:val="0083616E"/>
    <w:rsid w:val="00841A83"/>
    <w:rsid w:val="00850ABB"/>
    <w:rsid w:val="00852B90"/>
    <w:rsid w:val="00854316"/>
    <w:rsid w:val="00856A84"/>
    <w:rsid w:val="008662DB"/>
    <w:rsid w:val="00871F8B"/>
    <w:rsid w:val="00877473"/>
    <w:rsid w:val="008775E4"/>
    <w:rsid w:val="008901BF"/>
    <w:rsid w:val="00890A83"/>
    <w:rsid w:val="0089187A"/>
    <w:rsid w:val="00897854"/>
    <w:rsid w:val="008A1B0B"/>
    <w:rsid w:val="008A210C"/>
    <w:rsid w:val="008B0FFC"/>
    <w:rsid w:val="008B4282"/>
    <w:rsid w:val="008B579C"/>
    <w:rsid w:val="008B7933"/>
    <w:rsid w:val="008C0669"/>
    <w:rsid w:val="008D3F16"/>
    <w:rsid w:val="008E268E"/>
    <w:rsid w:val="008F1BFD"/>
    <w:rsid w:val="0091024D"/>
    <w:rsid w:val="009115A5"/>
    <w:rsid w:val="009156F6"/>
    <w:rsid w:val="00916707"/>
    <w:rsid w:val="00916A27"/>
    <w:rsid w:val="009204DD"/>
    <w:rsid w:val="00926906"/>
    <w:rsid w:val="00931A1B"/>
    <w:rsid w:val="00935BCB"/>
    <w:rsid w:val="00936649"/>
    <w:rsid w:val="00942813"/>
    <w:rsid w:val="00967A89"/>
    <w:rsid w:val="00967B13"/>
    <w:rsid w:val="00973447"/>
    <w:rsid w:val="00977201"/>
    <w:rsid w:val="00986387"/>
    <w:rsid w:val="00986DC3"/>
    <w:rsid w:val="009901BD"/>
    <w:rsid w:val="009A22A0"/>
    <w:rsid w:val="009A3093"/>
    <w:rsid w:val="009C4ED4"/>
    <w:rsid w:val="009D2DF4"/>
    <w:rsid w:val="009F7805"/>
    <w:rsid w:val="00A01A90"/>
    <w:rsid w:val="00A03F69"/>
    <w:rsid w:val="00A04AE7"/>
    <w:rsid w:val="00A1220F"/>
    <w:rsid w:val="00A12F81"/>
    <w:rsid w:val="00A177A3"/>
    <w:rsid w:val="00A213C1"/>
    <w:rsid w:val="00A33295"/>
    <w:rsid w:val="00A33536"/>
    <w:rsid w:val="00A34D68"/>
    <w:rsid w:val="00A4258C"/>
    <w:rsid w:val="00A5348B"/>
    <w:rsid w:val="00A5597E"/>
    <w:rsid w:val="00A55D0E"/>
    <w:rsid w:val="00A571EB"/>
    <w:rsid w:val="00A5740C"/>
    <w:rsid w:val="00A636AA"/>
    <w:rsid w:val="00A66348"/>
    <w:rsid w:val="00A725C3"/>
    <w:rsid w:val="00A81182"/>
    <w:rsid w:val="00A8299B"/>
    <w:rsid w:val="00A84218"/>
    <w:rsid w:val="00AA54D2"/>
    <w:rsid w:val="00AA7B9A"/>
    <w:rsid w:val="00AB1D44"/>
    <w:rsid w:val="00AB49BD"/>
    <w:rsid w:val="00AB569C"/>
    <w:rsid w:val="00AB639C"/>
    <w:rsid w:val="00AB7E40"/>
    <w:rsid w:val="00AC0B33"/>
    <w:rsid w:val="00AC51FB"/>
    <w:rsid w:val="00AD76F4"/>
    <w:rsid w:val="00AE06C7"/>
    <w:rsid w:val="00AE0C85"/>
    <w:rsid w:val="00AE0F56"/>
    <w:rsid w:val="00AE65F9"/>
    <w:rsid w:val="00AE7570"/>
    <w:rsid w:val="00B02340"/>
    <w:rsid w:val="00B07819"/>
    <w:rsid w:val="00B14256"/>
    <w:rsid w:val="00B14DB3"/>
    <w:rsid w:val="00B226A7"/>
    <w:rsid w:val="00B276DD"/>
    <w:rsid w:val="00B32608"/>
    <w:rsid w:val="00B3281B"/>
    <w:rsid w:val="00B4587F"/>
    <w:rsid w:val="00B56347"/>
    <w:rsid w:val="00B60E61"/>
    <w:rsid w:val="00B6414F"/>
    <w:rsid w:val="00B67A03"/>
    <w:rsid w:val="00B71E66"/>
    <w:rsid w:val="00B721F1"/>
    <w:rsid w:val="00BB1149"/>
    <w:rsid w:val="00BB4354"/>
    <w:rsid w:val="00BC54EE"/>
    <w:rsid w:val="00BC5741"/>
    <w:rsid w:val="00BC64C7"/>
    <w:rsid w:val="00BD1443"/>
    <w:rsid w:val="00BD35D8"/>
    <w:rsid w:val="00BE07B1"/>
    <w:rsid w:val="00BE35D8"/>
    <w:rsid w:val="00BF35ED"/>
    <w:rsid w:val="00BF3B94"/>
    <w:rsid w:val="00C1703F"/>
    <w:rsid w:val="00C25C64"/>
    <w:rsid w:val="00C2751E"/>
    <w:rsid w:val="00C31153"/>
    <w:rsid w:val="00C322CA"/>
    <w:rsid w:val="00C34AB1"/>
    <w:rsid w:val="00C46547"/>
    <w:rsid w:val="00C542D0"/>
    <w:rsid w:val="00C55C04"/>
    <w:rsid w:val="00C6122F"/>
    <w:rsid w:val="00C62872"/>
    <w:rsid w:val="00C644EC"/>
    <w:rsid w:val="00C65EE7"/>
    <w:rsid w:val="00C671FA"/>
    <w:rsid w:val="00C73141"/>
    <w:rsid w:val="00C80F48"/>
    <w:rsid w:val="00CA7036"/>
    <w:rsid w:val="00CB003A"/>
    <w:rsid w:val="00CB1C5E"/>
    <w:rsid w:val="00CB34AB"/>
    <w:rsid w:val="00CB5F96"/>
    <w:rsid w:val="00CB5FC0"/>
    <w:rsid w:val="00CC41F5"/>
    <w:rsid w:val="00CC4768"/>
    <w:rsid w:val="00CC6CDA"/>
    <w:rsid w:val="00CD120C"/>
    <w:rsid w:val="00CD5E3C"/>
    <w:rsid w:val="00CE6291"/>
    <w:rsid w:val="00CF1644"/>
    <w:rsid w:val="00CF17FC"/>
    <w:rsid w:val="00CF3A1A"/>
    <w:rsid w:val="00CF6688"/>
    <w:rsid w:val="00D0328F"/>
    <w:rsid w:val="00D03E2F"/>
    <w:rsid w:val="00D118FF"/>
    <w:rsid w:val="00D123EF"/>
    <w:rsid w:val="00D17574"/>
    <w:rsid w:val="00D17F1E"/>
    <w:rsid w:val="00D34589"/>
    <w:rsid w:val="00D444BA"/>
    <w:rsid w:val="00D45E7C"/>
    <w:rsid w:val="00D467D9"/>
    <w:rsid w:val="00D55610"/>
    <w:rsid w:val="00D56C1B"/>
    <w:rsid w:val="00D572A3"/>
    <w:rsid w:val="00D62A21"/>
    <w:rsid w:val="00D63B7D"/>
    <w:rsid w:val="00D64B62"/>
    <w:rsid w:val="00D66B01"/>
    <w:rsid w:val="00D732BB"/>
    <w:rsid w:val="00D757F5"/>
    <w:rsid w:val="00D92EA9"/>
    <w:rsid w:val="00D93014"/>
    <w:rsid w:val="00D97143"/>
    <w:rsid w:val="00D97AFD"/>
    <w:rsid w:val="00DA040B"/>
    <w:rsid w:val="00DA054F"/>
    <w:rsid w:val="00DB7098"/>
    <w:rsid w:val="00DC29BB"/>
    <w:rsid w:val="00DC5A9A"/>
    <w:rsid w:val="00DC6BE3"/>
    <w:rsid w:val="00DD17A4"/>
    <w:rsid w:val="00DD458B"/>
    <w:rsid w:val="00DD5A36"/>
    <w:rsid w:val="00DE063C"/>
    <w:rsid w:val="00DE4519"/>
    <w:rsid w:val="00DE501E"/>
    <w:rsid w:val="00DF056D"/>
    <w:rsid w:val="00DF1C5C"/>
    <w:rsid w:val="00E07B1F"/>
    <w:rsid w:val="00E117A1"/>
    <w:rsid w:val="00E1475F"/>
    <w:rsid w:val="00E174ED"/>
    <w:rsid w:val="00E1777A"/>
    <w:rsid w:val="00E23EAC"/>
    <w:rsid w:val="00E36D24"/>
    <w:rsid w:val="00E373E7"/>
    <w:rsid w:val="00E37C28"/>
    <w:rsid w:val="00E408AC"/>
    <w:rsid w:val="00E4638C"/>
    <w:rsid w:val="00E47CCE"/>
    <w:rsid w:val="00E515C7"/>
    <w:rsid w:val="00E51726"/>
    <w:rsid w:val="00E72E95"/>
    <w:rsid w:val="00E73A98"/>
    <w:rsid w:val="00E74C72"/>
    <w:rsid w:val="00E80FC5"/>
    <w:rsid w:val="00E9331B"/>
    <w:rsid w:val="00EC3807"/>
    <w:rsid w:val="00EC4EDC"/>
    <w:rsid w:val="00ED698B"/>
    <w:rsid w:val="00EE003F"/>
    <w:rsid w:val="00EE7E27"/>
    <w:rsid w:val="00EF3FDA"/>
    <w:rsid w:val="00F17BC1"/>
    <w:rsid w:val="00F26D72"/>
    <w:rsid w:val="00F30ACB"/>
    <w:rsid w:val="00F55FE1"/>
    <w:rsid w:val="00F56BC4"/>
    <w:rsid w:val="00F56DA8"/>
    <w:rsid w:val="00F571F9"/>
    <w:rsid w:val="00F57E26"/>
    <w:rsid w:val="00F709FB"/>
    <w:rsid w:val="00F71CF7"/>
    <w:rsid w:val="00F76056"/>
    <w:rsid w:val="00F81AB4"/>
    <w:rsid w:val="00F93B22"/>
    <w:rsid w:val="00F94905"/>
    <w:rsid w:val="00FB5E7E"/>
    <w:rsid w:val="00FC206E"/>
    <w:rsid w:val="00FC54F8"/>
    <w:rsid w:val="00FC6EE1"/>
    <w:rsid w:val="00FD0822"/>
    <w:rsid w:val="00FD124C"/>
    <w:rsid w:val="00FD2321"/>
    <w:rsid w:val="00FD6697"/>
    <w:rsid w:val="00FE0F1E"/>
    <w:rsid w:val="00FF3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84F3720D-10BA-4ED8-8D69-D5C66A6C1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D34BA"/>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23536A"/>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D34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D34BA"/>
    <w:pPr>
      <w:spacing w:before="300"/>
    </w:pPr>
    <w:rPr>
      <w:b/>
      <w:bCs/>
      <w:color w:val="C8102E"/>
    </w:rPr>
  </w:style>
  <w:style w:type="paragraph" w:customStyle="1" w:styleId="RSCLearningobjectives">
    <w:name w:val="RSC Learning objectives"/>
    <w:basedOn w:val="Normal"/>
    <w:qFormat/>
    <w:rsid w:val="002D34BA"/>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B721F1"/>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D34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D34BA"/>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3"/>
      </w:numPr>
    </w:pPr>
  </w:style>
  <w:style w:type="numbering" w:customStyle="1" w:styleId="CurrentList2">
    <w:name w:val="Current List2"/>
    <w:uiPriority w:val="99"/>
    <w:rsid w:val="002D34BA"/>
    <w:pPr>
      <w:numPr>
        <w:numId w:val="14"/>
      </w:numPr>
    </w:pPr>
  </w:style>
  <w:style w:type="numbering" w:customStyle="1" w:styleId="CurrentList3">
    <w:name w:val="Current List3"/>
    <w:uiPriority w:val="99"/>
    <w:rsid w:val="002D34BA"/>
    <w:pPr>
      <w:numPr>
        <w:numId w:val="15"/>
      </w:numPr>
    </w:pPr>
  </w:style>
  <w:style w:type="paragraph" w:customStyle="1" w:styleId="URL">
    <w:name w:val="URL"/>
    <w:basedOn w:val="RSCH3"/>
    <w:qFormat/>
    <w:rsid w:val="00E23EAC"/>
    <w:pPr>
      <w:spacing w:before="0" w:after="504"/>
    </w:pPr>
    <w:rPr>
      <w:color w:val="C00000"/>
      <w:sz w:val="18"/>
    </w:rPr>
  </w:style>
  <w:style w:type="paragraph" w:customStyle="1" w:styleId="RSCURL">
    <w:name w:val="RSC URL"/>
    <w:basedOn w:val="Normal"/>
    <w:qFormat/>
    <w:rsid w:val="009A3093"/>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D62A21"/>
    <w:pPr>
      <w:spacing w:before="302" w:after="115"/>
    </w:pPr>
    <w:rPr>
      <w:b w:val="0"/>
      <w:bCs w:val="0"/>
      <w:i/>
      <w:iCs/>
      <w:sz w:val="20"/>
      <w:szCs w:val="20"/>
    </w:rPr>
  </w:style>
  <w:style w:type="paragraph" w:customStyle="1" w:styleId="RSCEQ">
    <w:name w:val="RSC EQ"/>
    <w:basedOn w:val="RSCBasictext"/>
    <w:qFormat/>
    <w:rsid w:val="00793A37"/>
    <w:pPr>
      <w:jc w:val="center"/>
    </w:pPr>
  </w:style>
  <w:style w:type="table" w:styleId="TableGrid">
    <w:name w:val="Table Grid"/>
    <w:basedOn w:val="TableNormal"/>
    <w:uiPriority w:val="59"/>
    <w:rsid w:val="00F55FE1"/>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4">
    <w:name w:val="Current List4"/>
    <w:uiPriority w:val="99"/>
    <w:rsid w:val="00B721F1"/>
    <w:pPr>
      <w:numPr>
        <w:numId w:val="17"/>
      </w:numPr>
    </w:pPr>
  </w:style>
  <w:style w:type="character" w:styleId="UnresolvedMention">
    <w:name w:val="Unresolved Mention"/>
    <w:basedOn w:val="DefaultParagraphFont"/>
    <w:uiPriority w:val="99"/>
    <w:semiHidden/>
    <w:unhideWhenUsed/>
    <w:rsid w:val="00AB639C"/>
    <w:rPr>
      <w:color w:val="605E5C"/>
      <w:shd w:val="clear" w:color="auto" w:fill="E1DFDD"/>
    </w:rPr>
  </w:style>
  <w:style w:type="character" w:styleId="CommentReference">
    <w:name w:val="annotation reference"/>
    <w:basedOn w:val="DefaultParagraphFont"/>
    <w:uiPriority w:val="99"/>
    <w:semiHidden/>
    <w:unhideWhenUsed/>
    <w:rsid w:val="00710230"/>
    <w:rPr>
      <w:sz w:val="16"/>
      <w:szCs w:val="16"/>
    </w:rPr>
  </w:style>
  <w:style w:type="paragraph" w:styleId="CommentText0">
    <w:name w:val="annotation text"/>
    <w:basedOn w:val="Normal"/>
    <w:link w:val="CommentTextChar"/>
    <w:uiPriority w:val="99"/>
    <w:unhideWhenUsed/>
    <w:rsid w:val="00710230"/>
    <w:pPr>
      <w:spacing w:line="240" w:lineRule="auto"/>
    </w:pPr>
  </w:style>
  <w:style w:type="character" w:customStyle="1" w:styleId="CommentTextChar">
    <w:name w:val="Comment Text Char"/>
    <w:basedOn w:val="DefaultParagraphFont"/>
    <w:link w:val="CommentText0"/>
    <w:uiPriority w:val="99"/>
    <w:rsid w:val="00710230"/>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DB7098"/>
    <w:rPr>
      <w:b/>
      <w:bCs/>
    </w:rPr>
  </w:style>
  <w:style w:type="character" w:customStyle="1" w:styleId="CommentSubjectChar">
    <w:name w:val="Comment Subject Char"/>
    <w:basedOn w:val="CommentTextChar"/>
    <w:link w:val="CommentSubject"/>
    <w:uiPriority w:val="99"/>
    <w:semiHidden/>
    <w:rsid w:val="00DB7098"/>
    <w:rPr>
      <w:rFonts w:ascii="Arial" w:hAnsi="Arial" w:cs="Arial"/>
      <w:b/>
      <w:bCs/>
      <w:sz w:val="20"/>
      <w:szCs w:val="20"/>
      <w:lang w:eastAsia="zh-CN"/>
    </w:rPr>
  </w:style>
  <w:style w:type="paragraph" w:styleId="Revision">
    <w:name w:val="Revision"/>
    <w:hidden/>
    <w:uiPriority w:val="99"/>
    <w:semiHidden/>
    <w:rsid w:val="00D45E7C"/>
    <w:pPr>
      <w:spacing w:after="0" w:line="240" w:lineRule="auto"/>
    </w:pPr>
    <w:rPr>
      <w:rFonts w:ascii="Arial" w:hAnsi="Arial" w:cs="Arial"/>
      <w:sz w:val="20"/>
      <w:szCs w:val="20"/>
      <w:lang w:eastAsia="zh-CN"/>
    </w:rPr>
  </w:style>
  <w:style w:type="character" w:styleId="FollowedHyperlink">
    <w:name w:val="FollowedHyperlink"/>
    <w:basedOn w:val="DefaultParagraphFont"/>
    <w:uiPriority w:val="99"/>
    <w:semiHidden/>
    <w:unhideWhenUsed/>
    <w:rsid w:val="005D3CEB"/>
    <w:rPr>
      <w:color w:val="954F72" w:themeColor="followedHyperlink"/>
      <w:u w:val="single"/>
    </w:rPr>
  </w:style>
  <w:style w:type="character" w:styleId="PlaceholderText">
    <w:name w:val="Placeholder Text"/>
    <w:basedOn w:val="DefaultParagraphFont"/>
    <w:uiPriority w:val="99"/>
    <w:semiHidden/>
    <w:rsid w:val="007D714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98911">
      <w:bodyDiv w:val="1"/>
      <w:marLeft w:val="0"/>
      <w:marRight w:val="0"/>
      <w:marTop w:val="0"/>
      <w:marBottom w:val="0"/>
      <w:divBdr>
        <w:top w:val="none" w:sz="0" w:space="0" w:color="auto"/>
        <w:left w:val="none" w:sz="0" w:space="0" w:color="auto"/>
        <w:bottom w:val="none" w:sz="0" w:space="0" w:color="auto"/>
        <w:right w:val="none" w:sz="0" w:space="0" w:color="auto"/>
      </w:divBdr>
    </w:div>
    <w:div w:id="2102799431">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sc.li/3Qbau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rsc.li/4dZ6pZ2" TargetMode="External"/><Relationship Id="rId17" Type="http://schemas.openxmlformats.org/officeDocument/2006/relationships/hyperlink" Target="https://rsc.li/40FAMLP" TargetMode="External"/><Relationship Id="rId2" Type="http://schemas.openxmlformats.org/officeDocument/2006/relationships/customXml" Target="../customXml/item2.xml"/><Relationship Id="rId16" Type="http://schemas.openxmlformats.org/officeDocument/2006/relationships/hyperlink" Target="https://rsc.li/4tswJP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u.rsc.org/resources/collections/structure-strips?utm_source=4019402&amp;utm_medium=resource&amp;utm_campaign=structure+strips" TargetMode="External"/><Relationship Id="rId5" Type="http://schemas.openxmlformats.org/officeDocument/2006/relationships/numbering" Target="numbering.xml"/><Relationship Id="rId15" Type="http://schemas.openxmlformats.org/officeDocument/2006/relationships/hyperlink" Target="https://rsc.li/3Gi9HHN"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sc.li/4f33jAP"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royalsocietychemistry.sharepoint.com/sites/Teachingresources-Education/Shared%20Documents/Structure%20strips/14-16%20Quantitative%20chemistry/Balanced%20chemical%20equations/5_publishing/rsc.li/3Y2OzM2" TargetMode="External"/><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92F184-C52F-4020-8014-85A6A2D6FF77}">
  <ds:schemaRefs>
    <ds:schemaRef ds:uri="http://schemas.microsoft.com/sharepoint/v3/contenttype/forms"/>
  </ds:schemaRefs>
</ds:datastoreItem>
</file>

<file path=customXml/itemProps2.xml><?xml version="1.0" encoding="utf-8"?>
<ds:datastoreItem xmlns:ds="http://schemas.openxmlformats.org/officeDocument/2006/customXml" ds:itemID="{6C78BA3B-531F-44C8-BE75-BF5B4863AC4C}">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3.xml><?xml version="1.0" encoding="utf-8"?>
<ds:datastoreItem xmlns:ds="http://schemas.openxmlformats.org/officeDocument/2006/customXml" ds:itemID="{DFFABC35-F859-4326-88BC-92BA9AD8B114}">
  <ds:schemaRefs>
    <ds:schemaRef ds:uri="http://schemas.openxmlformats.org/officeDocument/2006/bibliography"/>
  </ds:schemaRefs>
</ds:datastoreItem>
</file>

<file path=customXml/itemProps4.xml><?xml version="1.0" encoding="utf-8"?>
<ds:datastoreItem xmlns:ds="http://schemas.openxmlformats.org/officeDocument/2006/customXml" ds:itemID="{DC81E8A5-D2C8-451E-A663-7E25FB93B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1403</Words>
  <Characters>8002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9387</CharactersWithSpaces>
  <SharedDoc>false</SharedDoc>
  <HyperlinkBase/>
  <HLinks>
    <vt:vector size="54" baseType="variant">
      <vt:variant>
        <vt:i4>6946863</vt:i4>
      </vt:variant>
      <vt:variant>
        <vt:i4>18</vt:i4>
      </vt:variant>
      <vt:variant>
        <vt:i4>0</vt:i4>
      </vt:variant>
      <vt:variant>
        <vt:i4>5</vt:i4>
      </vt:variant>
      <vt:variant>
        <vt:lpwstr>https://rsc.li/40FAMLP</vt:lpwstr>
      </vt:variant>
      <vt:variant>
        <vt:lpwstr/>
      </vt:variant>
      <vt:variant>
        <vt:i4>6881377</vt:i4>
      </vt:variant>
      <vt:variant>
        <vt:i4>15</vt:i4>
      </vt:variant>
      <vt:variant>
        <vt:i4>0</vt:i4>
      </vt:variant>
      <vt:variant>
        <vt:i4>5</vt:i4>
      </vt:variant>
      <vt:variant>
        <vt:lpwstr>https://rsc.li/4tswJPA</vt:lpwstr>
      </vt:variant>
      <vt:variant>
        <vt:lpwstr/>
      </vt:variant>
      <vt:variant>
        <vt:i4>7929892</vt:i4>
      </vt:variant>
      <vt:variant>
        <vt:i4>12</vt:i4>
      </vt:variant>
      <vt:variant>
        <vt:i4>0</vt:i4>
      </vt:variant>
      <vt:variant>
        <vt:i4>5</vt:i4>
      </vt:variant>
      <vt:variant>
        <vt:lpwstr>https://rsc.li/3Gi9HHN</vt:lpwstr>
      </vt:variant>
      <vt:variant>
        <vt:lpwstr/>
      </vt:variant>
      <vt:variant>
        <vt:i4>3670054</vt:i4>
      </vt:variant>
      <vt:variant>
        <vt:i4>9</vt:i4>
      </vt:variant>
      <vt:variant>
        <vt:i4>0</vt:i4>
      </vt:variant>
      <vt:variant>
        <vt:i4>5</vt:i4>
      </vt:variant>
      <vt:variant>
        <vt:lpwstr>https://rsc.li/4f33jAP</vt:lpwstr>
      </vt:variant>
      <vt:variant>
        <vt:lpwstr/>
      </vt:variant>
      <vt:variant>
        <vt:i4>6553707</vt:i4>
      </vt:variant>
      <vt:variant>
        <vt:i4>6</vt:i4>
      </vt:variant>
      <vt:variant>
        <vt:i4>0</vt:i4>
      </vt:variant>
      <vt:variant>
        <vt:i4>5</vt:i4>
      </vt:variant>
      <vt:variant>
        <vt:lpwstr>https://rsc.li/3QbauiE</vt:lpwstr>
      </vt:variant>
      <vt:variant>
        <vt:lpwstr/>
      </vt:variant>
      <vt:variant>
        <vt:i4>2687034</vt:i4>
      </vt:variant>
      <vt:variant>
        <vt:i4>3</vt:i4>
      </vt:variant>
      <vt:variant>
        <vt:i4>0</vt:i4>
      </vt:variant>
      <vt:variant>
        <vt:i4>5</vt:i4>
      </vt:variant>
      <vt:variant>
        <vt:lpwstr>https://rsc.li/4dZ6pZ2</vt:lpwstr>
      </vt:variant>
      <vt:variant>
        <vt:lpwstr/>
      </vt:variant>
      <vt:variant>
        <vt:i4>8323099</vt:i4>
      </vt:variant>
      <vt:variant>
        <vt:i4>0</vt:i4>
      </vt:variant>
      <vt:variant>
        <vt:i4>0</vt:i4>
      </vt:variant>
      <vt:variant>
        <vt:i4>5</vt:i4>
      </vt:variant>
      <vt:variant>
        <vt:lpwstr>https://edu.rsc.org/resources/collections/structure-strips?utm_source=4019402&amp;utm_medium=resource&amp;utm_campaign=structure+strips</vt:lpwstr>
      </vt:variant>
      <vt:variant>
        <vt:lpwstr/>
      </vt:variant>
      <vt:variant>
        <vt:i4>8192041</vt:i4>
      </vt:variant>
      <vt:variant>
        <vt:i4>0</vt:i4>
      </vt:variant>
      <vt:variant>
        <vt:i4>0</vt:i4>
      </vt:variant>
      <vt:variant>
        <vt:i4>5</vt:i4>
      </vt:variant>
      <vt:variant>
        <vt:lpwstr>rsc.li/3Y2OzM2</vt:lpwstr>
      </vt:variant>
      <vt:variant>
        <vt:lpwstr/>
      </vt:variant>
      <vt:variant>
        <vt:i4>2687034</vt:i4>
      </vt:variant>
      <vt:variant>
        <vt:i4>0</vt:i4>
      </vt:variant>
      <vt:variant>
        <vt:i4>0</vt:i4>
      </vt:variant>
      <vt:variant>
        <vt:i4>5</vt:i4>
      </vt:variant>
      <vt:variant>
        <vt:lpwstr>https://rsc.li/4dZ6pZ2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Balanced chemical equations structure strip teacher notes</dc:title>
  <dc:subject/>
  <dc:creator>RoyalSocietyofChemistry@royalsocietychemistry.onmicrosoft.com</dc:creator>
  <cp:keywords>Chemical equations; ratio; mass; atom; conservation of mass; limiting reactant; excess reactant; state symbols; incomplete combustion; writing; exam-practice; literacy; 14-16</cp:keywords>
  <dc:description>From rsc.li/3Y2OzM2, student sheet with structure strips to cut out available</dc:description>
  <cp:lastModifiedBy>Hannah Sycamore</cp:lastModifiedBy>
  <cp:revision>9</cp:revision>
  <dcterms:created xsi:type="dcterms:W3CDTF">2026-04-21T12:16:00Z</dcterms:created>
  <dcterms:modified xsi:type="dcterms:W3CDTF">2026-04-21T12:33:00Z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0x010100E45D359969893149933A4D4A74E189F8</vt:lpwstr>
  </property>
</Properties>
</file>