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275991C9" w:rsidR="00A048B2" w:rsidRDefault="008A2260" w:rsidP="00F759B9">
      <w:pPr>
        <w:pStyle w:val="RSCH1"/>
        <w:spacing w:before="0" w:after="480"/>
        <w:ind w:hanging="1078"/>
      </w:pPr>
      <w:r>
        <w:t>Solubility</w:t>
      </w:r>
    </w:p>
    <w:p w14:paraId="5614E3AE" w14:textId="7D110111" w:rsidR="00AE753A" w:rsidRDefault="00AE753A" w:rsidP="006B0EA8">
      <w:pPr>
        <w:pStyle w:val="RSCBasictext"/>
        <w:spacing w:after="60" w:line="259" w:lineRule="auto"/>
        <w:ind w:left="0" w:right="-567" w:firstLine="0"/>
      </w:pPr>
      <w:r w:rsidRPr="0026344F">
        <w:t>The table summarises whether common </w:t>
      </w:r>
      <w:r w:rsidRPr="005745EC">
        <w:rPr>
          <w:bdr w:val="none" w:sz="0" w:space="0" w:color="auto" w:frame="1"/>
        </w:rPr>
        <w:t>ionic compounds</w:t>
      </w:r>
      <w:r w:rsidRPr="0026344F">
        <w:t> are soluble or insoluble in water.</w:t>
      </w:r>
      <w:r w:rsidR="009D084F">
        <w:t xml:space="preserve"> </w:t>
      </w:r>
      <w:r w:rsidRPr="0063774C">
        <w:t xml:space="preserve">You will need to refer to this information to answer </w:t>
      </w:r>
      <w:r w:rsidRPr="009430B2">
        <w:rPr>
          <w:b/>
          <w:bCs/>
        </w:rPr>
        <w:t>questions</w:t>
      </w:r>
      <w:r w:rsidR="00114825" w:rsidRPr="009430B2">
        <w:rPr>
          <w:b/>
          <w:bCs/>
        </w:rPr>
        <w:t xml:space="preserve"> </w:t>
      </w:r>
      <w:r w:rsidR="00800B4C">
        <w:rPr>
          <w:b/>
          <w:bCs/>
        </w:rPr>
        <w:t>1</w:t>
      </w:r>
      <w:r w:rsidR="00114825" w:rsidRPr="009430B2">
        <w:rPr>
          <w:b/>
          <w:bCs/>
        </w:rPr>
        <w:t>(b)</w:t>
      </w:r>
      <w:r w:rsidR="00114825">
        <w:t xml:space="preserve">, </w:t>
      </w:r>
      <w:r w:rsidR="00800B4C">
        <w:rPr>
          <w:b/>
          <w:bCs/>
        </w:rPr>
        <w:t>2</w:t>
      </w:r>
      <w:r w:rsidR="00114825" w:rsidRPr="009430B2">
        <w:rPr>
          <w:b/>
          <w:bCs/>
        </w:rPr>
        <w:t>(d)</w:t>
      </w:r>
      <w:r w:rsidR="00114825">
        <w:t xml:space="preserve"> and </w:t>
      </w:r>
      <w:r w:rsidR="00800B4C">
        <w:rPr>
          <w:b/>
          <w:bCs/>
        </w:rPr>
        <w:t>3</w:t>
      </w:r>
      <w:r w:rsidR="00114825" w:rsidRPr="009430B2">
        <w:rPr>
          <w:b/>
          <w:bCs/>
        </w:rPr>
        <w:t>(d)</w:t>
      </w:r>
      <w:r w:rsidR="00114825">
        <w:t>.</w:t>
      </w:r>
    </w:p>
    <w:p w14:paraId="795F30C8" w14:textId="77777777" w:rsidR="00767B64" w:rsidRDefault="00767B64" w:rsidP="0022490A">
      <w:pPr>
        <w:pStyle w:val="RSCBasictext"/>
        <w:spacing w:before="0" w:after="0" w:line="259" w:lineRule="auto"/>
        <w:ind w:left="0" w:right="-567" w:firstLine="0"/>
      </w:pP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1E255D" w:rsidRPr="001E255D" w14:paraId="3CAD48D5" w14:textId="77777777" w:rsidTr="003026BD">
        <w:trPr>
          <w:trHeight w:val="482"/>
          <w:jc w:val="center"/>
        </w:trPr>
        <w:tc>
          <w:tcPr>
            <w:tcW w:w="4508" w:type="dxa"/>
            <w:shd w:val="clear" w:color="auto" w:fill="F6E0C0"/>
            <w:vAlign w:val="center"/>
          </w:tcPr>
          <w:p w14:paraId="797C54CA" w14:textId="77777777" w:rsidR="001E255D" w:rsidRPr="001E255D" w:rsidRDefault="001E255D" w:rsidP="001E255D">
            <w:pPr>
              <w:spacing w:before="60" w:after="60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1E255D">
              <w:rPr>
                <w:rFonts w:ascii="Century Gothic" w:hAnsi="Century Gothic"/>
                <w:b/>
                <w:bCs/>
                <w:color w:val="C8102E"/>
              </w:rPr>
              <w:t>Soluble</w:t>
            </w:r>
          </w:p>
        </w:tc>
        <w:tc>
          <w:tcPr>
            <w:tcW w:w="4508" w:type="dxa"/>
            <w:shd w:val="clear" w:color="auto" w:fill="F6E0C0"/>
            <w:vAlign w:val="center"/>
          </w:tcPr>
          <w:p w14:paraId="31CDBBE0" w14:textId="77777777" w:rsidR="001E255D" w:rsidRPr="001E255D" w:rsidRDefault="001E255D" w:rsidP="001E255D">
            <w:pPr>
              <w:spacing w:before="60" w:after="60"/>
              <w:ind w:left="0" w:right="-1" w:firstLine="0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1E255D">
              <w:rPr>
                <w:rFonts w:ascii="Century Gothic" w:hAnsi="Century Gothic"/>
                <w:b/>
                <w:bCs/>
                <w:color w:val="C8102E"/>
              </w:rPr>
              <w:t>Insoluble</w:t>
            </w:r>
          </w:p>
        </w:tc>
      </w:tr>
      <w:tr w:rsidR="001E255D" w:rsidRPr="001E255D" w14:paraId="663747A1" w14:textId="77777777" w:rsidTr="00BC412C">
        <w:trPr>
          <w:trHeight w:val="561"/>
          <w:jc w:val="center"/>
        </w:trPr>
        <w:tc>
          <w:tcPr>
            <w:tcW w:w="4508" w:type="dxa"/>
            <w:vAlign w:val="center"/>
          </w:tcPr>
          <w:p w14:paraId="5ECFDFA8" w14:textId="77777777" w:rsidR="001E255D" w:rsidRPr="001E255D" w:rsidRDefault="001E255D" w:rsidP="00BC412C">
            <w:pPr>
              <w:ind w:left="0" w:right="34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  <w:iCs/>
              </w:rPr>
              <w:t>all common sodium, potassium and ammonium salts</w:t>
            </w:r>
          </w:p>
        </w:tc>
        <w:tc>
          <w:tcPr>
            <w:tcW w:w="4508" w:type="dxa"/>
            <w:vAlign w:val="center"/>
          </w:tcPr>
          <w:p w14:paraId="67C4066C" w14:textId="77777777" w:rsidR="001E255D" w:rsidRPr="001E255D" w:rsidRDefault="001E255D" w:rsidP="00BC412C">
            <w:pPr>
              <w:tabs>
                <w:tab w:val="left" w:pos="6128"/>
              </w:tabs>
              <w:ind w:left="0" w:right="-1" w:firstLine="0"/>
              <w:jc w:val="center"/>
              <w:rPr>
                <w:rFonts w:ascii="Century Gothic" w:hAnsi="Century Gothic"/>
              </w:rPr>
            </w:pPr>
          </w:p>
        </w:tc>
      </w:tr>
      <w:tr w:rsidR="001E255D" w:rsidRPr="001E255D" w14:paraId="19D263EF" w14:textId="77777777" w:rsidTr="00BC412C">
        <w:trPr>
          <w:trHeight w:val="561"/>
          <w:jc w:val="center"/>
        </w:trPr>
        <w:tc>
          <w:tcPr>
            <w:tcW w:w="4508" w:type="dxa"/>
            <w:vAlign w:val="center"/>
          </w:tcPr>
          <w:p w14:paraId="71C3E8FE" w14:textId="77777777" w:rsidR="001E255D" w:rsidRPr="001E255D" w:rsidRDefault="001E255D" w:rsidP="00BC412C">
            <w:pPr>
              <w:ind w:left="0" w:right="34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  <w:iCs/>
              </w:rPr>
              <w:t>all nitrates</w:t>
            </w:r>
          </w:p>
        </w:tc>
        <w:tc>
          <w:tcPr>
            <w:tcW w:w="4508" w:type="dxa"/>
            <w:vAlign w:val="center"/>
          </w:tcPr>
          <w:p w14:paraId="03CE3BA2" w14:textId="77777777" w:rsidR="001E255D" w:rsidRPr="001E255D" w:rsidRDefault="001E255D" w:rsidP="00BC412C">
            <w:pPr>
              <w:ind w:left="0" w:firstLine="0"/>
              <w:jc w:val="center"/>
              <w:rPr>
                <w:rFonts w:ascii="Century Gothic" w:hAnsi="Century Gothic"/>
              </w:rPr>
            </w:pPr>
          </w:p>
        </w:tc>
      </w:tr>
      <w:tr w:rsidR="001E255D" w:rsidRPr="001E255D" w14:paraId="0C585BA5" w14:textId="77777777" w:rsidTr="00BC412C">
        <w:trPr>
          <w:trHeight w:val="561"/>
          <w:jc w:val="center"/>
        </w:trPr>
        <w:tc>
          <w:tcPr>
            <w:tcW w:w="4508" w:type="dxa"/>
            <w:vAlign w:val="center"/>
          </w:tcPr>
          <w:p w14:paraId="37509680" w14:textId="77777777" w:rsidR="001E255D" w:rsidRPr="001E255D" w:rsidRDefault="001E255D" w:rsidP="00BC412C">
            <w:pPr>
              <w:ind w:left="0" w:right="34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  <w:iCs/>
              </w:rPr>
              <w:t>most common chlorides</w:t>
            </w:r>
          </w:p>
        </w:tc>
        <w:tc>
          <w:tcPr>
            <w:tcW w:w="4508" w:type="dxa"/>
            <w:vAlign w:val="center"/>
          </w:tcPr>
          <w:p w14:paraId="29AA7BB3" w14:textId="77777777" w:rsidR="001E255D" w:rsidRPr="001E255D" w:rsidRDefault="001E255D" w:rsidP="00BC412C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</w:rPr>
              <w:t>silver chloride, lead chloride</w:t>
            </w:r>
          </w:p>
        </w:tc>
      </w:tr>
      <w:tr w:rsidR="001E255D" w:rsidRPr="001E255D" w14:paraId="31C18654" w14:textId="77777777" w:rsidTr="00BC412C">
        <w:trPr>
          <w:trHeight w:val="561"/>
          <w:jc w:val="center"/>
        </w:trPr>
        <w:tc>
          <w:tcPr>
            <w:tcW w:w="4508" w:type="dxa"/>
            <w:vAlign w:val="center"/>
          </w:tcPr>
          <w:p w14:paraId="34C085B6" w14:textId="77777777" w:rsidR="001E255D" w:rsidRPr="001E255D" w:rsidRDefault="001E255D" w:rsidP="00BC412C">
            <w:pPr>
              <w:ind w:left="0" w:right="34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  <w:iCs/>
              </w:rPr>
              <w:t xml:space="preserve">most common </w:t>
            </w:r>
            <w:proofErr w:type="spellStart"/>
            <w:r w:rsidRPr="001E255D">
              <w:rPr>
                <w:rFonts w:ascii="Century Gothic" w:hAnsi="Century Gothic"/>
                <w:iCs/>
              </w:rPr>
              <w:t>sulfates</w:t>
            </w:r>
            <w:proofErr w:type="spellEnd"/>
          </w:p>
        </w:tc>
        <w:tc>
          <w:tcPr>
            <w:tcW w:w="4508" w:type="dxa"/>
            <w:vAlign w:val="center"/>
          </w:tcPr>
          <w:p w14:paraId="58D65681" w14:textId="77777777" w:rsidR="001E255D" w:rsidRPr="001E255D" w:rsidRDefault="001E255D" w:rsidP="00BC412C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</w:rPr>
              <w:t xml:space="preserve">lead </w:t>
            </w:r>
            <w:proofErr w:type="spellStart"/>
            <w:r w:rsidRPr="001E255D">
              <w:rPr>
                <w:rFonts w:ascii="Century Gothic" w:hAnsi="Century Gothic"/>
              </w:rPr>
              <w:t>sulfate</w:t>
            </w:r>
            <w:proofErr w:type="spellEnd"/>
            <w:r w:rsidRPr="001E255D">
              <w:rPr>
                <w:rFonts w:ascii="Century Gothic" w:hAnsi="Century Gothic"/>
              </w:rPr>
              <w:t xml:space="preserve">, barium </w:t>
            </w:r>
            <w:proofErr w:type="spellStart"/>
            <w:r w:rsidRPr="001E255D">
              <w:rPr>
                <w:rFonts w:ascii="Century Gothic" w:hAnsi="Century Gothic"/>
              </w:rPr>
              <w:t>sulfate</w:t>
            </w:r>
            <w:proofErr w:type="spellEnd"/>
            <w:r w:rsidRPr="001E255D">
              <w:rPr>
                <w:rFonts w:ascii="Century Gothic" w:hAnsi="Century Gothic"/>
              </w:rPr>
              <w:t xml:space="preserve">, calcium </w:t>
            </w:r>
            <w:proofErr w:type="spellStart"/>
            <w:r w:rsidRPr="001E255D">
              <w:rPr>
                <w:rFonts w:ascii="Century Gothic" w:hAnsi="Century Gothic"/>
              </w:rPr>
              <w:t>sulfate</w:t>
            </w:r>
            <w:proofErr w:type="spellEnd"/>
          </w:p>
        </w:tc>
      </w:tr>
      <w:tr w:rsidR="001E255D" w:rsidRPr="001E255D" w14:paraId="5C302076" w14:textId="77777777" w:rsidTr="00BC412C">
        <w:trPr>
          <w:trHeight w:val="561"/>
          <w:jc w:val="center"/>
        </w:trPr>
        <w:tc>
          <w:tcPr>
            <w:tcW w:w="4508" w:type="dxa"/>
            <w:vAlign w:val="center"/>
          </w:tcPr>
          <w:p w14:paraId="684B1AD5" w14:textId="77777777" w:rsidR="001E255D" w:rsidRPr="001E255D" w:rsidRDefault="001E255D" w:rsidP="00BC412C">
            <w:pPr>
              <w:ind w:left="0" w:right="34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  <w:iCs/>
              </w:rPr>
              <w:t>sodium carbonate, potassium carbonate, ammonium carbonate</w:t>
            </w:r>
          </w:p>
        </w:tc>
        <w:tc>
          <w:tcPr>
            <w:tcW w:w="4508" w:type="dxa"/>
            <w:vAlign w:val="center"/>
          </w:tcPr>
          <w:p w14:paraId="245140D0" w14:textId="77777777" w:rsidR="001E255D" w:rsidRPr="001E255D" w:rsidRDefault="001E255D" w:rsidP="00BC412C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</w:rPr>
              <w:t>most common carbonates</w:t>
            </w:r>
          </w:p>
        </w:tc>
      </w:tr>
      <w:tr w:rsidR="001E255D" w:rsidRPr="001E255D" w14:paraId="07459AA7" w14:textId="77777777" w:rsidTr="00BC412C">
        <w:trPr>
          <w:trHeight w:val="561"/>
          <w:jc w:val="center"/>
        </w:trPr>
        <w:tc>
          <w:tcPr>
            <w:tcW w:w="4508" w:type="dxa"/>
            <w:vAlign w:val="center"/>
          </w:tcPr>
          <w:p w14:paraId="3D5A31D9" w14:textId="77777777" w:rsidR="001E255D" w:rsidRPr="001E255D" w:rsidRDefault="001E255D" w:rsidP="00BC412C">
            <w:pPr>
              <w:ind w:left="0" w:right="34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  <w:iCs/>
              </w:rPr>
              <w:t>sodium hydroxide, potassium hydroxide, ammonium hydroxide</w:t>
            </w:r>
          </w:p>
        </w:tc>
        <w:tc>
          <w:tcPr>
            <w:tcW w:w="4508" w:type="dxa"/>
            <w:vAlign w:val="center"/>
          </w:tcPr>
          <w:p w14:paraId="483729A6" w14:textId="77777777" w:rsidR="001E255D" w:rsidRPr="001E255D" w:rsidRDefault="001E255D" w:rsidP="00BC412C">
            <w:pPr>
              <w:ind w:left="0" w:firstLine="0"/>
              <w:jc w:val="center"/>
              <w:rPr>
                <w:rFonts w:ascii="Century Gothic" w:hAnsi="Century Gothic"/>
              </w:rPr>
            </w:pPr>
            <w:r w:rsidRPr="001E255D">
              <w:rPr>
                <w:rFonts w:ascii="Century Gothic" w:hAnsi="Century Gothic"/>
              </w:rPr>
              <w:t>most common hydroxides</w:t>
            </w:r>
          </w:p>
        </w:tc>
      </w:tr>
    </w:tbl>
    <w:p w14:paraId="1DE08565" w14:textId="38E8E798" w:rsidR="00500BE5" w:rsidRPr="00F42B52" w:rsidRDefault="001B560D" w:rsidP="00D307EE">
      <w:pPr>
        <w:pStyle w:val="RSCmultilevellist11"/>
        <w:spacing w:before="360" w:after="240" w:line="259" w:lineRule="auto"/>
        <w:ind w:left="1077" w:hanging="1077"/>
        <w:rPr>
          <w:rFonts w:cstheme="minorHAnsi"/>
          <w:sz w:val="24"/>
          <w:szCs w:val="24"/>
        </w:rPr>
      </w:pPr>
      <w:r>
        <w:t xml:space="preserve">(a) </w:t>
      </w:r>
      <w:r w:rsidR="00635A5F">
        <w:tab/>
      </w:r>
      <w:r w:rsidR="007B6C98">
        <w:t xml:space="preserve">Complete the table to </w:t>
      </w:r>
      <w:r w:rsidR="0059728D">
        <w:t xml:space="preserve">show the </w:t>
      </w:r>
      <w:r w:rsidR="007B6C98">
        <w:t>name</w:t>
      </w:r>
      <w:r w:rsidR="0059728D">
        <w:t xml:space="preserve">s of </w:t>
      </w:r>
      <w:r w:rsidR="007B6C98" w:rsidRPr="00D31233">
        <w:t>the</w:t>
      </w:r>
      <w:r w:rsidR="007B6C98">
        <w:t xml:space="preserve"> salts produced from the reactants.</w:t>
      </w:r>
      <w:r w:rsidR="00540483" w:rsidRPr="00540483">
        <w:rPr>
          <w:rFonts w:cstheme="minorHAnsi"/>
        </w:rPr>
        <w:t xml:space="preserve"> </w:t>
      </w:r>
      <w:r w:rsidR="00540483">
        <w:rPr>
          <w:rFonts w:cstheme="minorHAnsi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410"/>
        <w:gridCol w:w="4111"/>
      </w:tblGrid>
      <w:tr w:rsidR="00500BE5" w:rsidRPr="00E73726" w14:paraId="1613B893" w14:textId="77777777" w:rsidTr="00EF7A62">
        <w:trPr>
          <w:trHeight w:val="482"/>
        </w:trPr>
        <w:tc>
          <w:tcPr>
            <w:tcW w:w="2410" w:type="dxa"/>
            <w:shd w:val="clear" w:color="auto" w:fill="F6E0C0"/>
            <w:vAlign w:val="center"/>
          </w:tcPr>
          <w:p w14:paraId="50205BD1" w14:textId="77777777" w:rsidR="00500BE5" w:rsidRPr="00132132" w:rsidRDefault="00500BE5" w:rsidP="00D307EE">
            <w:pPr>
              <w:spacing w:before="60" w:after="6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13213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Acid</w:t>
            </w:r>
          </w:p>
        </w:tc>
        <w:tc>
          <w:tcPr>
            <w:tcW w:w="2410" w:type="dxa"/>
            <w:shd w:val="clear" w:color="auto" w:fill="F6E0C0"/>
            <w:vAlign w:val="center"/>
          </w:tcPr>
          <w:p w14:paraId="046F32AD" w14:textId="77777777" w:rsidR="00500BE5" w:rsidRPr="00132132" w:rsidRDefault="00500BE5" w:rsidP="00D307EE">
            <w:pPr>
              <w:spacing w:before="6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13213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Alkali or base</w:t>
            </w:r>
          </w:p>
        </w:tc>
        <w:tc>
          <w:tcPr>
            <w:tcW w:w="4111" w:type="dxa"/>
            <w:shd w:val="clear" w:color="auto" w:fill="F6E0C0"/>
            <w:vAlign w:val="center"/>
          </w:tcPr>
          <w:p w14:paraId="38F7D0D8" w14:textId="77777777" w:rsidR="00500BE5" w:rsidRPr="00132132" w:rsidRDefault="00500BE5" w:rsidP="00B81E54">
            <w:pPr>
              <w:spacing w:before="60" w:after="60" w:line="259" w:lineRule="auto"/>
              <w:ind w:left="539" w:right="-1" w:firstLine="0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13213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Name of salt produced</w:t>
            </w:r>
          </w:p>
        </w:tc>
      </w:tr>
      <w:tr w:rsidR="00500BE5" w:rsidRPr="00985C41" w14:paraId="4581F4B4" w14:textId="77777777" w:rsidTr="00EF7A62">
        <w:trPr>
          <w:trHeight w:val="626"/>
        </w:trPr>
        <w:tc>
          <w:tcPr>
            <w:tcW w:w="2410" w:type="dxa"/>
            <w:vAlign w:val="center"/>
          </w:tcPr>
          <w:p w14:paraId="0D9CAB88" w14:textId="77777777" w:rsidR="00500BE5" w:rsidRPr="002351A9" w:rsidRDefault="00500BE5" w:rsidP="00D307EE">
            <w:pPr>
              <w:spacing w:before="0" w:line="259" w:lineRule="auto"/>
              <w:ind w:left="0" w:right="34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hydrochloric acid</w:t>
            </w:r>
          </w:p>
        </w:tc>
        <w:tc>
          <w:tcPr>
            <w:tcW w:w="2410" w:type="dxa"/>
            <w:vAlign w:val="center"/>
          </w:tcPr>
          <w:p w14:paraId="4E6D48DD" w14:textId="78C55025" w:rsidR="00500BE5" w:rsidRPr="002351A9" w:rsidRDefault="00F42B52" w:rsidP="00D307EE">
            <w:pPr>
              <w:tabs>
                <w:tab w:val="left" w:pos="1593"/>
              </w:tabs>
              <w:spacing w:before="0" w:line="259" w:lineRule="auto"/>
              <w:ind w:left="0" w:right="33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2B52">
              <w:rPr>
                <w:rFonts w:ascii="Century Gothic" w:hAnsi="Century Gothic"/>
                <w:sz w:val="20"/>
                <w:szCs w:val="20"/>
              </w:rPr>
              <w:t>potassium hydroxide</w:t>
            </w:r>
          </w:p>
        </w:tc>
        <w:tc>
          <w:tcPr>
            <w:tcW w:w="4111" w:type="dxa"/>
            <w:vAlign w:val="center"/>
          </w:tcPr>
          <w:p w14:paraId="51911290" w14:textId="35AC09E1" w:rsidR="00500BE5" w:rsidRPr="002351A9" w:rsidRDefault="00500BE5" w:rsidP="00D307EE">
            <w:pPr>
              <w:tabs>
                <w:tab w:val="left" w:pos="6128"/>
              </w:tabs>
              <w:spacing w:before="0" w:line="259" w:lineRule="auto"/>
              <w:ind w:right="-1"/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500BE5" w:rsidRPr="00985C41" w14:paraId="39C0E4B7" w14:textId="77777777" w:rsidTr="00EF7A62">
        <w:trPr>
          <w:trHeight w:val="626"/>
        </w:trPr>
        <w:tc>
          <w:tcPr>
            <w:tcW w:w="2410" w:type="dxa"/>
            <w:vAlign w:val="center"/>
          </w:tcPr>
          <w:p w14:paraId="259587CA" w14:textId="1BA85BB5" w:rsidR="00500BE5" w:rsidRPr="002351A9" w:rsidRDefault="00500BE5" w:rsidP="00D307EE">
            <w:pPr>
              <w:spacing w:before="0" w:line="259" w:lineRule="auto"/>
              <w:ind w:left="0" w:right="34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sulfuric acid</w:t>
            </w:r>
          </w:p>
        </w:tc>
        <w:tc>
          <w:tcPr>
            <w:tcW w:w="2410" w:type="dxa"/>
            <w:vAlign w:val="center"/>
          </w:tcPr>
          <w:p w14:paraId="74872786" w14:textId="0EC73D74" w:rsidR="00500BE5" w:rsidRPr="002351A9" w:rsidRDefault="00F42B52" w:rsidP="00D307EE">
            <w:pPr>
              <w:tabs>
                <w:tab w:val="left" w:pos="1593"/>
              </w:tabs>
              <w:spacing w:before="0" w:line="259" w:lineRule="auto"/>
              <w:ind w:left="0" w:right="33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2B52">
              <w:rPr>
                <w:rFonts w:ascii="Century Gothic" w:hAnsi="Century Gothic"/>
                <w:sz w:val="20"/>
                <w:szCs w:val="20"/>
              </w:rPr>
              <w:t>magnesium hydroxide</w:t>
            </w:r>
          </w:p>
        </w:tc>
        <w:tc>
          <w:tcPr>
            <w:tcW w:w="4111" w:type="dxa"/>
            <w:vAlign w:val="center"/>
          </w:tcPr>
          <w:p w14:paraId="0004230A" w14:textId="77777777" w:rsidR="00500BE5" w:rsidRPr="002351A9" w:rsidRDefault="00500BE5" w:rsidP="00D307EE">
            <w:pPr>
              <w:tabs>
                <w:tab w:val="left" w:pos="6128"/>
              </w:tabs>
              <w:spacing w:before="0" w:line="259" w:lineRule="auto"/>
              <w:ind w:right="-1"/>
              <w:jc w:val="center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500BE5" w:rsidRPr="00985C41" w14:paraId="2A2AA6C4" w14:textId="77777777" w:rsidTr="00EF7A62">
        <w:trPr>
          <w:trHeight w:val="626"/>
        </w:trPr>
        <w:tc>
          <w:tcPr>
            <w:tcW w:w="2410" w:type="dxa"/>
            <w:vAlign w:val="center"/>
          </w:tcPr>
          <w:p w14:paraId="38130F28" w14:textId="4B5F6ABB" w:rsidR="00500BE5" w:rsidRPr="002351A9" w:rsidRDefault="00500BE5" w:rsidP="00D307EE">
            <w:pPr>
              <w:spacing w:before="0" w:line="259" w:lineRule="auto"/>
              <w:ind w:left="0" w:right="34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nitric</w:t>
            </w:r>
            <w:r w:rsidRPr="00174076">
              <w:rPr>
                <w:rFonts w:ascii="Century Gothic" w:hAnsi="Century Gothic"/>
                <w:sz w:val="20"/>
                <w:szCs w:val="20"/>
              </w:rPr>
              <w:t xml:space="preserve"> acid</w:t>
            </w:r>
          </w:p>
        </w:tc>
        <w:tc>
          <w:tcPr>
            <w:tcW w:w="2410" w:type="dxa"/>
            <w:vAlign w:val="center"/>
          </w:tcPr>
          <w:p w14:paraId="4E394E97" w14:textId="3BA594D8" w:rsidR="00500BE5" w:rsidRPr="002351A9" w:rsidRDefault="00F42B52" w:rsidP="00D307EE">
            <w:pPr>
              <w:tabs>
                <w:tab w:val="left" w:pos="1593"/>
              </w:tabs>
              <w:spacing w:before="0" w:line="259" w:lineRule="auto"/>
              <w:ind w:left="0" w:right="33" w:firstLine="0"/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F42B52">
              <w:rPr>
                <w:rFonts w:ascii="Century Gothic" w:hAnsi="Century Gothic"/>
                <w:sz w:val="20"/>
                <w:szCs w:val="20"/>
              </w:rPr>
              <w:t>copper(</w:t>
            </w:r>
            <w:proofErr w:type="gramEnd"/>
            <w:r w:rsidRPr="00F26265">
              <w:rPr>
                <w:rFonts w:ascii="Cambria Math" w:hAnsi="Cambria Math"/>
                <w:sz w:val="20"/>
                <w:szCs w:val="20"/>
              </w:rPr>
              <w:t>II</w:t>
            </w:r>
            <w:r w:rsidRPr="00F42B52">
              <w:rPr>
                <w:rFonts w:ascii="Century Gothic" w:hAnsi="Century Gothic"/>
                <w:sz w:val="20"/>
                <w:szCs w:val="20"/>
              </w:rPr>
              <w:t>) oxide</w:t>
            </w:r>
          </w:p>
        </w:tc>
        <w:tc>
          <w:tcPr>
            <w:tcW w:w="4111" w:type="dxa"/>
            <w:vAlign w:val="center"/>
          </w:tcPr>
          <w:p w14:paraId="0788E7A0" w14:textId="77777777" w:rsidR="00500BE5" w:rsidRPr="002351A9" w:rsidRDefault="00500BE5" w:rsidP="00D307EE">
            <w:pPr>
              <w:tabs>
                <w:tab w:val="left" w:pos="6128"/>
              </w:tabs>
              <w:spacing w:before="0" w:line="259" w:lineRule="auto"/>
              <w:ind w:right="-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00BE5" w:rsidRPr="00985C41" w14:paraId="657FDB2A" w14:textId="77777777" w:rsidTr="00EF7A62">
        <w:trPr>
          <w:trHeight w:val="626"/>
        </w:trPr>
        <w:tc>
          <w:tcPr>
            <w:tcW w:w="2410" w:type="dxa"/>
            <w:vAlign w:val="center"/>
          </w:tcPr>
          <w:p w14:paraId="414C652D" w14:textId="77777777" w:rsidR="00500BE5" w:rsidRPr="002351A9" w:rsidRDefault="00500BE5" w:rsidP="00D307EE">
            <w:pPr>
              <w:spacing w:before="0" w:after="60" w:line="259" w:lineRule="auto"/>
              <w:ind w:left="0" w:right="34" w:firstLine="0"/>
              <w:jc w:val="center"/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</w:pPr>
            <w:r w:rsidRPr="00174076">
              <w:rPr>
                <w:rFonts w:ascii="Century Gothic" w:hAnsi="Century Gothic"/>
                <w:sz w:val="20"/>
                <w:szCs w:val="20"/>
              </w:rPr>
              <w:t>ethanoic acid</w:t>
            </w:r>
          </w:p>
        </w:tc>
        <w:tc>
          <w:tcPr>
            <w:tcW w:w="2410" w:type="dxa"/>
            <w:vAlign w:val="center"/>
          </w:tcPr>
          <w:p w14:paraId="2AD23D20" w14:textId="1336BAE1" w:rsidR="00500BE5" w:rsidRPr="002351A9" w:rsidRDefault="00F42B52" w:rsidP="00D307EE">
            <w:pPr>
              <w:spacing w:before="0" w:after="60" w:line="259" w:lineRule="auto"/>
              <w:ind w:left="0" w:right="33" w:firstLine="0"/>
              <w:jc w:val="center"/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</w:pPr>
            <w:r w:rsidRPr="00F42B52">
              <w:rPr>
                <w:rFonts w:ascii="Century Gothic" w:hAnsi="Century Gothic"/>
                <w:sz w:val="20"/>
                <w:szCs w:val="20"/>
              </w:rPr>
              <w:t>calcium carbonate</w:t>
            </w:r>
          </w:p>
        </w:tc>
        <w:tc>
          <w:tcPr>
            <w:tcW w:w="4111" w:type="dxa"/>
            <w:vAlign w:val="center"/>
          </w:tcPr>
          <w:p w14:paraId="5E7FBCEE" w14:textId="77777777" w:rsidR="00500BE5" w:rsidRPr="002351A9" w:rsidRDefault="00500BE5" w:rsidP="00D307EE">
            <w:pPr>
              <w:spacing w:before="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</w:pPr>
          </w:p>
        </w:tc>
      </w:tr>
    </w:tbl>
    <w:p w14:paraId="1E6E6883" w14:textId="228B918E" w:rsidR="00500BE5" w:rsidRPr="00EF7A62" w:rsidRDefault="00D307EE" w:rsidP="00D307EE">
      <w:pPr>
        <w:pStyle w:val="RSCmultilevellist11"/>
        <w:numPr>
          <w:ilvl w:val="0"/>
          <w:numId w:val="0"/>
        </w:numPr>
        <w:spacing w:before="0" w:line="259" w:lineRule="auto"/>
        <w:ind w:left="539" w:hanging="539"/>
        <w:jc w:val="right"/>
        <w:rPr>
          <w:rFonts w:cstheme="minorHAnsi"/>
          <w:color w:val="C8102E"/>
          <w:sz w:val="24"/>
          <w:szCs w:val="24"/>
        </w:rPr>
      </w:pPr>
      <w:r w:rsidRPr="00EF7A62">
        <w:rPr>
          <w:b/>
          <w:bCs/>
          <w:color w:val="C8102E"/>
          <w:sz w:val="18"/>
          <w:szCs w:val="18"/>
        </w:rPr>
        <w:t>(4 marks)</w:t>
      </w:r>
    </w:p>
    <w:p w14:paraId="485F708C" w14:textId="62D3ECE5" w:rsidR="007B6C98" w:rsidRDefault="00540483" w:rsidP="00265A73">
      <w:pPr>
        <w:pStyle w:val="RSCmultilevellist11"/>
        <w:numPr>
          <w:ilvl w:val="0"/>
          <w:numId w:val="0"/>
        </w:numPr>
        <w:tabs>
          <w:tab w:val="clear" w:pos="1077"/>
          <w:tab w:val="left" w:pos="0"/>
        </w:tabs>
        <w:ind w:left="567" w:hanging="1077"/>
      </w:pPr>
      <w:r>
        <w:rPr>
          <w:rFonts w:cstheme="minorHAnsi"/>
        </w:rPr>
        <w:tab/>
      </w:r>
      <w:r w:rsidR="001B560D">
        <w:rPr>
          <w:rFonts w:cstheme="minorHAnsi"/>
        </w:rPr>
        <w:t xml:space="preserve">(b) </w:t>
      </w:r>
      <w:r w:rsidR="00007F23">
        <w:rPr>
          <w:rFonts w:cstheme="minorHAnsi"/>
        </w:rPr>
        <w:tab/>
      </w:r>
      <w:r w:rsidR="007B6C98">
        <w:t xml:space="preserve">Which </w:t>
      </w:r>
      <w:r w:rsidR="007B6C98" w:rsidRPr="003656F8">
        <w:t>statement</w:t>
      </w:r>
      <w:r w:rsidR="007B6C98">
        <w:t xml:space="preserve"> is true?</w:t>
      </w:r>
      <w:r w:rsidR="00B23B1A">
        <w:t xml:space="preserve"> </w:t>
      </w:r>
      <w:r w:rsidR="00E96236">
        <w:t>Circle the correct answer.</w:t>
      </w:r>
      <w:r w:rsidR="00E96236">
        <w:tab/>
      </w:r>
      <w:r w:rsidR="007259EE" w:rsidRPr="00EF7A62">
        <w:rPr>
          <w:b/>
          <w:bCs/>
          <w:color w:val="C8102E"/>
          <w:sz w:val="18"/>
          <w:szCs w:val="18"/>
        </w:rPr>
        <w:t>(1 mark)</w:t>
      </w:r>
    </w:p>
    <w:p w14:paraId="106D75A4" w14:textId="5682C162" w:rsidR="007B6C98" w:rsidRDefault="00E96236" w:rsidP="002A3216">
      <w:pPr>
        <w:pStyle w:val="RSCmultilevellist11"/>
        <w:numPr>
          <w:ilvl w:val="0"/>
          <w:numId w:val="25"/>
        </w:numPr>
        <w:spacing w:before="0"/>
      </w:pPr>
      <w:r>
        <w:t>all ammonium salts are insoluble</w:t>
      </w:r>
    </w:p>
    <w:p w14:paraId="1DE0B499" w14:textId="77777777" w:rsidR="009C415F" w:rsidRDefault="009C415F" w:rsidP="009C415F">
      <w:pPr>
        <w:pStyle w:val="RSCmultilevellist11"/>
        <w:numPr>
          <w:ilvl w:val="0"/>
          <w:numId w:val="25"/>
        </w:numPr>
        <w:spacing w:before="0"/>
      </w:pPr>
      <w:r>
        <w:t>all group 1 chlorides are insoluble</w:t>
      </w:r>
    </w:p>
    <w:p w14:paraId="246B123E" w14:textId="77777777" w:rsidR="009C415F" w:rsidRDefault="009C415F" w:rsidP="009C415F">
      <w:pPr>
        <w:pStyle w:val="RSCmultilevellist11"/>
        <w:numPr>
          <w:ilvl w:val="0"/>
          <w:numId w:val="25"/>
        </w:numPr>
        <w:spacing w:before="0"/>
      </w:pPr>
      <w:r>
        <w:t>all group 1 salts are soluble</w:t>
      </w:r>
    </w:p>
    <w:p w14:paraId="5246D2B1" w14:textId="7141BA12" w:rsidR="007B6C98" w:rsidRDefault="00E96236" w:rsidP="002A3216">
      <w:pPr>
        <w:pStyle w:val="RSCmultilevellist11"/>
        <w:numPr>
          <w:ilvl w:val="0"/>
          <w:numId w:val="25"/>
        </w:numPr>
        <w:spacing w:before="0"/>
      </w:pPr>
      <w:r>
        <w:t>all nitrates are insoluble</w:t>
      </w:r>
    </w:p>
    <w:p w14:paraId="1D0136EC" w14:textId="7015075B" w:rsidR="00554CA7" w:rsidRDefault="00554CA7" w:rsidP="0061651A">
      <w:pPr>
        <w:pStyle w:val="RSCmultilevellist11"/>
        <w:spacing w:line="259" w:lineRule="auto"/>
      </w:pPr>
      <w:r>
        <w:lastRenderedPageBreak/>
        <w:t xml:space="preserve">This question is </w:t>
      </w:r>
      <w:r w:rsidRPr="0050220A">
        <w:t>about</w:t>
      </w:r>
      <w:r>
        <w:t xml:space="preserve"> preparing a soluble salt from an acid and an insoluble reactant. </w:t>
      </w:r>
      <w:r w:rsidRPr="00554CA7">
        <w:t>The</w:t>
      </w:r>
      <w:r w:rsidR="00E96236">
        <w:t xml:space="preserve"> image shows </w:t>
      </w:r>
      <w:r w:rsidRPr="00554CA7">
        <w:t xml:space="preserve">the first two stages in the </w:t>
      </w:r>
      <w:r>
        <w:t xml:space="preserve">method used to </w:t>
      </w:r>
      <w:r w:rsidRPr="00554CA7">
        <w:t>prepar</w:t>
      </w:r>
      <w:r>
        <w:t>e</w:t>
      </w:r>
      <w:r w:rsidRPr="00554CA7">
        <w:t xml:space="preserve"> copper </w:t>
      </w:r>
      <w:proofErr w:type="spellStart"/>
      <w:r w:rsidRPr="00554CA7">
        <w:t>sulfate</w:t>
      </w:r>
      <w:proofErr w:type="spellEnd"/>
      <w:r w:rsidRPr="00554CA7">
        <w:t xml:space="preserve"> crystals</w:t>
      </w:r>
      <w:r w:rsidR="008D4012">
        <w:t xml:space="preserve"> from dilute sulfuric acid and </w:t>
      </w:r>
      <w:proofErr w:type="gramStart"/>
      <w:r w:rsidR="008D4012">
        <w:t>copper(</w:t>
      </w:r>
      <w:proofErr w:type="gramEnd"/>
      <w:r w:rsidR="008D4012" w:rsidRPr="004A2658">
        <w:rPr>
          <w:rFonts w:ascii="Cambria Math" w:hAnsi="Cambria Math"/>
          <w:smallCaps/>
        </w:rPr>
        <w:t>II</w:t>
      </w:r>
      <w:r w:rsidR="008D4012">
        <w:t>) oxide</w:t>
      </w:r>
      <w:r w:rsidRPr="00554CA7">
        <w:t>:</w:t>
      </w:r>
    </w:p>
    <w:tbl>
      <w:tblPr>
        <w:tblStyle w:val="TableGrid"/>
        <w:tblW w:w="0" w:type="auto"/>
        <w:tblInd w:w="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"/>
        <w:gridCol w:w="8028"/>
      </w:tblGrid>
      <w:tr w:rsidR="00BF0F6C" w14:paraId="248F7A94" w14:textId="77777777" w:rsidTr="0038244F">
        <w:tc>
          <w:tcPr>
            <w:tcW w:w="506" w:type="dxa"/>
            <w:vAlign w:val="center"/>
          </w:tcPr>
          <w:p w14:paraId="665383F7" w14:textId="77777777" w:rsidR="00BF0F6C" w:rsidRPr="00E82D4F" w:rsidRDefault="00BF0F6C" w:rsidP="0038244F">
            <w:pPr>
              <w:pStyle w:val="RSCletteredlist"/>
              <w:numPr>
                <w:ilvl w:val="0"/>
                <w:numId w:val="0"/>
              </w:numPr>
              <w:tabs>
                <w:tab w:val="left" w:pos="1276"/>
              </w:tabs>
              <w:spacing w:after="240" w:line="259" w:lineRule="auto"/>
              <w:rPr>
                <w:b/>
                <w:bCs/>
                <w:color w:val="C8102E"/>
              </w:rPr>
            </w:pPr>
            <w:r w:rsidRPr="00E82D4F">
              <w:rPr>
                <w:b/>
                <w:bCs/>
                <w:color w:val="C8102E"/>
              </w:rPr>
              <w:t>A</w:t>
            </w:r>
          </w:p>
        </w:tc>
        <w:tc>
          <w:tcPr>
            <w:tcW w:w="8028" w:type="dxa"/>
            <w:vAlign w:val="center"/>
          </w:tcPr>
          <w:p w14:paraId="2CFA976A" w14:textId="77777777" w:rsidR="00BF0F6C" w:rsidRDefault="00BF0F6C" w:rsidP="0038244F">
            <w:pPr>
              <w:pStyle w:val="RSCletteredlist"/>
              <w:numPr>
                <w:ilvl w:val="0"/>
                <w:numId w:val="0"/>
              </w:numPr>
              <w:tabs>
                <w:tab w:val="left" w:pos="1276"/>
              </w:tabs>
              <w:spacing w:after="240" w:line="259" w:lineRule="auto"/>
              <w:jc w:val="center"/>
            </w:pPr>
            <w:r w:rsidRPr="00140E5C">
              <w:rPr>
                <w:noProof/>
              </w:rPr>
              <w:drawing>
                <wp:inline distT="0" distB="0" distL="0" distR="0" wp14:anchorId="3DD09FAA" wp14:editId="707AB035">
                  <wp:extent cx="4212583" cy="1292797"/>
                  <wp:effectExtent l="0" t="0" r="0" b="3175"/>
                  <wp:docPr id="2092848434" name="Picture 2" descr="Image labelled A showing a beaker containing a glass rod, some sulfuric acid and unreacted copper(II) oxide standing in a water bat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16461" name="Picture 2" descr="Image labelled A showing a beaker containing a glass rod, some sulfuric acid and unreacted copper(II) oxide standing in a water bath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9789" cy="13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F6C" w14:paraId="331B6A7A" w14:textId="77777777" w:rsidTr="0038244F">
        <w:tc>
          <w:tcPr>
            <w:tcW w:w="506" w:type="dxa"/>
            <w:vAlign w:val="center"/>
          </w:tcPr>
          <w:p w14:paraId="2F5E34AB" w14:textId="77777777" w:rsidR="00BF0F6C" w:rsidRPr="00E82D4F" w:rsidRDefault="00BF0F6C" w:rsidP="0038244F">
            <w:pPr>
              <w:pStyle w:val="RSCletteredlist"/>
              <w:numPr>
                <w:ilvl w:val="0"/>
                <w:numId w:val="0"/>
              </w:numPr>
              <w:tabs>
                <w:tab w:val="left" w:pos="1276"/>
              </w:tabs>
              <w:spacing w:after="240" w:line="259" w:lineRule="auto"/>
              <w:rPr>
                <w:b/>
                <w:bCs/>
                <w:color w:val="C8102E"/>
              </w:rPr>
            </w:pPr>
            <w:r w:rsidRPr="00E82D4F">
              <w:rPr>
                <w:b/>
                <w:bCs/>
                <w:color w:val="C8102E"/>
              </w:rPr>
              <w:t>B</w:t>
            </w:r>
          </w:p>
        </w:tc>
        <w:tc>
          <w:tcPr>
            <w:tcW w:w="8028" w:type="dxa"/>
            <w:vAlign w:val="center"/>
          </w:tcPr>
          <w:p w14:paraId="4C1740BD" w14:textId="77777777" w:rsidR="00BF0F6C" w:rsidRDefault="00BF0F6C" w:rsidP="0038244F">
            <w:pPr>
              <w:pStyle w:val="RSCletteredlist"/>
              <w:numPr>
                <w:ilvl w:val="0"/>
                <w:numId w:val="0"/>
              </w:numPr>
              <w:tabs>
                <w:tab w:val="left" w:pos="1276"/>
              </w:tabs>
              <w:spacing w:after="240" w:line="259" w:lineRule="auto"/>
              <w:jc w:val="center"/>
            </w:pPr>
            <w:r>
              <w:rPr>
                <w:rFonts w:ascii="Arial" w:hAnsi="Arial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56EDE4A0" wp14:editId="3512CD5D">
                  <wp:extent cx="2420366" cy="2327572"/>
                  <wp:effectExtent l="0" t="0" r="0" b="0"/>
                  <wp:docPr id="1471007424" name="Picture 3" descr="Image labelled B showing a conical flask containing filtrate. In the neck of the conical flask there is a filter funnel containing filter paper and unreacted copper(II) oxid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906141" name="Picture 3" descr="Image labelled B showing a conical flask containing filtrate. In the neck of the conical flask there is a filter funnel containing filter paper and unreacted copper(II) oxid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76" cy="2344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C364C" w14:textId="15ADF3F8" w:rsidR="00554CA7" w:rsidRDefault="008D4012" w:rsidP="0061651A">
      <w:pPr>
        <w:pStyle w:val="RSCletteredlist"/>
        <w:spacing w:before="0" w:after="240" w:line="259" w:lineRule="auto"/>
        <w:ind w:left="567" w:hanging="567"/>
      </w:pPr>
      <w:r>
        <w:t xml:space="preserve">Write a balanced </w:t>
      </w:r>
      <w:r w:rsidRPr="000D7B75">
        <w:t>symbol</w:t>
      </w:r>
      <w:r>
        <w:t xml:space="preserve"> equation</w:t>
      </w:r>
      <w:r w:rsidR="00F176D6">
        <w:t>, including state symbols,</w:t>
      </w:r>
      <w:r>
        <w:t xml:space="preserve"> </w:t>
      </w:r>
      <w:r w:rsidR="00F176D6">
        <w:t xml:space="preserve">to represent the </w:t>
      </w:r>
      <w:r>
        <w:t>reaction.</w:t>
      </w:r>
    </w:p>
    <w:p w14:paraId="4DEB1267" w14:textId="4E316057" w:rsidR="008D4012" w:rsidRDefault="006A141E" w:rsidP="00BF0F6C">
      <w:pPr>
        <w:pStyle w:val="RSCmark1"/>
        <w:ind w:left="0"/>
        <w:rPr>
          <w:rFonts w:cstheme="minorHAnsi"/>
        </w:rPr>
      </w:pPr>
      <w:r w:rsidRPr="00BF0F6C">
        <w:rPr>
          <w:b/>
          <w:bCs/>
        </w:rPr>
        <w:t>______________________________________________________________</w:t>
      </w:r>
      <w:r w:rsidR="008F5516" w:rsidRPr="00BF0F6C">
        <w:rPr>
          <w:b/>
          <w:bCs/>
        </w:rPr>
        <w:t>________</w:t>
      </w:r>
      <w:r w:rsidR="00BF0F6C">
        <w:rPr>
          <w:b/>
          <w:bCs/>
        </w:rPr>
        <w:t>____</w:t>
      </w:r>
      <w:r w:rsidR="00F176D6">
        <w:rPr>
          <w:rFonts w:cstheme="minorHAnsi"/>
        </w:rPr>
        <w:tab/>
      </w:r>
      <w:r w:rsidR="007259EE" w:rsidRPr="00EF7A62">
        <w:rPr>
          <w:b/>
          <w:bCs/>
          <w:color w:val="C8102E"/>
          <w:sz w:val="18"/>
          <w:szCs w:val="18"/>
        </w:rPr>
        <w:t>(2 mark</w:t>
      </w:r>
      <w:r w:rsidR="00EF7A62" w:rsidRPr="00EF7A62">
        <w:rPr>
          <w:b/>
          <w:bCs/>
          <w:color w:val="C8102E"/>
          <w:sz w:val="18"/>
          <w:szCs w:val="18"/>
        </w:rPr>
        <w:t>s</w:t>
      </w:r>
      <w:r w:rsidR="007259EE" w:rsidRPr="00EF7A62">
        <w:rPr>
          <w:b/>
          <w:bCs/>
          <w:color w:val="C8102E"/>
          <w:sz w:val="18"/>
          <w:szCs w:val="18"/>
        </w:rPr>
        <w:t>)</w:t>
      </w:r>
    </w:p>
    <w:p w14:paraId="7F270975" w14:textId="7A5302CF" w:rsidR="008D4012" w:rsidRDefault="0038434D" w:rsidP="0061651A">
      <w:pPr>
        <w:pStyle w:val="RSCletteredlist"/>
        <w:spacing w:before="0" w:line="259" w:lineRule="auto"/>
        <w:ind w:left="567" w:hanging="567"/>
      </w:pPr>
      <w:r>
        <w:t>The limiting reactant is the one that determines the amount of copper</w:t>
      </w:r>
      <w:r w:rsidR="004156D0">
        <w:t xml:space="preserve"> (</w:t>
      </w:r>
      <w:r w:rsidR="004156D0" w:rsidRPr="00BD79D7">
        <w:rPr>
          <w:rFonts w:ascii="Cambria Math" w:hAnsi="Cambria Math"/>
        </w:rPr>
        <w:t>II</w:t>
      </w:r>
      <w:r w:rsidR="004156D0">
        <w:t xml:space="preserve">) </w:t>
      </w:r>
      <w:proofErr w:type="spellStart"/>
      <w:r w:rsidR="004156D0">
        <w:t>sulfate</w:t>
      </w:r>
      <w:proofErr w:type="spellEnd"/>
      <w:r w:rsidR="004156D0">
        <w:t xml:space="preserve"> produced. </w:t>
      </w:r>
      <w:r w:rsidR="008D4012">
        <w:t>Name the limiting reactant</w:t>
      </w:r>
      <w:r w:rsidR="005A586F">
        <w:t xml:space="preserve"> in this reaction</w:t>
      </w:r>
      <w:r w:rsidR="008D4012">
        <w:t>.</w:t>
      </w:r>
    </w:p>
    <w:p w14:paraId="7A850A3C" w14:textId="70ECF9A0" w:rsidR="00C45F4C" w:rsidRPr="0003449E" w:rsidRDefault="006A141E" w:rsidP="00BF0F6C">
      <w:pPr>
        <w:pStyle w:val="RSCmark1"/>
        <w:spacing w:before="240"/>
        <w:ind w:left="0"/>
        <w:rPr>
          <w:b/>
          <w:bCs/>
          <w:color w:val="C00000"/>
          <w:sz w:val="18"/>
          <w:szCs w:val="18"/>
        </w:rPr>
      </w:pPr>
      <w:r w:rsidRPr="00BF0F6C">
        <w:rPr>
          <w:b/>
          <w:bCs/>
        </w:rPr>
        <w:t>______________________________________________________________</w:t>
      </w:r>
      <w:r w:rsidR="00CC2C2A" w:rsidRPr="00BF0F6C">
        <w:rPr>
          <w:b/>
          <w:bCs/>
        </w:rPr>
        <w:t>________</w:t>
      </w:r>
      <w:r w:rsidR="00BF0F6C">
        <w:rPr>
          <w:b/>
          <w:bCs/>
        </w:rPr>
        <w:t>____</w:t>
      </w:r>
      <w:r w:rsidR="00E30143">
        <w:rPr>
          <w:rFonts w:cstheme="minorHAnsi"/>
        </w:rPr>
        <w:tab/>
      </w:r>
      <w:r w:rsidR="007259EE" w:rsidRPr="00EF7A62">
        <w:rPr>
          <w:b/>
          <w:bCs/>
          <w:color w:val="C8102E"/>
          <w:sz w:val="18"/>
          <w:szCs w:val="18"/>
        </w:rPr>
        <w:t>(1 mark</w:t>
      </w:r>
      <w:r w:rsidR="00355573" w:rsidRPr="00EF7A62">
        <w:rPr>
          <w:b/>
          <w:bCs/>
          <w:color w:val="C8102E"/>
          <w:sz w:val="18"/>
          <w:szCs w:val="18"/>
        </w:rPr>
        <w:t>)</w:t>
      </w:r>
    </w:p>
    <w:p w14:paraId="45389342" w14:textId="62CF571F" w:rsidR="00AF72CE" w:rsidRDefault="000471B7" w:rsidP="0061651A">
      <w:pPr>
        <w:pStyle w:val="RSCletteredlist"/>
        <w:spacing w:before="0"/>
        <w:ind w:left="567" w:hanging="567"/>
      </w:pPr>
      <w:r>
        <w:t xml:space="preserve">Give </w:t>
      </w:r>
      <w:r w:rsidRPr="009430B2">
        <w:rPr>
          <w:b/>
          <w:bCs/>
        </w:rPr>
        <w:t>one</w:t>
      </w:r>
      <w:r>
        <w:t xml:space="preserve"> reason </w:t>
      </w:r>
      <w:r w:rsidR="00AF72CE">
        <w:t>why the reaction mixture is filtered.</w:t>
      </w:r>
    </w:p>
    <w:p w14:paraId="26761755" w14:textId="19912960" w:rsidR="00AF72CE" w:rsidRDefault="001273B9" w:rsidP="00BF0F6C">
      <w:pPr>
        <w:pStyle w:val="RSCmark1"/>
        <w:ind w:left="0"/>
        <w:rPr>
          <w:rFonts w:cstheme="minorHAnsi"/>
        </w:rPr>
      </w:pPr>
      <w:r w:rsidRPr="00BF0F6C">
        <w:rPr>
          <w:b/>
          <w:bCs/>
        </w:rPr>
        <w:t>______________________________________________________________</w:t>
      </w:r>
      <w:r w:rsidR="00CC2C2A" w:rsidRPr="00BF0F6C">
        <w:rPr>
          <w:b/>
          <w:bCs/>
        </w:rPr>
        <w:t>________</w:t>
      </w:r>
      <w:r w:rsidR="00BF0F6C">
        <w:rPr>
          <w:b/>
          <w:bCs/>
        </w:rPr>
        <w:t>____</w:t>
      </w:r>
      <w:r w:rsidR="00695135">
        <w:rPr>
          <w:rFonts w:cstheme="minorHAnsi"/>
        </w:rPr>
        <w:tab/>
      </w:r>
      <w:r w:rsidR="007259EE" w:rsidRPr="00BF0F6C">
        <w:rPr>
          <w:b/>
          <w:bCs/>
          <w:color w:val="C8102E"/>
          <w:sz w:val="18"/>
          <w:szCs w:val="18"/>
        </w:rPr>
        <w:t>(1 mark)</w:t>
      </w:r>
    </w:p>
    <w:p w14:paraId="0519B279" w14:textId="03A35E99" w:rsidR="00AF72CE" w:rsidRDefault="00AF72CE" w:rsidP="0061651A">
      <w:pPr>
        <w:pStyle w:val="RSCletteredlist"/>
        <w:spacing w:before="0" w:after="240" w:line="259" w:lineRule="auto"/>
        <w:ind w:left="0" w:firstLine="0"/>
      </w:pPr>
      <w:r>
        <w:t xml:space="preserve">Identify the pair of reactants that can be used to prepare salts </w:t>
      </w:r>
      <w:r w:rsidR="00FD5C61">
        <w:t>using</w:t>
      </w:r>
      <w:r>
        <w:t xml:space="preserve"> this method</w:t>
      </w:r>
      <w:r w:rsidR="00D62CAA">
        <w:t xml:space="preserve">. Circle </w:t>
      </w:r>
      <w:r w:rsidR="00D66F1E">
        <w:t>the</w:t>
      </w:r>
      <w:r w:rsidR="00D62CAA" w:rsidRPr="003B2F1A">
        <w:rPr>
          <w:b/>
          <w:bCs/>
        </w:rPr>
        <w:t xml:space="preserve"> </w:t>
      </w:r>
      <w:r w:rsidR="00D62CAA">
        <w:t>correct answer.</w:t>
      </w:r>
      <w:r w:rsidR="00610CCC">
        <w:tab/>
      </w:r>
      <w:r w:rsidR="008F5516">
        <w:t xml:space="preserve">                                                                </w:t>
      </w:r>
      <w:r w:rsidR="008F5516" w:rsidRPr="00EF7A62">
        <w:rPr>
          <w:color w:val="C8102E"/>
        </w:rPr>
        <w:t xml:space="preserve"> </w:t>
      </w:r>
      <w:r w:rsidR="007259EE" w:rsidRPr="00EF7A62">
        <w:rPr>
          <w:b/>
          <w:bCs/>
          <w:color w:val="C8102E"/>
          <w:sz w:val="18"/>
          <w:szCs w:val="18"/>
        </w:rPr>
        <w:t>(1 mark)</w:t>
      </w:r>
    </w:p>
    <w:p w14:paraId="48A4C5F3" w14:textId="37D937B9" w:rsidR="00AF72CE" w:rsidRDefault="00D62CAA" w:rsidP="00272F8B">
      <w:pPr>
        <w:pStyle w:val="RSCmultilevellist11"/>
        <w:numPr>
          <w:ilvl w:val="0"/>
          <w:numId w:val="24"/>
        </w:numPr>
        <w:spacing w:before="0"/>
        <w:ind w:left="1437"/>
        <w:rPr>
          <w:rFonts w:cstheme="minorHAnsi"/>
        </w:rPr>
      </w:pPr>
      <w:r>
        <w:rPr>
          <w:rFonts w:cstheme="minorHAnsi"/>
        </w:rPr>
        <w:t>ammonium hydroxide and dilute sulfuric acid</w:t>
      </w:r>
    </w:p>
    <w:p w14:paraId="4572600A" w14:textId="56675D40" w:rsidR="00AF72CE" w:rsidRDefault="00D62CAA" w:rsidP="00272F8B">
      <w:pPr>
        <w:pStyle w:val="RSCmultilevellist11"/>
        <w:numPr>
          <w:ilvl w:val="0"/>
          <w:numId w:val="24"/>
        </w:numPr>
        <w:spacing w:before="0"/>
        <w:ind w:left="1437"/>
        <w:rPr>
          <w:rFonts w:cstheme="minorHAnsi"/>
        </w:rPr>
      </w:pPr>
      <w:proofErr w:type="gramStart"/>
      <w:r>
        <w:rPr>
          <w:rFonts w:cstheme="minorHAnsi"/>
        </w:rPr>
        <w:t>copper(</w:t>
      </w:r>
      <w:proofErr w:type="gramEnd"/>
      <w:r w:rsidRPr="00F96426">
        <w:rPr>
          <w:rFonts w:ascii="Cambria Math" w:hAnsi="Cambria Math" w:cstheme="minorHAnsi"/>
          <w:smallCaps/>
        </w:rPr>
        <w:t>II</w:t>
      </w:r>
      <w:r>
        <w:rPr>
          <w:rFonts w:cstheme="minorHAnsi"/>
        </w:rPr>
        <w:t>) carbonate and dilute nitric acid</w:t>
      </w:r>
    </w:p>
    <w:p w14:paraId="3EFFB969" w14:textId="154B3B6B" w:rsidR="00AF72CE" w:rsidRDefault="00D62CAA" w:rsidP="00272F8B">
      <w:pPr>
        <w:pStyle w:val="RSCmultilevellist11"/>
        <w:numPr>
          <w:ilvl w:val="0"/>
          <w:numId w:val="24"/>
        </w:numPr>
        <w:spacing w:before="0"/>
        <w:ind w:left="1437"/>
        <w:rPr>
          <w:rFonts w:cstheme="minorHAnsi"/>
        </w:rPr>
      </w:pPr>
      <w:proofErr w:type="gramStart"/>
      <w:r>
        <w:rPr>
          <w:rFonts w:cstheme="minorHAnsi"/>
        </w:rPr>
        <w:t>lead(</w:t>
      </w:r>
      <w:proofErr w:type="gramEnd"/>
      <w:r w:rsidRPr="00F96426">
        <w:rPr>
          <w:rFonts w:ascii="Cambria Math" w:hAnsi="Cambria Math" w:cstheme="minorHAnsi"/>
          <w:smallCaps/>
        </w:rPr>
        <w:t>II</w:t>
      </w:r>
      <w:r>
        <w:rPr>
          <w:rFonts w:cstheme="minorHAnsi"/>
        </w:rPr>
        <w:t>) oxide and dilute hydrochloric acid</w:t>
      </w:r>
    </w:p>
    <w:p w14:paraId="6B88FC33" w14:textId="31605313" w:rsidR="002B27FF" w:rsidRDefault="00D62CAA" w:rsidP="00272F8B">
      <w:pPr>
        <w:pStyle w:val="RSCmultilevellist11"/>
        <w:numPr>
          <w:ilvl w:val="0"/>
          <w:numId w:val="24"/>
        </w:numPr>
        <w:spacing w:before="0"/>
        <w:ind w:left="1437"/>
        <w:rPr>
          <w:rFonts w:cstheme="minorHAnsi"/>
        </w:rPr>
      </w:pPr>
      <w:r w:rsidRPr="005E2FE2">
        <w:rPr>
          <w:rFonts w:cstheme="minorHAnsi"/>
        </w:rPr>
        <w:t>potassium hydroxide and dilute nitric acid</w:t>
      </w:r>
    </w:p>
    <w:p w14:paraId="622849AE" w14:textId="654CC08C" w:rsidR="00B46DAF" w:rsidRDefault="00A268AD" w:rsidP="00E76460">
      <w:pPr>
        <w:pStyle w:val="RSCmultilevellist11"/>
        <w:spacing w:line="259" w:lineRule="auto"/>
      </w:pPr>
      <w:r>
        <w:lastRenderedPageBreak/>
        <w:t xml:space="preserve">As </w:t>
      </w:r>
      <w:r w:rsidRPr="00062190">
        <w:t>shown</w:t>
      </w:r>
      <w:r>
        <w:t xml:space="preserve"> in the image, s</w:t>
      </w:r>
      <w:r w:rsidR="00B46DAF">
        <w:t xml:space="preserve">ome metal ions are identified by </w:t>
      </w:r>
      <w:r w:rsidR="00445480">
        <w:t xml:space="preserve">the colour of the insoluble hydroxides formed when </w:t>
      </w:r>
      <w:r w:rsidR="00B46DAF">
        <w:t>sodium hydroxide solution</w:t>
      </w:r>
      <w:r w:rsidR="00445480">
        <w:t xml:space="preserve"> is added</w:t>
      </w:r>
      <w:r w:rsidR="00B46DAF">
        <w:t>.</w:t>
      </w:r>
    </w:p>
    <w:p w14:paraId="3793F43F" w14:textId="571B7907" w:rsidR="00445480" w:rsidRPr="00BA3EAE" w:rsidRDefault="0046390F" w:rsidP="006A682D">
      <w:pPr>
        <w:pStyle w:val="RSCBasictext"/>
        <w:spacing w:after="0" w:line="120" w:lineRule="auto"/>
        <w:rPr>
          <w:b/>
          <w:bCs/>
        </w:rPr>
      </w:pPr>
      <w:r>
        <w:rPr>
          <w:b/>
          <w:bCs/>
        </w:rPr>
        <w:t xml:space="preserve">                                  </w:t>
      </w:r>
      <w:r w:rsidR="005A2BBC">
        <w:rPr>
          <w:b/>
          <w:bCs/>
        </w:rPr>
        <w:t xml:space="preserve">   </w:t>
      </w:r>
      <w:r w:rsidR="005A2BBC" w:rsidRPr="0061651A">
        <w:rPr>
          <w:b/>
          <w:bCs/>
          <w:color w:val="C8102E"/>
        </w:rPr>
        <w:t xml:space="preserve"> </w:t>
      </w:r>
      <w:r w:rsidR="00445480" w:rsidRPr="0061651A">
        <w:rPr>
          <w:b/>
          <w:bCs/>
          <w:color w:val="C8102E"/>
        </w:rPr>
        <w:t xml:space="preserve">A                   </w:t>
      </w:r>
      <w:r w:rsidRPr="0061651A">
        <w:rPr>
          <w:b/>
          <w:bCs/>
          <w:color w:val="C8102E"/>
        </w:rPr>
        <w:t xml:space="preserve">   </w:t>
      </w:r>
      <w:r w:rsidR="00445480" w:rsidRPr="0061651A">
        <w:rPr>
          <w:b/>
          <w:bCs/>
          <w:color w:val="C8102E"/>
        </w:rPr>
        <w:t xml:space="preserve">B                 </w:t>
      </w:r>
      <w:r w:rsidRPr="0061651A">
        <w:rPr>
          <w:b/>
          <w:bCs/>
          <w:color w:val="C8102E"/>
        </w:rPr>
        <w:t xml:space="preserve">  </w:t>
      </w:r>
      <w:r w:rsidR="00445480" w:rsidRPr="0061651A">
        <w:rPr>
          <w:b/>
          <w:bCs/>
          <w:color w:val="C8102E"/>
        </w:rPr>
        <w:t xml:space="preserve"> </w:t>
      </w:r>
      <w:r w:rsidR="005A2BBC" w:rsidRPr="0061651A">
        <w:rPr>
          <w:b/>
          <w:bCs/>
          <w:color w:val="C8102E"/>
        </w:rPr>
        <w:t xml:space="preserve"> </w:t>
      </w:r>
      <w:r w:rsidR="00445480" w:rsidRPr="0061651A">
        <w:rPr>
          <w:b/>
          <w:bCs/>
          <w:color w:val="C8102E"/>
        </w:rPr>
        <w:t>C</w:t>
      </w:r>
    </w:p>
    <w:p w14:paraId="5FE4FC9C" w14:textId="0EDF023B" w:rsidR="00B46DAF" w:rsidRDefault="007D4350" w:rsidP="006A682D">
      <w:pPr>
        <w:pStyle w:val="RSCBasictext"/>
        <w:spacing w:before="0" w:line="240" w:lineRule="auto"/>
        <w:ind w:left="0" w:firstLine="0"/>
        <w:jc w:val="center"/>
        <w:rPr>
          <w:rStyle w:val="Hyperlink"/>
          <w:bCs/>
          <w:color w:val="FF0000"/>
          <w:sz w:val="16"/>
          <w:szCs w:val="16"/>
        </w:rPr>
      </w:pPr>
      <w:r>
        <w:rPr>
          <w:rStyle w:val="Hyperlink"/>
          <w:bCs/>
          <w:color w:val="FF0000"/>
          <w:sz w:val="16"/>
          <w:szCs w:val="16"/>
        </w:rPr>
        <w:t xml:space="preserve"> </w:t>
      </w:r>
      <w:r w:rsidR="00D11FBB">
        <w:rPr>
          <w:rFonts w:ascii="Arial" w:hAnsi="Arial"/>
          <w:noProof/>
          <w:sz w:val="16"/>
          <w:szCs w:val="16"/>
          <w:lang w:eastAsia="en-US"/>
        </w:rPr>
        <w:drawing>
          <wp:inline distT="0" distB="0" distL="0" distR="0" wp14:anchorId="1FF358B2" wp14:editId="52FCEDAE">
            <wp:extent cx="3200400" cy="2165749"/>
            <wp:effectExtent l="0" t="0" r="0" b="6350"/>
            <wp:docPr id="2" name="Picture 2" descr="Three test tubes labelled A, B and C. &#10;Test tube A contains a blue solid in a colourless solution, test tube B contains an orange solid in a pale orange solution and test tube C contains a green solid in a colourless solu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ree test tubes labelled A, B and C. &#10;Test tube A contains a blue solid in a colourless solution, test tube B contains an orange solid in a pale orange solution and test tube C contains a green solid in a colourless solutio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321" cy="217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4630" w14:textId="53FEDE4E" w:rsidR="00F27ADC" w:rsidRPr="00F27ADC" w:rsidRDefault="00F27ADC" w:rsidP="005A2BBC">
      <w:pPr>
        <w:pStyle w:val="RSCBasictext"/>
        <w:spacing w:before="40" w:after="0"/>
        <w:ind w:left="1985" w:firstLine="29"/>
        <w:rPr>
          <w:sz w:val="16"/>
          <w:szCs w:val="16"/>
        </w:rPr>
      </w:pPr>
      <w:r w:rsidRPr="006E2C82">
        <w:rPr>
          <w:sz w:val="16"/>
          <w:szCs w:val="16"/>
        </w:rPr>
        <w:t>Source: © S</w:t>
      </w:r>
      <w:r w:rsidR="00EB0587">
        <w:rPr>
          <w:sz w:val="16"/>
          <w:szCs w:val="16"/>
        </w:rPr>
        <w:t>cience Photo Library</w:t>
      </w:r>
    </w:p>
    <w:p w14:paraId="04D9685A" w14:textId="0E51C7EF" w:rsidR="00B46DAF" w:rsidRDefault="00AA1C40" w:rsidP="0093394D">
      <w:pPr>
        <w:pStyle w:val="RSCletteredlist"/>
        <w:ind w:left="567"/>
      </w:pPr>
      <w:r>
        <w:t>Give</w:t>
      </w:r>
      <w:r w:rsidR="00445480">
        <w:t xml:space="preserve"> the general term for the solid formed in the test tubes</w:t>
      </w:r>
      <w:r>
        <w:t>.</w:t>
      </w:r>
    </w:p>
    <w:p w14:paraId="4A32AD7D" w14:textId="4B2BBF5E" w:rsidR="00A1587F" w:rsidRPr="006A682D" w:rsidRDefault="00BE20AB" w:rsidP="0061651A">
      <w:pPr>
        <w:pStyle w:val="RSCmark1"/>
        <w:ind w:left="0"/>
        <w:rPr>
          <w:rFonts w:cstheme="minorHAnsi"/>
        </w:rPr>
      </w:pPr>
      <w:r w:rsidRPr="0061651A">
        <w:rPr>
          <w:b/>
          <w:bCs/>
        </w:rPr>
        <w:t>______________________________________________________________</w:t>
      </w:r>
      <w:r w:rsidR="0061651A">
        <w:rPr>
          <w:b/>
          <w:bCs/>
        </w:rPr>
        <w:t>____________</w:t>
      </w:r>
      <w:r w:rsidR="00BC3676">
        <w:rPr>
          <w:rFonts w:cstheme="minorHAnsi"/>
        </w:rPr>
        <w:tab/>
      </w:r>
      <w:r w:rsidR="007259EE" w:rsidRPr="0061651A">
        <w:rPr>
          <w:b/>
          <w:bCs/>
          <w:color w:val="C8102E"/>
          <w:sz w:val="18"/>
          <w:szCs w:val="18"/>
        </w:rPr>
        <w:t>(1 mark)</w:t>
      </w:r>
    </w:p>
    <w:p w14:paraId="490BD8DC" w14:textId="2DF954C7" w:rsidR="00445480" w:rsidRDefault="00445480" w:rsidP="0093394D">
      <w:pPr>
        <w:pStyle w:val="RSCletteredlist"/>
        <w:spacing w:line="259" w:lineRule="auto"/>
        <w:ind w:left="567"/>
      </w:pPr>
      <w:r>
        <w:t>Complete and balance the ionic equations for the reactions</w:t>
      </w:r>
      <w:r w:rsidR="001F7F93">
        <w:t xml:space="preserve"> in which these solids are formed.</w:t>
      </w:r>
    </w:p>
    <w:p w14:paraId="2BC7B9DD" w14:textId="25BC0728" w:rsidR="00445480" w:rsidRDefault="00846CAC" w:rsidP="0033097B">
      <w:pPr>
        <w:pStyle w:val="RSCromannumeralsublist"/>
      </w:pPr>
      <m:oMath>
        <m:r>
          <m:rPr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  <m:r>
          <m:rPr>
            <m:sty m:val="p"/>
          </m:rPr>
          <w:rPr>
            <w:rFonts w:ascii="Cambria Math" w:hAnsi="Cambria Math"/>
          </w:rPr>
          <m:t>(aq)</m:t>
        </m:r>
      </m:oMath>
      <w:r w:rsidR="00445480" w:rsidRPr="008745F1">
        <w:rPr>
          <w:rFonts w:ascii="Cambria Math" w:hAnsi="Cambria Math"/>
        </w:rPr>
        <w:t xml:space="preserve">  +  </w:t>
      </w:r>
      <w:r w:rsidR="00C448CB">
        <w:t>_______</w:t>
      </w:r>
      <m:oMath>
        <m:r>
          <m:rPr>
            <m:sty m:val="p"/>
          </m:rP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</w:rPr>
          <m:t>(aq)</m:t>
        </m:r>
      </m:oMath>
      <w:r w:rsidR="00445480" w:rsidRPr="008745F1">
        <w:rPr>
          <w:rFonts w:ascii="Cambria Math" w:hAnsi="Cambria Math"/>
        </w:rPr>
        <w:t xml:space="preserve">  </w:t>
      </w:r>
      <w:r w:rsidR="00350638" w:rsidRPr="00A031EA">
        <w:rPr>
          <w:rFonts w:ascii="Cambria Math" w:hAnsi="Cambria Math"/>
          <w:iCs/>
        </w:rPr>
        <w:t>⟶</w:t>
      </w:r>
      <w:r w:rsidR="00350638">
        <w:rPr>
          <w:rFonts w:ascii="Cambria Math" w:hAnsi="Cambria Math"/>
          <w:iCs/>
        </w:rPr>
        <w:t xml:space="preserve"> </w:t>
      </w:r>
      <w:r w:rsidR="00552926">
        <w:t xml:space="preserve">_______________ </w:t>
      </w:r>
      <w:r w:rsidR="005A61AE">
        <w:t>(s)</w:t>
      </w:r>
      <w:r w:rsidR="00350638">
        <w:tab/>
      </w:r>
      <w:r w:rsidR="007259EE" w:rsidRPr="0061651A">
        <w:rPr>
          <w:b/>
          <w:bCs/>
          <w:color w:val="C8102E"/>
          <w:sz w:val="18"/>
          <w:szCs w:val="18"/>
        </w:rPr>
        <w:t>(2 marks)</w:t>
      </w:r>
    </w:p>
    <w:p w14:paraId="3DE493A0" w14:textId="210EA9FD" w:rsidR="00445480" w:rsidRDefault="005C2497" w:rsidP="00424E96">
      <w:pPr>
        <w:pStyle w:val="RSCromannumeralsublist"/>
      </w:pPr>
      <m:oMath>
        <m:r>
          <m:rPr>
            <m:sty m:val="p"/>
          </m:rP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3+</m:t>
            </m:r>
          </m:sup>
        </m:sSup>
        <m:r>
          <m:rPr>
            <m:sty m:val="p"/>
          </m:rPr>
          <w:rPr>
            <w:rFonts w:ascii="Cambria Math" w:hAnsi="Cambria Math"/>
          </w:rPr>
          <m:t>(aq)</m:t>
        </m:r>
      </m:oMath>
      <w:r w:rsidR="00445480" w:rsidRPr="008745F1">
        <w:rPr>
          <w:rFonts w:ascii="Cambria Math" w:hAnsi="Cambria Math"/>
        </w:rPr>
        <w:t xml:space="preserve">  +  </w:t>
      </w:r>
      <w:r w:rsidR="00C448CB">
        <w:t>_______</w:t>
      </w:r>
      <m:oMath>
        <m:r>
          <m:rPr>
            <m:sty m:val="p"/>
          </m:rP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</w:rPr>
          <m:t>(aq)</m:t>
        </m:r>
      </m:oMath>
      <w:r w:rsidR="00445480" w:rsidRPr="008745F1">
        <w:rPr>
          <w:rFonts w:ascii="Cambria Math" w:hAnsi="Cambria Math"/>
        </w:rPr>
        <w:t xml:space="preserve"> </w:t>
      </w:r>
      <w:r w:rsidR="00350638" w:rsidRPr="00A031EA">
        <w:rPr>
          <w:rFonts w:ascii="Cambria Math" w:hAnsi="Cambria Math"/>
          <w:iCs/>
        </w:rPr>
        <w:t>⟶</w:t>
      </w:r>
      <w:r w:rsidR="00350638">
        <w:rPr>
          <w:rFonts w:ascii="Cambria Math" w:hAnsi="Cambria Math"/>
          <w:iCs/>
        </w:rPr>
        <w:t xml:space="preserve"> </w:t>
      </w:r>
      <w:r w:rsidR="00552926">
        <w:t xml:space="preserve">_______________ </w:t>
      </w:r>
      <w:r w:rsidR="005A61AE">
        <w:t>(s)</w:t>
      </w:r>
      <w:r w:rsidR="00350638">
        <w:tab/>
      </w:r>
      <w:r w:rsidR="007259EE" w:rsidRPr="0061651A">
        <w:rPr>
          <w:b/>
          <w:bCs/>
          <w:color w:val="C8102E"/>
          <w:sz w:val="18"/>
          <w:szCs w:val="18"/>
        </w:rPr>
        <w:t>(2 marks)</w:t>
      </w:r>
    </w:p>
    <w:p w14:paraId="4C4540E0" w14:textId="2BE7837C" w:rsidR="00445480" w:rsidRDefault="00846CAC" w:rsidP="00A50172">
      <w:pPr>
        <w:pStyle w:val="RSCromannumeralsublist"/>
      </w:pPr>
      <m:oMath>
        <m:r>
          <m:rPr>
            <m:sty m:val="p"/>
          </m:rP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  <m:r>
          <m:rPr>
            <m:sty m:val="p"/>
          </m:rPr>
          <w:rPr>
            <w:rFonts w:ascii="Cambria Math" w:hAnsi="Cambria Math"/>
          </w:rPr>
          <m:t>(aq)</m:t>
        </m:r>
      </m:oMath>
      <w:r w:rsidR="00445480" w:rsidRPr="008745F1">
        <w:rPr>
          <w:rFonts w:ascii="Cambria Math" w:hAnsi="Cambria Math"/>
        </w:rPr>
        <w:t xml:space="preserve">  +  </w:t>
      </w:r>
      <w:r w:rsidR="00C448CB">
        <w:t>_______</w:t>
      </w:r>
      <m:oMath>
        <m:r>
          <m:rPr>
            <m:sty m:val="p"/>
          </m:rP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</w:rPr>
          <m:t>(aq)</m:t>
        </m:r>
      </m:oMath>
      <w:r w:rsidR="00445480" w:rsidRPr="008745F1">
        <w:rPr>
          <w:rFonts w:ascii="Cambria Math" w:hAnsi="Cambria Math"/>
        </w:rPr>
        <w:t xml:space="preserve"> </w:t>
      </w:r>
      <w:r w:rsidR="00350638" w:rsidRPr="00A031EA">
        <w:rPr>
          <w:rFonts w:ascii="Cambria Math" w:hAnsi="Cambria Math"/>
          <w:iCs/>
        </w:rPr>
        <w:t>⟶</w:t>
      </w:r>
      <w:r w:rsidR="00445480">
        <w:t xml:space="preserve"> </w:t>
      </w:r>
      <w:r w:rsidR="00552926">
        <w:t xml:space="preserve">_______________ </w:t>
      </w:r>
      <w:r w:rsidR="005A61AE">
        <w:t>(s)</w:t>
      </w:r>
      <w:r w:rsidR="00350638">
        <w:tab/>
      </w:r>
      <w:r w:rsidR="007259EE" w:rsidRPr="0061651A">
        <w:rPr>
          <w:b/>
          <w:bCs/>
          <w:color w:val="C8102E"/>
          <w:sz w:val="18"/>
          <w:szCs w:val="18"/>
        </w:rPr>
        <w:t>(2 marks)</w:t>
      </w:r>
    </w:p>
    <w:p w14:paraId="40291A6D" w14:textId="35A1B45E" w:rsidR="00445480" w:rsidRDefault="00445480" w:rsidP="0093394D">
      <w:pPr>
        <w:pStyle w:val="RSCletteredlist"/>
        <w:spacing w:line="259" w:lineRule="auto"/>
        <w:ind w:left="426" w:hanging="426"/>
      </w:pPr>
      <w:r>
        <w:t>Explain why</w:t>
      </w:r>
      <w:r w:rsidR="0027744B">
        <w:t xml:space="preserve"> </w:t>
      </w:r>
      <w:r w:rsidR="0027744B" w:rsidRPr="00D62190">
        <w:t>potassium</w:t>
      </w:r>
      <w:r w:rsidR="0027744B">
        <w:t xml:space="preserve"> ions cannot be detected by adding sodium hydroxide solution.</w:t>
      </w:r>
    </w:p>
    <w:p w14:paraId="76871E96" w14:textId="23F55A97" w:rsidR="006A682D" w:rsidRPr="0061651A" w:rsidRDefault="00C416E1" w:rsidP="006A682D">
      <w:pPr>
        <w:pStyle w:val="RSCmark1"/>
        <w:ind w:left="0"/>
        <w:rPr>
          <w:b/>
          <w:bCs/>
        </w:rPr>
      </w:pPr>
      <w:r w:rsidRPr="0061651A">
        <w:rPr>
          <w:b/>
          <w:bCs/>
        </w:rPr>
        <w:t>______________________________________________________________</w:t>
      </w:r>
      <w:r w:rsidR="006A682D" w:rsidRPr="0061651A">
        <w:rPr>
          <w:b/>
          <w:bCs/>
        </w:rPr>
        <w:t>__________</w:t>
      </w:r>
      <w:r w:rsidR="00C84B45" w:rsidRPr="0061651A">
        <w:rPr>
          <w:b/>
          <w:bCs/>
        </w:rPr>
        <w:t>__________</w:t>
      </w:r>
    </w:p>
    <w:p w14:paraId="2FF67D7C" w14:textId="46196259" w:rsidR="0027744B" w:rsidRDefault="00DC7911" w:rsidP="00E6251A">
      <w:pPr>
        <w:pStyle w:val="RSCmark1"/>
        <w:spacing w:line="259" w:lineRule="auto"/>
        <w:ind w:left="0"/>
        <w:rPr>
          <w:rFonts w:cstheme="minorHAnsi"/>
        </w:rPr>
      </w:pPr>
      <w:r w:rsidRPr="0061651A">
        <w:rPr>
          <w:b/>
          <w:bCs/>
        </w:rPr>
        <w:t>______________________________________________________________</w:t>
      </w:r>
      <w:r w:rsidR="006A682D" w:rsidRPr="0061651A">
        <w:rPr>
          <w:b/>
          <w:bCs/>
        </w:rPr>
        <w:t>__________</w:t>
      </w:r>
      <w:r w:rsidR="00C84B45" w:rsidRPr="0061651A">
        <w:rPr>
          <w:b/>
          <w:bCs/>
        </w:rPr>
        <w:t>__________</w:t>
      </w:r>
      <w:r w:rsidRPr="0061651A">
        <w:rPr>
          <w:rFonts w:cstheme="minorHAnsi"/>
          <w:b/>
          <w:bCs/>
        </w:rPr>
        <w:t xml:space="preserve"> </w:t>
      </w:r>
      <w:r>
        <w:rPr>
          <w:rFonts w:cstheme="minorHAnsi"/>
        </w:rPr>
        <w:tab/>
      </w:r>
      <w:r w:rsidR="006A682D">
        <w:rPr>
          <w:b/>
          <w:bCs/>
          <w:color w:val="C0000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proofErr w:type="gramStart"/>
      <w:r w:rsidR="006A682D">
        <w:rPr>
          <w:b/>
          <w:bCs/>
          <w:color w:val="C00000"/>
          <w:sz w:val="18"/>
          <w:szCs w:val="18"/>
        </w:rPr>
        <w:t xml:space="preserve">   </w:t>
      </w:r>
      <w:r w:rsidR="007259EE" w:rsidRPr="0061651A">
        <w:rPr>
          <w:b/>
          <w:bCs/>
          <w:color w:val="C8102E"/>
          <w:sz w:val="18"/>
          <w:szCs w:val="18"/>
        </w:rPr>
        <w:t>(</w:t>
      </w:r>
      <w:proofErr w:type="gramEnd"/>
      <w:r w:rsidR="007259EE" w:rsidRPr="0061651A">
        <w:rPr>
          <w:b/>
          <w:bCs/>
          <w:color w:val="C8102E"/>
          <w:sz w:val="18"/>
          <w:szCs w:val="18"/>
        </w:rPr>
        <w:t>2 marks)</w:t>
      </w:r>
    </w:p>
    <w:p w14:paraId="15A45565" w14:textId="2B64D3B3" w:rsidR="0027744B" w:rsidRDefault="00913F86" w:rsidP="00E6251A">
      <w:pPr>
        <w:pStyle w:val="RSCletteredlist"/>
        <w:spacing w:line="259" w:lineRule="auto"/>
        <w:ind w:left="426" w:hanging="426"/>
      </w:pPr>
      <w:r>
        <w:t xml:space="preserve">In the reaction in test tube </w:t>
      </w:r>
      <w:r w:rsidRPr="0061651A">
        <w:rPr>
          <w:b/>
          <w:bCs/>
          <w:color w:val="C8102E"/>
        </w:rPr>
        <w:t>A</w:t>
      </w:r>
      <w:r>
        <w:t xml:space="preserve">, sodium hydroxide solution has been added to </w:t>
      </w:r>
      <w:proofErr w:type="gramStart"/>
      <w:r>
        <w:t>copper(</w:t>
      </w:r>
      <w:proofErr w:type="gramEnd"/>
      <w:r w:rsidRPr="00F96426">
        <w:rPr>
          <w:rFonts w:ascii="Cambria Math" w:hAnsi="Cambria Math"/>
        </w:rPr>
        <w:t>II</w:t>
      </w:r>
      <w:r>
        <w:t xml:space="preserve">) </w:t>
      </w:r>
      <w:proofErr w:type="spellStart"/>
      <w:r>
        <w:t>sulfate</w:t>
      </w:r>
      <w:proofErr w:type="spellEnd"/>
      <w:r>
        <w:t xml:space="preserve"> solution. Wh</w:t>
      </w:r>
      <w:r w:rsidR="00D30E7F">
        <w:t xml:space="preserve">y </w:t>
      </w:r>
      <w:r w:rsidR="00FF7039">
        <w:t xml:space="preserve">is the solid formed in test tube </w:t>
      </w:r>
      <w:r w:rsidR="00FF7039" w:rsidRPr="0061651A">
        <w:rPr>
          <w:b/>
          <w:bCs/>
          <w:color w:val="C8102E"/>
        </w:rPr>
        <w:t>A</w:t>
      </w:r>
      <w:r w:rsidR="00FF7039">
        <w:t xml:space="preserve"> not sodium </w:t>
      </w:r>
      <w:proofErr w:type="spellStart"/>
      <w:r w:rsidR="00FF7039">
        <w:t>sulfate</w:t>
      </w:r>
      <w:proofErr w:type="spellEnd"/>
      <w:r>
        <w:t>?</w:t>
      </w:r>
    </w:p>
    <w:p w14:paraId="2E3A0CC9" w14:textId="6BB65A1C" w:rsidR="00913F86" w:rsidRPr="0061651A" w:rsidRDefault="001256F4" w:rsidP="0093394D">
      <w:pPr>
        <w:pStyle w:val="RSCmark1"/>
        <w:spacing w:before="240"/>
        <w:ind w:left="0"/>
        <w:rPr>
          <w:rFonts w:cstheme="minorHAnsi"/>
          <w:b/>
          <w:bCs/>
        </w:rPr>
      </w:pPr>
      <w:r w:rsidRPr="0061651A">
        <w:rPr>
          <w:b/>
          <w:bCs/>
        </w:rPr>
        <w:t>______________________________________________________________</w:t>
      </w:r>
      <w:r w:rsidR="006A682D" w:rsidRPr="0061651A">
        <w:rPr>
          <w:b/>
          <w:bCs/>
        </w:rPr>
        <w:t>__________</w:t>
      </w:r>
      <w:r w:rsidR="007C2D5E" w:rsidRPr="0061651A">
        <w:rPr>
          <w:b/>
          <w:bCs/>
        </w:rPr>
        <w:t>__________</w:t>
      </w:r>
    </w:p>
    <w:p w14:paraId="0E95CF6F" w14:textId="4DABD4B7" w:rsidR="00913F86" w:rsidRDefault="001256F4" w:rsidP="0093394D">
      <w:pPr>
        <w:pStyle w:val="RSCmark1"/>
        <w:spacing w:line="240" w:lineRule="auto"/>
        <w:ind w:left="0"/>
        <w:rPr>
          <w:rFonts w:cstheme="minorHAnsi"/>
        </w:rPr>
      </w:pPr>
      <w:r w:rsidRPr="0061651A">
        <w:rPr>
          <w:b/>
          <w:bCs/>
        </w:rPr>
        <w:t>______________________________________________________________</w:t>
      </w:r>
      <w:r w:rsidR="006A682D" w:rsidRPr="0061651A">
        <w:rPr>
          <w:b/>
          <w:bCs/>
        </w:rPr>
        <w:t>__________</w:t>
      </w:r>
      <w:r w:rsidR="007C2D5E" w:rsidRPr="0061651A">
        <w:rPr>
          <w:b/>
          <w:bCs/>
        </w:rPr>
        <w:t>__________</w:t>
      </w:r>
      <w:r w:rsidR="00D25F11">
        <w:rPr>
          <w:rFonts w:cstheme="minorHAnsi"/>
        </w:rPr>
        <w:tab/>
      </w:r>
      <w:r w:rsidR="007259EE">
        <w:rPr>
          <w:b/>
          <w:bCs/>
          <w:color w:val="C00000"/>
          <w:sz w:val="18"/>
          <w:szCs w:val="18"/>
        </w:rPr>
        <w:t>(2</w:t>
      </w:r>
      <w:r w:rsidR="007259EE" w:rsidRPr="00DB224E">
        <w:rPr>
          <w:b/>
          <w:bCs/>
          <w:color w:val="C00000"/>
          <w:sz w:val="18"/>
          <w:szCs w:val="18"/>
        </w:rPr>
        <w:t xml:space="preserve"> mark</w:t>
      </w:r>
      <w:r w:rsidR="007259EE">
        <w:rPr>
          <w:b/>
          <w:bCs/>
          <w:color w:val="C00000"/>
          <w:sz w:val="18"/>
          <w:szCs w:val="18"/>
        </w:rPr>
        <w:t>s)</w:t>
      </w:r>
    </w:p>
    <w:p w14:paraId="5A2C32CD" w14:textId="56C11E75" w:rsidR="00FF2C9F" w:rsidRDefault="00FF2C9F" w:rsidP="00065ABA">
      <w:pPr>
        <w:pStyle w:val="RSCmultilevellist11"/>
        <w:spacing w:before="480" w:after="240" w:line="259" w:lineRule="auto"/>
      </w:pPr>
      <w:r>
        <w:lastRenderedPageBreak/>
        <w:t xml:space="preserve">The concentration of a </w:t>
      </w:r>
      <w:r w:rsidRPr="009C568E">
        <w:t>solution</w:t>
      </w:r>
      <w:r>
        <w:t xml:space="preserve"> can be measured in </w:t>
      </w:r>
      <w:r w:rsidRPr="00F96426">
        <w:rPr>
          <w:rFonts w:ascii="Cambria Math" w:hAnsi="Cambria Math"/>
        </w:rPr>
        <w:t>g/dm</w:t>
      </w:r>
      <w:r w:rsidRPr="00F96426">
        <w:rPr>
          <w:rFonts w:ascii="Cambria Math" w:hAnsi="Cambria Math"/>
          <w:vertAlign w:val="superscript"/>
        </w:rPr>
        <w:t>3</w:t>
      </w:r>
      <w:r>
        <w:t xml:space="preserve"> or </w:t>
      </w:r>
      <w:r w:rsidRPr="00F96426">
        <w:rPr>
          <w:rFonts w:ascii="Cambria Math" w:hAnsi="Cambria Math"/>
        </w:rPr>
        <w:t>mol/dm</w:t>
      </w:r>
      <w:r w:rsidRPr="00F96426">
        <w:rPr>
          <w:rFonts w:ascii="Cambria Math" w:hAnsi="Cambria Math"/>
          <w:vertAlign w:val="superscript"/>
        </w:rPr>
        <w:t>3</w:t>
      </w:r>
      <w:r>
        <w:t xml:space="preserve">. A solution of sodium hydroxide contains </w:t>
      </w:r>
      <w:r w:rsidRPr="008F7964">
        <w:rPr>
          <w:rFonts w:ascii="Cambria Math" w:hAnsi="Cambria Math"/>
        </w:rPr>
        <w:t>2</w:t>
      </w:r>
      <w:r w:rsidR="00707806" w:rsidRPr="008F7964">
        <w:rPr>
          <w:rFonts w:ascii="Cambria Math" w:hAnsi="Cambria Math"/>
        </w:rPr>
        <w:t>.00</w:t>
      </w:r>
      <w:r w:rsidRPr="008F7964">
        <w:rPr>
          <w:rFonts w:ascii="Cambria Math" w:hAnsi="Cambria Math"/>
        </w:rPr>
        <w:t xml:space="preserve"> g</w:t>
      </w:r>
      <w:r>
        <w:t xml:space="preserve"> sodium hydroxide in </w:t>
      </w:r>
      <w:r w:rsidRPr="008F7964">
        <w:rPr>
          <w:rFonts w:ascii="Cambria Math" w:hAnsi="Cambria Math"/>
        </w:rPr>
        <w:t xml:space="preserve">1 </w:t>
      </w:r>
      <w:r w:rsidRPr="00F96426">
        <w:rPr>
          <w:rFonts w:ascii="Cambria Math" w:hAnsi="Cambria Math"/>
        </w:rPr>
        <w:t>dm</w:t>
      </w:r>
      <w:r w:rsidRPr="00F96426">
        <w:rPr>
          <w:rFonts w:ascii="Cambria Math" w:hAnsi="Cambria Math"/>
          <w:vertAlign w:val="superscript"/>
        </w:rPr>
        <w:t>3</w:t>
      </w:r>
      <w:r>
        <w:t xml:space="preserve"> of solution. </w:t>
      </w:r>
    </w:p>
    <w:p w14:paraId="264F2490" w14:textId="4F2F9F41" w:rsidR="00FF2C9F" w:rsidRDefault="00AA1C40" w:rsidP="00BB1DF2">
      <w:pPr>
        <w:pStyle w:val="RSCletteredlist"/>
        <w:spacing w:before="0"/>
        <w:ind w:left="567" w:hanging="567"/>
      </w:pPr>
      <w:r>
        <w:t xml:space="preserve">Calculate </w:t>
      </w:r>
      <w:r w:rsidR="00962033">
        <w:t xml:space="preserve">the </w:t>
      </w:r>
      <w:r w:rsidR="00FF2C9F">
        <w:t>concentration</w:t>
      </w:r>
      <w:r w:rsidR="00962033">
        <w:t xml:space="preserve"> of the solution</w:t>
      </w:r>
      <w:r w:rsidR="00FF2C9F">
        <w:t xml:space="preserve"> in </w:t>
      </w:r>
      <m:oMath>
        <m:r>
          <m:rPr>
            <m:sty m:val="p"/>
          </m:rPr>
          <w:rPr>
            <w:rFonts w:ascii="Cambria Math" w:hAnsi="Cambria Math"/>
          </w:rPr>
          <m:t>mol/d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</m:oMath>
    </w:p>
    <w:p w14:paraId="61FD1217" w14:textId="3BA8E12A" w:rsidR="00FF2C9F" w:rsidRDefault="00FF2C9F" w:rsidP="007C2D5E">
      <w:pPr>
        <w:pStyle w:val="RSCnormalindentedtext"/>
        <w:spacing w:before="0"/>
      </w:pPr>
      <w:proofErr w:type="spellStart"/>
      <w:r w:rsidRPr="008745F1">
        <w:rPr>
          <w:i/>
          <w:iCs/>
        </w:rPr>
        <w:t>A</w:t>
      </w:r>
      <w:r w:rsidRPr="00BA3EAE">
        <w:rPr>
          <w:vertAlign w:val="subscript"/>
        </w:rPr>
        <w:t>r</w:t>
      </w:r>
      <w:proofErr w:type="spellEnd"/>
      <w:r>
        <w:t xml:space="preserve"> sodium 23; </w:t>
      </w:r>
      <w:proofErr w:type="spellStart"/>
      <w:r w:rsidR="00962033">
        <w:rPr>
          <w:i/>
          <w:iCs/>
        </w:rPr>
        <w:t>A</w:t>
      </w:r>
      <w:r>
        <w:rPr>
          <w:vertAlign w:val="subscript"/>
        </w:rPr>
        <w:t>r</w:t>
      </w:r>
      <w:proofErr w:type="spellEnd"/>
      <w:r>
        <w:t xml:space="preserve"> oxygen 16; </w:t>
      </w:r>
      <w:proofErr w:type="spellStart"/>
      <w:r w:rsidR="00962033">
        <w:rPr>
          <w:i/>
        </w:rPr>
        <w:t>A</w:t>
      </w:r>
      <w:r>
        <w:rPr>
          <w:vertAlign w:val="subscript"/>
        </w:rPr>
        <w:t>r</w:t>
      </w:r>
      <w:proofErr w:type="spellEnd"/>
      <w:r>
        <w:t xml:space="preserve"> hydrogen 1</w:t>
      </w:r>
    </w:p>
    <w:p w14:paraId="26C5D919" w14:textId="0B530AE2" w:rsidR="00FF2C9F" w:rsidRPr="0061651A" w:rsidRDefault="00A24D8E" w:rsidP="006A682D">
      <w:pPr>
        <w:pStyle w:val="RSCmark1"/>
        <w:ind w:left="0"/>
        <w:rPr>
          <w:rFonts w:cstheme="minorHAnsi"/>
          <w:b/>
          <w:bCs/>
        </w:rPr>
      </w:pPr>
      <w:r w:rsidRPr="0061651A">
        <w:rPr>
          <w:b/>
          <w:bCs/>
        </w:rPr>
        <w:t>______________________________________________________________</w:t>
      </w:r>
      <w:r w:rsidR="006A682D" w:rsidRPr="0061651A">
        <w:rPr>
          <w:b/>
          <w:bCs/>
        </w:rPr>
        <w:t>_____________</w:t>
      </w:r>
      <w:r w:rsidR="00C84B45" w:rsidRPr="0061651A">
        <w:rPr>
          <w:b/>
          <w:bCs/>
        </w:rPr>
        <w:t>____</w:t>
      </w:r>
      <w:r w:rsidR="007C2D5E" w:rsidRPr="0061651A">
        <w:rPr>
          <w:b/>
          <w:bCs/>
        </w:rPr>
        <w:t>___</w:t>
      </w:r>
    </w:p>
    <w:p w14:paraId="14BE8844" w14:textId="0BD52D70" w:rsidR="007C2D5E" w:rsidRPr="0061651A" w:rsidRDefault="00A24D8E" w:rsidP="00651DED">
      <w:pPr>
        <w:pStyle w:val="RSCmark1"/>
        <w:spacing w:line="259" w:lineRule="auto"/>
        <w:ind w:left="0"/>
        <w:rPr>
          <w:b/>
          <w:bCs/>
        </w:rPr>
      </w:pPr>
      <w:r w:rsidRPr="0061651A">
        <w:rPr>
          <w:b/>
          <w:bCs/>
        </w:rPr>
        <w:t>______________________________________________________________</w:t>
      </w:r>
      <w:r w:rsidR="007C2D5E" w:rsidRPr="0061651A">
        <w:rPr>
          <w:b/>
          <w:bCs/>
        </w:rPr>
        <w:t>____________________</w:t>
      </w:r>
    </w:p>
    <w:p w14:paraId="2BD8B79E" w14:textId="6ADA8ED1" w:rsidR="00EB1BEF" w:rsidRPr="009551DB" w:rsidRDefault="00962033" w:rsidP="007C2D5E">
      <w:pPr>
        <w:pStyle w:val="RSCmark1"/>
        <w:ind w:left="0"/>
        <w:rPr>
          <w:rFonts w:cstheme="minorHAnsi"/>
          <w:color w:val="C8102E"/>
        </w:rPr>
      </w:pPr>
      <w:r>
        <w:rPr>
          <w:rFonts w:cstheme="minorHAnsi"/>
        </w:rPr>
        <w:tab/>
      </w:r>
      <w:r w:rsidR="007259EE" w:rsidRPr="009551DB">
        <w:rPr>
          <w:b/>
          <w:bCs/>
          <w:color w:val="C8102E"/>
          <w:sz w:val="18"/>
          <w:szCs w:val="18"/>
        </w:rPr>
        <w:t>(3 marks)</w:t>
      </w:r>
    </w:p>
    <w:p w14:paraId="1859F46E" w14:textId="3A51F4B9" w:rsidR="00FF2C9F" w:rsidRDefault="00AA1C40" w:rsidP="00065ABA">
      <w:pPr>
        <w:pStyle w:val="RSCletteredlist"/>
        <w:spacing w:line="259" w:lineRule="auto"/>
        <w:ind w:left="426" w:hanging="426"/>
      </w:pPr>
      <w:r>
        <w:t>Calculate the number of</w:t>
      </w:r>
      <w:r w:rsidR="00FF2C9F">
        <w:t xml:space="preserve"> moles of sodium hydroxide contained in </w:t>
      </w:r>
      <m:oMath>
        <m:r>
          <m:rPr>
            <m:sty m:val="p"/>
          </m:rPr>
          <w:rPr>
            <w:rFonts w:ascii="Cambria Math" w:hAnsi="Cambria Math"/>
          </w:rPr>
          <m:t>25 c</m:t>
        </m:r>
        <m:sSup>
          <m:sSupPr>
            <m:ctrlPr>
              <w:rPr>
                <w:rFonts w:ascii="Cambria Math" w:eastAsiaTheme="minorEastAsia" w:hAnsi="Cambria Math"/>
                <w:iCs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vertAlign w:val="superscript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vertAlign w:val="superscript"/>
              </w:rPr>
              <m:t>3</m:t>
            </m:r>
          </m:sup>
        </m:sSup>
      </m:oMath>
      <w:r w:rsidR="00FF2C9F">
        <w:t xml:space="preserve"> of solution</w:t>
      </w:r>
      <w:r>
        <w:t>.</w:t>
      </w:r>
    </w:p>
    <w:p w14:paraId="2F99C233" w14:textId="513CD2C6" w:rsidR="00FF2C9F" w:rsidRPr="0061651A" w:rsidRDefault="00F37372" w:rsidP="0061651A">
      <w:pPr>
        <w:pStyle w:val="RSCmark1"/>
        <w:spacing w:before="240"/>
        <w:ind w:left="0"/>
        <w:rPr>
          <w:rFonts w:cstheme="minorHAnsi"/>
          <w:b/>
          <w:bCs/>
        </w:rPr>
      </w:pPr>
      <w:r w:rsidRPr="0061651A">
        <w:rPr>
          <w:b/>
          <w:bCs/>
        </w:rPr>
        <w:t>______________________________________________________________</w:t>
      </w:r>
      <w:r w:rsidR="007C2D5E" w:rsidRPr="0061651A">
        <w:rPr>
          <w:b/>
          <w:bCs/>
        </w:rPr>
        <w:t>______________</w:t>
      </w:r>
      <w:r w:rsidR="00651DED" w:rsidRPr="0061651A">
        <w:rPr>
          <w:b/>
          <w:bCs/>
        </w:rPr>
        <w:t>______</w:t>
      </w:r>
    </w:p>
    <w:p w14:paraId="561C881F" w14:textId="7FA6CBD6" w:rsidR="00FF2C9F" w:rsidRDefault="00F37372" w:rsidP="00651DED">
      <w:pPr>
        <w:pStyle w:val="RSCmark1"/>
        <w:spacing w:line="259" w:lineRule="auto"/>
        <w:ind w:left="0"/>
      </w:pPr>
      <w:r w:rsidRPr="0061651A">
        <w:rPr>
          <w:b/>
          <w:bCs/>
        </w:rPr>
        <w:t>______________________________________________________________</w:t>
      </w:r>
      <w:r w:rsidR="00651DED" w:rsidRPr="0061651A">
        <w:rPr>
          <w:b/>
          <w:bCs/>
        </w:rPr>
        <w:t>____________________</w:t>
      </w:r>
      <w:r w:rsidR="00127A0D">
        <w:tab/>
      </w:r>
      <w:r w:rsidR="007259EE" w:rsidRPr="009551DB">
        <w:rPr>
          <w:b/>
          <w:bCs/>
          <w:color w:val="C8102E"/>
          <w:sz w:val="18"/>
          <w:szCs w:val="18"/>
        </w:rPr>
        <w:t>(2 marks)</w:t>
      </w:r>
    </w:p>
    <w:p w14:paraId="427694B0" w14:textId="7A1BAE15" w:rsidR="005E0FA1" w:rsidRDefault="005E0FA1" w:rsidP="00065ABA">
      <w:pPr>
        <w:pStyle w:val="RSCletteredlist"/>
        <w:spacing w:line="259" w:lineRule="auto"/>
        <w:ind w:left="426" w:hanging="426"/>
      </w:pPr>
      <w:r w:rsidRPr="00010E93">
        <w:t xml:space="preserve">A different solution contains </w:t>
      </w:r>
      <m:oMath>
        <m:r>
          <m:rPr>
            <m:sty m:val="p"/>
          </m:rPr>
          <w:rPr>
            <w:rFonts w:ascii="Cambria Math" w:hAnsi="Cambria Math"/>
          </w:rPr>
          <m:t>1.50 x 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mols of NaOH in 25 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B9714A">
        <w:rPr>
          <w:iCs/>
        </w:rPr>
        <w:t>.</w:t>
      </w:r>
      <w:r w:rsidRPr="00010E93">
        <w:t xml:space="preserve"> Calculate the mass of sodium hydroxide contained in </w:t>
      </w:r>
      <m:oMath>
        <m:r>
          <m:rPr>
            <m:sty m:val="p"/>
          </m:rPr>
          <w:rPr>
            <w:rFonts w:ascii="Cambria Math" w:hAnsi="Cambria Math"/>
          </w:rPr>
          <m:t xml:space="preserve">25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010E93">
        <w:t xml:space="preserve"> of this solution</w:t>
      </w:r>
      <w:r>
        <w:t>.</w:t>
      </w:r>
    </w:p>
    <w:p w14:paraId="4ED7AEE7" w14:textId="5E217C75" w:rsidR="00FF2C9F" w:rsidRPr="0061651A" w:rsidRDefault="00D65D34" w:rsidP="0061651A">
      <w:pPr>
        <w:pStyle w:val="RSCmark1"/>
        <w:spacing w:before="240"/>
        <w:ind w:left="0"/>
        <w:rPr>
          <w:rFonts w:cstheme="minorHAnsi"/>
          <w:b/>
          <w:bCs/>
        </w:rPr>
      </w:pPr>
      <w:r w:rsidRPr="0061651A">
        <w:rPr>
          <w:b/>
          <w:bCs/>
        </w:rPr>
        <w:t>______________________________________________________________</w:t>
      </w:r>
      <w:r w:rsidR="00651DED" w:rsidRPr="0061651A">
        <w:rPr>
          <w:b/>
          <w:bCs/>
        </w:rPr>
        <w:t>___________________</w:t>
      </w:r>
    </w:p>
    <w:p w14:paraId="072FE3CD" w14:textId="46EB8305" w:rsidR="00FF2C9F" w:rsidRDefault="00D65D34" w:rsidP="00651DED">
      <w:pPr>
        <w:pStyle w:val="RSCmark1"/>
        <w:spacing w:line="259" w:lineRule="auto"/>
        <w:ind w:left="0"/>
        <w:rPr>
          <w:b/>
          <w:bCs/>
          <w:color w:val="C8102E"/>
          <w:sz w:val="18"/>
          <w:szCs w:val="18"/>
        </w:rPr>
      </w:pPr>
      <w:r w:rsidRPr="0061651A">
        <w:rPr>
          <w:b/>
          <w:bCs/>
        </w:rPr>
        <w:t>______________________________________________________________</w:t>
      </w:r>
      <w:r w:rsidR="00651DED" w:rsidRPr="0061651A">
        <w:rPr>
          <w:b/>
          <w:bCs/>
        </w:rPr>
        <w:t>___________________</w:t>
      </w:r>
      <w:r w:rsidR="00127A0D">
        <w:rPr>
          <w:rFonts w:cstheme="minorHAnsi"/>
        </w:rPr>
        <w:tab/>
      </w:r>
      <w:r w:rsidR="007259EE" w:rsidRPr="009551DB">
        <w:rPr>
          <w:b/>
          <w:bCs/>
          <w:color w:val="C8102E"/>
          <w:sz w:val="18"/>
          <w:szCs w:val="18"/>
        </w:rPr>
        <w:t>(2 marks)</w:t>
      </w:r>
    </w:p>
    <w:p w14:paraId="4F842F06" w14:textId="6BA91057" w:rsidR="00DC0C1A" w:rsidRDefault="00DC0C1A" w:rsidP="00DC0C1A">
      <w:pPr>
        <w:pStyle w:val="RSCBasictext"/>
        <w:jc w:val="right"/>
        <w:rPr>
          <w:rFonts w:cstheme="minorHAnsi"/>
        </w:rPr>
      </w:pPr>
      <w:r>
        <w:t>[Total: 28 marks]</w:t>
      </w:r>
    </w:p>
    <w:p w14:paraId="71267FB9" w14:textId="5E843C09" w:rsidR="009D084F" w:rsidRDefault="00C912A2" w:rsidP="00C912A2">
      <w:pPr>
        <w:pStyle w:val="RSCendquestions"/>
        <w:spacing w:before="0"/>
        <w:ind w:left="1553"/>
      </w:pPr>
      <w:r>
        <w:t xml:space="preserve">         </w:t>
      </w:r>
    </w:p>
    <w:p w14:paraId="5F7D0EB0" w14:textId="77777777" w:rsidR="003A0F8F" w:rsidRDefault="003A0F8F" w:rsidP="00C912A2">
      <w:pPr>
        <w:pStyle w:val="RSCendquestions"/>
        <w:spacing w:before="0"/>
        <w:ind w:left="1553"/>
      </w:pPr>
    </w:p>
    <w:p w14:paraId="04D9A23F" w14:textId="47ECB8DF" w:rsidR="009D084F" w:rsidRDefault="009D084F" w:rsidP="00C912A2">
      <w:pPr>
        <w:pStyle w:val="RSCendquestions"/>
        <w:spacing w:before="0"/>
        <w:ind w:left="1553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6F5383" wp14:editId="4646B351">
                <wp:simplePos x="0" y="0"/>
                <wp:positionH relativeFrom="column">
                  <wp:posOffset>171450</wp:posOffset>
                </wp:positionH>
                <wp:positionV relativeFrom="paragraph">
                  <wp:posOffset>61595</wp:posOffset>
                </wp:positionV>
                <wp:extent cx="5399405" cy="847725"/>
                <wp:effectExtent l="0" t="0" r="1079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AD8546A" id="Rectangle 10" o:spid="_x0000_s1026" style="position:absolute;margin-left:13.5pt;margin-top:4.85pt;width:425.15pt;height:6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" filled="f" strokecolor="black [3213]" strokeweight=".5pt"/>
            </w:pict>
          </mc:Fallback>
        </mc:AlternateContent>
      </w:r>
      <w:r>
        <w:drawing>
          <wp:anchor distT="0" distB="0" distL="114300" distR="114300" simplePos="0" relativeHeight="251658241" behindDoc="0" locked="0" layoutInCell="1" allowOverlap="1" wp14:anchorId="1D8D5F9E" wp14:editId="46EAC091">
            <wp:simplePos x="0" y="0"/>
            <wp:positionH relativeFrom="column">
              <wp:posOffset>276225</wp:posOffset>
            </wp:positionH>
            <wp:positionV relativeFrom="paragraph">
              <wp:posOffset>247015</wp:posOffset>
            </wp:positionV>
            <wp:extent cx="449580" cy="449580"/>
            <wp:effectExtent l="0" t="0" r="762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65A8E" w14:textId="3EBCEC12" w:rsidR="00C912A2" w:rsidRDefault="009D084F" w:rsidP="00C912A2">
      <w:pPr>
        <w:pStyle w:val="RSCendquestions"/>
        <w:spacing w:before="0"/>
        <w:ind w:left="1553"/>
      </w:pPr>
      <w:r>
        <w:t xml:space="preserve">      </w:t>
      </w:r>
      <w:r w:rsidR="009D1C02" w:rsidRPr="00A955E3">
        <w:t xml:space="preserve">Which </w:t>
      </w:r>
      <w:r w:rsidR="009D1C02" w:rsidRPr="00A201BD">
        <w:t>question</w:t>
      </w:r>
      <w:r w:rsidR="009D1C02" w:rsidRPr="00A955E3">
        <w:t>(s) did you get wrong? Why?</w:t>
      </w:r>
    </w:p>
    <w:p w14:paraId="784DEC4E" w14:textId="73B744FF" w:rsidR="009D1C02" w:rsidRDefault="009D084F" w:rsidP="00C912A2">
      <w:pPr>
        <w:pStyle w:val="RSCendquestions"/>
        <w:spacing w:before="0"/>
        <w:ind w:left="1553"/>
      </w:pPr>
      <w:r>
        <w:t xml:space="preserve">     </w:t>
      </w:r>
      <w:r w:rsidR="009D1C02" w:rsidRPr="00A955E3">
        <w:t>What will you do next time you’re asked a similar question?</w:t>
      </w:r>
    </w:p>
    <w:p w14:paraId="396824BA" w14:textId="77777777" w:rsidR="009D084F" w:rsidRPr="00A955E3" w:rsidRDefault="009D084F" w:rsidP="00C912A2">
      <w:pPr>
        <w:pStyle w:val="RSCendquestions"/>
        <w:spacing w:before="0"/>
        <w:ind w:left="1553"/>
      </w:pPr>
    </w:p>
    <w:sectPr w:rsidR="009D084F" w:rsidRPr="00A955E3" w:rsidSect="00E8248A">
      <w:headerReference w:type="default" r:id="rId14"/>
      <w:footerReference w:type="default" r:id="rId15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8C72" w14:textId="77777777" w:rsidR="00991E5B" w:rsidRDefault="00991E5B" w:rsidP="00E07B52">
      <w:pPr>
        <w:spacing w:line="240" w:lineRule="auto"/>
      </w:pPr>
      <w:r>
        <w:separator/>
      </w:r>
    </w:p>
  </w:endnote>
  <w:endnote w:type="continuationSeparator" w:id="0">
    <w:p w14:paraId="175D21E0" w14:textId="77777777" w:rsidR="00991E5B" w:rsidRDefault="00991E5B" w:rsidP="00E07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419E6205" w:rsidR="002B0F45" w:rsidRPr="004079FB" w:rsidRDefault="000B0CCA" w:rsidP="0093394D">
    <w:pPr>
      <w:spacing w:line="283" w:lineRule="auto"/>
      <w:ind w:left="-426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3394D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02DF2" w14:textId="77777777" w:rsidR="00991E5B" w:rsidRDefault="00991E5B" w:rsidP="00E07B52">
      <w:pPr>
        <w:spacing w:line="240" w:lineRule="auto"/>
      </w:pPr>
      <w:r>
        <w:separator/>
      </w:r>
    </w:p>
  </w:footnote>
  <w:footnote w:type="continuationSeparator" w:id="0">
    <w:p w14:paraId="2FAD217A" w14:textId="77777777" w:rsidR="00991E5B" w:rsidRDefault="00991E5B" w:rsidP="00E07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E8FF" w14:textId="77777777" w:rsidR="00F759B9" w:rsidRDefault="00961FDC" w:rsidP="0022490A">
    <w:pPr>
      <w:spacing w:before="0"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618438B5" wp14:editId="4D393868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2012BB01" wp14:editId="036C84E4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024951848" name="Picture 10249518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951848" name="Picture 102495184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067127325" name="Picture 10671273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color w:val="C8102E"/>
        <w:sz w:val="30"/>
        <w:szCs w:val="30"/>
      </w:rPr>
      <w:t xml:space="preserve">Knowledge </w:t>
    </w:r>
    <w:proofErr w:type="gramStart"/>
    <w:r w:rsidR="00741305">
      <w:rPr>
        <w:rFonts w:ascii="Century Gothic" w:hAnsi="Century Gothic"/>
        <w:b/>
        <w:bCs/>
        <w:color w:val="C8102E"/>
        <w:sz w:val="30"/>
        <w:szCs w:val="30"/>
      </w:rPr>
      <w:t>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7AB4DFFD" w:rsidR="00F20C62" w:rsidRPr="00F759B9" w:rsidRDefault="00736426" w:rsidP="0022490A">
    <w:pPr>
      <w:spacing w:before="0"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EF324A" w:rsidRPr="00EF324A">
      <w:rPr>
        <w:rFonts w:ascii="Century Gothic" w:hAnsi="Century Gothic"/>
        <w:b/>
        <w:bCs/>
        <w:color w:val="C00000"/>
        <w:sz w:val="18"/>
        <w:szCs w:val="18"/>
      </w:rPr>
      <w:t>rsc.li/4elBB2o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7E2A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A85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407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D2B2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862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D0F3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1EE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4689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A7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7E4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E5E6BEE"/>
    <w:multiLevelType w:val="hybridMultilevel"/>
    <w:tmpl w:val="B246B054"/>
    <w:lvl w:ilvl="0" w:tplc="AAD2D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66970"/>
    <w:multiLevelType w:val="hybridMultilevel"/>
    <w:tmpl w:val="67163D7A"/>
    <w:lvl w:ilvl="0" w:tplc="EAE4DBC0">
      <w:start w:val="1"/>
      <w:numFmt w:val="upperLetter"/>
      <w:lvlText w:val="%1"/>
      <w:lvlJc w:val="left"/>
      <w:pPr>
        <w:ind w:left="144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57966"/>
    <w:multiLevelType w:val="hybridMultilevel"/>
    <w:tmpl w:val="DBAE578E"/>
    <w:lvl w:ilvl="0" w:tplc="C04E2A9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DCF0E1A"/>
    <w:multiLevelType w:val="hybridMultilevel"/>
    <w:tmpl w:val="B246B0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B1D00"/>
    <w:multiLevelType w:val="hybridMultilevel"/>
    <w:tmpl w:val="570020A0"/>
    <w:lvl w:ilvl="0" w:tplc="44BC55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764653"/>
    <w:multiLevelType w:val="multilevel"/>
    <w:tmpl w:val="AEFA342A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34A75"/>
    <w:multiLevelType w:val="hybridMultilevel"/>
    <w:tmpl w:val="96A4A090"/>
    <w:lvl w:ilvl="0" w:tplc="C64CFB7C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159FE"/>
    <w:multiLevelType w:val="hybridMultilevel"/>
    <w:tmpl w:val="580C2DF2"/>
    <w:lvl w:ilvl="0" w:tplc="91F868B4">
      <w:start w:val="1"/>
      <w:numFmt w:val="lowerRoman"/>
      <w:pStyle w:val="RSCromannumeralsublist"/>
      <w:lvlText w:val="%1."/>
      <w:lvlJc w:val="left"/>
      <w:pPr>
        <w:ind w:left="1435" w:hanging="35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9B6017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60F0B"/>
    <w:multiLevelType w:val="multilevel"/>
    <w:tmpl w:val="9B94279E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8828F1"/>
    <w:multiLevelType w:val="multilevel"/>
    <w:tmpl w:val="96A4A090"/>
    <w:styleLink w:val="CurrentList1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i w:val="0"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ED2A4A"/>
    <w:multiLevelType w:val="hybridMultilevel"/>
    <w:tmpl w:val="867E0B2A"/>
    <w:lvl w:ilvl="0" w:tplc="EAE4DBC0">
      <w:start w:val="1"/>
      <w:numFmt w:val="upperLetter"/>
      <w:lvlText w:val="%1"/>
      <w:lvlJc w:val="left"/>
      <w:pPr>
        <w:ind w:left="180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16"/>
  </w:num>
  <w:num w:numId="2" w16cid:durableId="728573665">
    <w:abstractNumId w:val="29"/>
  </w:num>
  <w:num w:numId="3" w16cid:durableId="923302425">
    <w:abstractNumId w:val="38"/>
  </w:num>
  <w:num w:numId="4" w16cid:durableId="144903722">
    <w:abstractNumId w:val="24"/>
  </w:num>
  <w:num w:numId="5" w16cid:durableId="1534541782">
    <w:abstractNumId w:val="27"/>
  </w:num>
  <w:num w:numId="6" w16cid:durableId="1237088942">
    <w:abstractNumId w:val="10"/>
  </w:num>
  <w:num w:numId="7" w16cid:durableId="1416052295">
    <w:abstractNumId w:val="26"/>
  </w:num>
  <w:num w:numId="8" w16cid:durableId="895360508">
    <w:abstractNumId w:val="33"/>
  </w:num>
  <w:num w:numId="9" w16cid:durableId="1219365946">
    <w:abstractNumId w:val="11"/>
  </w:num>
  <w:num w:numId="10" w16cid:durableId="2086948404">
    <w:abstractNumId w:val="34"/>
  </w:num>
  <w:num w:numId="11" w16cid:durableId="1533573651">
    <w:abstractNumId w:val="32"/>
  </w:num>
  <w:num w:numId="12" w16cid:durableId="2101902789">
    <w:abstractNumId w:val="22"/>
  </w:num>
  <w:num w:numId="13" w16cid:durableId="1347635577">
    <w:abstractNumId w:val="12"/>
  </w:num>
  <w:num w:numId="14" w16cid:durableId="1851019526">
    <w:abstractNumId w:val="23"/>
  </w:num>
  <w:num w:numId="15" w16cid:durableId="904030636">
    <w:abstractNumId w:val="25"/>
  </w:num>
  <w:num w:numId="16" w16cid:durableId="1417046684">
    <w:abstractNumId w:val="21"/>
  </w:num>
  <w:num w:numId="17" w16cid:durableId="1167018016">
    <w:abstractNumId w:val="18"/>
  </w:num>
  <w:num w:numId="18" w16cid:durableId="1422409376">
    <w:abstractNumId w:val="40"/>
  </w:num>
  <w:num w:numId="19" w16cid:durableId="768936428">
    <w:abstractNumId w:val="35"/>
  </w:num>
  <w:num w:numId="20" w16cid:durableId="2127190269">
    <w:abstractNumId w:val="37"/>
  </w:num>
  <w:num w:numId="21" w16cid:durableId="1789474183">
    <w:abstractNumId w:val="30"/>
  </w:num>
  <w:num w:numId="22" w16cid:durableId="2109688727">
    <w:abstractNumId w:val="15"/>
  </w:num>
  <w:num w:numId="23" w16cid:durableId="809177077">
    <w:abstractNumId w:val="28"/>
  </w:num>
  <w:num w:numId="24" w16cid:durableId="1525555809">
    <w:abstractNumId w:val="39"/>
  </w:num>
  <w:num w:numId="25" w16cid:durableId="277493653">
    <w:abstractNumId w:val="14"/>
  </w:num>
  <w:num w:numId="26" w16cid:durableId="934632174">
    <w:abstractNumId w:val="20"/>
  </w:num>
  <w:num w:numId="27" w16cid:durableId="18704286">
    <w:abstractNumId w:val="13"/>
  </w:num>
  <w:num w:numId="28" w16cid:durableId="594754199">
    <w:abstractNumId w:val="19"/>
  </w:num>
  <w:num w:numId="29" w16cid:durableId="75442674">
    <w:abstractNumId w:val="0"/>
  </w:num>
  <w:num w:numId="30" w16cid:durableId="1995336523">
    <w:abstractNumId w:val="1"/>
  </w:num>
  <w:num w:numId="31" w16cid:durableId="44332304">
    <w:abstractNumId w:val="2"/>
  </w:num>
  <w:num w:numId="32" w16cid:durableId="1517429474">
    <w:abstractNumId w:val="3"/>
  </w:num>
  <w:num w:numId="33" w16cid:durableId="1196847714">
    <w:abstractNumId w:val="8"/>
  </w:num>
  <w:num w:numId="34" w16cid:durableId="2029216183">
    <w:abstractNumId w:val="4"/>
  </w:num>
  <w:num w:numId="35" w16cid:durableId="871842107">
    <w:abstractNumId w:val="5"/>
  </w:num>
  <w:num w:numId="36" w16cid:durableId="1385258554">
    <w:abstractNumId w:val="6"/>
  </w:num>
  <w:num w:numId="37" w16cid:durableId="1029914911">
    <w:abstractNumId w:val="7"/>
  </w:num>
  <w:num w:numId="38" w16cid:durableId="437874607">
    <w:abstractNumId w:val="9"/>
  </w:num>
  <w:num w:numId="39" w16cid:durableId="1870944553">
    <w:abstractNumId w:val="36"/>
  </w:num>
  <w:num w:numId="40" w16cid:durableId="632172665">
    <w:abstractNumId w:val="31"/>
  </w:num>
  <w:num w:numId="41" w16cid:durableId="529220371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4"/>
    <w:rsid w:val="00002A0D"/>
    <w:rsid w:val="000062DA"/>
    <w:rsid w:val="00007EB8"/>
    <w:rsid w:val="00007F23"/>
    <w:rsid w:val="00010E93"/>
    <w:rsid w:val="0001148A"/>
    <w:rsid w:val="00012C92"/>
    <w:rsid w:val="0001367D"/>
    <w:rsid w:val="00013921"/>
    <w:rsid w:val="0001418E"/>
    <w:rsid w:val="0002236A"/>
    <w:rsid w:val="00025663"/>
    <w:rsid w:val="0002742E"/>
    <w:rsid w:val="0003204D"/>
    <w:rsid w:val="000337B4"/>
    <w:rsid w:val="0003449E"/>
    <w:rsid w:val="000371AF"/>
    <w:rsid w:val="00040D8A"/>
    <w:rsid w:val="0004237F"/>
    <w:rsid w:val="0004247A"/>
    <w:rsid w:val="0004346F"/>
    <w:rsid w:val="00043C8E"/>
    <w:rsid w:val="0004431D"/>
    <w:rsid w:val="000464ED"/>
    <w:rsid w:val="000467D3"/>
    <w:rsid w:val="000471B7"/>
    <w:rsid w:val="00051D67"/>
    <w:rsid w:val="0005243E"/>
    <w:rsid w:val="00054036"/>
    <w:rsid w:val="00054123"/>
    <w:rsid w:val="000564D3"/>
    <w:rsid w:val="000609B3"/>
    <w:rsid w:val="00061C1D"/>
    <w:rsid w:val="00062190"/>
    <w:rsid w:val="00064591"/>
    <w:rsid w:val="000647B5"/>
    <w:rsid w:val="00065879"/>
    <w:rsid w:val="00065ABA"/>
    <w:rsid w:val="00066060"/>
    <w:rsid w:val="000674DE"/>
    <w:rsid w:val="00071C5C"/>
    <w:rsid w:val="00076BF1"/>
    <w:rsid w:val="0007775B"/>
    <w:rsid w:val="00082477"/>
    <w:rsid w:val="00091CED"/>
    <w:rsid w:val="0009239D"/>
    <w:rsid w:val="00094618"/>
    <w:rsid w:val="00095421"/>
    <w:rsid w:val="000964FC"/>
    <w:rsid w:val="00096957"/>
    <w:rsid w:val="000A1498"/>
    <w:rsid w:val="000A24FB"/>
    <w:rsid w:val="000A36E4"/>
    <w:rsid w:val="000A690D"/>
    <w:rsid w:val="000A779A"/>
    <w:rsid w:val="000B0CCA"/>
    <w:rsid w:val="000B205D"/>
    <w:rsid w:val="000B2BB4"/>
    <w:rsid w:val="000B4F7B"/>
    <w:rsid w:val="000C04F6"/>
    <w:rsid w:val="000C3531"/>
    <w:rsid w:val="000C38F6"/>
    <w:rsid w:val="000C49BD"/>
    <w:rsid w:val="000C5758"/>
    <w:rsid w:val="000C5DF5"/>
    <w:rsid w:val="000C6315"/>
    <w:rsid w:val="000D2014"/>
    <w:rsid w:val="000D6758"/>
    <w:rsid w:val="000D74CD"/>
    <w:rsid w:val="000D7B75"/>
    <w:rsid w:val="000E1B6F"/>
    <w:rsid w:val="000E20C7"/>
    <w:rsid w:val="000E2E37"/>
    <w:rsid w:val="000E6A14"/>
    <w:rsid w:val="000F03D5"/>
    <w:rsid w:val="000F0869"/>
    <w:rsid w:val="000F0D4D"/>
    <w:rsid w:val="000F0D5A"/>
    <w:rsid w:val="000F37CD"/>
    <w:rsid w:val="000F70B8"/>
    <w:rsid w:val="001004DF"/>
    <w:rsid w:val="00100764"/>
    <w:rsid w:val="00101679"/>
    <w:rsid w:val="00102748"/>
    <w:rsid w:val="00103488"/>
    <w:rsid w:val="00104924"/>
    <w:rsid w:val="00106C2B"/>
    <w:rsid w:val="001101BC"/>
    <w:rsid w:val="0011165B"/>
    <w:rsid w:val="00112172"/>
    <w:rsid w:val="0011241F"/>
    <w:rsid w:val="00113033"/>
    <w:rsid w:val="001135B3"/>
    <w:rsid w:val="001143A3"/>
    <w:rsid w:val="00114825"/>
    <w:rsid w:val="00115E48"/>
    <w:rsid w:val="00117229"/>
    <w:rsid w:val="00122372"/>
    <w:rsid w:val="001256F4"/>
    <w:rsid w:val="001273B9"/>
    <w:rsid w:val="00127A0D"/>
    <w:rsid w:val="00132132"/>
    <w:rsid w:val="001379B5"/>
    <w:rsid w:val="00137DA1"/>
    <w:rsid w:val="001401C7"/>
    <w:rsid w:val="00141500"/>
    <w:rsid w:val="00143655"/>
    <w:rsid w:val="00144295"/>
    <w:rsid w:val="00145F45"/>
    <w:rsid w:val="00146455"/>
    <w:rsid w:val="001464B0"/>
    <w:rsid w:val="00150159"/>
    <w:rsid w:val="00157775"/>
    <w:rsid w:val="001579D7"/>
    <w:rsid w:val="001603DE"/>
    <w:rsid w:val="001627D0"/>
    <w:rsid w:val="00164330"/>
    <w:rsid w:val="00165E2E"/>
    <w:rsid w:val="001661C3"/>
    <w:rsid w:val="00166783"/>
    <w:rsid w:val="00172392"/>
    <w:rsid w:val="00172B9E"/>
    <w:rsid w:val="0017376E"/>
    <w:rsid w:val="00175436"/>
    <w:rsid w:val="00196EFF"/>
    <w:rsid w:val="001A01D9"/>
    <w:rsid w:val="001A115F"/>
    <w:rsid w:val="001A3127"/>
    <w:rsid w:val="001A3715"/>
    <w:rsid w:val="001A5D8B"/>
    <w:rsid w:val="001B0702"/>
    <w:rsid w:val="001B0C8C"/>
    <w:rsid w:val="001B2DC6"/>
    <w:rsid w:val="001B4C74"/>
    <w:rsid w:val="001B560D"/>
    <w:rsid w:val="001B61CF"/>
    <w:rsid w:val="001B67DC"/>
    <w:rsid w:val="001B7E2C"/>
    <w:rsid w:val="001C2817"/>
    <w:rsid w:val="001C54C5"/>
    <w:rsid w:val="001C5BC5"/>
    <w:rsid w:val="001C64A6"/>
    <w:rsid w:val="001D052D"/>
    <w:rsid w:val="001D1F67"/>
    <w:rsid w:val="001D387A"/>
    <w:rsid w:val="001D3B94"/>
    <w:rsid w:val="001D423F"/>
    <w:rsid w:val="001D5F2F"/>
    <w:rsid w:val="001D6231"/>
    <w:rsid w:val="001E1004"/>
    <w:rsid w:val="001E1C2E"/>
    <w:rsid w:val="001E255D"/>
    <w:rsid w:val="001E2564"/>
    <w:rsid w:val="001E7994"/>
    <w:rsid w:val="001F30BE"/>
    <w:rsid w:val="001F62D7"/>
    <w:rsid w:val="001F6E1D"/>
    <w:rsid w:val="001F7F93"/>
    <w:rsid w:val="00200891"/>
    <w:rsid w:val="00201DB8"/>
    <w:rsid w:val="00202BA8"/>
    <w:rsid w:val="0020647C"/>
    <w:rsid w:val="002100AE"/>
    <w:rsid w:val="00217004"/>
    <w:rsid w:val="002172A5"/>
    <w:rsid w:val="00217726"/>
    <w:rsid w:val="00220D7D"/>
    <w:rsid w:val="00221232"/>
    <w:rsid w:val="00223BBF"/>
    <w:rsid w:val="0022490A"/>
    <w:rsid w:val="00225AAC"/>
    <w:rsid w:val="0022709D"/>
    <w:rsid w:val="002273BD"/>
    <w:rsid w:val="00236F19"/>
    <w:rsid w:val="00240C1A"/>
    <w:rsid w:val="0024110E"/>
    <w:rsid w:val="00244CD1"/>
    <w:rsid w:val="00245E13"/>
    <w:rsid w:val="00245F80"/>
    <w:rsid w:val="00250478"/>
    <w:rsid w:val="002523DE"/>
    <w:rsid w:val="00252B70"/>
    <w:rsid w:val="00253A86"/>
    <w:rsid w:val="00254FD1"/>
    <w:rsid w:val="00255A7C"/>
    <w:rsid w:val="002579C5"/>
    <w:rsid w:val="00257A40"/>
    <w:rsid w:val="002613F1"/>
    <w:rsid w:val="00262586"/>
    <w:rsid w:val="00263D33"/>
    <w:rsid w:val="00264863"/>
    <w:rsid w:val="00264D2C"/>
    <w:rsid w:val="00265A73"/>
    <w:rsid w:val="002724F0"/>
    <w:rsid w:val="00272F8B"/>
    <w:rsid w:val="00274F31"/>
    <w:rsid w:val="0027744B"/>
    <w:rsid w:val="00280591"/>
    <w:rsid w:val="0028137C"/>
    <w:rsid w:val="002868DA"/>
    <w:rsid w:val="0029143A"/>
    <w:rsid w:val="00291978"/>
    <w:rsid w:val="00295E93"/>
    <w:rsid w:val="002A0DC9"/>
    <w:rsid w:val="002A13D9"/>
    <w:rsid w:val="002A1E3E"/>
    <w:rsid w:val="002A3216"/>
    <w:rsid w:val="002A322A"/>
    <w:rsid w:val="002B0F45"/>
    <w:rsid w:val="002B27FF"/>
    <w:rsid w:val="002B2E39"/>
    <w:rsid w:val="002D2D07"/>
    <w:rsid w:val="002E384B"/>
    <w:rsid w:val="002E4523"/>
    <w:rsid w:val="002E6741"/>
    <w:rsid w:val="002E779C"/>
    <w:rsid w:val="002E7F51"/>
    <w:rsid w:val="002F0BFA"/>
    <w:rsid w:val="002F336F"/>
    <w:rsid w:val="002F6533"/>
    <w:rsid w:val="002F78E2"/>
    <w:rsid w:val="0030051E"/>
    <w:rsid w:val="003009D4"/>
    <w:rsid w:val="00301201"/>
    <w:rsid w:val="00301709"/>
    <w:rsid w:val="003026BD"/>
    <w:rsid w:val="00303756"/>
    <w:rsid w:val="00303D49"/>
    <w:rsid w:val="003058B2"/>
    <w:rsid w:val="00305D8C"/>
    <w:rsid w:val="00305DDE"/>
    <w:rsid w:val="003144F3"/>
    <w:rsid w:val="003162A7"/>
    <w:rsid w:val="0032133E"/>
    <w:rsid w:val="003219E8"/>
    <w:rsid w:val="003235F5"/>
    <w:rsid w:val="00324252"/>
    <w:rsid w:val="003252FD"/>
    <w:rsid w:val="00330178"/>
    <w:rsid w:val="0033097B"/>
    <w:rsid w:val="0033144D"/>
    <w:rsid w:val="00333366"/>
    <w:rsid w:val="0033387B"/>
    <w:rsid w:val="00340298"/>
    <w:rsid w:val="003418C0"/>
    <w:rsid w:val="00342768"/>
    <w:rsid w:val="003441CB"/>
    <w:rsid w:val="0034501A"/>
    <w:rsid w:val="00350638"/>
    <w:rsid w:val="0035222A"/>
    <w:rsid w:val="00352EBB"/>
    <w:rsid w:val="00353234"/>
    <w:rsid w:val="0035504D"/>
    <w:rsid w:val="00355177"/>
    <w:rsid w:val="003554B1"/>
    <w:rsid w:val="00355573"/>
    <w:rsid w:val="00356010"/>
    <w:rsid w:val="003656F8"/>
    <w:rsid w:val="0036784D"/>
    <w:rsid w:val="003722A6"/>
    <w:rsid w:val="00374856"/>
    <w:rsid w:val="0037548E"/>
    <w:rsid w:val="0037573A"/>
    <w:rsid w:val="0037661E"/>
    <w:rsid w:val="00377089"/>
    <w:rsid w:val="00381A2A"/>
    <w:rsid w:val="00383E97"/>
    <w:rsid w:val="0038434D"/>
    <w:rsid w:val="00384E07"/>
    <w:rsid w:val="00385BBB"/>
    <w:rsid w:val="00386A14"/>
    <w:rsid w:val="00394F02"/>
    <w:rsid w:val="0039759C"/>
    <w:rsid w:val="003A0EC1"/>
    <w:rsid w:val="003A0F8F"/>
    <w:rsid w:val="003A456E"/>
    <w:rsid w:val="003B20C3"/>
    <w:rsid w:val="003B2E8C"/>
    <w:rsid w:val="003B2F1A"/>
    <w:rsid w:val="003B3A6F"/>
    <w:rsid w:val="003B720A"/>
    <w:rsid w:val="003C0CC0"/>
    <w:rsid w:val="003C123A"/>
    <w:rsid w:val="003C3F3E"/>
    <w:rsid w:val="003C46D1"/>
    <w:rsid w:val="003C4986"/>
    <w:rsid w:val="003D4B53"/>
    <w:rsid w:val="003E0368"/>
    <w:rsid w:val="003E0406"/>
    <w:rsid w:val="003E5C0F"/>
    <w:rsid w:val="003E7A5C"/>
    <w:rsid w:val="003F2564"/>
    <w:rsid w:val="003F4E58"/>
    <w:rsid w:val="003F4EF6"/>
    <w:rsid w:val="003F5B0F"/>
    <w:rsid w:val="0040409B"/>
    <w:rsid w:val="00404BDB"/>
    <w:rsid w:val="004079FB"/>
    <w:rsid w:val="00411100"/>
    <w:rsid w:val="0041442D"/>
    <w:rsid w:val="00414567"/>
    <w:rsid w:val="004156D0"/>
    <w:rsid w:val="00417265"/>
    <w:rsid w:val="00417FA9"/>
    <w:rsid w:val="00421A2C"/>
    <w:rsid w:val="00424E96"/>
    <w:rsid w:val="004275EF"/>
    <w:rsid w:val="00433235"/>
    <w:rsid w:val="004446E0"/>
    <w:rsid w:val="00445158"/>
    <w:rsid w:val="00445480"/>
    <w:rsid w:val="00447B6A"/>
    <w:rsid w:val="00447D38"/>
    <w:rsid w:val="00450013"/>
    <w:rsid w:val="00450E4E"/>
    <w:rsid w:val="004535C6"/>
    <w:rsid w:val="00460F2B"/>
    <w:rsid w:val="0046390F"/>
    <w:rsid w:val="0047100F"/>
    <w:rsid w:val="00471538"/>
    <w:rsid w:val="00471CE1"/>
    <w:rsid w:val="00473A0C"/>
    <w:rsid w:val="004752E8"/>
    <w:rsid w:val="00485190"/>
    <w:rsid w:val="0049295A"/>
    <w:rsid w:val="0049357C"/>
    <w:rsid w:val="004938A1"/>
    <w:rsid w:val="00495E45"/>
    <w:rsid w:val="00497958"/>
    <w:rsid w:val="004A1B71"/>
    <w:rsid w:val="004A2658"/>
    <w:rsid w:val="004A35F8"/>
    <w:rsid w:val="004A5F92"/>
    <w:rsid w:val="004A6981"/>
    <w:rsid w:val="004A72BB"/>
    <w:rsid w:val="004B01C3"/>
    <w:rsid w:val="004B19D8"/>
    <w:rsid w:val="004B1D31"/>
    <w:rsid w:val="004B568D"/>
    <w:rsid w:val="004B6D49"/>
    <w:rsid w:val="004C0DB9"/>
    <w:rsid w:val="004C24BC"/>
    <w:rsid w:val="004D084E"/>
    <w:rsid w:val="004D08CD"/>
    <w:rsid w:val="004D0992"/>
    <w:rsid w:val="004D13F0"/>
    <w:rsid w:val="004D17D2"/>
    <w:rsid w:val="004D3817"/>
    <w:rsid w:val="004D7AAE"/>
    <w:rsid w:val="004E0B7C"/>
    <w:rsid w:val="004E1196"/>
    <w:rsid w:val="004E4B49"/>
    <w:rsid w:val="004E5FED"/>
    <w:rsid w:val="004E7024"/>
    <w:rsid w:val="004E7FF1"/>
    <w:rsid w:val="004F12BD"/>
    <w:rsid w:val="004F1681"/>
    <w:rsid w:val="004F3A87"/>
    <w:rsid w:val="004F6E39"/>
    <w:rsid w:val="004F744C"/>
    <w:rsid w:val="00500BE5"/>
    <w:rsid w:val="0050220A"/>
    <w:rsid w:val="00502832"/>
    <w:rsid w:val="00506B9B"/>
    <w:rsid w:val="00510973"/>
    <w:rsid w:val="00510FC1"/>
    <w:rsid w:val="00517797"/>
    <w:rsid w:val="00521FFE"/>
    <w:rsid w:val="005227C3"/>
    <w:rsid w:val="00526174"/>
    <w:rsid w:val="00526AEB"/>
    <w:rsid w:val="005275B3"/>
    <w:rsid w:val="005304B8"/>
    <w:rsid w:val="005309D6"/>
    <w:rsid w:val="00533C99"/>
    <w:rsid w:val="005351F2"/>
    <w:rsid w:val="0053558E"/>
    <w:rsid w:val="005377E4"/>
    <w:rsid w:val="00540079"/>
    <w:rsid w:val="00540483"/>
    <w:rsid w:val="005418BF"/>
    <w:rsid w:val="00542C2C"/>
    <w:rsid w:val="005437C6"/>
    <w:rsid w:val="005460A1"/>
    <w:rsid w:val="00546D4E"/>
    <w:rsid w:val="005527FA"/>
    <w:rsid w:val="00552926"/>
    <w:rsid w:val="00554CA7"/>
    <w:rsid w:val="005562A6"/>
    <w:rsid w:val="00556BE1"/>
    <w:rsid w:val="005602BE"/>
    <w:rsid w:val="005616CC"/>
    <w:rsid w:val="0056207B"/>
    <w:rsid w:val="005630B7"/>
    <w:rsid w:val="00563412"/>
    <w:rsid w:val="0056403D"/>
    <w:rsid w:val="005666D7"/>
    <w:rsid w:val="00566A65"/>
    <w:rsid w:val="005745EC"/>
    <w:rsid w:val="00574C51"/>
    <w:rsid w:val="005750B6"/>
    <w:rsid w:val="0057511D"/>
    <w:rsid w:val="00575C16"/>
    <w:rsid w:val="00575DBC"/>
    <w:rsid w:val="00576421"/>
    <w:rsid w:val="00576E31"/>
    <w:rsid w:val="00577B1E"/>
    <w:rsid w:val="00586D02"/>
    <w:rsid w:val="0058731B"/>
    <w:rsid w:val="005878A8"/>
    <w:rsid w:val="00587F21"/>
    <w:rsid w:val="00590BE5"/>
    <w:rsid w:val="00592A75"/>
    <w:rsid w:val="005956DD"/>
    <w:rsid w:val="005963A3"/>
    <w:rsid w:val="00596AA5"/>
    <w:rsid w:val="0059728D"/>
    <w:rsid w:val="005A2BBC"/>
    <w:rsid w:val="005A586F"/>
    <w:rsid w:val="005A61AE"/>
    <w:rsid w:val="005A6757"/>
    <w:rsid w:val="005B1525"/>
    <w:rsid w:val="005B18B6"/>
    <w:rsid w:val="005B24B0"/>
    <w:rsid w:val="005B3B1B"/>
    <w:rsid w:val="005B4F47"/>
    <w:rsid w:val="005B5E57"/>
    <w:rsid w:val="005C15A7"/>
    <w:rsid w:val="005C2497"/>
    <w:rsid w:val="005C43B9"/>
    <w:rsid w:val="005C4BC9"/>
    <w:rsid w:val="005C67C4"/>
    <w:rsid w:val="005C6C2C"/>
    <w:rsid w:val="005D2943"/>
    <w:rsid w:val="005E0FA1"/>
    <w:rsid w:val="005E1DF0"/>
    <w:rsid w:val="005E2FE2"/>
    <w:rsid w:val="005E5216"/>
    <w:rsid w:val="005F0285"/>
    <w:rsid w:val="005F0FB7"/>
    <w:rsid w:val="005F3829"/>
    <w:rsid w:val="005F5762"/>
    <w:rsid w:val="005F6F82"/>
    <w:rsid w:val="005F6FCD"/>
    <w:rsid w:val="005F7F98"/>
    <w:rsid w:val="00600A4B"/>
    <w:rsid w:val="00600C22"/>
    <w:rsid w:val="00601BBC"/>
    <w:rsid w:val="00602A3C"/>
    <w:rsid w:val="0060382F"/>
    <w:rsid w:val="00604172"/>
    <w:rsid w:val="00604670"/>
    <w:rsid w:val="00604D21"/>
    <w:rsid w:val="0060548B"/>
    <w:rsid w:val="0060626C"/>
    <w:rsid w:val="00607558"/>
    <w:rsid w:val="00610CCC"/>
    <w:rsid w:val="0061651A"/>
    <w:rsid w:val="00624FC6"/>
    <w:rsid w:val="006268E1"/>
    <w:rsid w:val="00633E76"/>
    <w:rsid w:val="00634747"/>
    <w:rsid w:val="00635A41"/>
    <w:rsid w:val="00635A5F"/>
    <w:rsid w:val="00635E8A"/>
    <w:rsid w:val="00641810"/>
    <w:rsid w:val="006433F8"/>
    <w:rsid w:val="006466EA"/>
    <w:rsid w:val="006472DE"/>
    <w:rsid w:val="006473BF"/>
    <w:rsid w:val="00647C3A"/>
    <w:rsid w:val="00651DED"/>
    <w:rsid w:val="00653133"/>
    <w:rsid w:val="00655693"/>
    <w:rsid w:val="00656A1C"/>
    <w:rsid w:val="00656C84"/>
    <w:rsid w:val="00657E3C"/>
    <w:rsid w:val="006656B1"/>
    <w:rsid w:val="00667C98"/>
    <w:rsid w:val="006703A2"/>
    <w:rsid w:val="006747BA"/>
    <w:rsid w:val="006767DA"/>
    <w:rsid w:val="00676870"/>
    <w:rsid w:val="00680886"/>
    <w:rsid w:val="006848F2"/>
    <w:rsid w:val="00684970"/>
    <w:rsid w:val="006851D4"/>
    <w:rsid w:val="00695135"/>
    <w:rsid w:val="006962ED"/>
    <w:rsid w:val="00696ED4"/>
    <w:rsid w:val="006A141E"/>
    <w:rsid w:val="006A2766"/>
    <w:rsid w:val="006A3551"/>
    <w:rsid w:val="006A380A"/>
    <w:rsid w:val="006A402C"/>
    <w:rsid w:val="006A4C8C"/>
    <w:rsid w:val="006A682D"/>
    <w:rsid w:val="006A7AB7"/>
    <w:rsid w:val="006B0EA8"/>
    <w:rsid w:val="006B15F1"/>
    <w:rsid w:val="006B3683"/>
    <w:rsid w:val="006B41A0"/>
    <w:rsid w:val="006B51BB"/>
    <w:rsid w:val="006B6064"/>
    <w:rsid w:val="006B6DFF"/>
    <w:rsid w:val="006B6F34"/>
    <w:rsid w:val="006B6FB0"/>
    <w:rsid w:val="006B79DB"/>
    <w:rsid w:val="006C06FF"/>
    <w:rsid w:val="006C2372"/>
    <w:rsid w:val="006C239D"/>
    <w:rsid w:val="006C38DA"/>
    <w:rsid w:val="006D4818"/>
    <w:rsid w:val="006D6878"/>
    <w:rsid w:val="006E10E8"/>
    <w:rsid w:val="006E5B28"/>
    <w:rsid w:val="006E6A7F"/>
    <w:rsid w:val="006E6A91"/>
    <w:rsid w:val="006F2955"/>
    <w:rsid w:val="006F51AA"/>
    <w:rsid w:val="006F704A"/>
    <w:rsid w:val="006F7164"/>
    <w:rsid w:val="0070254D"/>
    <w:rsid w:val="00703399"/>
    <w:rsid w:val="00707806"/>
    <w:rsid w:val="00710353"/>
    <w:rsid w:val="00712055"/>
    <w:rsid w:val="0071342C"/>
    <w:rsid w:val="00714C6D"/>
    <w:rsid w:val="00717ECA"/>
    <w:rsid w:val="00725498"/>
    <w:rsid w:val="007259EE"/>
    <w:rsid w:val="00736426"/>
    <w:rsid w:val="00741305"/>
    <w:rsid w:val="00741EBE"/>
    <w:rsid w:val="00745BB9"/>
    <w:rsid w:val="00746BA2"/>
    <w:rsid w:val="007517FF"/>
    <w:rsid w:val="00751F6A"/>
    <w:rsid w:val="007549A5"/>
    <w:rsid w:val="00755F5E"/>
    <w:rsid w:val="00757291"/>
    <w:rsid w:val="007600D7"/>
    <w:rsid w:val="0076044D"/>
    <w:rsid w:val="00762076"/>
    <w:rsid w:val="00762B31"/>
    <w:rsid w:val="007653A6"/>
    <w:rsid w:val="0076769F"/>
    <w:rsid w:val="00767B64"/>
    <w:rsid w:val="00774732"/>
    <w:rsid w:val="00775A43"/>
    <w:rsid w:val="0078140A"/>
    <w:rsid w:val="0078159F"/>
    <w:rsid w:val="00785BBF"/>
    <w:rsid w:val="00786AAD"/>
    <w:rsid w:val="00787EEB"/>
    <w:rsid w:val="00790EC3"/>
    <w:rsid w:val="00795AB2"/>
    <w:rsid w:val="007A4C08"/>
    <w:rsid w:val="007B282B"/>
    <w:rsid w:val="007B6C98"/>
    <w:rsid w:val="007B789A"/>
    <w:rsid w:val="007C184F"/>
    <w:rsid w:val="007C2D5E"/>
    <w:rsid w:val="007C53B1"/>
    <w:rsid w:val="007C78ED"/>
    <w:rsid w:val="007D0A86"/>
    <w:rsid w:val="007D2911"/>
    <w:rsid w:val="007D3248"/>
    <w:rsid w:val="007D4350"/>
    <w:rsid w:val="007D68EC"/>
    <w:rsid w:val="007D7E0E"/>
    <w:rsid w:val="007E2B62"/>
    <w:rsid w:val="007E3E55"/>
    <w:rsid w:val="007E64A2"/>
    <w:rsid w:val="007E6A19"/>
    <w:rsid w:val="007F219A"/>
    <w:rsid w:val="007F489A"/>
    <w:rsid w:val="007F6E15"/>
    <w:rsid w:val="007F78CE"/>
    <w:rsid w:val="00800B4C"/>
    <w:rsid w:val="00800B77"/>
    <w:rsid w:val="00803D82"/>
    <w:rsid w:val="00803E6E"/>
    <w:rsid w:val="0080415F"/>
    <w:rsid w:val="00804743"/>
    <w:rsid w:val="00811567"/>
    <w:rsid w:val="00811823"/>
    <w:rsid w:val="00812299"/>
    <w:rsid w:val="008123E8"/>
    <w:rsid w:val="0081376A"/>
    <w:rsid w:val="00815958"/>
    <w:rsid w:val="00817038"/>
    <w:rsid w:val="00817C74"/>
    <w:rsid w:val="008220C8"/>
    <w:rsid w:val="00822BF3"/>
    <w:rsid w:val="00827515"/>
    <w:rsid w:val="00832ACC"/>
    <w:rsid w:val="0083323B"/>
    <w:rsid w:val="00833876"/>
    <w:rsid w:val="0083526A"/>
    <w:rsid w:val="00837FD6"/>
    <w:rsid w:val="00840D06"/>
    <w:rsid w:val="0084184F"/>
    <w:rsid w:val="00846CAC"/>
    <w:rsid w:val="00846D3C"/>
    <w:rsid w:val="00847116"/>
    <w:rsid w:val="00851446"/>
    <w:rsid w:val="00852683"/>
    <w:rsid w:val="00854E90"/>
    <w:rsid w:val="008564A7"/>
    <w:rsid w:val="00857290"/>
    <w:rsid w:val="008627DA"/>
    <w:rsid w:val="00863BAB"/>
    <w:rsid w:val="00870B86"/>
    <w:rsid w:val="0087176B"/>
    <w:rsid w:val="00871C5A"/>
    <w:rsid w:val="008745F1"/>
    <w:rsid w:val="00876F23"/>
    <w:rsid w:val="00876F55"/>
    <w:rsid w:val="00877B56"/>
    <w:rsid w:val="00880A7F"/>
    <w:rsid w:val="00882E96"/>
    <w:rsid w:val="00884412"/>
    <w:rsid w:val="00887A9C"/>
    <w:rsid w:val="0089323C"/>
    <w:rsid w:val="008932C2"/>
    <w:rsid w:val="00897E38"/>
    <w:rsid w:val="008A2260"/>
    <w:rsid w:val="008A2DE9"/>
    <w:rsid w:val="008A353D"/>
    <w:rsid w:val="008A4520"/>
    <w:rsid w:val="008A511F"/>
    <w:rsid w:val="008A57CB"/>
    <w:rsid w:val="008B7832"/>
    <w:rsid w:val="008C0DD3"/>
    <w:rsid w:val="008C2093"/>
    <w:rsid w:val="008C4C85"/>
    <w:rsid w:val="008C6DC0"/>
    <w:rsid w:val="008C6DD4"/>
    <w:rsid w:val="008C6F7C"/>
    <w:rsid w:val="008D06A8"/>
    <w:rsid w:val="008D1E11"/>
    <w:rsid w:val="008D38D1"/>
    <w:rsid w:val="008D4012"/>
    <w:rsid w:val="008D6171"/>
    <w:rsid w:val="008D7915"/>
    <w:rsid w:val="008F080B"/>
    <w:rsid w:val="008F1ECA"/>
    <w:rsid w:val="008F2514"/>
    <w:rsid w:val="008F25D7"/>
    <w:rsid w:val="008F5516"/>
    <w:rsid w:val="008F5E93"/>
    <w:rsid w:val="008F62B5"/>
    <w:rsid w:val="008F7964"/>
    <w:rsid w:val="00900A37"/>
    <w:rsid w:val="009025EB"/>
    <w:rsid w:val="009063B3"/>
    <w:rsid w:val="00906664"/>
    <w:rsid w:val="00906B72"/>
    <w:rsid w:val="00907B6F"/>
    <w:rsid w:val="009119FC"/>
    <w:rsid w:val="00913F86"/>
    <w:rsid w:val="00922B64"/>
    <w:rsid w:val="009302BD"/>
    <w:rsid w:val="00931360"/>
    <w:rsid w:val="009315CB"/>
    <w:rsid w:val="0093394D"/>
    <w:rsid w:val="00933D1A"/>
    <w:rsid w:val="00935259"/>
    <w:rsid w:val="00936886"/>
    <w:rsid w:val="00937647"/>
    <w:rsid w:val="00941238"/>
    <w:rsid w:val="00941FB5"/>
    <w:rsid w:val="009430B2"/>
    <w:rsid w:val="00950041"/>
    <w:rsid w:val="009536A1"/>
    <w:rsid w:val="009536E5"/>
    <w:rsid w:val="00953B61"/>
    <w:rsid w:val="00953EF5"/>
    <w:rsid w:val="009551DB"/>
    <w:rsid w:val="009562C7"/>
    <w:rsid w:val="009565B8"/>
    <w:rsid w:val="00956C15"/>
    <w:rsid w:val="00956D99"/>
    <w:rsid w:val="00957006"/>
    <w:rsid w:val="00961FDC"/>
    <w:rsid w:val="00962033"/>
    <w:rsid w:val="0096284A"/>
    <w:rsid w:val="00963C0F"/>
    <w:rsid w:val="00964434"/>
    <w:rsid w:val="009677B7"/>
    <w:rsid w:val="009727E2"/>
    <w:rsid w:val="009731AE"/>
    <w:rsid w:val="009753F1"/>
    <w:rsid w:val="00976037"/>
    <w:rsid w:val="00976506"/>
    <w:rsid w:val="00980866"/>
    <w:rsid w:val="00982642"/>
    <w:rsid w:val="009835F7"/>
    <w:rsid w:val="00985B0C"/>
    <w:rsid w:val="00986533"/>
    <w:rsid w:val="009868B3"/>
    <w:rsid w:val="00991E5B"/>
    <w:rsid w:val="00995736"/>
    <w:rsid w:val="009967F1"/>
    <w:rsid w:val="00997F60"/>
    <w:rsid w:val="009A0300"/>
    <w:rsid w:val="009A3551"/>
    <w:rsid w:val="009A659A"/>
    <w:rsid w:val="009A6B8B"/>
    <w:rsid w:val="009A7007"/>
    <w:rsid w:val="009A7110"/>
    <w:rsid w:val="009B061F"/>
    <w:rsid w:val="009B314E"/>
    <w:rsid w:val="009B3173"/>
    <w:rsid w:val="009B46F4"/>
    <w:rsid w:val="009C2140"/>
    <w:rsid w:val="009C2828"/>
    <w:rsid w:val="009C415F"/>
    <w:rsid w:val="009C568E"/>
    <w:rsid w:val="009C69A5"/>
    <w:rsid w:val="009C6BFA"/>
    <w:rsid w:val="009C7E1B"/>
    <w:rsid w:val="009D084F"/>
    <w:rsid w:val="009D1C02"/>
    <w:rsid w:val="009D528C"/>
    <w:rsid w:val="009D58AF"/>
    <w:rsid w:val="009D67C6"/>
    <w:rsid w:val="009E271B"/>
    <w:rsid w:val="009E4E7E"/>
    <w:rsid w:val="009E5741"/>
    <w:rsid w:val="009F038B"/>
    <w:rsid w:val="009F0D26"/>
    <w:rsid w:val="009F3F7F"/>
    <w:rsid w:val="009F5421"/>
    <w:rsid w:val="009F5E54"/>
    <w:rsid w:val="009F792F"/>
    <w:rsid w:val="00A015D5"/>
    <w:rsid w:val="00A0316B"/>
    <w:rsid w:val="00A04891"/>
    <w:rsid w:val="00A048B2"/>
    <w:rsid w:val="00A07D56"/>
    <w:rsid w:val="00A1245E"/>
    <w:rsid w:val="00A1587F"/>
    <w:rsid w:val="00A20292"/>
    <w:rsid w:val="00A215F9"/>
    <w:rsid w:val="00A2278F"/>
    <w:rsid w:val="00A23DF7"/>
    <w:rsid w:val="00A24D8E"/>
    <w:rsid w:val="00A2575B"/>
    <w:rsid w:val="00A268AD"/>
    <w:rsid w:val="00A26A7B"/>
    <w:rsid w:val="00A30A9C"/>
    <w:rsid w:val="00A50172"/>
    <w:rsid w:val="00A50FFF"/>
    <w:rsid w:val="00A51FB4"/>
    <w:rsid w:val="00A527CF"/>
    <w:rsid w:val="00A54538"/>
    <w:rsid w:val="00A56353"/>
    <w:rsid w:val="00A56D7B"/>
    <w:rsid w:val="00A56F44"/>
    <w:rsid w:val="00A60EE3"/>
    <w:rsid w:val="00A62B67"/>
    <w:rsid w:val="00A71631"/>
    <w:rsid w:val="00A72C21"/>
    <w:rsid w:val="00A7529A"/>
    <w:rsid w:val="00A83B36"/>
    <w:rsid w:val="00A8428A"/>
    <w:rsid w:val="00A8446B"/>
    <w:rsid w:val="00A84EED"/>
    <w:rsid w:val="00A860E0"/>
    <w:rsid w:val="00A878A9"/>
    <w:rsid w:val="00A90ADC"/>
    <w:rsid w:val="00A91ACE"/>
    <w:rsid w:val="00A951BD"/>
    <w:rsid w:val="00AA1C40"/>
    <w:rsid w:val="00AA2419"/>
    <w:rsid w:val="00AA351C"/>
    <w:rsid w:val="00AA490C"/>
    <w:rsid w:val="00AA4BF3"/>
    <w:rsid w:val="00AA4DBD"/>
    <w:rsid w:val="00AA79F4"/>
    <w:rsid w:val="00AB6054"/>
    <w:rsid w:val="00AC1B8C"/>
    <w:rsid w:val="00AC2137"/>
    <w:rsid w:val="00AC4997"/>
    <w:rsid w:val="00AD0E40"/>
    <w:rsid w:val="00AD18A7"/>
    <w:rsid w:val="00AD4900"/>
    <w:rsid w:val="00AD6B6C"/>
    <w:rsid w:val="00AD721F"/>
    <w:rsid w:val="00AD72DB"/>
    <w:rsid w:val="00AD7B08"/>
    <w:rsid w:val="00AE2449"/>
    <w:rsid w:val="00AE6523"/>
    <w:rsid w:val="00AE753A"/>
    <w:rsid w:val="00AF1A5D"/>
    <w:rsid w:val="00AF45C2"/>
    <w:rsid w:val="00AF4A5D"/>
    <w:rsid w:val="00AF72CE"/>
    <w:rsid w:val="00AF7BA2"/>
    <w:rsid w:val="00B000EF"/>
    <w:rsid w:val="00B0291A"/>
    <w:rsid w:val="00B04606"/>
    <w:rsid w:val="00B059A4"/>
    <w:rsid w:val="00B10175"/>
    <w:rsid w:val="00B103C0"/>
    <w:rsid w:val="00B10F13"/>
    <w:rsid w:val="00B12599"/>
    <w:rsid w:val="00B1284F"/>
    <w:rsid w:val="00B1411B"/>
    <w:rsid w:val="00B1779A"/>
    <w:rsid w:val="00B210D1"/>
    <w:rsid w:val="00B21AF9"/>
    <w:rsid w:val="00B2248E"/>
    <w:rsid w:val="00B23B1A"/>
    <w:rsid w:val="00B25319"/>
    <w:rsid w:val="00B25BDD"/>
    <w:rsid w:val="00B30D8F"/>
    <w:rsid w:val="00B327ED"/>
    <w:rsid w:val="00B33D76"/>
    <w:rsid w:val="00B34458"/>
    <w:rsid w:val="00B41593"/>
    <w:rsid w:val="00B415D1"/>
    <w:rsid w:val="00B424F0"/>
    <w:rsid w:val="00B46DAF"/>
    <w:rsid w:val="00B52E1B"/>
    <w:rsid w:val="00B53A33"/>
    <w:rsid w:val="00B71671"/>
    <w:rsid w:val="00B772AB"/>
    <w:rsid w:val="00B80148"/>
    <w:rsid w:val="00B81E54"/>
    <w:rsid w:val="00B861DA"/>
    <w:rsid w:val="00B86F1F"/>
    <w:rsid w:val="00B87E55"/>
    <w:rsid w:val="00B91223"/>
    <w:rsid w:val="00B9258C"/>
    <w:rsid w:val="00B92BE3"/>
    <w:rsid w:val="00B935B9"/>
    <w:rsid w:val="00B96019"/>
    <w:rsid w:val="00B9714A"/>
    <w:rsid w:val="00BA00EC"/>
    <w:rsid w:val="00BA0383"/>
    <w:rsid w:val="00BA1EEE"/>
    <w:rsid w:val="00BA3EAE"/>
    <w:rsid w:val="00BA5A06"/>
    <w:rsid w:val="00BA6500"/>
    <w:rsid w:val="00BB0F1D"/>
    <w:rsid w:val="00BB1659"/>
    <w:rsid w:val="00BB1DF2"/>
    <w:rsid w:val="00BB2311"/>
    <w:rsid w:val="00BB4FC9"/>
    <w:rsid w:val="00BB684E"/>
    <w:rsid w:val="00BB7694"/>
    <w:rsid w:val="00BB7EDB"/>
    <w:rsid w:val="00BC258E"/>
    <w:rsid w:val="00BC3676"/>
    <w:rsid w:val="00BC412C"/>
    <w:rsid w:val="00BD06A1"/>
    <w:rsid w:val="00BD3F6F"/>
    <w:rsid w:val="00BD441C"/>
    <w:rsid w:val="00BD4EA0"/>
    <w:rsid w:val="00BD79D7"/>
    <w:rsid w:val="00BE1139"/>
    <w:rsid w:val="00BE20AB"/>
    <w:rsid w:val="00BE2358"/>
    <w:rsid w:val="00BE51B6"/>
    <w:rsid w:val="00BE5973"/>
    <w:rsid w:val="00BE59C0"/>
    <w:rsid w:val="00BE5F0A"/>
    <w:rsid w:val="00BF084B"/>
    <w:rsid w:val="00BF0ACF"/>
    <w:rsid w:val="00BF0F6C"/>
    <w:rsid w:val="00C0037A"/>
    <w:rsid w:val="00C02346"/>
    <w:rsid w:val="00C03A14"/>
    <w:rsid w:val="00C04141"/>
    <w:rsid w:val="00C0485D"/>
    <w:rsid w:val="00C0564D"/>
    <w:rsid w:val="00C0593D"/>
    <w:rsid w:val="00C05AB7"/>
    <w:rsid w:val="00C0698D"/>
    <w:rsid w:val="00C10B3D"/>
    <w:rsid w:val="00C132E6"/>
    <w:rsid w:val="00C133EE"/>
    <w:rsid w:val="00C155B1"/>
    <w:rsid w:val="00C248BC"/>
    <w:rsid w:val="00C26F5D"/>
    <w:rsid w:val="00C271AA"/>
    <w:rsid w:val="00C274CC"/>
    <w:rsid w:val="00C30F70"/>
    <w:rsid w:val="00C3204F"/>
    <w:rsid w:val="00C33D60"/>
    <w:rsid w:val="00C33EA8"/>
    <w:rsid w:val="00C34311"/>
    <w:rsid w:val="00C3488F"/>
    <w:rsid w:val="00C36E3D"/>
    <w:rsid w:val="00C379D6"/>
    <w:rsid w:val="00C416E1"/>
    <w:rsid w:val="00C4379D"/>
    <w:rsid w:val="00C43B74"/>
    <w:rsid w:val="00C448CB"/>
    <w:rsid w:val="00C45F4C"/>
    <w:rsid w:val="00C4636A"/>
    <w:rsid w:val="00C46EDD"/>
    <w:rsid w:val="00C5174F"/>
    <w:rsid w:val="00C51881"/>
    <w:rsid w:val="00C51B31"/>
    <w:rsid w:val="00C52067"/>
    <w:rsid w:val="00C52438"/>
    <w:rsid w:val="00C533BB"/>
    <w:rsid w:val="00C5429A"/>
    <w:rsid w:val="00C618F4"/>
    <w:rsid w:val="00C648AA"/>
    <w:rsid w:val="00C677C9"/>
    <w:rsid w:val="00C73857"/>
    <w:rsid w:val="00C73DF3"/>
    <w:rsid w:val="00C745B9"/>
    <w:rsid w:val="00C75D13"/>
    <w:rsid w:val="00C80219"/>
    <w:rsid w:val="00C804CA"/>
    <w:rsid w:val="00C82012"/>
    <w:rsid w:val="00C84B45"/>
    <w:rsid w:val="00C8622D"/>
    <w:rsid w:val="00C876B3"/>
    <w:rsid w:val="00C9118A"/>
    <w:rsid w:val="00C912A2"/>
    <w:rsid w:val="00C93002"/>
    <w:rsid w:val="00C93A1C"/>
    <w:rsid w:val="00C94D3D"/>
    <w:rsid w:val="00C94FE0"/>
    <w:rsid w:val="00C95099"/>
    <w:rsid w:val="00CA111E"/>
    <w:rsid w:val="00CA4E99"/>
    <w:rsid w:val="00CA53EF"/>
    <w:rsid w:val="00CA77F3"/>
    <w:rsid w:val="00CB0BC8"/>
    <w:rsid w:val="00CB54DB"/>
    <w:rsid w:val="00CB56BE"/>
    <w:rsid w:val="00CB57CD"/>
    <w:rsid w:val="00CB5BBF"/>
    <w:rsid w:val="00CB61D5"/>
    <w:rsid w:val="00CB7587"/>
    <w:rsid w:val="00CC2C2A"/>
    <w:rsid w:val="00CC3D62"/>
    <w:rsid w:val="00CC6F8A"/>
    <w:rsid w:val="00CC756D"/>
    <w:rsid w:val="00CD6D9F"/>
    <w:rsid w:val="00CE288E"/>
    <w:rsid w:val="00CF013E"/>
    <w:rsid w:val="00CF0232"/>
    <w:rsid w:val="00CF40EF"/>
    <w:rsid w:val="00CF4EAC"/>
    <w:rsid w:val="00CF72DC"/>
    <w:rsid w:val="00CF745A"/>
    <w:rsid w:val="00D0043C"/>
    <w:rsid w:val="00D04E57"/>
    <w:rsid w:val="00D11FBB"/>
    <w:rsid w:val="00D129E6"/>
    <w:rsid w:val="00D12EED"/>
    <w:rsid w:val="00D160AE"/>
    <w:rsid w:val="00D160B5"/>
    <w:rsid w:val="00D1701B"/>
    <w:rsid w:val="00D2031F"/>
    <w:rsid w:val="00D20AD6"/>
    <w:rsid w:val="00D25F11"/>
    <w:rsid w:val="00D273E5"/>
    <w:rsid w:val="00D30138"/>
    <w:rsid w:val="00D307EE"/>
    <w:rsid w:val="00D30E7F"/>
    <w:rsid w:val="00D31233"/>
    <w:rsid w:val="00D36F13"/>
    <w:rsid w:val="00D374A3"/>
    <w:rsid w:val="00D377C2"/>
    <w:rsid w:val="00D37FAD"/>
    <w:rsid w:val="00D400E1"/>
    <w:rsid w:val="00D40613"/>
    <w:rsid w:val="00D42BBC"/>
    <w:rsid w:val="00D42FBA"/>
    <w:rsid w:val="00D4366A"/>
    <w:rsid w:val="00D44161"/>
    <w:rsid w:val="00D464A4"/>
    <w:rsid w:val="00D507A4"/>
    <w:rsid w:val="00D5127B"/>
    <w:rsid w:val="00D51C7C"/>
    <w:rsid w:val="00D52286"/>
    <w:rsid w:val="00D537CA"/>
    <w:rsid w:val="00D538B4"/>
    <w:rsid w:val="00D577BA"/>
    <w:rsid w:val="00D5785D"/>
    <w:rsid w:val="00D614A4"/>
    <w:rsid w:val="00D62190"/>
    <w:rsid w:val="00D62CAA"/>
    <w:rsid w:val="00D631E1"/>
    <w:rsid w:val="00D63CF8"/>
    <w:rsid w:val="00D65D34"/>
    <w:rsid w:val="00D65F54"/>
    <w:rsid w:val="00D66EA9"/>
    <w:rsid w:val="00D66F1E"/>
    <w:rsid w:val="00D7024F"/>
    <w:rsid w:val="00D70C42"/>
    <w:rsid w:val="00D71B4A"/>
    <w:rsid w:val="00D734BC"/>
    <w:rsid w:val="00D73AA8"/>
    <w:rsid w:val="00D8017D"/>
    <w:rsid w:val="00D807B7"/>
    <w:rsid w:val="00D814C0"/>
    <w:rsid w:val="00D82926"/>
    <w:rsid w:val="00D8309B"/>
    <w:rsid w:val="00D8400E"/>
    <w:rsid w:val="00D8457D"/>
    <w:rsid w:val="00D85953"/>
    <w:rsid w:val="00D8678F"/>
    <w:rsid w:val="00D87490"/>
    <w:rsid w:val="00D902E9"/>
    <w:rsid w:val="00D972D9"/>
    <w:rsid w:val="00DA0E86"/>
    <w:rsid w:val="00DA2546"/>
    <w:rsid w:val="00DA2747"/>
    <w:rsid w:val="00DA3563"/>
    <w:rsid w:val="00DA532F"/>
    <w:rsid w:val="00DB17DF"/>
    <w:rsid w:val="00DB1C18"/>
    <w:rsid w:val="00DB4757"/>
    <w:rsid w:val="00DB5581"/>
    <w:rsid w:val="00DB7E5F"/>
    <w:rsid w:val="00DC075B"/>
    <w:rsid w:val="00DC0C1A"/>
    <w:rsid w:val="00DC2D98"/>
    <w:rsid w:val="00DC4CA2"/>
    <w:rsid w:val="00DC7911"/>
    <w:rsid w:val="00DD23BF"/>
    <w:rsid w:val="00DD7B09"/>
    <w:rsid w:val="00DE4CFC"/>
    <w:rsid w:val="00DE5A4A"/>
    <w:rsid w:val="00DF16C0"/>
    <w:rsid w:val="00DF1A2C"/>
    <w:rsid w:val="00DF2855"/>
    <w:rsid w:val="00DF2EB2"/>
    <w:rsid w:val="00DF392C"/>
    <w:rsid w:val="00DF70A9"/>
    <w:rsid w:val="00E001DE"/>
    <w:rsid w:val="00E0126C"/>
    <w:rsid w:val="00E06DEF"/>
    <w:rsid w:val="00E07B52"/>
    <w:rsid w:val="00E15700"/>
    <w:rsid w:val="00E21C21"/>
    <w:rsid w:val="00E22666"/>
    <w:rsid w:val="00E2713B"/>
    <w:rsid w:val="00E30143"/>
    <w:rsid w:val="00E33E79"/>
    <w:rsid w:val="00E34925"/>
    <w:rsid w:val="00E36151"/>
    <w:rsid w:val="00E3676E"/>
    <w:rsid w:val="00E41BAA"/>
    <w:rsid w:val="00E42F7C"/>
    <w:rsid w:val="00E4316C"/>
    <w:rsid w:val="00E45469"/>
    <w:rsid w:val="00E4746F"/>
    <w:rsid w:val="00E5217F"/>
    <w:rsid w:val="00E54A59"/>
    <w:rsid w:val="00E61F62"/>
    <w:rsid w:val="00E6251A"/>
    <w:rsid w:val="00E626BE"/>
    <w:rsid w:val="00E63028"/>
    <w:rsid w:val="00E636E3"/>
    <w:rsid w:val="00E63D4A"/>
    <w:rsid w:val="00E64E82"/>
    <w:rsid w:val="00E70751"/>
    <w:rsid w:val="00E71B6E"/>
    <w:rsid w:val="00E75BE6"/>
    <w:rsid w:val="00E76460"/>
    <w:rsid w:val="00E81D84"/>
    <w:rsid w:val="00E81FCC"/>
    <w:rsid w:val="00E82306"/>
    <w:rsid w:val="00E8248A"/>
    <w:rsid w:val="00E82701"/>
    <w:rsid w:val="00E83183"/>
    <w:rsid w:val="00E8581B"/>
    <w:rsid w:val="00E864DB"/>
    <w:rsid w:val="00E9271A"/>
    <w:rsid w:val="00E9337B"/>
    <w:rsid w:val="00E93652"/>
    <w:rsid w:val="00E94AA8"/>
    <w:rsid w:val="00E96236"/>
    <w:rsid w:val="00EA2314"/>
    <w:rsid w:val="00EA41FD"/>
    <w:rsid w:val="00EA4BF1"/>
    <w:rsid w:val="00EA6FE5"/>
    <w:rsid w:val="00EB0180"/>
    <w:rsid w:val="00EB0587"/>
    <w:rsid w:val="00EB068E"/>
    <w:rsid w:val="00EB1BEF"/>
    <w:rsid w:val="00EB2146"/>
    <w:rsid w:val="00EB373E"/>
    <w:rsid w:val="00EB3831"/>
    <w:rsid w:val="00EB47A6"/>
    <w:rsid w:val="00EC2C5B"/>
    <w:rsid w:val="00EC6BA9"/>
    <w:rsid w:val="00EC6CB0"/>
    <w:rsid w:val="00ED0CC1"/>
    <w:rsid w:val="00ED15CE"/>
    <w:rsid w:val="00ED24DB"/>
    <w:rsid w:val="00ED428C"/>
    <w:rsid w:val="00ED6147"/>
    <w:rsid w:val="00ED7793"/>
    <w:rsid w:val="00ED7B77"/>
    <w:rsid w:val="00EE0254"/>
    <w:rsid w:val="00EE0D90"/>
    <w:rsid w:val="00EE26EA"/>
    <w:rsid w:val="00EF0241"/>
    <w:rsid w:val="00EF220E"/>
    <w:rsid w:val="00EF324A"/>
    <w:rsid w:val="00EF56BD"/>
    <w:rsid w:val="00EF5B8B"/>
    <w:rsid w:val="00EF6D0D"/>
    <w:rsid w:val="00EF7A62"/>
    <w:rsid w:val="00EF7B88"/>
    <w:rsid w:val="00F005C2"/>
    <w:rsid w:val="00F01E18"/>
    <w:rsid w:val="00F02660"/>
    <w:rsid w:val="00F03672"/>
    <w:rsid w:val="00F04FE0"/>
    <w:rsid w:val="00F0513C"/>
    <w:rsid w:val="00F11AA2"/>
    <w:rsid w:val="00F1216C"/>
    <w:rsid w:val="00F1444B"/>
    <w:rsid w:val="00F16831"/>
    <w:rsid w:val="00F16866"/>
    <w:rsid w:val="00F1747D"/>
    <w:rsid w:val="00F176D6"/>
    <w:rsid w:val="00F20C62"/>
    <w:rsid w:val="00F217CA"/>
    <w:rsid w:val="00F231FB"/>
    <w:rsid w:val="00F2357B"/>
    <w:rsid w:val="00F23E84"/>
    <w:rsid w:val="00F25F6B"/>
    <w:rsid w:val="00F26265"/>
    <w:rsid w:val="00F27A21"/>
    <w:rsid w:val="00F27ADC"/>
    <w:rsid w:val="00F300B3"/>
    <w:rsid w:val="00F30D35"/>
    <w:rsid w:val="00F31CD9"/>
    <w:rsid w:val="00F3239A"/>
    <w:rsid w:val="00F33939"/>
    <w:rsid w:val="00F35CA1"/>
    <w:rsid w:val="00F37372"/>
    <w:rsid w:val="00F37809"/>
    <w:rsid w:val="00F4049C"/>
    <w:rsid w:val="00F42B52"/>
    <w:rsid w:val="00F43E31"/>
    <w:rsid w:val="00F44775"/>
    <w:rsid w:val="00F44AC7"/>
    <w:rsid w:val="00F45A28"/>
    <w:rsid w:val="00F46951"/>
    <w:rsid w:val="00F47C00"/>
    <w:rsid w:val="00F5422A"/>
    <w:rsid w:val="00F54844"/>
    <w:rsid w:val="00F60919"/>
    <w:rsid w:val="00F637C5"/>
    <w:rsid w:val="00F64252"/>
    <w:rsid w:val="00F700BC"/>
    <w:rsid w:val="00F70A8D"/>
    <w:rsid w:val="00F7379D"/>
    <w:rsid w:val="00F759B9"/>
    <w:rsid w:val="00F86131"/>
    <w:rsid w:val="00F90387"/>
    <w:rsid w:val="00F955CD"/>
    <w:rsid w:val="00F96426"/>
    <w:rsid w:val="00F96AD3"/>
    <w:rsid w:val="00FA0319"/>
    <w:rsid w:val="00FA0557"/>
    <w:rsid w:val="00FA1F11"/>
    <w:rsid w:val="00FA3F63"/>
    <w:rsid w:val="00FA57EA"/>
    <w:rsid w:val="00FB283C"/>
    <w:rsid w:val="00FB3341"/>
    <w:rsid w:val="00FB3C4D"/>
    <w:rsid w:val="00FC6B37"/>
    <w:rsid w:val="00FC6B65"/>
    <w:rsid w:val="00FD12DA"/>
    <w:rsid w:val="00FD1C9B"/>
    <w:rsid w:val="00FD4BD6"/>
    <w:rsid w:val="00FD500A"/>
    <w:rsid w:val="00FD575F"/>
    <w:rsid w:val="00FD5C61"/>
    <w:rsid w:val="00FD6F32"/>
    <w:rsid w:val="00FD7F3A"/>
    <w:rsid w:val="00FE0285"/>
    <w:rsid w:val="00FE05E5"/>
    <w:rsid w:val="00FE476D"/>
    <w:rsid w:val="00FE6C98"/>
    <w:rsid w:val="00FE774A"/>
    <w:rsid w:val="00FF0BB5"/>
    <w:rsid w:val="00FF1430"/>
    <w:rsid w:val="00FF199F"/>
    <w:rsid w:val="00FF22E1"/>
    <w:rsid w:val="00FF2C9F"/>
    <w:rsid w:val="00FF342B"/>
    <w:rsid w:val="00FF4B16"/>
    <w:rsid w:val="00FF665F"/>
    <w:rsid w:val="00FF6E26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FA779DF4-D0CB-4049-80B2-4F093D4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360" w:line="259" w:lineRule="auto"/>
        <w:ind w:left="1078" w:hanging="5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FF0BB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DC4CA2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0D7B75"/>
    <w:pPr>
      <w:numPr>
        <w:ilvl w:val="1"/>
        <w:numId w:val="12"/>
      </w:numPr>
      <w:spacing w:before="120" w:line="480" w:lineRule="auto"/>
      <w:ind w:left="1078" w:hanging="539"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0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33097B"/>
    <w:pPr>
      <w:numPr>
        <w:numId w:val="2"/>
      </w:numPr>
      <w:tabs>
        <w:tab w:val="left" w:pos="1077"/>
        <w:tab w:val="left" w:pos="1435"/>
        <w:tab w:val="right" w:pos="9072"/>
      </w:tabs>
      <w:spacing w:line="480" w:lineRule="auto"/>
      <w:ind w:left="1434" w:hanging="357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9F3F7F"/>
    <w:pPr>
      <w:pBdr>
        <w:bottom w:val="single" w:sz="6" w:space="1" w:color="auto"/>
        <w:between w:val="single" w:sz="6" w:space="1" w:color="auto"/>
      </w:pBdr>
      <w:spacing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E54A59"/>
    <w:pPr>
      <w:tabs>
        <w:tab w:val="right" w:pos="9072"/>
      </w:tabs>
      <w:spacing w:after="0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RSCnumberedlist11"/>
    <w:qFormat/>
    <w:rsid w:val="00D273E5"/>
    <w:pPr>
      <w:numPr>
        <w:numId w:val="12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contextualSpacing w:val="0"/>
    </w:pPr>
  </w:style>
  <w:style w:type="numbering" w:customStyle="1" w:styleId="CurrentList8">
    <w:name w:val="Current List8"/>
    <w:uiPriority w:val="99"/>
    <w:rsid w:val="0083526A"/>
    <w:pPr>
      <w:numPr>
        <w:numId w:val="11"/>
      </w:numPr>
    </w:pPr>
  </w:style>
  <w:style w:type="numbering" w:customStyle="1" w:styleId="CurrentList9">
    <w:name w:val="Current List9"/>
    <w:uiPriority w:val="99"/>
    <w:rsid w:val="0083526A"/>
    <w:pPr>
      <w:numPr>
        <w:numId w:val="13"/>
      </w:numPr>
    </w:pPr>
  </w:style>
  <w:style w:type="numbering" w:customStyle="1" w:styleId="CurrentList10">
    <w:name w:val="Current List10"/>
    <w:uiPriority w:val="99"/>
    <w:rsid w:val="004B01C3"/>
    <w:pPr>
      <w:numPr>
        <w:numId w:val="14"/>
      </w:numPr>
    </w:pPr>
  </w:style>
  <w:style w:type="numbering" w:customStyle="1" w:styleId="CurrentList11">
    <w:name w:val="Current List11"/>
    <w:uiPriority w:val="99"/>
    <w:rsid w:val="00800B77"/>
    <w:pPr>
      <w:numPr>
        <w:numId w:val="15"/>
      </w:numPr>
    </w:pPr>
  </w:style>
  <w:style w:type="numbering" w:customStyle="1" w:styleId="CurrentList12">
    <w:name w:val="Current List12"/>
    <w:uiPriority w:val="99"/>
    <w:rsid w:val="00C43B74"/>
    <w:pPr>
      <w:numPr>
        <w:numId w:val="16"/>
      </w:numPr>
    </w:pPr>
  </w:style>
  <w:style w:type="numbering" w:customStyle="1" w:styleId="CurrentList13">
    <w:name w:val="Current List13"/>
    <w:uiPriority w:val="99"/>
    <w:rsid w:val="00C43B74"/>
    <w:pPr>
      <w:numPr>
        <w:numId w:val="17"/>
      </w:numPr>
    </w:pPr>
  </w:style>
  <w:style w:type="numbering" w:customStyle="1" w:styleId="CurrentList14">
    <w:name w:val="Current List14"/>
    <w:uiPriority w:val="99"/>
    <w:rsid w:val="00D902E9"/>
    <w:pPr>
      <w:numPr>
        <w:numId w:val="18"/>
      </w:numPr>
    </w:pPr>
  </w:style>
  <w:style w:type="numbering" w:customStyle="1" w:styleId="CurrentList15">
    <w:name w:val="Current List15"/>
    <w:uiPriority w:val="99"/>
    <w:rsid w:val="000D74CD"/>
    <w:pPr>
      <w:numPr>
        <w:numId w:val="19"/>
      </w:numPr>
    </w:pPr>
  </w:style>
  <w:style w:type="numbering" w:customStyle="1" w:styleId="CurrentList16">
    <w:name w:val="Current List16"/>
    <w:uiPriority w:val="99"/>
    <w:rsid w:val="008A57CB"/>
    <w:pPr>
      <w:numPr>
        <w:numId w:val="20"/>
      </w:numPr>
    </w:pPr>
  </w:style>
  <w:style w:type="numbering" w:customStyle="1" w:styleId="CurrentList17">
    <w:name w:val="Current List17"/>
    <w:uiPriority w:val="99"/>
    <w:rsid w:val="006D6878"/>
    <w:pPr>
      <w:numPr>
        <w:numId w:val="21"/>
      </w:numPr>
    </w:pPr>
  </w:style>
  <w:style w:type="numbering" w:customStyle="1" w:styleId="CurrentList18">
    <w:name w:val="Current List18"/>
    <w:uiPriority w:val="99"/>
    <w:rsid w:val="006D6878"/>
    <w:pPr>
      <w:numPr>
        <w:numId w:val="2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46DAF"/>
    <w:rPr>
      <w:color w:val="605E5C"/>
      <w:shd w:val="clear" w:color="auto" w:fill="E1DFDD"/>
    </w:rPr>
  </w:style>
  <w:style w:type="paragraph" w:customStyle="1" w:styleId="RSCmark1">
    <w:name w:val="RSC mark 1"/>
    <w:basedOn w:val="RSCmultilevellist11"/>
    <w:qFormat/>
    <w:rsid w:val="002A13D9"/>
    <w:pPr>
      <w:numPr>
        <w:numId w:val="0"/>
      </w:numPr>
      <w:tabs>
        <w:tab w:val="clear" w:pos="539"/>
        <w:tab w:val="clear" w:pos="1077"/>
        <w:tab w:val="clear" w:pos="1435"/>
      </w:tabs>
      <w:spacing w:before="0"/>
      <w:ind w:left="1077"/>
    </w:pPr>
  </w:style>
  <w:style w:type="numbering" w:customStyle="1" w:styleId="CurrentList19">
    <w:name w:val="Current List19"/>
    <w:uiPriority w:val="99"/>
    <w:rsid w:val="00D273E5"/>
    <w:pPr>
      <w:numPr>
        <w:numId w:val="39"/>
      </w:numPr>
    </w:pPr>
  </w:style>
  <w:style w:type="numbering" w:customStyle="1" w:styleId="CurrentList20">
    <w:name w:val="Current List20"/>
    <w:uiPriority w:val="99"/>
    <w:rsid w:val="00D464A4"/>
    <w:pPr>
      <w:numPr>
        <w:numId w:val="40"/>
      </w:numPr>
    </w:pPr>
  </w:style>
  <w:style w:type="paragraph" w:customStyle="1" w:styleId="RSCmark2">
    <w:name w:val="RSC mark 2"/>
    <w:basedOn w:val="RSCmultilevellist11"/>
    <w:qFormat/>
    <w:rsid w:val="00AD72DB"/>
    <w:pPr>
      <w:numPr>
        <w:numId w:val="0"/>
      </w:numPr>
      <w:tabs>
        <w:tab w:val="clear" w:pos="539"/>
        <w:tab w:val="clear" w:pos="1077"/>
        <w:tab w:val="clear" w:pos="1435"/>
      </w:tabs>
      <w:spacing w:before="0"/>
      <w:ind w:left="1080"/>
    </w:pPr>
  </w:style>
  <w:style w:type="paragraph" w:customStyle="1" w:styleId="RSCendquestions">
    <w:name w:val="RSC end questions"/>
    <w:basedOn w:val="Normal"/>
    <w:qFormat/>
    <w:rsid w:val="00DB5581"/>
    <w:pPr>
      <w:spacing w:line="360" w:lineRule="auto"/>
      <w:ind w:left="1559"/>
      <w:outlineLvl w:val="0"/>
    </w:pPr>
    <w:rPr>
      <w:rFonts w:ascii="Century Gothic" w:hAnsi="Century Gothic" w:cs="Arial"/>
      <w:b/>
      <w:bCs/>
      <w:noProof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1E255D"/>
    <w:pPr>
      <w:spacing w:before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7661E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65CD7-5737-47BC-A0B8-3EE2CDAB6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DC077-6096-43D7-A521-F036E59FFA3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AD0C92E8-6D21-4C99-BFCE-97F724A70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600</Words>
  <Characters>4165</Characters>
  <Application>Microsoft Office Word</Application>
  <DocSecurity>0</DocSecurity>
  <Lines>122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Solubility knowledge check student sheet higher</dc:title>
  <dc:subject/>
  <dc:creator>Royal Society of Chemistry</dc:creator>
  <cp:keywords>solubility; concentrated; dilute; precipitate; solution</cp:keywords>
  <dc:description>From rsc.li/4elBB2o; foundation sheet and answers also available</dc:description>
  <cp:lastModifiedBy>Kirsty Patterson</cp:lastModifiedBy>
  <cp:revision>199</cp:revision>
  <dcterms:created xsi:type="dcterms:W3CDTF">2024-09-06T13:08:00Z</dcterms:created>
  <dcterms:modified xsi:type="dcterms:W3CDTF">2026-06-14T12:37:00Z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89395b47338abee574faa8de9fd8a59382f56ae195950c462d227ae79cdea8df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