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E82D8BA" w:rsidR="00A5740C" w:rsidRPr="007859BF" w:rsidRDefault="00374490" w:rsidP="007859BF">
      <w:pPr>
        <w:pStyle w:val="RSCH1"/>
      </w:pPr>
      <w:r>
        <w:t>Bondio metelig</w:t>
      </w:r>
    </w:p>
    <w:p w14:paraId="5DEBC36E" w14:textId="400C54C4" w:rsidR="003F3ECE" w:rsidRDefault="003F3ECE" w:rsidP="003F3ECE">
      <w:pPr>
        <w:pStyle w:val="RSCBasictext"/>
      </w:pPr>
      <w:r>
        <w:t xml:space="preserve">Mae’r adnodd hwn yn rhan o gyfres adnoddau </w:t>
      </w:r>
      <w:r>
        <w:rPr>
          <w:b/>
        </w:rPr>
        <w:t>Stribedi strwythur</w:t>
      </w:r>
      <w:r>
        <w:t xml:space="preserve">, sydd wedi eu cynllunio i ategu llythrennedd wrth addysgu gwyddoniaeth. Mae rhagor o adnoddau yn y gyfres hon ar gael yn:  </w:t>
      </w:r>
      <w:hyperlink r:id="rId11" w:history="1">
        <w:r>
          <w:rPr>
            <w:rStyle w:val="Hyperlink"/>
          </w:rPr>
          <w:t>rsc.li/3SVMXjO</w:t>
        </w:r>
      </w:hyperlink>
      <w:r>
        <w:t xml:space="preserve"> </w:t>
      </w:r>
    </w:p>
    <w:p w14:paraId="65138B1A" w14:textId="77777777" w:rsidR="00AB639C" w:rsidRDefault="00AB639C" w:rsidP="00AB639C">
      <w:pPr>
        <w:pStyle w:val="RSCH2"/>
      </w:pPr>
      <w:r>
        <w:t>Amcanion dysgu</w:t>
      </w:r>
    </w:p>
    <w:p w14:paraId="6614819E" w14:textId="13F91331" w:rsidR="0035314F" w:rsidRPr="0049734A" w:rsidRDefault="0035314F" w:rsidP="0035314F">
      <w:pPr>
        <w:pStyle w:val="RSCLearningobjectives"/>
        <w:ind w:left="360" w:hanging="360"/>
      </w:pPr>
      <w:r>
        <w:t>Disgrifio’r model bondio metelig drwy ddefnyddio geiriau a diagramau.</w:t>
      </w:r>
    </w:p>
    <w:p w14:paraId="3BBD6DFB" w14:textId="77777777" w:rsidR="0035314F" w:rsidRPr="0049734A" w:rsidRDefault="0035314F" w:rsidP="0035314F">
      <w:pPr>
        <w:pStyle w:val="RSCLearningobjectives"/>
        <w:ind w:left="360" w:hanging="360"/>
      </w:pPr>
      <w:r>
        <w:t>Egluro sut mae’r model bondio metelig yn arwain at briodweddau cyffredin metelau.</w:t>
      </w:r>
    </w:p>
    <w:p w14:paraId="6D30F904" w14:textId="10BF8A02" w:rsidR="0035314F" w:rsidRPr="0049734A" w:rsidRDefault="0035314F" w:rsidP="0035314F">
      <w:pPr>
        <w:pStyle w:val="RSCLearningobjectives"/>
        <w:ind w:left="360" w:hanging="360"/>
      </w:pPr>
      <w:r>
        <w:t>Datblygu eich sgiliau ysgrifennu estynedig.</w:t>
      </w:r>
    </w:p>
    <w:p w14:paraId="7E1EF09C" w14:textId="77777777" w:rsidR="00640BDB" w:rsidRDefault="00640BDB" w:rsidP="00AB639C">
      <w:pPr>
        <w:pStyle w:val="RSCH2"/>
      </w:pPr>
      <w:r>
        <w:t>Cyflwyniad</w:t>
      </w:r>
    </w:p>
    <w:p w14:paraId="4289647A" w14:textId="0082A389" w:rsidR="0035314F" w:rsidRDefault="004D1935" w:rsidP="0035314F">
      <w:pPr>
        <w:pStyle w:val="RSCBasictext"/>
      </w:pPr>
      <w:r>
        <w:t>Mae’n debyg bod eich dysgwyr yn gallu rhestru llawer o briodweddau metelau o’u dysgu blaenorol pan oeddent yn 11–14 oed. Yn y gweithgaredd hwn, byddant yn defnyddio stribed strwythur i ddisgrifio’r model bondio metelig ac egluro sut mae hyn yn arwain at briodweddau penodol. Gallwch ddefnyddio’r gweithgaredd hwn i gyflwyno’r cysyniad neu i’w adolygu.</w:t>
      </w:r>
    </w:p>
    <w:p w14:paraId="23E6DE2C" w14:textId="77777777" w:rsidR="007C7296" w:rsidRDefault="007C7296" w:rsidP="00AB639C">
      <w:pPr>
        <w:pStyle w:val="RSCH2"/>
      </w:pPr>
      <w:r>
        <w:t>Sut mae defnyddio stribedi strwythur</w:t>
      </w:r>
    </w:p>
    <w:p w14:paraId="307909B3" w14:textId="3415C908" w:rsidR="00AD6346" w:rsidRPr="00A127E6" w:rsidRDefault="00AD6346" w:rsidP="00AD6346">
      <w:pPr>
        <w:pStyle w:val="RSCBasictext"/>
      </w:pPr>
      <w:r>
        <w:t xml:space="preserve">Math o sgaffald yw stribedi strwythur, a gallwch eu defnyddio i helpu’r dysgwyr i adalw gwybodaeth yn annibynnol. Defnyddiwch nhw i gael trosolwg ar ddechrau’r pwnc, i ysgogi gwybodaeth flaenorol, neu i </w:t>
      </w:r>
      <w:bookmarkStart w:id="0" w:name="_Hlk160468068"/>
      <w:r>
        <w:t>grynhoi’r dysgu ar ddiwedd pwnc addysgu</w:t>
      </w:r>
      <w:bookmarkEnd w:id="0"/>
      <w:r>
        <w:t xml:space="preserve">. </w:t>
      </w:r>
    </w:p>
    <w:p w14:paraId="2E75F71D" w14:textId="1FA903BE" w:rsidR="00AD6346" w:rsidRDefault="00AD6346" w:rsidP="00AD6346">
      <w:pPr>
        <w:pStyle w:val="RSCBasictext"/>
      </w:pPr>
      <w:r>
        <w:t xml:space="preserve">Mae gan y stribedi strwythur adrannau sy’n cynnwys awgrymiadau, ac mae eu maint yn awgrymu faint y mae’n rhaid i’r dysgwyr ei ysgrifennu. Bydd y dysgwyr yn gludo’r stribedi ar ymyl llyfr gwaith ac yn ysgrifennu eu hatebion wrth ymyl yr adrannau, mewn brawddegau llawn. Ar ôl i’r dysgwyr orffen defnyddio’r stribed strwythur, dylai fod ganddynt set o dudalennau A4 yn llawn nodiadau ac enghreifftiau. </w:t>
      </w:r>
    </w:p>
    <w:p w14:paraId="4D27AB3F" w14:textId="77777777" w:rsidR="00473680" w:rsidRDefault="00473680" w:rsidP="003F3ECE">
      <w:pPr>
        <w:pStyle w:val="RSCH3"/>
      </w:pPr>
      <w:r>
        <w:t>Sgaffaldio</w:t>
      </w:r>
    </w:p>
    <w:p w14:paraId="05E173B2" w14:textId="77777777" w:rsidR="00473680" w:rsidRDefault="00473680" w:rsidP="00473680">
      <w:pPr>
        <w:pStyle w:val="RSCBasictext"/>
      </w:pPr>
      <w:r>
        <w:t xml:space="preserve">Er mwyn rhoi rhagor o gymorth i’r dysgwyr i ateb y cwestiynau, gallwch gynnwys rhestr o eiriau allweddol neu ychwanegu awgrymiadau at y stribed strwythur. </w:t>
      </w:r>
    </w:p>
    <w:p w14:paraId="3520250B" w14:textId="77777777" w:rsidR="00473680" w:rsidRDefault="00473680" w:rsidP="00473680">
      <w:pPr>
        <w:pStyle w:val="RSCBasictext"/>
      </w:pPr>
      <w:r>
        <w:t>Wrth i’r dysgwyr fagu hyder, mae’n bosibl y byddant yn gallu ateb y cwestiwn heb y stribed strwythur neu roi cynnig ar y cwestiwn yn gyntaf ac yna defnyddio’r stribed strwythur i wella neu i hunanasesu eu hateb.</w:t>
      </w:r>
    </w:p>
    <w:p w14:paraId="2E5800CE" w14:textId="77777777" w:rsidR="002A04B2" w:rsidRDefault="002A04B2" w:rsidP="002A04B2">
      <w:pPr>
        <w:pStyle w:val="RSCH3"/>
      </w:pPr>
      <w:r>
        <w:t>Metawybyddiaeth</w:t>
      </w:r>
    </w:p>
    <w:p w14:paraId="4D710DFD" w14:textId="77777777" w:rsidR="001571CC" w:rsidRDefault="001571CC" w:rsidP="001571CC">
      <w:pPr>
        <w:pStyle w:val="RSCBasictext"/>
      </w:pPr>
      <w:bookmarkStart w:id="1" w:name="_Hlk160468096"/>
      <w:r>
        <w:lastRenderedPageBreak/>
        <w:t>Mae’r gweithgaredd hwn yn cefnogi’r dysgwyr i ddatblygu eu sgiliau metawybyddol mewn tri maes allweddol.</w:t>
      </w:r>
    </w:p>
    <w:p w14:paraId="05328B70" w14:textId="77777777" w:rsidR="001571CC" w:rsidRDefault="001571CC" w:rsidP="001571CC">
      <w:pPr>
        <w:pStyle w:val="RSCBulletedlist"/>
      </w:pPr>
      <w:r>
        <w:rPr>
          <w:b/>
        </w:rPr>
        <w:t>Cynllunio:</w:t>
      </w:r>
      <w:r>
        <w:t xml:space="preserve"> mae’r stribedi’n darparu sgaffaldiau i gynllunio’r ateb ysgrifenedig. Bydd y dysgwyr yn penderfynu o ble i gasglu gwybodaeth (gwerslyfrau, eu nodiadau eu hunain, gwefannau adolygu). Gofynnwch i’r dysgwyr: ydy’r ffynhonnell wybodaeth rydych chi’n ei defnyddio yn ddibynadwy?</w:t>
      </w:r>
    </w:p>
    <w:p w14:paraId="7F1C0A12" w14:textId="77777777" w:rsidR="001571CC" w:rsidRDefault="001571CC" w:rsidP="001571CC">
      <w:pPr>
        <w:pStyle w:val="RSCBulletedlist"/>
      </w:pPr>
      <w:r>
        <w:rPr>
          <w:b/>
        </w:rPr>
        <w:t>Monitro:</w:t>
      </w:r>
      <w:r>
        <w:t xml:space="preserve"> mae’r cwestiynau yn y stribedi strwythur yn rhoi awgrymiadau i’r dysgwyr ac maent yn gallu gwirio eu hateb yn erbyn yr awgrymiadau. Gofynnwch i’r dysgwyr: ydych chi wedi rhoi sylw i’r holl gwestiynau yn y lle gwag sydd wedi’i ddarparu? Oes angen i chi newid unrhyw beth er mwyn cwblhau’r dasg?</w:t>
      </w:r>
    </w:p>
    <w:p w14:paraId="71BB5231" w14:textId="77777777" w:rsidR="001571CC" w:rsidRDefault="001571CC" w:rsidP="001571CC">
      <w:pPr>
        <w:pStyle w:val="RSCBulletedlist"/>
      </w:pPr>
      <w:r>
        <w:rPr>
          <w:b/>
        </w:rPr>
        <w:t>Gwerthuso:</w:t>
      </w:r>
      <w:r>
        <w:t xml:space="preserve"> gall y dysgwyr hunanasesu neu ofyn i gyd-ddysgwr wirio eu gwaith yn erbyn yr atebion. Gofynnwch i’r dysgwyr: wnaethoch chi gyflawni’r hyn roeddech chi’n bwriadu ei gyflawni? Beth allech chi ei wneud yn wahanol rhyw dro arall?</w:t>
      </w:r>
    </w:p>
    <w:bookmarkEnd w:id="1"/>
    <w:p w14:paraId="4905806C" w14:textId="2605F640" w:rsidR="00362CC1" w:rsidRDefault="00A66E7C" w:rsidP="00AB639C">
      <w:pPr>
        <w:pStyle w:val="RSCH2"/>
      </w:pPr>
      <w:r>
        <w:t>Cwestiwn dilynol</w:t>
      </w:r>
    </w:p>
    <w:p w14:paraId="22CDD0CC" w14:textId="77777777" w:rsidR="00FA0198" w:rsidRPr="00A127E6" w:rsidRDefault="00FA0198" w:rsidP="00FA0198">
      <w:pPr>
        <w:pStyle w:val="RSCBasictext"/>
      </w:pPr>
      <w:r>
        <w:t>Dylai’r dysgwyr ateb y cwestiwn hwn ar ôl iddynt roi cynnig ar y stribed strwythur. Mae’r stribed strwythur yn ysgogi’r wybodaeth ofynnol y gall y dysgwyr ei defnyddio wedyn i ateb y cwestiwn.</w:t>
      </w:r>
    </w:p>
    <w:p w14:paraId="0561B92F" w14:textId="77777777" w:rsidR="004D1935" w:rsidRDefault="0035314F" w:rsidP="00DD7405">
      <w:pPr>
        <w:pStyle w:val="RSC2-columntabs"/>
        <w:spacing w:after="0"/>
        <w:ind w:right="1088"/>
      </w:pPr>
      <w:r>
        <w:t xml:space="preserve">Mae copr yn cael ei ddefnyddio i wneud sosbenni. Defnyddiwch eich dealltwriaeth o’r model bondio metelig a’ch gwybodaeth gyffredinol i egluro’r defnydd hwn o gopr. </w:t>
      </w:r>
    </w:p>
    <w:p w14:paraId="2816C062" w14:textId="3D433604" w:rsidR="00100665" w:rsidRDefault="00196425" w:rsidP="00DD7405">
      <w:pPr>
        <w:pStyle w:val="RSCMarks"/>
        <w:spacing w:after="0"/>
      </w:pPr>
      <w:r>
        <w:t>4 marc</w:t>
      </w:r>
    </w:p>
    <w:p w14:paraId="65107921" w14:textId="737FB1A4" w:rsidR="00E474D3" w:rsidRDefault="00E474D3" w:rsidP="00E85B71">
      <w:pPr>
        <w:pStyle w:val="RSCH2"/>
        <w:spacing w:before="0"/>
      </w:pPr>
      <w:r>
        <w:t>Geiriau allweddol</w:t>
      </w:r>
    </w:p>
    <w:p w14:paraId="2BEF7DBF" w14:textId="6C67BFD1" w:rsidR="00E474D3" w:rsidRDefault="00C63E6B" w:rsidP="003F3ECE">
      <w:pPr>
        <w:pStyle w:val="RSCBasictext"/>
      </w:pPr>
      <w:r>
        <w:t>Metelig, ïon, electrostatig, hydrin, dargludydd, dadleoledig.</w:t>
      </w:r>
    </w:p>
    <w:p w14:paraId="1EAF1D91" w14:textId="77777777" w:rsidR="00362CC1" w:rsidRDefault="00362CC1" w:rsidP="00362CC1">
      <w:pPr>
        <w:pStyle w:val="RSCH2"/>
      </w:pPr>
      <w:r>
        <w:t>Atebion</w:t>
      </w:r>
    </w:p>
    <w:p w14:paraId="3938B665" w14:textId="389337B9" w:rsidR="00AD4027" w:rsidRDefault="00241995" w:rsidP="00362CC1">
      <w:pPr>
        <w:pStyle w:val="RSCBasictext"/>
      </w:pPr>
      <w:r>
        <w:t xml:space="preserve">Rhoddir atebion posibl ar gyfer y gweithgaredd stribed strwythur yn y ffrâm ar dudalen nesaf y ddogfen hon. </w:t>
      </w:r>
    </w:p>
    <w:p w14:paraId="62AEB699" w14:textId="77777777" w:rsidR="004D1935" w:rsidRDefault="004D1935" w:rsidP="004D1935">
      <w:pPr>
        <w:pStyle w:val="RSCH3"/>
      </w:pPr>
      <w:r>
        <w:t>Cwestiwn dilynol</w:t>
      </w:r>
    </w:p>
    <w:p w14:paraId="2E0C5AB7" w14:textId="11ED3A6C" w:rsidR="004E2870" w:rsidRDefault="00F9635B" w:rsidP="004E2870">
      <w:pPr>
        <w:pStyle w:val="RSCBasictext"/>
      </w:pPr>
      <w:r>
        <w:t xml:space="preserve">Cynnwys dangosol ar gyfer yr ateb: </w:t>
      </w:r>
    </w:p>
    <w:p w14:paraId="584DA974" w14:textId="78A35BF9" w:rsidR="00196425" w:rsidRDefault="00F9635B" w:rsidP="004E2870">
      <w:pPr>
        <w:pStyle w:val="RSCBulletedlist"/>
      </w:pPr>
      <w:r>
        <w:t>Rhaid i sosban fod yn ddargludydd thermol da, sy’n caniatáu i’r gwres o’r popty gyrraedd y cynnwys. (1)</w:t>
      </w:r>
    </w:p>
    <w:p w14:paraId="5C69BB27" w14:textId="0375C686" w:rsidR="00F9635B" w:rsidRDefault="00196425" w:rsidP="004E2870">
      <w:pPr>
        <w:pStyle w:val="RSCBulletedlist"/>
      </w:pPr>
      <w:r>
        <w:t>Metel yw copr.</w:t>
      </w:r>
    </w:p>
    <w:p w14:paraId="368CFDDA" w14:textId="179888E5" w:rsidR="00196425" w:rsidRDefault="00196425" w:rsidP="004E2870">
      <w:pPr>
        <w:pStyle w:val="RSCBulletedlist"/>
      </w:pPr>
      <w:r>
        <w:t xml:space="preserve">Mae gan fetelau fondio metelig sy’n drefniant rheolaidd o haenau o ïonau metel positif (1) wedi’u hamgylchynu gan fôr o electronau dadleoledig (1). </w:t>
      </w:r>
    </w:p>
    <w:p w14:paraId="6B22270A" w14:textId="26E0B1A7" w:rsidR="004D1935" w:rsidRDefault="00196425" w:rsidP="00E85B71">
      <w:pPr>
        <w:pStyle w:val="RSCBulletedlist"/>
      </w:pPr>
      <w:r>
        <w:t>Mae metelau’n dargludo gwres oherwydd bod yr electronau dadleoledig yn gallu symud drwy’r ddellten (1) a throsglwyddo egni gwres.</w:t>
      </w:r>
    </w:p>
    <w:tbl>
      <w:tblPr>
        <w:tblStyle w:val="TableGrid"/>
        <w:tblW w:w="9351" w:type="dxa"/>
        <w:jc w:val="center"/>
        <w:tblLook w:val="04A0" w:firstRow="1" w:lastRow="0" w:firstColumn="1" w:lastColumn="0" w:noHBand="0" w:noVBand="1"/>
      </w:tblPr>
      <w:tblGrid>
        <w:gridCol w:w="2263"/>
        <w:gridCol w:w="7088"/>
      </w:tblGrid>
      <w:tr w:rsidR="00D444BA" w:rsidRPr="00985C41" w14:paraId="630E08D1" w14:textId="77777777" w:rsidTr="00DC3F9D">
        <w:trPr>
          <w:trHeight w:val="699"/>
          <w:jc w:val="center"/>
        </w:trPr>
        <w:tc>
          <w:tcPr>
            <w:tcW w:w="2263" w:type="dxa"/>
            <w:shd w:val="clear" w:color="auto" w:fill="F6E0C0"/>
            <w:vAlign w:val="center"/>
          </w:tcPr>
          <w:p w14:paraId="5490E33A" w14:textId="06D78604" w:rsidR="00D444BA" w:rsidRPr="00A177A3" w:rsidRDefault="00AC243B" w:rsidP="00D444BA">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lastRenderedPageBreak/>
              <w:t>Stribed strwythur Bondio metelig</w:t>
            </w:r>
          </w:p>
        </w:tc>
        <w:tc>
          <w:tcPr>
            <w:tcW w:w="7088" w:type="dxa"/>
            <w:shd w:val="clear" w:color="auto" w:fill="F6E0C0"/>
            <w:vAlign w:val="center"/>
          </w:tcPr>
          <w:p w14:paraId="556A1E02" w14:textId="2E187455" w:rsidR="00D444BA" w:rsidRPr="00A177A3" w:rsidRDefault="004E2870" w:rsidP="00D444BA">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a awgrymir</w:t>
            </w:r>
          </w:p>
        </w:tc>
      </w:tr>
      <w:tr w:rsidR="00D444BA" w:rsidRPr="00985C41" w14:paraId="4D10D7A0" w14:textId="77777777" w:rsidTr="00DC3F9D">
        <w:trPr>
          <w:trHeight w:val="1409"/>
          <w:jc w:val="center"/>
        </w:trPr>
        <w:tc>
          <w:tcPr>
            <w:tcW w:w="2263" w:type="dxa"/>
            <w:vAlign w:val="center"/>
          </w:tcPr>
          <w:p w14:paraId="0BB88F7C" w14:textId="77777777" w:rsidR="004E2870" w:rsidRPr="004E2870" w:rsidRDefault="004E2870" w:rsidP="004E2870">
            <w:pPr>
              <w:spacing w:line="259" w:lineRule="auto"/>
              <w:ind w:left="0" w:right="34" w:firstLine="0"/>
              <w:jc w:val="left"/>
              <w:rPr>
                <w:rFonts w:ascii="Century Gothic" w:hAnsi="Century Gothic"/>
                <w:sz w:val="19"/>
                <w:szCs w:val="19"/>
              </w:rPr>
            </w:pPr>
            <w:r>
              <w:rPr>
                <w:rFonts w:ascii="Century Gothic" w:hAnsi="Century Gothic"/>
                <w:sz w:val="19"/>
              </w:rPr>
              <w:t>Lluniadwch ddiagram wedi’i labelu o’r model bondio metelig ac ysgrifennwch ddisgrifiad byr.</w:t>
            </w:r>
          </w:p>
          <w:p w14:paraId="2691C931" w14:textId="36F90EC6" w:rsidR="00D444BA" w:rsidRPr="004E2870" w:rsidRDefault="00D444BA" w:rsidP="004D1935">
            <w:pPr>
              <w:spacing w:line="259" w:lineRule="auto"/>
              <w:ind w:left="0" w:right="34" w:firstLine="0"/>
              <w:jc w:val="left"/>
              <w:rPr>
                <w:rFonts w:ascii="Century Gothic" w:hAnsi="Century Gothic"/>
                <w:sz w:val="19"/>
                <w:szCs w:val="19"/>
              </w:rPr>
            </w:pPr>
          </w:p>
        </w:tc>
        <w:tc>
          <w:tcPr>
            <w:tcW w:w="7088" w:type="dxa"/>
            <w:vAlign w:val="center"/>
          </w:tcPr>
          <w:p w14:paraId="41E0184B" w14:textId="7B339E8B" w:rsidR="00D444BA" w:rsidRPr="00985C41" w:rsidRDefault="00DC3F9D" w:rsidP="004E2870">
            <w:pPr>
              <w:tabs>
                <w:tab w:val="left" w:pos="6128"/>
              </w:tabs>
              <w:spacing w:after="0" w:line="259" w:lineRule="auto"/>
              <w:ind w:left="0" w:firstLine="0"/>
              <w:jc w:val="left"/>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7C9C3BB4" wp14:editId="0C9D50E9">
                  <wp:simplePos x="0" y="0"/>
                  <wp:positionH relativeFrom="column">
                    <wp:posOffset>2987040</wp:posOffset>
                  </wp:positionH>
                  <wp:positionV relativeFrom="paragraph">
                    <wp:posOffset>24765</wp:posOffset>
                  </wp:positionV>
                  <wp:extent cx="1348105" cy="1428750"/>
                  <wp:effectExtent l="0" t="0" r="4445" b="0"/>
                  <wp:wrapSquare wrapText="bothSides"/>
                  <wp:docPr id="130642140" name="Picture 2" descr="Diagram yn dangos tair rhes o gylchoedd llwyd mewn trefniant delltog rheolaidd. Mae croesau du yng nghanol y cylchoedd llwyd. Mae'r cylchoedd llwyd wedi'u labelu fel 'ïonau metel'. Yn y bylchau rhwng y cylchoedd llwyd mae cylchoedd coch bach iawn, wedi’u trefnu ar hap. Mae'r cylchoedd coch wedi'u labelu fel ‘electronau dadleoledig o blisg allanol atomau me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2140" name="Picture 2" descr="Diagram yn dangos tair rhes o gylchoedd llwyd mewn trefniant delltog rheolaidd. Mae croesau du yng nghanol y cylchoedd llwyd. Mae'r cylchoedd llwyd wedi'u labelu fel 'ïonau metel'. Yn y bylchau rhwng y cylchoedd llwyd mae cylchoedd coch bach iawn, wedi’u trefnu ar hap. Mae'r cylchoedd coch wedi'u labelu fel ‘electronau dadleoledig o blisg allanol atomau mete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31" b="-3071"/>
                          <a:stretch>
                            <a:fillRect/>
                          </a:stretch>
                        </pic:blipFill>
                        <pic:spPr bwMode="auto">
                          <a:xfrm>
                            <a:off x="0" y="0"/>
                            <a:ext cx="1348105"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2870">
              <w:rPr>
                <w:rFonts w:ascii="Century Gothic" w:hAnsi="Century Gothic"/>
              </w:rPr>
              <w:t>Mae’r model bondio metelig yn drefniant rheolaidd (dellten) o ïonau metel positif. Mae’r ïonau wedi cael eu trefnu mewn haenau. Mae’r electronau sy’n cael eu colli o’r atomau i wneud yr ïonau wedyn yn ffurfio ‘môr’ o electronau dadleoledig. Mae’r ïonau metel yn cael eu dal yn eu lle gan yr atyniad electrostatig rhwng yr ïonau positif a’r electronau dadleoledig.</w:t>
            </w:r>
          </w:p>
        </w:tc>
      </w:tr>
      <w:tr w:rsidR="00D444BA" w:rsidRPr="00985C41" w14:paraId="3FBF21B9" w14:textId="77777777" w:rsidTr="00DC3F9D">
        <w:trPr>
          <w:trHeight w:val="3160"/>
          <w:jc w:val="center"/>
        </w:trPr>
        <w:tc>
          <w:tcPr>
            <w:tcW w:w="2263" w:type="dxa"/>
            <w:vAlign w:val="center"/>
          </w:tcPr>
          <w:p w14:paraId="43082DEC" w14:textId="21887B91" w:rsidR="004D1935" w:rsidRPr="004E2870" w:rsidRDefault="004D1935" w:rsidP="004D1935">
            <w:pPr>
              <w:spacing w:line="259" w:lineRule="auto"/>
              <w:ind w:left="34" w:right="34" w:firstLine="0"/>
              <w:jc w:val="left"/>
              <w:rPr>
                <w:rFonts w:ascii="Century Gothic" w:hAnsi="Century Gothic"/>
                <w:sz w:val="19"/>
                <w:szCs w:val="19"/>
              </w:rPr>
            </w:pPr>
            <w:r>
              <w:rPr>
                <w:rFonts w:ascii="Century Gothic" w:hAnsi="Century Gothic"/>
                <w:sz w:val="19"/>
              </w:rPr>
              <w:t xml:space="preserve">Eglurwch sut mae canfod gwefr ïon metel o’i adeiledd electronig ac felly’r tabl cyfnodol. </w:t>
            </w:r>
          </w:p>
          <w:p w14:paraId="4BAF8AAF" w14:textId="623E6005" w:rsidR="00D444BA" w:rsidRPr="004E2870" w:rsidRDefault="004D1935" w:rsidP="004D1935">
            <w:pPr>
              <w:tabs>
                <w:tab w:val="left" w:pos="1593"/>
              </w:tabs>
              <w:spacing w:after="0" w:line="259" w:lineRule="auto"/>
              <w:ind w:left="34" w:firstLine="0"/>
              <w:jc w:val="left"/>
              <w:rPr>
                <w:rFonts w:ascii="Century Gothic" w:hAnsi="Century Gothic"/>
                <w:b/>
                <w:bCs/>
                <w:sz w:val="19"/>
                <w:szCs w:val="19"/>
              </w:rPr>
            </w:pPr>
            <w:r>
              <w:rPr>
                <w:rFonts w:ascii="Century Gothic" w:hAnsi="Century Gothic"/>
                <w:sz w:val="19"/>
              </w:rPr>
              <w:t>Disgrifiwch sut mae hyn yn dylanwadu ar y model metelig.</w:t>
            </w:r>
          </w:p>
        </w:tc>
        <w:tc>
          <w:tcPr>
            <w:tcW w:w="7088" w:type="dxa"/>
            <w:vAlign w:val="center"/>
          </w:tcPr>
          <w:p w14:paraId="5DB97A41" w14:textId="77777777" w:rsidR="004E2870" w:rsidRPr="004E2870" w:rsidRDefault="004E2870" w:rsidP="004E2870">
            <w:pPr>
              <w:pStyle w:val="RSCBulletedlist"/>
              <w:spacing w:line="240" w:lineRule="auto"/>
              <w:rPr>
                <w:sz w:val="20"/>
                <w:szCs w:val="20"/>
              </w:rPr>
            </w:pPr>
            <w:r>
              <w:rPr>
                <w:sz w:val="20"/>
              </w:rPr>
              <w:t>Mae nifer yr electronau yn y plisgyn allanol yn dangos y wefr ar yr ïon (ar gyfer metelau’r prif grŵp).</w:t>
            </w:r>
          </w:p>
          <w:p w14:paraId="4A7F3AC0" w14:textId="74148764" w:rsidR="004E2870" w:rsidRPr="004E2870" w:rsidRDefault="004E2870" w:rsidP="004E2870">
            <w:pPr>
              <w:pStyle w:val="RSCBulletedlist"/>
              <w:spacing w:line="240" w:lineRule="auto"/>
              <w:rPr>
                <w:sz w:val="20"/>
                <w:szCs w:val="20"/>
              </w:rPr>
            </w:pPr>
            <w:r>
              <w:rPr>
                <w:sz w:val="20"/>
              </w:rPr>
              <w:t xml:space="preserve">Mae metelau Grŵp 1 yn ffurfio ïonau 1+ felly mae pob atom yn rhoi un electron i’r môr o electronau dadleoledig. </w:t>
            </w:r>
          </w:p>
          <w:p w14:paraId="0DFDA873" w14:textId="78511875" w:rsidR="004E2870" w:rsidRPr="004E2870" w:rsidRDefault="004E2870" w:rsidP="004E2870">
            <w:pPr>
              <w:pStyle w:val="RSCBulletedlist"/>
              <w:spacing w:line="240" w:lineRule="auto"/>
              <w:rPr>
                <w:sz w:val="20"/>
                <w:szCs w:val="20"/>
              </w:rPr>
            </w:pPr>
            <w:r>
              <w:rPr>
                <w:sz w:val="20"/>
              </w:rPr>
              <w:t xml:space="preserve">Mae metelau Grŵp 2 yn ffurfio ïonau 2+, felly mae pob atom yn rhoi dau electron i’r môr o electronau dadleoledig. </w:t>
            </w:r>
          </w:p>
          <w:p w14:paraId="57340F4E" w14:textId="2E67BC79" w:rsidR="004E2870" w:rsidRPr="004E2870" w:rsidRDefault="004E2870" w:rsidP="004E2870">
            <w:pPr>
              <w:pStyle w:val="RSCBulletedlist"/>
              <w:spacing w:line="240" w:lineRule="auto"/>
              <w:rPr>
                <w:sz w:val="20"/>
                <w:szCs w:val="20"/>
              </w:rPr>
            </w:pPr>
            <w:r>
              <w:rPr>
                <w:sz w:val="20"/>
              </w:rPr>
              <w:t xml:space="preserve">Mae metelau Grŵp 3 yn ffurfio ïonau 3+ felly mae pob atom yn rhoi un electron i’r môr o electronau dadleoledig. </w:t>
            </w:r>
          </w:p>
          <w:p w14:paraId="28682E26" w14:textId="033C00C7" w:rsidR="00D444BA" w:rsidRPr="00AB639C" w:rsidRDefault="004E2870" w:rsidP="004E2870">
            <w:pPr>
              <w:pStyle w:val="RSCBulletedlist"/>
              <w:spacing w:line="240" w:lineRule="auto"/>
              <w:rPr>
                <w:b/>
                <w:bCs/>
              </w:rPr>
            </w:pPr>
            <w:r>
              <w:rPr>
                <w:sz w:val="20"/>
              </w:rPr>
              <w:t>Po uchaf yw’r wefr ar yr ïon a pho fwyaf yw nifer yr electronau yn y môr o electronau dadleoledig, y cryfaf yw’r atyniad electrostatig.</w:t>
            </w:r>
          </w:p>
        </w:tc>
      </w:tr>
      <w:tr w:rsidR="00D444BA" w:rsidRPr="00985C41" w14:paraId="165BE637" w14:textId="77777777" w:rsidTr="00DC3F9D">
        <w:trPr>
          <w:trHeight w:val="1720"/>
          <w:jc w:val="center"/>
        </w:trPr>
        <w:tc>
          <w:tcPr>
            <w:tcW w:w="2263" w:type="dxa"/>
            <w:vAlign w:val="center"/>
          </w:tcPr>
          <w:p w14:paraId="4864B300" w14:textId="440CF4DF" w:rsidR="00D444BA" w:rsidRPr="004E2870" w:rsidRDefault="004D1935" w:rsidP="004E2870">
            <w:pPr>
              <w:spacing w:line="259" w:lineRule="auto"/>
              <w:ind w:left="34" w:right="34" w:firstLine="0"/>
              <w:jc w:val="left"/>
              <w:rPr>
                <w:rFonts w:ascii="Century Gothic" w:hAnsi="Century Gothic"/>
                <w:sz w:val="19"/>
                <w:szCs w:val="19"/>
              </w:rPr>
            </w:pPr>
            <w:r>
              <w:rPr>
                <w:rFonts w:ascii="Century Gothic" w:hAnsi="Century Gothic"/>
                <w:sz w:val="19"/>
              </w:rPr>
              <w:t>Yn gyffredinol mae gan fetelau ymdoddbwynt uchel. Sut mae’r model bondio metelig yn egluro’r briodwedd hon?</w:t>
            </w:r>
          </w:p>
        </w:tc>
        <w:tc>
          <w:tcPr>
            <w:tcW w:w="7088" w:type="dxa"/>
            <w:vAlign w:val="center"/>
          </w:tcPr>
          <w:p w14:paraId="5A33F571" w14:textId="1581FB2D" w:rsidR="00D444BA" w:rsidRPr="00985C41" w:rsidRDefault="004E2870" w:rsidP="00D444BA">
            <w:pPr>
              <w:tabs>
                <w:tab w:val="left" w:pos="6128"/>
              </w:tabs>
              <w:spacing w:after="0" w:line="259" w:lineRule="auto"/>
              <w:ind w:left="0" w:firstLine="0"/>
              <w:jc w:val="left"/>
              <w:rPr>
                <w:rFonts w:ascii="Century Gothic" w:hAnsi="Century Gothic"/>
              </w:rPr>
            </w:pPr>
            <w:r>
              <w:rPr>
                <w:rFonts w:ascii="Century Gothic" w:hAnsi="Century Gothic"/>
              </w:rPr>
              <w:t>Mae atyniad electrostatig cryf rhwng yr ïonau metel positif a’r môr o electronau dadleoledig. Mae angen llawer o egni i drechu hyn ac mae’n golygu bod ymdoddbwynt metelau yn uchel.</w:t>
            </w:r>
          </w:p>
        </w:tc>
      </w:tr>
      <w:tr w:rsidR="00D444BA" w:rsidRPr="00985C41" w14:paraId="277CDF52" w14:textId="77777777" w:rsidTr="00DC3F9D">
        <w:trPr>
          <w:trHeight w:val="1408"/>
          <w:jc w:val="center"/>
        </w:trPr>
        <w:tc>
          <w:tcPr>
            <w:tcW w:w="2263" w:type="dxa"/>
            <w:vAlign w:val="center"/>
          </w:tcPr>
          <w:p w14:paraId="1107BF90" w14:textId="5F6CD26D" w:rsidR="00D444BA" w:rsidRPr="004E2870" w:rsidRDefault="004D1935" w:rsidP="004D1935">
            <w:pPr>
              <w:pStyle w:val="RSCBulletedlist"/>
              <w:numPr>
                <w:ilvl w:val="0"/>
                <w:numId w:val="0"/>
              </w:numPr>
              <w:ind w:left="34"/>
              <w:rPr>
                <w:sz w:val="19"/>
                <w:szCs w:val="19"/>
              </w:rPr>
            </w:pPr>
            <w:r>
              <w:rPr>
                <w:sz w:val="19"/>
              </w:rPr>
              <w:t>Mae metelau yn gallu dargludo trydan. Sut mae’r model bondio metelig yn egluro’r briodwedd hon?</w:t>
            </w:r>
          </w:p>
        </w:tc>
        <w:tc>
          <w:tcPr>
            <w:tcW w:w="7088" w:type="dxa"/>
            <w:vAlign w:val="center"/>
          </w:tcPr>
          <w:p w14:paraId="714CB9B2" w14:textId="6C920600" w:rsidR="00D444BA" w:rsidRPr="00985C41" w:rsidRDefault="004E2870" w:rsidP="00D444BA">
            <w:pPr>
              <w:tabs>
                <w:tab w:val="left" w:pos="6128"/>
              </w:tabs>
              <w:spacing w:after="0" w:line="259" w:lineRule="auto"/>
              <w:ind w:left="0" w:firstLine="0"/>
              <w:jc w:val="left"/>
              <w:rPr>
                <w:rFonts w:ascii="Century Gothic" w:hAnsi="Century Gothic"/>
              </w:rPr>
            </w:pPr>
            <w:r>
              <w:rPr>
                <w:rFonts w:ascii="Century Gothic" w:hAnsi="Century Gothic"/>
              </w:rPr>
              <w:t>Mae’r electronau’n gallu symud drwy’r ddellten fetelig oherwydd eu bod wedi’u dadleoli. Mae hyn yn cario’r cerrynt drwy’r metel i gyd.</w:t>
            </w:r>
          </w:p>
        </w:tc>
      </w:tr>
      <w:tr w:rsidR="00D444BA" w:rsidRPr="00985C41" w14:paraId="38D8BC99" w14:textId="77777777" w:rsidTr="00DC3F9D">
        <w:trPr>
          <w:trHeight w:val="482"/>
          <w:jc w:val="center"/>
        </w:trPr>
        <w:tc>
          <w:tcPr>
            <w:tcW w:w="2263" w:type="dxa"/>
            <w:vAlign w:val="center"/>
          </w:tcPr>
          <w:p w14:paraId="3C0A418C" w14:textId="5E974037" w:rsidR="004D1935" w:rsidRPr="004E2870" w:rsidRDefault="004D1935" w:rsidP="004D1935">
            <w:pPr>
              <w:spacing w:line="259" w:lineRule="auto"/>
              <w:ind w:left="0" w:right="34" w:firstLine="0"/>
              <w:jc w:val="left"/>
              <w:rPr>
                <w:rFonts w:ascii="Century Gothic" w:hAnsi="Century Gothic"/>
                <w:sz w:val="19"/>
                <w:szCs w:val="19"/>
              </w:rPr>
            </w:pPr>
            <w:r>
              <w:rPr>
                <w:rFonts w:ascii="Century Gothic" w:hAnsi="Century Gothic"/>
                <w:sz w:val="19"/>
              </w:rPr>
              <w:t xml:space="preserve">Mae metelau yn hydrin. Diffiniwch y term hydrin. </w:t>
            </w:r>
          </w:p>
          <w:p w14:paraId="3EED99C4" w14:textId="7081652F" w:rsidR="00D444BA" w:rsidRPr="004E2870" w:rsidRDefault="004D1935" w:rsidP="004D1935">
            <w:pPr>
              <w:tabs>
                <w:tab w:val="left" w:pos="1593"/>
              </w:tabs>
              <w:spacing w:after="0" w:line="259" w:lineRule="auto"/>
              <w:ind w:left="0" w:firstLine="0"/>
              <w:jc w:val="left"/>
              <w:rPr>
                <w:rFonts w:ascii="Century Gothic" w:hAnsi="Century Gothic"/>
                <w:sz w:val="19"/>
                <w:szCs w:val="19"/>
              </w:rPr>
            </w:pPr>
            <w:r>
              <w:rPr>
                <w:rFonts w:ascii="Century Gothic" w:hAnsi="Century Gothic"/>
                <w:sz w:val="19"/>
              </w:rPr>
              <w:t>Sut mae bondio metelig yn egluro’r briodwedd hon?</w:t>
            </w:r>
          </w:p>
        </w:tc>
        <w:tc>
          <w:tcPr>
            <w:tcW w:w="7088" w:type="dxa"/>
            <w:vAlign w:val="center"/>
          </w:tcPr>
          <w:p w14:paraId="0B5E7412" w14:textId="77777777" w:rsidR="004E2870" w:rsidRDefault="004E2870" w:rsidP="004E2870">
            <w:pPr>
              <w:spacing w:line="256" w:lineRule="auto"/>
              <w:ind w:left="34" w:right="34" w:firstLine="0"/>
              <w:jc w:val="left"/>
              <w:rPr>
                <w:rFonts w:ascii="Century Gothic" w:hAnsi="Century Gothic"/>
              </w:rPr>
            </w:pPr>
            <w:r>
              <w:rPr>
                <w:rFonts w:ascii="Century Gothic" w:hAnsi="Century Gothic"/>
              </w:rPr>
              <w:t xml:space="preserve">Mae hydrin yn golygu bod modd morthwylio metel i wahanol siapiau. </w:t>
            </w:r>
          </w:p>
          <w:p w14:paraId="3C30D7EF" w14:textId="056C130B" w:rsidR="00D444BA" w:rsidRPr="00985C41" w:rsidRDefault="004E2870" w:rsidP="004E2870">
            <w:pPr>
              <w:spacing w:line="256" w:lineRule="auto"/>
              <w:ind w:left="34" w:right="34" w:firstLine="0"/>
              <w:jc w:val="left"/>
              <w:rPr>
                <w:rFonts w:ascii="Century Gothic" w:hAnsi="Century Gothic"/>
              </w:rPr>
            </w:pPr>
            <w:r>
              <w:rPr>
                <w:rFonts w:ascii="Century Gothic" w:hAnsi="Century Gothic"/>
              </w:rPr>
              <w:t>Yn y model bondio metelig, mae’r ïonau wedi cael eu trefnu’n haenau gyda’r môr o electronau dadleoledig o’u hamgylch. Mae hyn yn caniatáu i’r ïonau lithro dros ei gilydd pan fydd grym yn cael ei roi (fel morthwyl).</w:t>
            </w:r>
          </w:p>
        </w:tc>
      </w:tr>
      <w:tr w:rsidR="004D1935" w:rsidRPr="00985C41" w14:paraId="6FF1E0C9" w14:textId="77777777" w:rsidTr="00DC3F9D">
        <w:trPr>
          <w:trHeight w:val="274"/>
          <w:jc w:val="center"/>
        </w:trPr>
        <w:tc>
          <w:tcPr>
            <w:tcW w:w="2263" w:type="dxa"/>
            <w:vAlign w:val="center"/>
          </w:tcPr>
          <w:p w14:paraId="2EEB7A12" w14:textId="4FF869BC" w:rsidR="004D1935" w:rsidRPr="004E2870" w:rsidRDefault="004D1935" w:rsidP="004D1935">
            <w:pPr>
              <w:spacing w:line="259" w:lineRule="auto"/>
              <w:ind w:left="0" w:right="34" w:firstLine="0"/>
              <w:jc w:val="left"/>
              <w:rPr>
                <w:rFonts w:ascii="Century Gothic" w:hAnsi="Century Gothic"/>
                <w:sz w:val="19"/>
                <w:szCs w:val="19"/>
              </w:rPr>
            </w:pPr>
            <w:r>
              <w:rPr>
                <w:rFonts w:ascii="Century Gothic" w:hAnsi="Century Gothic"/>
                <w:sz w:val="19"/>
              </w:rPr>
              <w:t>Mae metelau’n ddargludyddion thermol. Sut mae bondio metelig yn egluro’r briodwedd hon?</w:t>
            </w:r>
          </w:p>
        </w:tc>
        <w:tc>
          <w:tcPr>
            <w:tcW w:w="7088" w:type="dxa"/>
            <w:vAlign w:val="center"/>
          </w:tcPr>
          <w:p w14:paraId="1AB6C009" w14:textId="55723E2C" w:rsidR="004D1935" w:rsidRDefault="004E2870" w:rsidP="004E2870">
            <w:pPr>
              <w:tabs>
                <w:tab w:val="left" w:pos="6128"/>
              </w:tabs>
              <w:spacing w:after="0" w:line="259" w:lineRule="auto"/>
              <w:ind w:left="0" w:firstLine="0"/>
              <w:jc w:val="left"/>
              <w:rPr>
                <w:rFonts w:ascii="Century Gothic" w:hAnsi="Century Gothic"/>
              </w:rPr>
            </w:pPr>
            <w:r>
              <w:rPr>
                <w:rFonts w:ascii="Century Gothic" w:hAnsi="Century Gothic"/>
              </w:rPr>
              <w:t>Mae’r electronau dadleoledig yn gallu symud drwy’r ddellten a throsglwyddo egni gwres.</w:t>
            </w:r>
          </w:p>
        </w:tc>
      </w:tr>
    </w:tbl>
    <w:p w14:paraId="798AC574" w14:textId="77777777" w:rsidR="00D444BA" w:rsidRDefault="00D444BA" w:rsidP="00CE6291">
      <w:pPr>
        <w:pStyle w:val="RSCBasictext"/>
        <w:rPr>
          <w:sz w:val="2"/>
          <w:szCs w:val="2"/>
        </w:rPr>
      </w:pPr>
    </w:p>
    <w:p w14:paraId="6D48B057" w14:textId="77777777" w:rsidR="006E3B84" w:rsidRDefault="006E3B84" w:rsidP="00CE6291">
      <w:pPr>
        <w:pStyle w:val="RSCBasictext"/>
        <w:rPr>
          <w:sz w:val="2"/>
          <w:szCs w:val="2"/>
        </w:rPr>
      </w:pPr>
    </w:p>
    <w:p w14:paraId="18557365" w14:textId="77777777" w:rsidR="006E3B84" w:rsidRPr="00CE6291" w:rsidRDefault="006E3B84" w:rsidP="00CE6291">
      <w:pPr>
        <w:pStyle w:val="RSCBasictext"/>
        <w:rPr>
          <w:sz w:val="2"/>
          <w:szCs w:val="2"/>
        </w:rPr>
      </w:pPr>
    </w:p>
    <w:sectPr w:rsidR="006E3B84" w:rsidRPr="00CE6291" w:rsidSect="001F2557">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0870" w14:textId="77777777" w:rsidR="0043445B" w:rsidRDefault="0043445B" w:rsidP="008A1B0B">
      <w:pPr>
        <w:spacing w:after="0" w:line="240" w:lineRule="auto"/>
      </w:pPr>
      <w:r>
        <w:separator/>
      </w:r>
    </w:p>
  </w:endnote>
  <w:endnote w:type="continuationSeparator" w:id="0">
    <w:p w14:paraId="2634C322" w14:textId="77777777" w:rsidR="0043445B" w:rsidRDefault="0043445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0B24ABD1"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2E30" w14:textId="77777777" w:rsidR="0043445B" w:rsidRDefault="0043445B" w:rsidP="008A1B0B">
      <w:pPr>
        <w:spacing w:after="0" w:line="240" w:lineRule="auto"/>
      </w:pPr>
      <w:r>
        <w:separator/>
      </w:r>
    </w:p>
  </w:footnote>
  <w:footnote w:type="continuationSeparator" w:id="0">
    <w:p w14:paraId="4B7FDAE3" w14:textId="77777777" w:rsidR="0043445B" w:rsidRDefault="0043445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C98ECD"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05DBB1F1">
          <wp:simplePos x="0" y="0"/>
          <wp:positionH relativeFrom="column">
            <wp:posOffset>-542925</wp:posOffset>
          </wp:positionH>
          <wp:positionV relativeFrom="paragraph">
            <wp:posOffset>69845</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3BAE1EE2">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25B86A8A"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5B1AF7">
        <w:rPr>
          <w:rStyle w:val="Hyperlink"/>
          <w:rFonts w:ascii="Century Gothic" w:hAnsi="Century Gothic"/>
          <w:b/>
          <w:color w:val="C00000"/>
          <w:sz w:val="18"/>
        </w:rPr>
        <w:t>rsc.li/3PNQ7IH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2EB47D2F"/>
    <w:multiLevelType w:val="hybridMultilevel"/>
    <w:tmpl w:val="784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5"/>
  </w:num>
  <w:num w:numId="4" w16cid:durableId="1858107951">
    <w:abstractNumId w:val="6"/>
  </w:num>
  <w:num w:numId="5" w16cid:durableId="461963885">
    <w:abstractNumId w:val="13"/>
  </w:num>
  <w:num w:numId="6" w16cid:durableId="817766398">
    <w:abstractNumId w:val="14"/>
  </w:num>
  <w:num w:numId="7" w16cid:durableId="790979940">
    <w:abstractNumId w:val="0"/>
  </w:num>
  <w:num w:numId="8" w16cid:durableId="2054235528">
    <w:abstractNumId w:val="4"/>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6"/>
  </w:num>
  <w:num w:numId="18" w16cid:durableId="2137213637">
    <w:abstractNumId w:val="10"/>
  </w:num>
  <w:num w:numId="19" w16cid:durableId="100028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56090"/>
    <w:rsid w:val="000647E4"/>
    <w:rsid w:val="00075207"/>
    <w:rsid w:val="000866AC"/>
    <w:rsid w:val="00092315"/>
    <w:rsid w:val="00092796"/>
    <w:rsid w:val="000A31FD"/>
    <w:rsid w:val="000A768F"/>
    <w:rsid w:val="000B0FE6"/>
    <w:rsid w:val="000D27D6"/>
    <w:rsid w:val="000E5F58"/>
    <w:rsid w:val="00100665"/>
    <w:rsid w:val="001571CC"/>
    <w:rsid w:val="00164BBD"/>
    <w:rsid w:val="00196425"/>
    <w:rsid w:val="001B42DF"/>
    <w:rsid w:val="001F2557"/>
    <w:rsid w:val="00207FD0"/>
    <w:rsid w:val="00231C1C"/>
    <w:rsid w:val="0023536A"/>
    <w:rsid w:val="00241995"/>
    <w:rsid w:val="00270A09"/>
    <w:rsid w:val="002A04B2"/>
    <w:rsid w:val="002A57CF"/>
    <w:rsid w:val="002A77FF"/>
    <w:rsid w:val="002B049A"/>
    <w:rsid w:val="002C2223"/>
    <w:rsid w:val="002D34BA"/>
    <w:rsid w:val="002D3F42"/>
    <w:rsid w:val="002E47CA"/>
    <w:rsid w:val="003059AB"/>
    <w:rsid w:val="003210BF"/>
    <w:rsid w:val="0035314F"/>
    <w:rsid w:val="00362CC1"/>
    <w:rsid w:val="003638F0"/>
    <w:rsid w:val="003716B9"/>
    <w:rsid w:val="00374490"/>
    <w:rsid w:val="003A6537"/>
    <w:rsid w:val="003B52F9"/>
    <w:rsid w:val="003E3E15"/>
    <w:rsid w:val="003E5776"/>
    <w:rsid w:val="003F2EF3"/>
    <w:rsid w:val="003F3ECE"/>
    <w:rsid w:val="004316B1"/>
    <w:rsid w:val="0043445B"/>
    <w:rsid w:val="00435B5A"/>
    <w:rsid w:val="0045759A"/>
    <w:rsid w:val="0046389A"/>
    <w:rsid w:val="00473680"/>
    <w:rsid w:val="004A6C93"/>
    <w:rsid w:val="004D1935"/>
    <w:rsid w:val="004D46C0"/>
    <w:rsid w:val="004E2870"/>
    <w:rsid w:val="004E53ED"/>
    <w:rsid w:val="004F5FAA"/>
    <w:rsid w:val="004F69AD"/>
    <w:rsid w:val="005049DF"/>
    <w:rsid w:val="00516F80"/>
    <w:rsid w:val="00525B8C"/>
    <w:rsid w:val="00560449"/>
    <w:rsid w:val="005820B0"/>
    <w:rsid w:val="00593DE9"/>
    <w:rsid w:val="00593E74"/>
    <w:rsid w:val="005943FF"/>
    <w:rsid w:val="005B1AF7"/>
    <w:rsid w:val="005B6F3E"/>
    <w:rsid w:val="005F0459"/>
    <w:rsid w:val="00620204"/>
    <w:rsid w:val="00640BDB"/>
    <w:rsid w:val="00656C57"/>
    <w:rsid w:val="006669A4"/>
    <w:rsid w:val="006820BE"/>
    <w:rsid w:val="006A16F2"/>
    <w:rsid w:val="006B0A10"/>
    <w:rsid w:val="006C7B0F"/>
    <w:rsid w:val="006D790E"/>
    <w:rsid w:val="006E3B84"/>
    <w:rsid w:val="007009D6"/>
    <w:rsid w:val="007014D3"/>
    <w:rsid w:val="007042E5"/>
    <w:rsid w:val="00715DC8"/>
    <w:rsid w:val="00741ECD"/>
    <w:rsid w:val="007424D7"/>
    <w:rsid w:val="00754ABC"/>
    <w:rsid w:val="00764810"/>
    <w:rsid w:val="00781879"/>
    <w:rsid w:val="007859BF"/>
    <w:rsid w:val="00792BE8"/>
    <w:rsid w:val="00793A37"/>
    <w:rsid w:val="007C5470"/>
    <w:rsid w:val="007C7296"/>
    <w:rsid w:val="0080546C"/>
    <w:rsid w:val="00813905"/>
    <w:rsid w:val="00835B9C"/>
    <w:rsid w:val="00841A83"/>
    <w:rsid w:val="00853FD9"/>
    <w:rsid w:val="00854DA5"/>
    <w:rsid w:val="0089187A"/>
    <w:rsid w:val="008A1B0B"/>
    <w:rsid w:val="008C0669"/>
    <w:rsid w:val="00900F70"/>
    <w:rsid w:val="00963B63"/>
    <w:rsid w:val="00973447"/>
    <w:rsid w:val="009A3093"/>
    <w:rsid w:val="00A177A3"/>
    <w:rsid w:val="00A34D68"/>
    <w:rsid w:val="00A4273F"/>
    <w:rsid w:val="00A5348B"/>
    <w:rsid w:val="00A55D0E"/>
    <w:rsid w:val="00A571EB"/>
    <w:rsid w:val="00A5740C"/>
    <w:rsid w:val="00A66348"/>
    <w:rsid w:val="00A66E7C"/>
    <w:rsid w:val="00A725C3"/>
    <w:rsid w:val="00A72F37"/>
    <w:rsid w:val="00A84218"/>
    <w:rsid w:val="00AB639C"/>
    <w:rsid w:val="00AC243B"/>
    <w:rsid w:val="00AD4027"/>
    <w:rsid w:val="00AD6346"/>
    <w:rsid w:val="00B07819"/>
    <w:rsid w:val="00B226A7"/>
    <w:rsid w:val="00B22D0F"/>
    <w:rsid w:val="00B30D03"/>
    <w:rsid w:val="00B32608"/>
    <w:rsid w:val="00B55B62"/>
    <w:rsid w:val="00B67A03"/>
    <w:rsid w:val="00B71E66"/>
    <w:rsid w:val="00B721F1"/>
    <w:rsid w:val="00BA7CAA"/>
    <w:rsid w:val="00BC5741"/>
    <w:rsid w:val="00BD1443"/>
    <w:rsid w:val="00BD57DB"/>
    <w:rsid w:val="00C1703F"/>
    <w:rsid w:val="00C322CA"/>
    <w:rsid w:val="00C34AB1"/>
    <w:rsid w:val="00C6122F"/>
    <w:rsid w:val="00C63E6B"/>
    <w:rsid w:val="00C644EC"/>
    <w:rsid w:val="00CD5E3C"/>
    <w:rsid w:val="00CE6291"/>
    <w:rsid w:val="00D444BA"/>
    <w:rsid w:val="00D56C1B"/>
    <w:rsid w:val="00D576D6"/>
    <w:rsid w:val="00D62A21"/>
    <w:rsid w:val="00D732BB"/>
    <w:rsid w:val="00D92EA9"/>
    <w:rsid w:val="00D92ED2"/>
    <w:rsid w:val="00DC3F9D"/>
    <w:rsid w:val="00DD4C4C"/>
    <w:rsid w:val="00DD7405"/>
    <w:rsid w:val="00DE15C6"/>
    <w:rsid w:val="00DE4519"/>
    <w:rsid w:val="00DF1C5C"/>
    <w:rsid w:val="00E1475F"/>
    <w:rsid w:val="00E174ED"/>
    <w:rsid w:val="00E23EAC"/>
    <w:rsid w:val="00E36D24"/>
    <w:rsid w:val="00E408AC"/>
    <w:rsid w:val="00E474D3"/>
    <w:rsid w:val="00E47CCE"/>
    <w:rsid w:val="00E85B71"/>
    <w:rsid w:val="00E87F7A"/>
    <w:rsid w:val="00ED698B"/>
    <w:rsid w:val="00EE0B5A"/>
    <w:rsid w:val="00EF3FDA"/>
    <w:rsid w:val="00F40D6B"/>
    <w:rsid w:val="00F55FE1"/>
    <w:rsid w:val="00F709FB"/>
    <w:rsid w:val="00F71CF7"/>
    <w:rsid w:val="00F76C4A"/>
    <w:rsid w:val="00F94905"/>
    <w:rsid w:val="00F9635B"/>
    <w:rsid w:val="00FA0198"/>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E2870"/>
    <w:rPr>
      <w:sz w:val="16"/>
      <w:szCs w:val="16"/>
    </w:rPr>
  </w:style>
  <w:style w:type="paragraph" w:styleId="CommentText0">
    <w:name w:val="annotation text"/>
    <w:basedOn w:val="Normal"/>
    <w:link w:val="CommentTextChar"/>
    <w:uiPriority w:val="99"/>
    <w:unhideWhenUsed/>
    <w:rsid w:val="004E2870"/>
    <w:pPr>
      <w:spacing w:line="240" w:lineRule="auto"/>
    </w:pPr>
  </w:style>
  <w:style w:type="character" w:customStyle="1" w:styleId="CommentTextChar">
    <w:name w:val="Comment Text Char"/>
    <w:basedOn w:val="DefaultParagraphFont"/>
    <w:link w:val="CommentText0"/>
    <w:uiPriority w:val="99"/>
    <w:rsid w:val="004E287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E2870"/>
    <w:rPr>
      <w:b/>
      <w:bCs/>
    </w:rPr>
  </w:style>
  <w:style w:type="character" w:customStyle="1" w:styleId="CommentSubjectChar">
    <w:name w:val="Comment Subject Char"/>
    <w:basedOn w:val="CommentTextChar"/>
    <w:link w:val="CommentSubject"/>
    <w:uiPriority w:val="99"/>
    <w:semiHidden/>
    <w:rsid w:val="004E2870"/>
    <w:rPr>
      <w:rFonts w:ascii="Arial" w:hAnsi="Arial" w:cs="Arial"/>
      <w:b/>
      <w:bCs/>
      <w:sz w:val="20"/>
      <w:szCs w:val="20"/>
      <w:lang w:eastAsia="zh-CN"/>
    </w:rPr>
  </w:style>
  <w:style w:type="paragraph" w:styleId="Revision">
    <w:name w:val="Revision"/>
    <w:hidden/>
    <w:uiPriority w:val="99"/>
    <w:semiHidden/>
    <w:rsid w:val="00963B63"/>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98649876">
      <w:bodyDiv w:val="1"/>
      <w:marLeft w:val="0"/>
      <w:marRight w:val="0"/>
      <w:marTop w:val="0"/>
      <w:marBottom w:val="0"/>
      <w:divBdr>
        <w:top w:val="none" w:sz="0" w:space="0" w:color="auto"/>
        <w:left w:val="none" w:sz="0" w:space="0" w:color="auto"/>
        <w:bottom w:val="none" w:sz="0" w:space="0" w:color="auto"/>
        <w:right w:val="none" w:sz="0" w:space="0" w:color="auto"/>
      </w:divBdr>
    </w:div>
    <w:div w:id="1748572178">
      <w:bodyDiv w:val="1"/>
      <w:marLeft w:val="0"/>
      <w:marRight w:val="0"/>
      <w:marTop w:val="0"/>
      <w:marBottom w:val="0"/>
      <w:divBdr>
        <w:top w:val="none" w:sz="0" w:space="0" w:color="auto"/>
        <w:left w:val="none" w:sz="0" w:space="0" w:color="auto"/>
        <w:bottom w:val="none" w:sz="0" w:space="0" w:color="auto"/>
        <w:right w:val="none" w:sz="0" w:space="0" w:color="auto"/>
      </w:divBdr>
    </w:div>
    <w:div w:id="193786622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SVMXj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PNQ7IH"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4E7E2A6D-8888-480D-90FF-4E5E2920FA04}">
  <ds:schemaRefs>
    <ds:schemaRef ds:uri="http://schemas.microsoft.com/sharepoint/v3/contenttype/forms"/>
  </ds:schemaRefs>
</ds:datastoreItem>
</file>

<file path=customXml/itemProps2.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3.xml><?xml version="1.0" encoding="utf-8"?>
<ds:datastoreItem xmlns:ds="http://schemas.openxmlformats.org/officeDocument/2006/customXml" ds:itemID="{5C03EDCA-1771-4004-AA39-DC57E22F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4989D-106B-4D48-8504-DE63E4F4CA3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Metallic bonding structure strip teacher notes</vt:lpstr>
    </vt:vector>
  </TitlesOfParts>
  <Manager/>
  <Company>Royal Society Of Chemistry</Company>
  <LinksUpToDate>false</LinksUpToDate>
  <CharactersWithSpaces>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structure strip teacher notes CYM</dc:title>
  <dc:subject/>
  <dc:creator>Royal Society Of Chemistry</dc:creator>
  <cp:keywords>Metallic, ion, electrostatic, properties of metals, bonding models. malleable, conductor, delocalised.</cp:keywords>
  <dc:description>From the Royal Society of Chemistry structure strip series of resources, available from: https://rsc.li/3PNQ7IH</dc:description>
  <cp:lastModifiedBy>Hannah Griffiths</cp:lastModifiedBy>
  <cp:revision>8</cp:revision>
  <dcterms:created xsi:type="dcterms:W3CDTF">2026-06-17T11:29:00Z</dcterms:created>
  <dcterms:modified xsi:type="dcterms:W3CDTF">2026-06-17T11:33:00Z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