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4E7FEB2" w:rsidR="00A5740C" w:rsidRPr="007859BF" w:rsidRDefault="00E009C9" w:rsidP="007859BF">
      <w:pPr>
        <w:pStyle w:val="RSCH1"/>
      </w:pPr>
      <w:r>
        <w:t>Modelau bondio</w:t>
      </w:r>
    </w:p>
    <w:p w14:paraId="76B86BFC" w14:textId="1CBA9190" w:rsidR="009A6C30" w:rsidRDefault="009A6C30" w:rsidP="009A6C30">
      <w:pPr>
        <w:pStyle w:val="RSCBasictext"/>
        <w:rPr>
          <w:b/>
          <w:bCs/>
        </w:rPr>
      </w:pPr>
      <w:r>
        <w:t>Daw’r adnodd hwn o’r gyfres</w:t>
      </w:r>
      <w:r>
        <w:rPr>
          <w:b/>
        </w:rPr>
        <w:t xml:space="preserve"> Ymestyn a herio</w:t>
      </w:r>
      <w:r>
        <w:t xml:space="preserve">. Mae’r gyfres hon yn cynnwys adnoddau estyn sydd wedi’u cynllunio i gyd-fynd â phynciau rheolaidd naill ai fel deunydd gwahaniaethol i unigolion neu heriau i’r dosbarth cyfan. </w:t>
      </w:r>
    </w:p>
    <w:p w14:paraId="6FDE0DA9" w14:textId="72E6BA7E" w:rsidR="00E009C9" w:rsidRDefault="00E009C9" w:rsidP="00C2764C">
      <w:pPr>
        <w:pStyle w:val="RSCH2"/>
        <w:spacing w:before="360"/>
      </w:pPr>
      <w:r>
        <w:t>Cydrannau’r adnodd</w:t>
      </w:r>
    </w:p>
    <w:tbl>
      <w:tblPr>
        <w:tblStyle w:val="TableGrid"/>
        <w:tblW w:w="9067" w:type="dxa"/>
        <w:tblLayout w:type="fixed"/>
        <w:tblLook w:val="04A0" w:firstRow="1" w:lastRow="0" w:firstColumn="1" w:lastColumn="0" w:noHBand="0" w:noVBand="1"/>
      </w:tblPr>
      <w:tblGrid>
        <w:gridCol w:w="4533"/>
        <w:gridCol w:w="4534"/>
      </w:tblGrid>
      <w:tr w:rsidR="00690DFE" w14:paraId="6094C29F" w14:textId="77777777" w:rsidTr="00DD0096">
        <w:tc>
          <w:tcPr>
            <w:tcW w:w="4533" w:type="dxa"/>
            <w:vAlign w:val="center"/>
          </w:tcPr>
          <w:p w14:paraId="7FE9E911" w14:textId="5D018B5C" w:rsidR="00690DFE" w:rsidRDefault="00690DFE" w:rsidP="00DD0096">
            <w:pPr>
              <w:pStyle w:val="RSCBasictext"/>
              <w:ind w:left="0" w:firstLine="0"/>
              <w:jc w:val="center"/>
            </w:pPr>
            <w:r>
              <w:rPr>
                <w:noProof/>
              </w:rPr>
              <w:drawing>
                <wp:inline distT="0" distB="0" distL="0" distR="0" wp14:anchorId="1F4C41A8" wp14:editId="3E3E397C">
                  <wp:extent cx="2675529" cy="1504687"/>
                  <wp:effectExtent l="19050" t="19050" r="10795" b="19685"/>
                  <wp:docPr id="453765974" name="Picture 1" descr="Rhagolwg o un o sleidiau cyflwyniad y 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65974" name="Picture 1" descr="Rhagolwg o un o sleidiau cyflwyniad y we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5529" cy="1504687"/>
                          </a:xfrm>
                          <a:prstGeom prst="rect">
                            <a:avLst/>
                          </a:prstGeom>
                          <a:ln w="3175">
                            <a:solidFill>
                              <a:schemeClr val="tx1"/>
                            </a:solidFill>
                          </a:ln>
                        </pic:spPr>
                      </pic:pic>
                    </a:graphicData>
                  </a:graphic>
                </wp:inline>
              </w:drawing>
            </w:r>
          </w:p>
        </w:tc>
        <w:tc>
          <w:tcPr>
            <w:tcW w:w="4534" w:type="dxa"/>
            <w:vAlign w:val="center"/>
          </w:tcPr>
          <w:p w14:paraId="4B9F1CEC" w14:textId="7C6D94C2" w:rsidR="00690DFE" w:rsidRDefault="00690DFE" w:rsidP="00690DFE">
            <w:pPr>
              <w:pStyle w:val="RSCBasictext"/>
              <w:ind w:left="0" w:firstLine="9"/>
              <w:jc w:val="center"/>
            </w:pPr>
            <w:r>
              <w:rPr>
                <w:noProof/>
              </w:rPr>
              <w:drawing>
                <wp:inline distT="0" distB="0" distL="0" distR="0" wp14:anchorId="12F0CA18" wp14:editId="41E661AE">
                  <wp:extent cx="1610111" cy="2276935"/>
                  <wp:effectExtent l="19050" t="19050" r="28575" b="9525"/>
                  <wp:docPr id="1630324342" name="Picture 1" descr="Rhagolwg o dudalen gyntaf y daflen waith i fyfyrw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4342" name="Picture 1" descr="Rhagolwg o dudalen gyntaf y daflen waith i fyfyrwyr."/>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1617603" cy="2287530"/>
                          </a:xfrm>
                          <a:prstGeom prst="rect">
                            <a:avLst/>
                          </a:prstGeom>
                          <a:ln w="3175">
                            <a:solidFill>
                              <a:schemeClr val="tx1"/>
                            </a:solidFill>
                          </a:ln>
                        </pic:spPr>
                      </pic:pic>
                    </a:graphicData>
                  </a:graphic>
                </wp:inline>
              </w:drawing>
            </w:r>
          </w:p>
        </w:tc>
      </w:tr>
      <w:tr w:rsidR="00690DFE" w14:paraId="298E465E" w14:textId="77777777" w:rsidTr="00690DFE">
        <w:tc>
          <w:tcPr>
            <w:tcW w:w="4533" w:type="dxa"/>
          </w:tcPr>
          <w:p w14:paraId="45FB46EC" w14:textId="7E4C3277" w:rsidR="00690DFE" w:rsidRPr="00E009C9" w:rsidRDefault="00690DFE" w:rsidP="00E009C9">
            <w:pPr>
              <w:pStyle w:val="RSCBasictext"/>
              <w:ind w:left="0" w:firstLine="0"/>
            </w:pPr>
            <w:r>
              <w:rPr>
                <w:b/>
                <w:color w:val="C8102E"/>
              </w:rPr>
              <w:t>Cyflwyniad:</w:t>
            </w:r>
            <w:r>
              <w:t xml:space="preserve"> pedwar gweithgaredd i ddysgwyr gan gynnwys cwestiynau i helpu i archwilio model amgen, gweithgaredd modelu ffisegol, tasg trafodaeth grŵp a thasg ymchwil.</w:t>
            </w:r>
          </w:p>
        </w:tc>
        <w:tc>
          <w:tcPr>
            <w:tcW w:w="4534" w:type="dxa"/>
          </w:tcPr>
          <w:p w14:paraId="53DC9A8F" w14:textId="25D1E10D" w:rsidR="00690DFE" w:rsidRDefault="00690DFE" w:rsidP="00E009C9">
            <w:pPr>
              <w:pStyle w:val="RSCBasictext"/>
              <w:ind w:left="0" w:hanging="1"/>
            </w:pPr>
            <w:r>
              <w:rPr>
                <w:b/>
                <w:color w:val="C8102E"/>
              </w:rPr>
              <w:t>Taflen waith i fyfyrwyr:</w:t>
            </w:r>
            <w:r>
              <w:rPr>
                <w:color w:val="C8102E"/>
              </w:rPr>
              <w:t xml:space="preserve"> </w:t>
            </w:r>
            <w:r>
              <w:t>gellir argraffu’r cwestiynau ar gyfer Gweithgaredd 1 fel taflen waith i fyfyrwyr.</w:t>
            </w:r>
          </w:p>
        </w:tc>
      </w:tr>
    </w:tbl>
    <w:p w14:paraId="65138B1A" w14:textId="5E90B0DE" w:rsidR="00AB639C" w:rsidRDefault="00AB639C" w:rsidP="00C2764C">
      <w:pPr>
        <w:pStyle w:val="RSCH2"/>
        <w:spacing w:before="360"/>
      </w:pPr>
      <w:r>
        <w:t>Amcanion dysgu</w:t>
      </w:r>
    </w:p>
    <w:p w14:paraId="6887F15D" w14:textId="5146DD9F" w:rsidR="009917BF" w:rsidRDefault="009917BF" w:rsidP="00AB639C">
      <w:pPr>
        <w:pStyle w:val="RSCLearningobjectives"/>
      </w:pPr>
      <w:r>
        <w:t>Modelu elfennau a chyfansoddion gan ddefnyddio cynrychioliad amgen o ffurfwedd electronau.</w:t>
      </w:r>
    </w:p>
    <w:p w14:paraId="763489E7" w14:textId="406B4043" w:rsidR="009917BF" w:rsidRDefault="009917BF" w:rsidP="00AB639C">
      <w:pPr>
        <w:pStyle w:val="RSCLearningobjectives"/>
      </w:pPr>
      <w:r>
        <w:t>Cymharu’r model amgen hwn â’r model bondio dot a chroes.</w:t>
      </w:r>
    </w:p>
    <w:p w14:paraId="04249F02" w14:textId="37E0C979" w:rsidR="00AB639C" w:rsidRDefault="00E009C9" w:rsidP="00AB639C">
      <w:pPr>
        <w:pStyle w:val="RSCLearningobjectives"/>
      </w:pPr>
      <w:r>
        <w:t>Gwerthuso’r model amgen hwn ar gyfer ffurfwedd electronau a bondio.</w:t>
      </w:r>
    </w:p>
    <w:p w14:paraId="43820EA7" w14:textId="447C56D1" w:rsidR="00637488" w:rsidRDefault="000E3C88" w:rsidP="00C2764C">
      <w:pPr>
        <w:pStyle w:val="RSCH2"/>
        <w:spacing w:before="360"/>
      </w:pPr>
      <w:r>
        <w:t>Cyflwyniad</w:t>
      </w:r>
    </w:p>
    <w:p w14:paraId="6F790723" w14:textId="08C7F5BB" w:rsidR="00637488" w:rsidRDefault="00637488" w:rsidP="00637488">
      <w:pPr>
        <w:pStyle w:val="RSC2-columntabs"/>
      </w:pPr>
      <w:r>
        <w:t xml:space="preserve">Mae llawer o ddysgwyr yn cwyno yn ystod eu cwrs cemeg ôl-16 bod eu hathrawon wedi ‘dweud celwydd’ wrthynt yn ystod eu cwrs cyn-16. Mae hyn yn arbennig o wir wrth ailedrych ar adeiledd a bondio atomig mewn cyrsiau ôl-16. Yr hyn nad yw’r dysgwyr yn ei werthfawrogi (ac nad ydym yn ei addysgu iddynt o bosibl) yw natur modelau gwyddonol a sut maent yn cael eu defnyddio mewn gwyddoniaeth. Yr egwyddor gyffredinol yw ein bod yn defnyddio’r model symlaf sydd ar gael ac sy’n gweithio ar gyfer y sefyllfa dan sylw. Byddwn yn mireinio’r model neu’n defnyddio model arall os nad yw’r model yn egluro neu’n rhagfynegi ffenomenau yr arsylwir </w:t>
      </w:r>
      <w:r>
        <w:lastRenderedPageBreak/>
        <w:t>arnynt. Ni ddylid ystyried model yn ‘wirionedd’, ond yn hytrach fel ffordd systematig ddefnyddiol o egluro neu ragfynegi digwyddiadau. Efallai y bydd y dysgwyr yn ymwybodol o enghraifft o hyn mewn ffiseg, sef bod mecaneg Newtonaidd yn gweithio’n iawn ar gyflymder isel ond bod angen defnyddio damcaniaeth perthynoledd arbennig Einstein ar gyfer cyflymder sy’n agosáu at gyflymder golau.</w:t>
      </w:r>
    </w:p>
    <w:p w14:paraId="12B1F5B0" w14:textId="2146F856" w:rsidR="00637488" w:rsidRDefault="00637488" w:rsidP="00637488">
      <w:pPr>
        <w:pStyle w:val="RSC2-columntabs"/>
      </w:pPr>
      <w:r>
        <w:t>Bydd rhai dysgwyr yn datblygu’r sgìl o ddal modelau amgen gyda’i gilydd yn eu meddyliau a dewis pa un i’w ddefnyddio ar sail y cwestiwn penodol – e.e. modelau amgen o’r bondiau mewn bensen</w:t>
      </w:r>
      <w:r>
        <w:rPr>
          <w:rStyle w:val="CommentReference"/>
          <w:rFonts w:ascii="Arial" w:hAnsi="Arial"/>
        </w:rPr>
        <w:t>.</w:t>
      </w:r>
    </w:p>
    <w:p w14:paraId="6A08E4CE" w14:textId="6A82C5DC" w:rsidR="00637488" w:rsidRDefault="00637488" w:rsidP="00637488">
      <w:pPr>
        <w:pStyle w:val="RSC2-columntabs"/>
      </w:pPr>
      <w:r>
        <w:t>Mae’r gweithgaredd yma’n gofyn i’r dysgwyr feddwl am y model a addysgwyd iddynt fel model yn hytrach nag fel ‘gwirionedd’.</w:t>
      </w:r>
    </w:p>
    <w:p w14:paraId="4DA59A78" w14:textId="3C5012CC" w:rsidR="00637488" w:rsidRDefault="000E3C88" w:rsidP="00C2764C">
      <w:pPr>
        <w:pStyle w:val="RSCH2"/>
        <w:spacing w:before="360"/>
      </w:pPr>
      <w:r>
        <w:t>Sut mae defnyddio’r adnodd hwn</w:t>
      </w:r>
    </w:p>
    <w:p w14:paraId="6523D07F" w14:textId="44FAF7A7" w:rsidR="00637488" w:rsidRDefault="00B3652F" w:rsidP="00637488">
      <w:pPr>
        <w:pStyle w:val="RSC2-columntabs"/>
      </w:pPr>
      <w:r>
        <w:t xml:space="preserve">Eglurwch i’r dysgwyr mai nod y gweithgaredd yw dysgu am natur modelau yn hytrach na rhoi model bondio newydd iddynt. </w:t>
      </w:r>
    </w:p>
    <w:tbl>
      <w:tblPr>
        <w:tblStyle w:val="TableGrid"/>
        <w:tblW w:w="9015" w:type="dxa"/>
        <w:tblLook w:val="04A0" w:firstRow="1" w:lastRow="0" w:firstColumn="1" w:lastColumn="0" w:noHBand="0" w:noVBand="1"/>
      </w:tblPr>
      <w:tblGrid>
        <w:gridCol w:w="1803"/>
        <w:gridCol w:w="1803"/>
        <w:gridCol w:w="1803"/>
        <w:gridCol w:w="1803"/>
        <w:gridCol w:w="1803"/>
      </w:tblGrid>
      <w:tr w:rsidR="000E3C88" w14:paraId="6849446A" w14:textId="77777777">
        <w:tc>
          <w:tcPr>
            <w:tcW w:w="1803" w:type="dxa"/>
            <w:vMerge w:val="restart"/>
            <w:shd w:val="clear" w:color="auto" w:fill="F6E0C0"/>
          </w:tcPr>
          <w:p w14:paraId="4F6D7E30" w14:textId="77777777" w:rsidR="000E3C88" w:rsidRDefault="000E3C88">
            <w:pPr>
              <w:pStyle w:val="RSCBasictext"/>
              <w:ind w:left="0" w:firstLine="0"/>
            </w:pPr>
            <w:r>
              <w:rPr>
                <w:b/>
                <w:color w:val="C8102E"/>
              </w:rPr>
              <w:t>Pryd i ddefnyddio’r adnodd?</w:t>
            </w:r>
          </w:p>
        </w:tc>
        <w:tc>
          <w:tcPr>
            <w:tcW w:w="1803" w:type="dxa"/>
            <w:vAlign w:val="center"/>
          </w:tcPr>
          <w:p w14:paraId="368EC6A3" w14:textId="77777777" w:rsidR="000E3C88" w:rsidRDefault="000E3C88">
            <w:pPr>
              <w:pStyle w:val="RSCBasictext"/>
              <w:ind w:left="0" w:firstLine="0"/>
              <w:jc w:val="center"/>
            </w:pPr>
            <w:r>
              <w:rPr>
                <w:noProof/>
              </w:rPr>
              <w:drawing>
                <wp:inline distT="0" distB="0" distL="0" distR="0" wp14:anchorId="7D3C43F9" wp14:editId="60941BFF">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1E6734D5" w14:textId="77777777" w:rsidR="000E3C88" w:rsidRDefault="000E3C88">
            <w:pPr>
              <w:pStyle w:val="RSCBasictext"/>
              <w:ind w:left="0" w:firstLine="0"/>
              <w:jc w:val="center"/>
            </w:pPr>
            <w:r>
              <w:rPr>
                <w:noProof/>
              </w:rPr>
              <w:drawing>
                <wp:inline distT="0" distB="0" distL="0" distR="0" wp14:anchorId="426857E7" wp14:editId="380103FF">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78628C25" w14:textId="77777777" w:rsidR="000E3C88" w:rsidRDefault="000E3C88">
            <w:pPr>
              <w:pStyle w:val="RSCBasictext"/>
              <w:ind w:left="9" w:firstLine="0"/>
              <w:jc w:val="center"/>
            </w:pPr>
            <w:r>
              <w:rPr>
                <w:noProof/>
              </w:rPr>
              <w:drawing>
                <wp:inline distT="0" distB="0" distL="0" distR="0" wp14:anchorId="1A0327A1" wp14:editId="2D02F462">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br/>
            </w:r>
            <w:r>
              <w:rPr>
                <w:b/>
                <w:color w:val="D9D9D9" w:themeColor="background1" w:themeShade="D9"/>
                <w:sz w:val="18"/>
              </w:rPr>
              <w:t>Adolygu</w:t>
            </w:r>
          </w:p>
        </w:tc>
        <w:tc>
          <w:tcPr>
            <w:tcW w:w="1803" w:type="dxa"/>
            <w:vAlign w:val="center"/>
          </w:tcPr>
          <w:p w14:paraId="77A74D31" w14:textId="77777777" w:rsidR="000E3C88" w:rsidRDefault="000E3C88">
            <w:pPr>
              <w:pStyle w:val="RSCBasictext"/>
              <w:ind w:left="9" w:firstLine="0"/>
              <w:jc w:val="center"/>
            </w:pPr>
            <w:r>
              <w:rPr>
                <w:noProof/>
              </w:rPr>
              <w:drawing>
                <wp:inline distT="0" distB="0" distL="0" distR="0" wp14:anchorId="49067172" wp14:editId="173AF164">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0E3C88" w14:paraId="3AE96072" w14:textId="77777777">
        <w:tc>
          <w:tcPr>
            <w:tcW w:w="1803" w:type="dxa"/>
            <w:vMerge/>
            <w:shd w:val="clear" w:color="auto" w:fill="F6E0C0"/>
          </w:tcPr>
          <w:p w14:paraId="5DD27AD6" w14:textId="77777777" w:rsidR="000E3C88" w:rsidRPr="00675802" w:rsidRDefault="000E3C88">
            <w:pPr>
              <w:pStyle w:val="RSCBasictext"/>
              <w:rPr>
                <w:b/>
                <w:bCs/>
                <w:color w:val="C8102E"/>
                <w:lang w:eastAsia="en-GB"/>
              </w:rPr>
            </w:pPr>
          </w:p>
        </w:tc>
        <w:tc>
          <w:tcPr>
            <w:tcW w:w="7212" w:type="dxa"/>
            <w:gridSpan w:val="4"/>
          </w:tcPr>
          <w:p w14:paraId="6EBF45E5" w14:textId="12A99891" w:rsidR="000E3C88" w:rsidRDefault="000E3C88" w:rsidP="000E3C88">
            <w:pPr>
              <w:pStyle w:val="RSC2-columntabs"/>
              <w:ind w:left="0" w:firstLine="0"/>
              <w:rPr>
                <w:noProof/>
              </w:rPr>
            </w:pPr>
            <w:r>
              <w:rPr>
                <w:sz w:val="20"/>
              </w:rPr>
              <w:t xml:space="preserve">Defnyddiwch yr adnodd ar ôl yr addysgu neu’r trafod cychwynnol ar ddiagramau dot a chroes a bondio cofalent ac ïonig. </w:t>
            </w:r>
          </w:p>
        </w:tc>
      </w:tr>
      <w:tr w:rsidR="000E3C88" w14:paraId="6F537312" w14:textId="77777777">
        <w:tc>
          <w:tcPr>
            <w:tcW w:w="1803" w:type="dxa"/>
            <w:vMerge w:val="restart"/>
            <w:shd w:val="clear" w:color="auto" w:fill="F6E0C0"/>
          </w:tcPr>
          <w:p w14:paraId="2625D1CD" w14:textId="77777777" w:rsidR="000E3C88" w:rsidRDefault="000E3C88">
            <w:pPr>
              <w:pStyle w:val="RSCBasictext"/>
              <w:ind w:left="0" w:firstLine="0"/>
            </w:pPr>
            <w:r>
              <w:rPr>
                <w:b/>
                <w:color w:val="C8102E"/>
              </w:rPr>
              <w:t>Maint y grŵp?</w:t>
            </w:r>
          </w:p>
        </w:tc>
        <w:tc>
          <w:tcPr>
            <w:tcW w:w="1803" w:type="dxa"/>
          </w:tcPr>
          <w:p w14:paraId="13EE7DE4" w14:textId="77777777" w:rsidR="000E3C88" w:rsidRDefault="000E3C88">
            <w:pPr>
              <w:pStyle w:val="RSCBasictext"/>
              <w:ind w:left="0" w:firstLine="0"/>
              <w:jc w:val="center"/>
            </w:pPr>
            <w:r>
              <w:rPr>
                <w:noProof/>
              </w:rPr>
              <w:drawing>
                <wp:inline distT="0" distB="0" distL="0" distR="0" wp14:anchorId="4B4B4E09" wp14:editId="18D67D29">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br/>
            </w:r>
            <w:r>
              <w:rPr>
                <w:b/>
                <w:color w:val="D9D9D9" w:themeColor="background1" w:themeShade="D9"/>
                <w:sz w:val="18"/>
              </w:rPr>
              <w:t>Annibynnol</w:t>
            </w:r>
          </w:p>
        </w:tc>
        <w:tc>
          <w:tcPr>
            <w:tcW w:w="1803" w:type="dxa"/>
          </w:tcPr>
          <w:p w14:paraId="3F605431" w14:textId="77777777" w:rsidR="000E3C88" w:rsidRDefault="000E3C88">
            <w:pPr>
              <w:pStyle w:val="RSCBasictext"/>
              <w:ind w:left="0" w:firstLine="0"/>
              <w:jc w:val="center"/>
            </w:pPr>
            <w:r>
              <w:rPr>
                <w:noProof/>
              </w:rPr>
              <w:drawing>
                <wp:inline distT="0" distB="0" distL="0" distR="0" wp14:anchorId="76C08377" wp14:editId="52806A42">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6D8AB6C3" w14:textId="77777777" w:rsidR="000E3C88" w:rsidRDefault="000E3C88">
            <w:pPr>
              <w:pStyle w:val="RSCBasictext"/>
              <w:ind w:left="0" w:firstLine="0"/>
              <w:jc w:val="center"/>
            </w:pPr>
            <w:r>
              <w:rPr>
                <w:noProof/>
              </w:rPr>
              <w:drawing>
                <wp:inline distT="0" distB="0" distL="0" distR="0" wp14:anchorId="237953E6" wp14:editId="009463F1">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7D92444F" w14:textId="77777777" w:rsidR="000E3C88" w:rsidRDefault="000E3C88">
            <w:pPr>
              <w:pStyle w:val="RSCBasictext"/>
              <w:ind w:left="0" w:firstLine="0"/>
              <w:jc w:val="center"/>
            </w:pPr>
            <w:r>
              <w:rPr>
                <w:noProof/>
              </w:rPr>
              <w:drawing>
                <wp:inline distT="0" distB="0" distL="0" distR="0" wp14:anchorId="57CACFAB" wp14:editId="656618E9">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br/>
            </w:r>
            <w:r>
              <w:rPr>
                <w:b/>
                <w:color w:val="D9D9D9" w:themeColor="background1" w:themeShade="D9"/>
                <w:sz w:val="18"/>
              </w:rPr>
              <w:t>Gwaith cartref</w:t>
            </w:r>
          </w:p>
        </w:tc>
      </w:tr>
      <w:tr w:rsidR="000E3C88" w14:paraId="6D361377" w14:textId="77777777">
        <w:tc>
          <w:tcPr>
            <w:tcW w:w="1803" w:type="dxa"/>
            <w:vMerge/>
            <w:shd w:val="clear" w:color="auto" w:fill="F6E0C0"/>
          </w:tcPr>
          <w:p w14:paraId="6F727ACA" w14:textId="77777777" w:rsidR="000E3C88" w:rsidRDefault="000E3C88">
            <w:pPr>
              <w:pStyle w:val="RSCBasictext"/>
              <w:rPr>
                <w:b/>
                <w:bCs/>
                <w:color w:val="C8102E"/>
                <w:lang w:eastAsia="en-GB"/>
              </w:rPr>
            </w:pPr>
          </w:p>
        </w:tc>
        <w:tc>
          <w:tcPr>
            <w:tcW w:w="7212" w:type="dxa"/>
            <w:gridSpan w:val="4"/>
          </w:tcPr>
          <w:p w14:paraId="15DD7DF6" w14:textId="0AD7CDCE" w:rsidR="000E3C88" w:rsidRDefault="000E3C88" w:rsidP="000E3C88">
            <w:pPr>
              <w:pStyle w:val="RSC2-columntabs"/>
              <w:tabs>
                <w:tab w:val="clear" w:pos="363"/>
              </w:tabs>
              <w:ind w:left="0" w:firstLine="0"/>
              <w:rPr>
                <w:noProof/>
              </w:rPr>
            </w:pPr>
            <w:r>
              <w:rPr>
                <w:sz w:val="20"/>
              </w:rPr>
              <w:t>Gellid defnyddio hwn gyda dosbarth cyfan neu fel gweithgaredd gwahaniaethol ar gyfer rhan o ddosbarth. Bydd y dysgwyr yn gweithio mewn grwpiau bach ar gyfer y gweithgareddau modelu a thrafod.</w:t>
            </w:r>
          </w:p>
        </w:tc>
      </w:tr>
      <w:tr w:rsidR="000E3C88" w14:paraId="42CAE83D" w14:textId="77777777">
        <w:tc>
          <w:tcPr>
            <w:tcW w:w="1803" w:type="dxa"/>
            <w:shd w:val="clear" w:color="auto" w:fill="F6E0C0"/>
          </w:tcPr>
          <w:p w14:paraId="4E95B8E9" w14:textId="77777777" w:rsidR="000E3C88" w:rsidRDefault="000E3C88">
            <w:pPr>
              <w:pStyle w:val="RSCBasictext"/>
              <w:ind w:left="0" w:firstLine="0"/>
            </w:pPr>
            <w:r>
              <w:rPr>
                <w:b/>
                <w:color w:val="C8102E"/>
              </w:rPr>
              <w:t>Pa mor hir?</w:t>
            </w:r>
          </w:p>
        </w:tc>
        <w:tc>
          <w:tcPr>
            <w:tcW w:w="3606" w:type="dxa"/>
            <w:gridSpan w:val="2"/>
            <w:vAlign w:val="center"/>
          </w:tcPr>
          <w:p w14:paraId="60E3A613" w14:textId="3D6DFE51" w:rsidR="000E3C88" w:rsidRDefault="000E3C88">
            <w:pPr>
              <w:pStyle w:val="RSCBasictext"/>
              <w:ind w:left="0" w:firstLine="0"/>
              <w:jc w:val="center"/>
            </w:pPr>
            <w:r>
              <w:rPr>
                <w:noProof/>
              </w:rPr>
              <w:drawing>
                <wp:inline distT="0" distB="0" distL="0" distR="0" wp14:anchorId="5DF527B8" wp14:editId="3FC23DCC">
                  <wp:extent cx="504000" cy="504000"/>
                  <wp:effectExtent l="0" t="0" r="0" b="0"/>
                  <wp:docPr id="407287648" name="Graphic 2" descr="Llun o stopwats sy’n dangos 7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7648" name="Graphic 407287648" descr="Stopwatch 7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1867022B" w14:textId="4C6F6C34" w:rsidR="000E3C88" w:rsidRDefault="000E3C88">
            <w:pPr>
              <w:pStyle w:val="RSCBasictext"/>
              <w:ind w:left="0" w:firstLine="0"/>
              <w:jc w:val="center"/>
            </w:pPr>
            <w:r>
              <w:t>Gwers gyfan</w:t>
            </w:r>
          </w:p>
        </w:tc>
      </w:tr>
      <w:tr w:rsidR="006518C1" w14:paraId="528B8F81" w14:textId="77777777">
        <w:tc>
          <w:tcPr>
            <w:tcW w:w="1803" w:type="dxa"/>
            <w:shd w:val="clear" w:color="auto" w:fill="F6E0C0"/>
          </w:tcPr>
          <w:p w14:paraId="0D280619" w14:textId="1826F3A3" w:rsidR="006518C1" w:rsidRPr="00675802" w:rsidRDefault="006518C1" w:rsidP="00D9511D">
            <w:pPr>
              <w:pStyle w:val="RSCBasictext"/>
              <w:ind w:left="306" w:hanging="284"/>
              <w:rPr>
                <w:b/>
                <w:bCs/>
                <w:color w:val="C8102E"/>
              </w:rPr>
            </w:pPr>
            <w:r>
              <w:rPr>
                <w:b/>
                <w:color w:val="C8102E"/>
              </w:rPr>
              <w:t>Deunyddiau?</w:t>
            </w:r>
          </w:p>
        </w:tc>
        <w:tc>
          <w:tcPr>
            <w:tcW w:w="7212" w:type="dxa"/>
            <w:gridSpan w:val="4"/>
            <w:vAlign w:val="center"/>
          </w:tcPr>
          <w:p w14:paraId="3ED37DBD" w14:textId="26E957AB" w:rsidR="006518C1" w:rsidRPr="006518C1" w:rsidRDefault="006518C1" w:rsidP="006518C1">
            <w:pPr>
              <w:pStyle w:val="RSC2-columntabs"/>
              <w:tabs>
                <w:tab w:val="clear" w:pos="363"/>
              </w:tabs>
              <w:ind w:left="66" w:firstLine="8"/>
              <w:rPr>
                <w:sz w:val="20"/>
                <w:szCs w:val="20"/>
              </w:rPr>
            </w:pPr>
            <w:r>
              <w:rPr>
                <w:sz w:val="20"/>
              </w:rPr>
              <w:t>Bydd angen clai modelu (dau liw os oes modd) a sawl ffon goctel ar gyfer pob grŵp.</w:t>
            </w:r>
          </w:p>
        </w:tc>
      </w:tr>
    </w:tbl>
    <w:p w14:paraId="502DF70E" w14:textId="77777777" w:rsidR="00026078" w:rsidRDefault="00026078" w:rsidP="00637488">
      <w:pPr>
        <w:pStyle w:val="RSC2-columntabs"/>
        <w:rPr>
          <w:lang w:eastAsia="en-GB"/>
        </w:rPr>
      </w:pPr>
    </w:p>
    <w:p w14:paraId="0593A92C" w14:textId="191B0D30" w:rsidR="00637488" w:rsidRDefault="009917BF" w:rsidP="00637488">
      <w:pPr>
        <w:pStyle w:val="RSC2-columntabs"/>
      </w:pPr>
      <w:r>
        <w:rPr>
          <w:noProof/>
        </w:rPr>
        <w:drawing>
          <wp:anchor distT="0" distB="0" distL="114300" distR="114300" simplePos="0" relativeHeight="251658240" behindDoc="0" locked="0" layoutInCell="1" allowOverlap="1" wp14:anchorId="1C0AE309" wp14:editId="54369DF9">
            <wp:simplePos x="0" y="0"/>
            <wp:positionH relativeFrom="margin">
              <wp:align>left</wp:align>
            </wp:positionH>
            <wp:positionV relativeFrom="paragraph">
              <wp:posOffset>-1905</wp:posOffset>
            </wp:positionV>
            <wp:extent cx="381000" cy="381000"/>
            <wp:effectExtent l="0" t="0" r="0" b="0"/>
            <wp:wrapSquare wrapText="bothSides"/>
            <wp:docPr id="1889387334" name="Graphic 3" descr="Amlinelliad o’r sgw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7334" name="Graphic 1889387334" descr="Cha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Mae’r symbol hwn yn y cyflwyniad PowerPoint yn golygu mai’r ffordd orau o fynd i’r afael â’r cwestiynau hynny yw fel trafodaeth os oes grŵp o ddysgwyr yn gwneud y gweithgaredd hwn.</w:t>
      </w:r>
    </w:p>
    <w:p w14:paraId="19F0F33C" w14:textId="281AC2A8" w:rsidR="00026078" w:rsidRDefault="00637488" w:rsidP="00896A72">
      <w:pPr>
        <w:pStyle w:val="RSC2-columntabs"/>
        <w:rPr>
          <w:lang w:eastAsia="en-GB"/>
        </w:rPr>
      </w:pPr>
      <w:r>
        <w:t>Pan fydd y dysgwyr wedi ateb y cwestiynau yng Ngweithgaredd 1 (naill ai ar y daflen waith wedi’i hargraffu neu drwy’r cwestiynau ar sleidiau’r cyflwyniad), rhowch yr atebion iddynt (naill ai fel allbrint neu defnyddiwch sleidiau’r cyflwyniad i drafod fel dosbarth). Gallant wirio eu gwaith eu hunain neu gynnal adolygiad gan gymheiriad o waith dysgwr neu grŵp arall.</w:t>
      </w:r>
    </w:p>
    <w:p w14:paraId="70CC8250" w14:textId="77777777" w:rsidR="00D868FB" w:rsidRDefault="00D868FB">
      <w:pPr>
        <w:spacing w:after="160" w:line="259" w:lineRule="auto"/>
        <w:jc w:val="left"/>
        <w:outlineLvl w:val="9"/>
        <w:rPr>
          <w:rFonts w:ascii="Century Gothic" w:hAnsi="Century Gothic"/>
          <w:b/>
          <w:bCs/>
          <w:color w:val="C8102E"/>
          <w:sz w:val="28"/>
          <w:szCs w:val="22"/>
        </w:rPr>
      </w:pPr>
      <w:r>
        <w:br w:type="page"/>
      </w:r>
    </w:p>
    <w:p w14:paraId="1EAF1D91" w14:textId="2D6AAF1C" w:rsidR="00362CC1" w:rsidRDefault="007C1C04" w:rsidP="00362CC1">
      <w:pPr>
        <w:pStyle w:val="RSCH2"/>
      </w:pPr>
      <w:r>
        <w:lastRenderedPageBreak/>
        <w:t>Atebion</w:t>
      </w:r>
    </w:p>
    <w:p w14:paraId="3538D1BA" w14:textId="0DE0C9E8" w:rsidR="00A66266" w:rsidRDefault="00A66266" w:rsidP="00A66266">
      <w:pPr>
        <w:pStyle w:val="RSCH3"/>
      </w:pPr>
      <w:r>
        <w:t>Taflen waith (Gweithgaredd 1)</w:t>
      </w:r>
    </w:p>
    <w:p w14:paraId="3F0E17AC" w14:textId="2523CBDC" w:rsidR="00362CC1" w:rsidRDefault="00A66266" w:rsidP="00362CC1">
      <w:pPr>
        <w:pStyle w:val="RSCnumberedlist"/>
      </w:pPr>
      <w:r>
        <w:t>Gall atebion y dysgwyr gynnwys:</w:t>
      </w:r>
    </w:p>
    <w:p w14:paraId="36D49C5A" w14:textId="2FB5B2E1" w:rsidR="00A66266" w:rsidRDefault="00A66266" w:rsidP="00A66266">
      <w:pPr>
        <w:pStyle w:val="RSCBulletedlist"/>
      </w:pPr>
      <w:r>
        <w:t>Mae gan giwbiau wyth cornel, sy’n cyd-fynd yn dda â’r syniad o gael wyth electron mewn plisgyn.</w:t>
      </w:r>
    </w:p>
    <w:p w14:paraId="2C995191" w14:textId="304A98DA" w:rsidR="00A66266" w:rsidRDefault="00A66266" w:rsidP="00A66266">
      <w:pPr>
        <w:pStyle w:val="RSCBulletedlist"/>
      </w:pPr>
      <w:r>
        <w:t>Gallai ciwbiau bentyrru’n hawdd ar ben ei gilydd fel cratiau mewn warws.</w:t>
      </w:r>
    </w:p>
    <w:p w14:paraId="1EDD0DF0" w14:textId="74AD5D6B" w:rsidR="00A66266" w:rsidRDefault="00A66266" w:rsidP="00A66266">
      <w:pPr>
        <w:pStyle w:val="RSCBulletedlist"/>
      </w:pPr>
      <w:r>
        <w:t>Efallai fod siâp gweladwy crisialau wedi dylanwadu ar Lewis a’i fod wedi dychmygu bod yr atomau’n fersiynau bach iawn o’r rhain.</w:t>
      </w:r>
    </w:p>
    <w:p w14:paraId="1AAEECB7" w14:textId="666B939D" w:rsidR="00362CC1" w:rsidRDefault="00362CC1" w:rsidP="00362CC1">
      <w:pPr>
        <w:pStyle w:val="RSCnumberedlist"/>
      </w:pPr>
      <w:r>
        <w:tab/>
      </w:r>
      <w:r>
        <w:br/>
      </w:r>
      <w:r>
        <w:rPr>
          <w:noProof/>
        </w:rPr>
        <w:drawing>
          <wp:inline distT="0" distB="0" distL="0" distR="0" wp14:anchorId="22747BAF" wp14:editId="46B886E9">
            <wp:extent cx="1285725" cy="1322372"/>
            <wp:effectExtent l="0" t="0" r="0" b="0"/>
            <wp:docPr id="6" name="Picture 5" descr="Ciwb gydag e ym mhob cornel. Mae label Ne ar y ciwb.">
              <a:extLst xmlns:a="http://schemas.openxmlformats.org/drawingml/2006/main">
                <a:ext uri="{FF2B5EF4-FFF2-40B4-BE49-F238E27FC236}">
                  <a16:creationId xmlns:a16="http://schemas.microsoft.com/office/drawing/2014/main" id="{2918C2C3-4891-EFA1-0471-67ABCC1A8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ube with an e in every corner. The cube is labelled Ne.">
                      <a:extLst>
                        <a:ext uri="{FF2B5EF4-FFF2-40B4-BE49-F238E27FC236}">
                          <a16:creationId xmlns:a16="http://schemas.microsoft.com/office/drawing/2014/main" id="{2918C2C3-4891-EFA1-0471-67ABCC1A8304}"/>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85725" cy="1322372"/>
                    </a:xfrm>
                    <a:prstGeom prst="rect">
                      <a:avLst/>
                    </a:prstGeom>
                  </pic:spPr>
                </pic:pic>
              </a:graphicData>
            </a:graphic>
          </wp:inline>
        </w:drawing>
      </w:r>
    </w:p>
    <w:p w14:paraId="43BBEA0B" w14:textId="698A74DD" w:rsidR="00362CC1" w:rsidRDefault="00362CC1" w:rsidP="00362CC1">
      <w:pPr>
        <w:pStyle w:val="RSCnumberedlist"/>
      </w:pPr>
      <w:r>
        <w:tab/>
      </w:r>
      <w:r>
        <w:br/>
      </w:r>
      <w:r>
        <w:rPr>
          <w:noProof/>
        </w:rPr>
        <w:drawing>
          <wp:inline distT="0" distB="0" distL="0" distR="0" wp14:anchorId="5CA4739C" wp14:editId="3B625736">
            <wp:extent cx="5579385" cy="1385690"/>
            <wp:effectExtent l="0" t="0" r="2540" b="5080"/>
            <wp:docPr id="7" name="Picture 6" descr="Dau ddiagram. Mae’r cyntaf yn cynnwys dau ddewis arall ar gyfer Na+. Mae un yn giwb ac mae’r llall yn giwb gydag e du ym mhob cornel.&#10;&#10;Cl- yw’r ail ddiagram. Mae hwn yn giwb arall gydag e ym mhob cornel. Mae saith e yn ddu ac mae un yn oren golau.">
              <a:extLst xmlns:a="http://schemas.openxmlformats.org/drawingml/2006/main">
                <a:ext uri="{FF2B5EF4-FFF2-40B4-BE49-F238E27FC236}">
                  <a16:creationId xmlns:a16="http://schemas.microsoft.com/office/drawing/2014/main" id="{5C7E3CED-F755-1E2C-ED1B-BBFCE884A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wo diagrams. The first consists of two alternatives for Na+. One is a cube and the other is a cube with a black e in every corner.&#10;&#10;The second diagram is Cl-. This is another cube with an e in every corner. Seven of the es are black and one is light orange.">
                      <a:extLst>
                        <a:ext uri="{FF2B5EF4-FFF2-40B4-BE49-F238E27FC236}">
                          <a16:creationId xmlns:a16="http://schemas.microsoft.com/office/drawing/2014/main" id="{5C7E3CED-F755-1E2C-ED1B-BBFCE884AF24}"/>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579385" cy="1385690"/>
                    </a:xfrm>
                    <a:prstGeom prst="rect">
                      <a:avLst/>
                    </a:prstGeom>
                  </pic:spPr>
                </pic:pic>
              </a:graphicData>
            </a:graphic>
          </wp:inline>
        </w:drawing>
      </w:r>
    </w:p>
    <w:p w14:paraId="2D16776C" w14:textId="77777777" w:rsidR="00A66266" w:rsidRDefault="00A66266" w:rsidP="00A66266">
      <w:pPr>
        <w:pStyle w:val="RSCnumberedlist"/>
      </w:pPr>
      <w:r>
        <w:t>Mae gan bob ciwb chwe wyneb felly gallai fod ganddo chwe ïon â gwefr ddirgroes yn gytbell ar hyd pob wyneb.</w:t>
      </w:r>
    </w:p>
    <w:p w14:paraId="1B0E7F5D" w14:textId="48B04366" w:rsidR="00362CC1" w:rsidRDefault="00A66266" w:rsidP="00A66266">
      <w:pPr>
        <w:pStyle w:val="RSCnumberedlist"/>
        <w:numPr>
          <w:ilvl w:val="0"/>
          <w:numId w:val="0"/>
        </w:numPr>
        <w:ind w:left="360"/>
        <w:jc w:val="center"/>
      </w:pPr>
      <w:r>
        <w:br/>
      </w:r>
      <w:r>
        <w:rPr>
          <w:noProof/>
        </w:rPr>
        <w:drawing>
          <wp:inline distT="0" distB="0" distL="0" distR="0" wp14:anchorId="09CACDC8" wp14:editId="0B46EF98">
            <wp:extent cx="3027003" cy="2974919"/>
            <wp:effectExtent l="0" t="0" r="2540" b="0"/>
            <wp:docPr id="369975279" name="Picture 6" descr="Yng nghanol y diagram mae amlinelliad du o giwb gyda’r label Na+. O amgylch y ciwb canolog mae chwe chiwb, pob un gyda’r label Cl-. Mae gan bob un o’r ciwbiau Cl- e ym mhob cornel. Mae saith e yn ddu ac mae un yn oren golau. Mae’r e lliw oren golau ar yr ochr sy’n wynebu’r ciwb Na+ yn y canol. Mae llinell ddotiog rhwng pob ciwb Cl- a’r ciwb Na+ canolog. ">
              <a:extLst xmlns:a="http://schemas.openxmlformats.org/drawingml/2006/main">
                <a:ext uri="{FF2B5EF4-FFF2-40B4-BE49-F238E27FC236}">
                  <a16:creationId xmlns:a16="http://schemas.microsoft.com/office/drawing/2014/main" id="{4246ED00-FBD8-DCAD-9D5F-6AD387DCC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75279" name="Picture 6" descr="In the centre of the diagram is a black outline of a cube labelled Na+. Surrounding the central cube are six cubes each labelled Cl-. Each of the Cl- cubes has an e in each corner. Seven of the es are black and one is light orange. The light orange e is on the side facing the Na+ cube in the centre. There is a dotted line between each Cl- cube and the central Na+ cube. ">
                      <a:extLst>
                        <a:ext uri="{FF2B5EF4-FFF2-40B4-BE49-F238E27FC236}">
                          <a16:creationId xmlns:a16="http://schemas.microsoft.com/office/drawing/2014/main" id="{4246ED00-FBD8-DCAD-9D5F-6AD387DCC126}"/>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027003" cy="2974919"/>
                    </a:xfrm>
                    <a:prstGeom prst="rect">
                      <a:avLst/>
                    </a:prstGeom>
                  </pic:spPr>
                </pic:pic>
              </a:graphicData>
            </a:graphic>
          </wp:inline>
        </w:drawing>
      </w:r>
    </w:p>
    <w:p w14:paraId="056B4E68" w14:textId="0C066E5B" w:rsidR="00A66266" w:rsidRDefault="00A66266" w:rsidP="00362CC1">
      <w:pPr>
        <w:pStyle w:val="RSCnumberedlist"/>
      </w:pPr>
      <w:r>
        <w:lastRenderedPageBreak/>
        <w:br/>
      </w:r>
      <w:r>
        <w:rPr>
          <w:noProof/>
        </w:rPr>
        <w:drawing>
          <wp:inline distT="0" distB="0" distL="0" distR="0" wp14:anchorId="6DC45F30" wp14:editId="54C7AD0F">
            <wp:extent cx="5626500" cy="1169706"/>
            <wp:effectExtent l="0" t="0" r="0" b="0"/>
            <wp:docPr id="878763438" name="Picture 6" descr="Dau ddiagram.&#10;&#10;Mae’r diagram cyntaf yn cynnwys tri chiwb wedi’u trefnu mewn llinell, wedi’u cysylltu ar hyd un ymyl. Mae label O ar y ciwb canolog, mae label F ar y ddau giwb allanol. Mae gan bob ciwb e ym mhob cornel. Mae’r e yn y ciwb ar y chwith a’r dde yn ddu ac mae’r e yn y ciwb yn y canol yn oren golau. Ar yr ymyl sy’n croestorri, mae’r e uchaf yn ddu ac mae’r e isaf yn oren golau. &#10;&#10;Mae’r ail ddiagram yn cynnwys dau giwb wedi’u cysylltu ar hyd un ochr. Mae'r label O ar bob ciwb. Mae gan bob ciwb e ym mhob cornel. Mae’r e yn y ciwb ar y chwith yn ddu ac mae’r e yn y ciwb ar y dde yn oren golau. Ar yr ymyl sy’n croestorri mae’r llythrennau e yn ddu ac mae dwy o’r llythrennau e yn oren golau. ">
              <a:extLst xmlns:a="http://schemas.openxmlformats.org/drawingml/2006/main">
                <a:ext uri="{FF2B5EF4-FFF2-40B4-BE49-F238E27FC236}">
                  <a16:creationId xmlns:a16="http://schemas.microsoft.com/office/drawing/2014/main" id="{31E31724-149A-B6CE-FF01-77B614F6D7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63438" name="Picture 6" descr="Two diagrams.&#10;&#10;The first diagram consists of Three cubes arranged in a line, joined along one edge. The central cube is labelled O. the two outer cubes are labelled F. Each cube has an e at each corner. The es in the cube on the left and right are black and the es in the cube in the centre are light orange. At the intersecting edge the higher e is black and the lower e is light orange. &#10;&#10;The second diagram consists of Two cubes joined along one side. Each cube is labelled O. Each cube has an e at each corner. The es in the cube on the left are black and the es in the cube on the right are light orange. At the intersecting side two of the es are black and two of the es are light orange. ">
                      <a:extLst>
                        <a:ext uri="{FF2B5EF4-FFF2-40B4-BE49-F238E27FC236}">
                          <a16:creationId xmlns:a16="http://schemas.microsoft.com/office/drawing/2014/main" id="{31E31724-149A-B6CE-FF01-77B614F6D7F0}"/>
                        </a:ext>
                      </a:extLst>
                    </pic:cNvPr>
                    <pic:cNvPicPr>
                      <a:picLocks noChangeAspect="1"/>
                    </pic:cNvPicPr>
                  </pic:nvPicPr>
                  <pic:blipFill>
                    <a:blip r:embed="rId36" cstate="print">
                      <a:extLst>
                        <a:ext uri="{28A0092B-C50C-407E-A947-70E740481C1C}">
                          <a14:useLocalDpi xmlns:a14="http://schemas.microsoft.com/office/drawing/2010/main" val="0"/>
                        </a:ext>
                      </a:extLst>
                    </a:blip>
                    <a:srcRect l="46" r="46"/>
                    <a:stretch>
                      <a:fillRect/>
                    </a:stretch>
                  </pic:blipFill>
                  <pic:spPr bwMode="auto">
                    <a:xfrm>
                      <a:off x="0" y="0"/>
                      <a:ext cx="5626500" cy="1169706"/>
                    </a:xfrm>
                    <a:prstGeom prst="rect">
                      <a:avLst/>
                    </a:prstGeom>
                    <a:ln>
                      <a:noFill/>
                    </a:ln>
                    <a:extLst>
                      <a:ext uri="{53640926-AAD7-44D8-BBD7-CCE9431645EC}">
                        <a14:shadowObscured xmlns:a14="http://schemas.microsoft.com/office/drawing/2010/main"/>
                      </a:ext>
                    </a:extLst>
                  </pic:spPr>
                </pic:pic>
              </a:graphicData>
            </a:graphic>
          </wp:inline>
        </w:drawing>
      </w:r>
      <w:r>
        <w:tab/>
      </w:r>
    </w:p>
    <w:p w14:paraId="1638E4AF" w14:textId="7E9F5E14" w:rsidR="00362CC1" w:rsidRDefault="00A66266" w:rsidP="00362CC1">
      <w:pPr>
        <w:pStyle w:val="RSCnumberedlist"/>
      </w:pPr>
      <w:r>
        <w:t>Nac ydyw, dau electron yr un fyddai’r nifer mwyaf o electronau y gallai dau atom eu rhannu wrth i wynebau’r ciwbiau gyffwrdd.</w:t>
      </w:r>
    </w:p>
    <w:p w14:paraId="031BD7B1" w14:textId="77777777" w:rsidR="00A66266" w:rsidRDefault="00A66266" w:rsidP="00A66266">
      <w:pPr>
        <w:pStyle w:val="RSCnumberedlist"/>
        <w:numPr>
          <w:ilvl w:val="0"/>
          <w:numId w:val="0"/>
        </w:numPr>
        <w:ind w:left="360" w:hanging="360"/>
        <w:rPr>
          <w:lang w:eastAsia="en-GB"/>
        </w:rPr>
      </w:pPr>
    </w:p>
    <w:p w14:paraId="120FDB1B" w14:textId="01CD6601" w:rsidR="00A66266" w:rsidRDefault="00A66266" w:rsidP="00A66266">
      <w:pPr>
        <w:pStyle w:val="RSCH3"/>
      </w:pPr>
      <w:r>
        <w:t>Gweithgaredd modelu (Gweithgaredd 2)</w:t>
      </w:r>
    </w:p>
    <w:p w14:paraId="41C7C352" w14:textId="558A5769" w:rsidR="00A66266" w:rsidRDefault="0004478D" w:rsidP="00A66266">
      <w:pPr>
        <w:pStyle w:val="RSCBasictext"/>
      </w:pPr>
      <w:r>
        <w:t xml:space="preserve">Mae ffotograffau o’r modelau wedi’u cwblhau yn sleidiau’r cyflwyniad: </w:t>
      </w:r>
      <w:hyperlink r:id="rId37" w:history="1">
        <w:r>
          <w:rPr>
            <w:rStyle w:val="Hyperlink"/>
            <w:color w:val="C8102E"/>
          </w:rPr>
          <w:t>rsc.li/430a2bN</w:t>
        </w:r>
      </w:hyperlink>
      <w:r>
        <w:rPr>
          <w:color w:val="C8102E"/>
        </w:rPr>
        <w:t xml:space="preserve"> </w:t>
      </w:r>
    </w:p>
    <w:p w14:paraId="028E451A" w14:textId="3CD1ACC0" w:rsidR="00A66266" w:rsidRDefault="00A66266" w:rsidP="00A66266">
      <w:pPr>
        <w:pStyle w:val="RSCBasictext"/>
        <w:rPr>
          <w:rFonts w:eastAsiaTheme="minorEastAsia"/>
          <w:iCs/>
        </w:rPr>
      </w:pPr>
      <w:r>
        <w:t xml:space="preserve">Y trefniant sy’n cael ei ffafrio ar gyfer </w:t>
      </w:r>
      <m:oMath>
        <m:sSub>
          <m:sSubPr>
            <m:ctrlPr>
              <w:rPr>
                <w:rFonts w:ascii="Cambria Math" w:hAnsi="Cambria Math"/>
                <w:i/>
                <w:iCs/>
                <w:lang w:eastAsia="en-GB"/>
              </w:rPr>
            </m:ctrlPr>
          </m:sSubPr>
          <m:e>
            <m:r>
              <m:rPr>
                <m:sty m:val="p"/>
              </m:rPr>
              <w:rPr>
                <w:rFonts w:ascii="Cambria Math" w:hAnsi="Cambria Math"/>
                <w:lang w:eastAsia="en-GB"/>
              </w:rPr>
              <m:t>CCl</m:t>
            </m:r>
          </m:e>
          <m:sub>
            <m:r>
              <m:rPr>
                <m:sty m:val="p"/>
              </m:rPr>
              <w:rPr>
                <w:rFonts w:ascii="Cambria Math" w:hAnsi="Cambria Math"/>
                <w:lang w:eastAsia="en-GB"/>
              </w:rPr>
              <m:t>4</m:t>
            </m:r>
          </m:sub>
        </m:sSub>
      </m:oMath>
      <w:r>
        <w:t xml:space="preserve"> yw’r un lle nad yw’r atomau i gyd yn yr un plân gan fod hyn yn caniatáu mwy o le i’r atomau clorin. Mewn gwirionedd, mae’r moleciwl </w:t>
      </w:r>
      <m:oMath>
        <m:sSub>
          <m:sSubPr>
            <m:ctrlPr>
              <w:rPr>
                <w:rFonts w:ascii="Cambria Math" w:eastAsiaTheme="minorEastAsia" w:hAnsi="Cambria Math"/>
                <w:i/>
                <w:iCs/>
                <w:lang w:eastAsia="en-GB"/>
              </w:rPr>
            </m:ctrlPr>
          </m:sSubPr>
          <m:e>
            <m:r>
              <m:rPr>
                <m:sty m:val="p"/>
              </m:rPr>
              <w:rPr>
                <w:rFonts w:ascii="Cambria Math" w:eastAsiaTheme="minorEastAsia" w:hAnsi="Cambria Math"/>
                <w:lang w:eastAsia="en-GB"/>
              </w:rPr>
              <m:t>CCl</m:t>
            </m:r>
          </m:e>
          <m:sub>
            <m:r>
              <m:rPr>
                <m:sty m:val="p"/>
              </m:rPr>
              <w:rPr>
                <w:rFonts w:ascii="Cambria Math" w:eastAsiaTheme="minorEastAsia" w:hAnsi="Cambria Math"/>
                <w:lang w:eastAsia="en-GB"/>
              </w:rPr>
              <m:t>4</m:t>
            </m:r>
          </m:sub>
        </m:sSub>
      </m:oMath>
      <w:r>
        <w:t xml:space="preserve"> yn dri dimensiwn yn hytrach nag yn fflat. Fodd bynnag, mae’n anoddach ei adeiladu gan ddefnyddio clai modelu gan nad yw’r adeiledd yn hunangynhaliol.</w:t>
      </w:r>
    </w:p>
    <w:p w14:paraId="1FA9D582" w14:textId="1BF877A2" w:rsidR="00362CC1" w:rsidRPr="00E74EBB" w:rsidRDefault="00A66266" w:rsidP="00E74EBB">
      <w:pPr>
        <w:pStyle w:val="RSCH3"/>
      </w:pPr>
      <w:r>
        <w:t>Gweithgaredd trafod (Gweithgaredd 3)</w:t>
      </w:r>
    </w:p>
    <w:tbl>
      <w:tblPr>
        <w:tblStyle w:val="TableGrid"/>
        <w:tblW w:w="0" w:type="auto"/>
        <w:jc w:val="center"/>
        <w:tblLook w:val="04A0" w:firstRow="1" w:lastRow="0" w:firstColumn="1" w:lastColumn="0" w:noHBand="0" w:noVBand="1"/>
      </w:tblPr>
      <w:tblGrid>
        <w:gridCol w:w="4323"/>
        <w:gridCol w:w="4323"/>
      </w:tblGrid>
      <w:tr w:rsidR="00A66266" w:rsidRPr="00985C41" w14:paraId="383CD10C" w14:textId="77777777" w:rsidTr="00A66266">
        <w:trPr>
          <w:trHeight w:val="482"/>
          <w:jc w:val="center"/>
        </w:trPr>
        <w:tc>
          <w:tcPr>
            <w:tcW w:w="4323" w:type="dxa"/>
            <w:shd w:val="clear" w:color="auto" w:fill="F6E0C0"/>
            <w:vAlign w:val="center"/>
          </w:tcPr>
          <w:p w14:paraId="686DA53B" w14:textId="7479E87C" w:rsidR="00A66266" w:rsidRPr="00A177A3" w:rsidRDefault="00A66266">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Manteision model ciwb Lewis</w:t>
            </w:r>
          </w:p>
        </w:tc>
        <w:tc>
          <w:tcPr>
            <w:tcW w:w="4323" w:type="dxa"/>
            <w:shd w:val="clear" w:color="auto" w:fill="F6E0C0"/>
            <w:vAlign w:val="center"/>
          </w:tcPr>
          <w:p w14:paraId="5168B035" w14:textId="6A67D27F" w:rsidR="00A66266" w:rsidRPr="00A177A3" w:rsidRDefault="00A66266">
            <w:pPr>
              <w:spacing w:before="60" w:after="60" w:line="259" w:lineRule="auto"/>
              <w:ind w:left="0" w:right="-1" w:firstLine="0"/>
              <w:jc w:val="left"/>
              <w:rPr>
                <w:rFonts w:ascii="Century Gothic" w:hAnsi="Century Gothic"/>
                <w:b/>
                <w:bCs/>
                <w:color w:val="C8102E"/>
              </w:rPr>
            </w:pPr>
            <w:r>
              <w:rPr>
                <w:rFonts w:ascii="Century Gothic" w:hAnsi="Century Gothic"/>
                <w:b/>
                <w:color w:val="C8102E"/>
              </w:rPr>
              <w:t>Anfanteision model ciwb Lewis</w:t>
            </w:r>
          </w:p>
        </w:tc>
      </w:tr>
      <w:tr w:rsidR="00A66266" w:rsidRPr="00985C41" w14:paraId="3E463468" w14:textId="77777777" w:rsidTr="00A66266">
        <w:trPr>
          <w:trHeight w:val="482"/>
          <w:jc w:val="center"/>
        </w:trPr>
        <w:tc>
          <w:tcPr>
            <w:tcW w:w="4323" w:type="dxa"/>
            <w:vAlign w:val="center"/>
          </w:tcPr>
          <w:p w14:paraId="09EF1FD8" w14:textId="5EFE091B" w:rsidR="00A66266" w:rsidRDefault="00A66266" w:rsidP="00A66266">
            <w:pPr>
              <w:pStyle w:val="RSCBulletedlist"/>
            </w:pPr>
            <w:r>
              <w:t>Mae’n amlygu’r ffaith bod atomau a moleciwlau yn dri dimensiwn yn hytrach na dau ddimensiwn.</w:t>
            </w:r>
          </w:p>
          <w:p w14:paraId="3E7E13CB" w14:textId="77777777" w:rsidR="00A66266" w:rsidRDefault="00A66266" w:rsidP="00A66266">
            <w:pPr>
              <w:pStyle w:val="RSCBulletedlist"/>
            </w:pPr>
            <w:r>
              <w:t>Mae’n hawdd dangos bond dwbl.</w:t>
            </w:r>
          </w:p>
          <w:p w14:paraId="19235CAF" w14:textId="03D84833" w:rsidR="00A66266" w:rsidRPr="00985C41" w:rsidRDefault="00A66266" w:rsidP="00A66266">
            <w:pPr>
              <w:pStyle w:val="RSCBulletedlist"/>
            </w:pPr>
            <w:r>
              <w:t>Mae’n rhoi sail resymegol ar gyfer wyth electron yn y plisgyn allanol.</w:t>
            </w:r>
          </w:p>
        </w:tc>
        <w:tc>
          <w:tcPr>
            <w:tcW w:w="4323" w:type="dxa"/>
            <w:vAlign w:val="center"/>
          </w:tcPr>
          <w:p w14:paraId="3FDB390C" w14:textId="77777777" w:rsidR="00A66266" w:rsidRDefault="00A66266" w:rsidP="00A66266">
            <w:pPr>
              <w:pStyle w:val="RSCBulletedlist"/>
            </w:pPr>
            <w:r>
              <w:t>Nid yw’n dangos bod electronau’n mynd mewn parau.</w:t>
            </w:r>
          </w:p>
          <w:p w14:paraId="07DBCD64" w14:textId="77777777" w:rsidR="00A66266" w:rsidRDefault="00A66266" w:rsidP="00A66266">
            <w:pPr>
              <w:pStyle w:val="RSCBulletedlist"/>
            </w:pPr>
            <w:r>
              <w:t>Mae’n anodd iawn lluniadu moleciwlau cymhlyg.</w:t>
            </w:r>
          </w:p>
          <w:p w14:paraId="39C46CBF" w14:textId="77777777" w:rsidR="00A66266" w:rsidRDefault="00A66266" w:rsidP="00A66266">
            <w:pPr>
              <w:pStyle w:val="RSCBulletedlist"/>
            </w:pPr>
            <w:r>
              <w:t>Nid yw’n gallu cynrychioli bondiau triphlyg.</w:t>
            </w:r>
          </w:p>
          <w:p w14:paraId="40813FE7" w14:textId="77777777" w:rsidR="00A66266" w:rsidRDefault="00A66266" w:rsidP="00A66266">
            <w:pPr>
              <w:pStyle w:val="RSCBulletedlist"/>
            </w:pPr>
            <w:r>
              <w:t>Nid yw’n gallu cynrychioli hydrogen a heliwm, sydd â lle ar gyfer dau electron yn unig yn eu plisgyn allanol.</w:t>
            </w:r>
          </w:p>
          <w:p w14:paraId="7CA76E7A" w14:textId="504D9BBB" w:rsidR="00A66266" w:rsidRPr="00985C41" w:rsidRDefault="00644066" w:rsidP="00A66266">
            <w:pPr>
              <w:pStyle w:val="RSCBulletedlist"/>
            </w:pPr>
            <w:r>
              <w:t>Gall atomau sy’n is i lawr y tabl cyfnodol fod â mwy nag wyth electron yn eu plisgyn allanol – felly mae angen i chi roi’r gorau i ddefnyddio’r ciwb a defnyddio polyhedron sydd â mwy o gorneli.</w:t>
            </w:r>
          </w:p>
        </w:tc>
      </w:tr>
    </w:tbl>
    <w:p w14:paraId="1D1265E0" w14:textId="77777777" w:rsidR="00362CC1" w:rsidRDefault="00362CC1" w:rsidP="00362CC1">
      <w:pPr>
        <w:pStyle w:val="RSCBasictext"/>
      </w:pPr>
    </w:p>
    <w:p w14:paraId="50EFC83D" w14:textId="77777777" w:rsidR="00644066" w:rsidRDefault="00644066" w:rsidP="00E009C9">
      <w:pPr>
        <w:pStyle w:val="RSCBasictext"/>
      </w:pPr>
      <w:r>
        <w:t>Byddai’r holl anfanteision a restrir uchod wedi cyfrannu at y ffaith bod Lewis wedi rhoi’r gorau i ddefnyddio’r model ciwb ond dyma’r hyn sy’n bwysig:</w:t>
      </w:r>
    </w:p>
    <w:p w14:paraId="7EF649EC" w14:textId="77777777" w:rsidR="00644066" w:rsidRDefault="00644066" w:rsidP="00644066">
      <w:pPr>
        <w:pStyle w:val="RSCBulletedlist"/>
      </w:pPr>
      <w:r>
        <w:lastRenderedPageBreak/>
        <w:t>Mae’n rhy anodd lluniadu’r ciwbiau mewn moleciwlau cymhlyg.</w:t>
      </w:r>
    </w:p>
    <w:p w14:paraId="798AC574" w14:textId="653A9DA4" w:rsidR="00D444BA" w:rsidRPr="00CD5E3C" w:rsidRDefault="00644066">
      <w:pPr>
        <w:pStyle w:val="RSCBulletedlist"/>
      </w:pPr>
      <w:r>
        <w:t xml:space="preserve">Nid siâp ciwboid sydd ar atomau, yn sicr, ond nid ydynt ychwaith yn grwn, na hyd yn oed yn sfferig mewn gwirionedd. </w:t>
      </w:r>
    </w:p>
    <w:sectPr w:rsidR="00D444BA" w:rsidRPr="00CD5E3C" w:rsidSect="00231C1C">
      <w:headerReference w:type="default" r:id="rId38"/>
      <w:footerReference w:type="default" r:id="rId3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A3EC" w14:textId="77777777" w:rsidR="00F05AA5" w:rsidRDefault="00F05AA5" w:rsidP="008A1B0B">
      <w:pPr>
        <w:spacing w:after="0" w:line="240" w:lineRule="auto"/>
      </w:pPr>
      <w:r>
        <w:separator/>
      </w:r>
    </w:p>
  </w:endnote>
  <w:endnote w:type="continuationSeparator" w:id="0">
    <w:p w14:paraId="0BCEA180" w14:textId="77777777" w:rsidR="00F05AA5" w:rsidRDefault="00F05AA5" w:rsidP="008A1B0B">
      <w:pPr>
        <w:spacing w:after="0" w:line="240" w:lineRule="auto"/>
      </w:pPr>
      <w:r>
        <w:continuationSeparator/>
      </w:r>
    </w:p>
  </w:endnote>
  <w:endnote w:type="continuationNotice" w:id="1">
    <w:p w14:paraId="209A21C4" w14:textId="77777777" w:rsidR="00F05AA5" w:rsidRDefault="00F05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5310B1AF"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1F0E03">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1AE3" w14:textId="77777777" w:rsidR="00F05AA5" w:rsidRDefault="00F05AA5" w:rsidP="008A1B0B">
      <w:pPr>
        <w:spacing w:after="0" w:line="240" w:lineRule="auto"/>
      </w:pPr>
      <w:r>
        <w:separator/>
      </w:r>
    </w:p>
  </w:footnote>
  <w:footnote w:type="continuationSeparator" w:id="0">
    <w:p w14:paraId="1D1239E6" w14:textId="77777777" w:rsidR="00F05AA5" w:rsidRDefault="00F05AA5" w:rsidP="008A1B0B">
      <w:pPr>
        <w:spacing w:after="0" w:line="240" w:lineRule="auto"/>
      </w:pPr>
      <w:r>
        <w:continuationSeparator/>
      </w:r>
    </w:p>
  </w:footnote>
  <w:footnote w:type="continuationNotice" w:id="1">
    <w:p w14:paraId="4D12A0C1" w14:textId="77777777" w:rsidR="00F05AA5" w:rsidRDefault="00F05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42D66A1"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5B5130BD">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627F4C5">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Ymestyn a herio</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33EBA92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DA70E1" w:rsidRPr="00DA70E1">
        <w:rPr>
          <w:rStyle w:val="Hyperlink"/>
          <w:b/>
          <w:bCs/>
          <w:color w:val="C8102E"/>
        </w:rPr>
        <w:t>rsc.li/4dQrLak</w:t>
      </w:r>
    </w:hyperlink>
    <w:r w:rsidR="00DA70E1" w:rsidRPr="00DA70E1">
      <w:rPr>
        <w:b/>
        <w:bCs/>
        <w:color w:val="C8102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44EA6"/>
    <w:multiLevelType w:val="hybridMultilevel"/>
    <w:tmpl w:val="FE9A1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1575168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5032"/>
    <w:rsid w:val="0002090A"/>
    <w:rsid w:val="00026078"/>
    <w:rsid w:val="000327AC"/>
    <w:rsid w:val="0004478D"/>
    <w:rsid w:val="00045C2E"/>
    <w:rsid w:val="00052CFC"/>
    <w:rsid w:val="00056090"/>
    <w:rsid w:val="000647E4"/>
    <w:rsid w:val="000866AC"/>
    <w:rsid w:val="00092315"/>
    <w:rsid w:val="00092796"/>
    <w:rsid w:val="000A31FD"/>
    <w:rsid w:val="000A768F"/>
    <w:rsid w:val="000B0FE6"/>
    <w:rsid w:val="000B34EB"/>
    <w:rsid w:val="000D4378"/>
    <w:rsid w:val="000E3C88"/>
    <w:rsid w:val="000E5F58"/>
    <w:rsid w:val="000F0E13"/>
    <w:rsid w:val="00106210"/>
    <w:rsid w:val="00133DA7"/>
    <w:rsid w:val="00152A2A"/>
    <w:rsid w:val="00180E9D"/>
    <w:rsid w:val="00192E7A"/>
    <w:rsid w:val="00193F77"/>
    <w:rsid w:val="001E3A91"/>
    <w:rsid w:val="001F0E03"/>
    <w:rsid w:val="001F1DC6"/>
    <w:rsid w:val="00214F42"/>
    <w:rsid w:val="00222E85"/>
    <w:rsid w:val="00231C1C"/>
    <w:rsid w:val="0023536A"/>
    <w:rsid w:val="00292631"/>
    <w:rsid w:val="002A2BEF"/>
    <w:rsid w:val="002A57CF"/>
    <w:rsid w:val="002A77FF"/>
    <w:rsid w:val="002B4FCE"/>
    <w:rsid w:val="002C2223"/>
    <w:rsid w:val="002C3B16"/>
    <w:rsid w:val="002D34BA"/>
    <w:rsid w:val="002E47CA"/>
    <w:rsid w:val="003059AB"/>
    <w:rsid w:val="00310A0B"/>
    <w:rsid w:val="00357E10"/>
    <w:rsid w:val="00362CC1"/>
    <w:rsid w:val="003716B9"/>
    <w:rsid w:val="00394F86"/>
    <w:rsid w:val="003A1C51"/>
    <w:rsid w:val="003A6537"/>
    <w:rsid w:val="003D1774"/>
    <w:rsid w:val="003E03FF"/>
    <w:rsid w:val="003E3E15"/>
    <w:rsid w:val="003E5776"/>
    <w:rsid w:val="003F2EF3"/>
    <w:rsid w:val="004145F2"/>
    <w:rsid w:val="00436363"/>
    <w:rsid w:val="00437371"/>
    <w:rsid w:val="0046389A"/>
    <w:rsid w:val="004841A3"/>
    <w:rsid w:val="004855D1"/>
    <w:rsid w:val="00487AF2"/>
    <w:rsid w:val="00493A08"/>
    <w:rsid w:val="004A6C93"/>
    <w:rsid w:val="004D46C0"/>
    <w:rsid w:val="004F21D6"/>
    <w:rsid w:val="004F69AD"/>
    <w:rsid w:val="00516F80"/>
    <w:rsid w:val="00525B8C"/>
    <w:rsid w:val="00534514"/>
    <w:rsid w:val="00534E94"/>
    <w:rsid w:val="00547D6C"/>
    <w:rsid w:val="00560449"/>
    <w:rsid w:val="005820B0"/>
    <w:rsid w:val="005943FF"/>
    <w:rsid w:val="005E4D22"/>
    <w:rsid w:val="005F0459"/>
    <w:rsid w:val="005F4545"/>
    <w:rsid w:val="00614B85"/>
    <w:rsid w:val="00632976"/>
    <w:rsid w:val="00637488"/>
    <w:rsid w:val="00640566"/>
    <w:rsid w:val="00644066"/>
    <w:rsid w:val="006518C1"/>
    <w:rsid w:val="006820BE"/>
    <w:rsid w:val="00690DFE"/>
    <w:rsid w:val="006A2337"/>
    <w:rsid w:val="006A2EA4"/>
    <w:rsid w:val="006B0F37"/>
    <w:rsid w:val="006C7B0F"/>
    <w:rsid w:val="006D790E"/>
    <w:rsid w:val="007042E5"/>
    <w:rsid w:val="00723D72"/>
    <w:rsid w:val="0073564F"/>
    <w:rsid w:val="00741ECD"/>
    <w:rsid w:val="007424D7"/>
    <w:rsid w:val="00757A6D"/>
    <w:rsid w:val="00764810"/>
    <w:rsid w:val="0077335E"/>
    <w:rsid w:val="007859BF"/>
    <w:rsid w:val="00793A37"/>
    <w:rsid w:val="007A458A"/>
    <w:rsid w:val="007C1C04"/>
    <w:rsid w:val="007E40FB"/>
    <w:rsid w:val="0080546C"/>
    <w:rsid w:val="00813905"/>
    <w:rsid w:val="00835B9C"/>
    <w:rsid w:val="00837FD9"/>
    <w:rsid w:val="00841A83"/>
    <w:rsid w:val="0089187A"/>
    <w:rsid w:val="00896A72"/>
    <w:rsid w:val="008A1B0B"/>
    <w:rsid w:val="008A38EF"/>
    <w:rsid w:val="008C0669"/>
    <w:rsid w:val="008E64EB"/>
    <w:rsid w:val="0094769A"/>
    <w:rsid w:val="00973120"/>
    <w:rsid w:val="00973447"/>
    <w:rsid w:val="009917BF"/>
    <w:rsid w:val="009A3093"/>
    <w:rsid w:val="009A6C30"/>
    <w:rsid w:val="009C6B07"/>
    <w:rsid w:val="009D68A9"/>
    <w:rsid w:val="009F5853"/>
    <w:rsid w:val="00A177A3"/>
    <w:rsid w:val="00A27BD8"/>
    <w:rsid w:val="00A34D68"/>
    <w:rsid w:val="00A35C7C"/>
    <w:rsid w:val="00A5348B"/>
    <w:rsid w:val="00A53A0C"/>
    <w:rsid w:val="00A55D0E"/>
    <w:rsid w:val="00A571EB"/>
    <w:rsid w:val="00A5740C"/>
    <w:rsid w:val="00A62228"/>
    <w:rsid w:val="00A66266"/>
    <w:rsid w:val="00A66348"/>
    <w:rsid w:val="00A725C3"/>
    <w:rsid w:val="00A80AE9"/>
    <w:rsid w:val="00A84218"/>
    <w:rsid w:val="00A86351"/>
    <w:rsid w:val="00AA3978"/>
    <w:rsid w:val="00AA3BCC"/>
    <w:rsid w:val="00AB639C"/>
    <w:rsid w:val="00AB74D1"/>
    <w:rsid w:val="00AD694F"/>
    <w:rsid w:val="00AE549A"/>
    <w:rsid w:val="00AE5ADE"/>
    <w:rsid w:val="00AF4421"/>
    <w:rsid w:val="00B07819"/>
    <w:rsid w:val="00B167EE"/>
    <w:rsid w:val="00B226A7"/>
    <w:rsid w:val="00B32608"/>
    <w:rsid w:val="00B3652F"/>
    <w:rsid w:val="00B52E80"/>
    <w:rsid w:val="00B67A03"/>
    <w:rsid w:val="00B71E66"/>
    <w:rsid w:val="00B721F1"/>
    <w:rsid w:val="00B864B8"/>
    <w:rsid w:val="00BA43BB"/>
    <w:rsid w:val="00BA5FFA"/>
    <w:rsid w:val="00BC5741"/>
    <w:rsid w:val="00BD1443"/>
    <w:rsid w:val="00C00DFD"/>
    <w:rsid w:val="00C1402F"/>
    <w:rsid w:val="00C1703F"/>
    <w:rsid w:val="00C17F6D"/>
    <w:rsid w:val="00C2764C"/>
    <w:rsid w:val="00C322CA"/>
    <w:rsid w:val="00C34AB1"/>
    <w:rsid w:val="00C6122F"/>
    <w:rsid w:val="00C63DA9"/>
    <w:rsid w:val="00C644EC"/>
    <w:rsid w:val="00CA0087"/>
    <w:rsid w:val="00CA7815"/>
    <w:rsid w:val="00CD000D"/>
    <w:rsid w:val="00CD0F74"/>
    <w:rsid w:val="00CD5E3C"/>
    <w:rsid w:val="00CE777C"/>
    <w:rsid w:val="00D051AF"/>
    <w:rsid w:val="00D056BC"/>
    <w:rsid w:val="00D10668"/>
    <w:rsid w:val="00D1570F"/>
    <w:rsid w:val="00D444BA"/>
    <w:rsid w:val="00D46C11"/>
    <w:rsid w:val="00D50E79"/>
    <w:rsid w:val="00D55B4E"/>
    <w:rsid w:val="00D56C1B"/>
    <w:rsid w:val="00D62190"/>
    <w:rsid w:val="00D62A21"/>
    <w:rsid w:val="00D732BB"/>
    <w:rsid w:val="00D868FB"/>
    <w:rsid w:val="00D92EA9"/>
    <w:rsid w:val="00D9511D"/>
    <w:rsid w:val="00DA70E1"/>
    <w:rsid w:val="00DC26E3"/>
    <w:rsid w:val="00DD0096"/>
    <w:rsid w:val="00DE02AC"/>
    <w:rsid w:val="00DE4519"/>
    <w:rsid w:val="00DF1C5C"/>
    <w:rsid w:val="00E009C9"/>
    <w:rsid w:val="00E174ED"/>
    <w:rsid w:val="00E23EAC"/>
    <w:rsid w:val="00E24536"/>
    <w:rsid w:val="00E33958"/>
    <w:rsid w:val="00E36D24"/>
    <w:rsid w:val="00E408AC"/>
    <w:rsid w:val="00E47CCE"/>
    <w:rsid w:val="00E54C77"/>
    <w:rsid w:val="00E632EC"/>
    <w:rsid w:val="00E6615C"/>
    <w:rsid w:val="00E718A7"/>
    <w:rsid w:val="00E7279C"/>
    <w:rsid w:val="00E74EBB"/>
    <w:rsid w:val="00ED3E7A"/>
    <w:rsid w:val="00ED698B"/>
    <w:rsid w:val="00EF3FDA"/>
    <w:rsid w:val="00EF4B8E"/>
    <w:rsid w:val="00F05AA5"/>
    <w:rsid w:val="00F46902"/>
    <w:rsid w:val="00F52D40"/>
    <w:rsid w:val="00F55FE1"/>
    <w:rsid w:val="00F61C92"/>
    <w:rsid w:val="00F709FB"/>
    <w:rsid w:val="00F71CF7"/>
    <w:rsid w:val="00F772D2"/>
    <w:rsid w:val="00F901BF"/>
    <w:rsid w:val="00F94905"/>
    <w:rsid w:val="00FA74EB"/>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1AFFCA1D-474F-48BB-BBA5-BE58AEB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D68A9"/>
    <w:rPr>
      <w:sz w:val="16"/>
      <w:szCs w:val="16"/>
    </w:rPr>
  </w:style>
  <w:style w:type="paragraph" w:styleId="CommentText0">
    <w:name w:val="annotation text"/>
    <w:basedOn w:val="Normal"/>
    <w:link w:val="CommentTextChar"/>
    <w:uiPriority w:val="99"/>
    <w:unhideWhenUsed/>
    <w:rsid w:val="009D68A9"/>
    <w:pPr>
      <w:spacing w:line="240" w:lineRule="auto"/>
    </w:pPr>
  </w:style>
  <w:style w:type="character" w:customStyle="1" w:styleId="CommentTextChar">
    <w:name w:val="Comment Text Char"/>
    <w:basedOn w:val="DefaultParagraphFont"/>
    <w:link w:val="CommentText0"/>
    <w:uiPriority w:val="99"/>
    <w:rsid w:val="009D68A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D68A9"/>
    <w:rPr>
      <w:b/>
      <w:bCs/>
    </w:rPr>
  </w:style>
  <w:style w:type="character" w:customStyle="1" w:styleId="CommentSubjectChar">
    <w:name w:val="Comment Subject Char"/>
    <w:basedOn w:val="CommentTextChar"/>
    <w:link w:val="CommentSubject"/>
    <w:uiPriority w:val="99"/>
    <w:semiHidden/>
    <w:rsid w:val="009D68A9"/>
    <w:rPr>
      <w:rFonts w:ascii="Arial" w:hAnsi="Arial" w:cs="Arial"/>
      <w:b/>
      <w:bCs/>
      <w:sz w:val="20"/>
      <w:szCs w:val="20"/>
      <w:lang w:eastAsia="zh-CN"/>
    </w:rPr>
  </w:style>
  <w:style w:type="paragraph" w:styleId="Revision">
    <w:name w:val="Revision"/>
    <w:hidden/>
    <w:uiPriority w:val="99"/>
    <w:semiHidden/>
    <w:rsid w:val="00B52E80"/>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hyperlink" Target="https://rsc.li/430a2bN"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5.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file:///C:\Users\sycamoreh\Royal%20Society%20of%20Chemistry\Team%20-%20Teaching%20resources%20-%20Education%20-%20Documents%20(1)\Adnodd%20phase%201\2_Structure%20and%20bonding\Overview\Bonding%20models\index%20image\bondingmodelsstudentsheetCYM_Page_1.png"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dQrLak" TargetMode="External"/><Relationship Id="rId2" Type="http://schemas.openxmlformats.org/officeDocument/2006/relationships/image" Target="media/image28.emf"/><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D7268-CAE7-4CDD-91AD-630D27C0182C}">
  <ds:schemaRefs>
    <ds:schemaRef ds:uri="http://schemas.microsoft.com/sharepoint/v3/contenttype/forms"/>
  </ds:schemaRefs>
</ds:datastoreItem>
</file>

<file path=customXml/itemProps2.xml><?xml version="1.0" encoding="utf-8"?>
<ds:datastoreItem xmlns:ds="http://schemas.openxmlformats.org/officeDocument/2006/customXml" ds:itemID="{812D4AB8-D051-4221-B4B7-AE8960DB3CEE}">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DBB790BF-E17E-425B-B2A8-A055A74C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893</Words>
  <Characters>4682</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Bonding models stretch and challenge teacher notes and answers</vt:lpstr>
    </vt:vector>
  </TitlesOfParts>
  <Manager/>
  <Company>Royal Society of Chemistry</Company>
  <LinksUpToDate>false</LinksUpToDate>
  <CharactersWithSpaces>5524</CharactersWithSpaces>
  <SharedDoc>false</SharedDoc>
  <HyperlinkBase/>
  <HLinks>
    <vt:vector size="12" baseType="variant">
      <vt:variant>
        <vt:i4>3866723</vt:i4>
      </vt:variant>
      <vt:variant>
        <vt:i4>0</vt:i4>
      </vt:variant>
      <vt:variant>
        <vt:i4>0</vt:i4>
      </vt:variant>
      <vt:variant>
        <vt:i4>5</vt:i4>
      </vt:variant>
      <vt:variant>
        <vt:lpwstr>https://rsc.li/44jTX18</vt:lpwstr>
      </vt:variant>
      <vt:variant>
        <vt:lpwstr/>
      </vt:variant>
      <vt:variant>
        <vt:i4>6422634</vt:i4>
      </vt:variant>
      <vt:variant>
        <vt:i4>0</vt:i4>
      </vt:variant>
      <vt:variant>
        <vt:i4>0</vt:i4>
      </vt:variant>
      <vt:variant>
        <vt:i4>5</vt:i4>
      </vt:variant>
      <vt:variant>
        <vt:lpwstr>https://rsc.li/3l0g6sR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models stretch and challenge teacher notes and answers CYM</dc:title>
  <dc:subject/>
  <dc:creator>Royal Society of Chemistry</dc:creator>
  <cp:keywords>bonding; lewis structures; covalent bonding; ionic bonding; GCSE; chemistry; worksheet; stretch and challenge; alternative ideas; development of models; Welsh; Welsh language</cp:keywords>
  <dc:description>From https://rsc.li/4dQrLak</dc:description>
  <cp:lastModifiedBy>Hannah Sycamore</cp:lastModifiedBy>
  <cp:revision>74</cp:revision>
  <dcterms:created xsi:type="dcterms:W3CDTF">2025-05-26T23:19:00Z</dcterms:created>
  <dcterms:modified xsi:type="dcterms:W3CDTF">2026-06-18T14:52:00Z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67200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