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15ABB" w14:textId="05761CFB" w:rsidR="00A5740C" w:rsidRDefault="00891A46" w:rsidP="000E4D3D">
      <w:pPr>
        <w:pStyle w:val="RSCH1"/>
      </w:pPr>
      <w:r>
        <w:t xml:space="preserve">Atoms and </w:t>
      </w:r>
      <w:r w:rsidR="00DE6AAC">
        <w:t>m</w:t>
      </w:r>
      <w:r>
        <w:t xml:space="preserve">olecules </w:t>
      </w:r>
    </w:p>
    <w:p w14:paraId="5ED885FA" w14:textId="77777777" w:rsidR="00443082" w:rsidRPr="00443082" w:rsidRDefault="00443082" w:rsidP="00443082">
      <w:pPr>
        <w:spacing w:line="256" w:lineRule="auto"/>
        <w:jc w:val="left"/>
        <w:rPr>
          <w:rFonts w:eastAsia="Arial"/>
        </w:rPr>
      </w:pPr>
      <w:r w:rsidRPr="00443082">
        <w:rPr>
          <w:rFonts w:ascii="Century Gothic" w:eastAsia="Calibri" w:hAnsi="Century Gothic"/>
          <w:sz w:val="22"/>
          <w:szCs w:val="22"/>
        </w:rPr>
        <w:t xml:space="preserve">This resource is part of the </w:t>
      </w:r>
      <w:r w:rsidRPr="00443082">
        <w:rPr>
          <w:rFonts w:ascii="Century Gothic" w:eastAsia="Calibri" w:hAnsi="Century Gothic"/>
          <w:b/>
          <w:bCs/>
          <w:sz w:val="22"/>
          <w:szCs w:val="22"/>
        </w:rPr>
        <w:t>Structure strips</w:t>
      </w:r>
      <w:r w:rsidRPr="00443082">
        <w:rPr>
          <w:rFonts w:ascii="Century Gothic" w:eastAsia="Calibri" w:hAnsi="Century Gothic"/>
          <w:sz w:val="22"/>
          <w:szCs w:val="22"/>
        </w:rPr>
        <w:t xml:space="preserve"> series of resources, designed to support literacy in science teaching. More resources in this series can be found at: </w:t>
      </w:r>
      <w:hyperlink r:id="rId11" w:history="1">
        <w:r w:rsidRPr="00443082">
          <w:rPr>
            <w:rFonts w:ascii="Century Gothic" w:eastAsia="Century Gothic" w:hAnsi="Century Gothic" w:cs="Century Gothic"/>
            <w:color w:val="0000FF"/>
            <w:sz w:val="22"/>
            <w:szCs w:val="22"/>
            <w:u w:val="single"/>
          </w:rPr>
          <w:t>rsc.li/4aXYgzt</w:t>
        </w:r>
      </w:hyperlink>
    </w:p>
    <w:p w14:paraId="791953DF" w14:textId="536DE5D8" w:rsidR="00A5740C" w:rsidRDefault="00722220" w:rsidP="000736CE">
      <w:pPr>
        <w:pStyle w:val="RSCH2"/>
      </w:pPr>
      <w:r>
        <w:t>Learning objectives</w:t>
      </w:r>
    </w:p>
    <w:p w14:paraId="5D6B544F" w14:textId="3B1693E3" w:rsidR="00F86D31" w:rsidRPr="0049734A" w:rsidRDefault="00F86D31" w:rsidP="00F86D31">
      <w:pPr>
        <w:pStyle w:val="RSCLearningobjectives"/>
      </w:pPr>
      <w:r>
        <w:t>Recognise and draw diagrams of atoms and molecules</w:t>
      </w:r>
      <w:r w:rsidR="007878A2">
        <w:t>.</w:t>
      </w:r>
    </w:p>
    <w:p w14:paraId="798E3270" w14:textId="6F3D0BC3" w:rsidR="00F86D31" w:rsidRPr="0049734A" w:rsidRDefault="00F86D31" w:rsidP="00F86D31">
      <w:pPr>
        <w:pStyle w:val="RSCLearningobjectives"/>
      </w:pPr>
      <w:r>
        <w:t>Explain the relationship between atoms and molecules</w:t>
      </w:r>
      <w:r w:rsidR="007878A2">
        <w:t>.</w:t>
      </w:r>
    </w:p>
    <w:p w14:paraId="2BD08E7B" w14:textId="10A7D20F" w:rsidR="00722220" w:rsidRDefault="00F86D31" w:rsidP="00443082">
      <w:pPr>
        <w:pStyle w:val="RSCLearningobjectives"/>
      </w:pPr>
      <w:r>
        <w:t>Write independently</w:t>
      </w:r>
      <w:r w:rsidR="005253A6">
        <w:t xml:space="preserve"> about atoms and molecules</w:t>
      </w:r>
      <w:r w:rsidR="00165FA6">
        <w:t xml:space="preserve">, using </w:t>
      </w:r>
      <w:r w:rsidR="00DE4BDB">
        <w:t xml:space="preserve">the </w:t>
      </w:r>
      <w:r w:rsidR="007C16EE">
        <w:t xml:space="preserve">suggested </w:t>
      </w:r>
      <w:r w:rsidR="00165FA6">
        <w:t>key words</w:t>
      </w:r>
      <w:r w:rsidR="007878A2">
        <w:t>.</w:t>
      </w:r>
    </w:p>
    <w:p w14:paraId="4A39F975" w14:textId="77777777" w:rsidR="00DF41D6" w:rsidRDefault="00DF41D6" w:rsidP="004102F1">
      <w:pPr>
        <w:pStyle w:val="RSCH2"/>
      </w:pPr>
      <w:r>
        <w:t>Introduction</w:t>
      </w:r>
    </w:p>
    <w:p w14:paraId="52F5FF28" w14:textId="482C1638" w:rsidR="00C16D85" w:rsidRDefault="00C16D85" w:rsidP="00C16D85">
      <w:pPr>
        <w:pStyle w:val="RSCBasictext"/>
      </w:pPr>
      <w:r>
        <w:t>Atoms are the building blocks of all substances. They are the simplest unit of matter that retains the properties of the element.</w:t>
      </w:r>
      <w:r w:rsidR="00D437C2">
        <w:t xml:space="preserve"> </w:t>
      </w:r>
      <w:r>
        <w:t xml:space="preserve">Atoms make up everything from the materials we use to build, to the air we breathe and the food we eat. </w:t>
      </w:r>
    </w:p>
    <w:p w14:paraId="424A7C58" w14:textId="1E6147C3" w:rsidR="00C16D85" w:rsidRDefault="00C16D85" w:rsidP="00C16D85">
      <w:pPr>
        <w:pStyle w:val="RSCBasictext"/>
      </w:pPr>
      <w:r>
        <w:t>Very few substances exist as simple atoms, most substances are made up of atoms chemically bonded together to form molecules. In this structure strip</w:t>
      </w:r>
      <w:r w:rsidR="007878A2">
        <w:t>,</w:t>
      </w:r>
      <w:r>
        <w:t xml:space="preserve"> you will explore the relationship between atoms and molecules. </w:t>
      </w:r>
    </w:p>
    <w:p w14:paraId="1D75B110" w14:textId="385D7E38" w:rsidR="00685484" w:rsidRPr="00FB6140" w:rsidRDefault="00AD2E9A" w:rsidP="00C16D85">
      <w:pPr>
        <w:pStyle w:val="RSCBasictext"/>
      </w:pPr>
      <w:r>
        <w:t>Note:</w:t>
      </w:r>
      <w:r w:rsidR="00685484">
        <w:t xml:space="preserve"> the extension </w:t>
      </w:r>
      <w:r>
        <w:t>task needs modelling materials</w:t>
      </w:r>
      <w:r w:rsidR="00EF702A">
        <w:t>,</w:t>
      </w:r>
      <w:r>
        <w:t xml:space="preserve"> see page 4 for details. </w:t>
      </w:r>
      <w:r w:rsidR="002B3F38">
        <w:t>I</w:t>
      </w:r>
      <w:r w:rsidR="002B3F38" w:rsidRPr="002B3F38">
        <w:t xml:space="preserve">f you don’t have access to any modelling materials, ask learners to draw </w:t>
      </w:r>
      <w:r w:rsidR="002B3F38">
        <w:t xml:space="preserve">the </w:t>
      </w:r>
      <w:r w:rsidR="002B3F38" w:rsidRPr="002B3F38">
        <w:t>molecules instead</w:t>
      </w:r>
      <w:r w:rsidR="002B3F38">
        <w:t>.</w:t>
      </w:r>
    </w:p>
    <w:p w14:paraId="41A79DBD" w14:textId="192D4306" w:rsidR="00E85E70" w:rsidRDefault="00E85E70" w:rsidP="00E85E70">
      <w:pPr>
        <w:pStyle w:val="RSCH2"/>
      </w:pPr>
      <w:r>
        <w:t>How to use structure strips</w:t>
      </w:r>
    </w:p>
    <w:p w14:paraId="2B1090E8" w14:textId="390D2EDB" w:rsidR="006B1AEC" w:rsidRDefault="006B1AEC" w:rsidP="006B1AEC">
      <w:pPr>
        <w:pStyle w:val="RSCBasictext"/>
      </w:pPr>
      <w:bookmarkStart w:id="0" w:name="_Hlk124177367"/>
      <w:r>
        <w:t xml:space="preserve">Structure strips are a type of scaffolding </w:t>
      </w:r>
      <w:r w:rsidR="000C0C71">
        <w:t xml:space="preserve">you can use to </w:t>
      </w:r>
      <w:r>
        <w:t xml:space="preserve">support learners to retrieve information independently. Use them to take an overview at the start of a topic, to activate prior knowledge, or to summarise learning at the end of a teaching topic. Visit </w:t>
      </w:r>
      <w:hyperlink r:id="rId12" w:history="1">
        <w:r w:rsidRPr="001E6C8E">
          <w:rPr>
            <w:rStyle w:val="Hyperlink"/>
          </w:rPr>
          <w:t>rsc.li/3EszCfr</w:t>
        </w:r>
      </w:hyperlink>
      <w:r>
        <w:t xml:space="preserve"> for more ideas on how to use structure strips with your learners. </w:t>
      </w:r>
    </w:p>
    <w:p w14:paraId="3593E907" w14:textId="77777777" w:rsidR="006B1AEC" w:rsidRDefault="006B1AEC" w:rsidP="006B1AEC">
      <w:pPr>
        <w:pStyle w:val="RSCBasictext"/>
      </w:pPr>
      <w:r>
        <w:t>Structure strips have sections containing prompts, sized to suggest the amount that learners must write. Ask learners to glue the strips into the margin of an exercise book and write their answers next to the sections, in full sentences or in bullet points. When learners have finished using the structure strip, they will have an A4 page set of notes and examples.</w:t>
      </w:r>
    </w:p>
    <w:bookmarkEnd w:id="0"/>
    <w:p w14:paraId="255FA9B4" w14:textId="77777777" w:rsidR="00AA3E4C" w:rsidRPr="00DD177D" w:rsidRDefault="00AA3E4C" w:rsidP="00AA3E4C">
      <w:pPr>
        <w:pStyle w:val="RSCH3"/>
        <w:rPr>
          <w:lang w:eastAsia="en-GB"/>
        </w:rPr>
      </w:pPr>
      <w:r w:rsidRPr="00DD177D">
        <w:rPr>
          <w:lang w:eastAsia="en-GB"/>
        </w:rPr>
        <w:t>Scaffolding</w:t>
      </w:r>
    </w:p>
    <w:p w14:paraId="61FE2CC4" w14:textId="7871ACF5" w:rsidR="00AA3E4C" w:rsidRPr="00DD177D" w:rsidRDefault="00AA3E4C" w:rsidP="00AA3E4C">
      <w:pPr>
        <w:pStyle w:val="RSCBulletedlist"/>
        <w:rPr>
          <w:lang w:eastAsia="en-GB"/>
        </w:rPr>
      </w:pPr>
      <w:r w:rsidRPr="00DD177D">
        <w:rPr>
          <w:lang w:eastAsia="en-GB"/>
        </w:rPr>
        <w:t xml:space="preserve">Encourage learners to use the suggested key words in their answers. These link with our key terms support resources for </w:t>
      </w:r>
      <w:r w:rsidR="006C73E9">
        <w:rPr>
          <w:b/>
          <w:bCs/>
          <w:lang w:eastAsia="en-GB"/>
        </w:rPr>
        <w:t xml:space="preserve">elements compounds and </w:t>
      </w:r>
      <w:r w:rsidR="00E330DE">
        <w:rPr>
          <w:b/>
          <w:bCs/>
          <w:lang w:eastAsia="en-GB"/>
        </w:rPr>
        <w:t xml:space="preserve">mixtures </w:t>
      </w:r>
      <w:r w:rsidR="00971874" w:rsidRPr="00971874">
        <w:rPr>
          <w:lang w:eastAsia="en-GB"/>
        </w:rPr>
        <w:t>(</w:t>
      </w:r>
      <w:hyperlink r:id="rId13" w:history="1">
        <w:r w:rsidR="00971874" w:rsidRPr="00971874">
          <w:rPr>
            <w:rStyle w:val="Hyperlink"/>
          </w:rPr>
          <w:t>rsc.li/42AcGmK</w:t>
        </w:r>
      </w:hyperlink>
      <w:r w:rsidR="00971874" w:rsidRPr="00971874">
        <w:t>)</w:t>
      </w:r>
      <w:r w:rsidR="006C73E9" w:rsidRPr="00971874">
        <w:rPr>
          <w:lang w:eastAsia="en-GB"/>
        </w:rPr>
        <w:t>.</w:t>
      </w:r>
    </w:p>
    <w:p w14:paraId="6F0834E4" w14:textId="7BDC3A53" w:rsidR="00AA3E4C" w:rsidRDefault="00AA3E4C" w:rsidP="00AA3E4C">
      <w:pPr>
        <w:pStyle w:val="RSCBulletedlist"/>
        <w:rPr>
          <w:lang w:eastAsia="en-GB"/>
        </w:rPr>
      </w:pPr>
      <w:r w:rsidRPr="00BA6386">
        <w:rPr>
          <w:lang w:eastAsia="en-GB"/>
        </w:rPr>
        <w:lastRenderedPageBreak/>
        <w:t>To further support learners</w:t>
      </w:r>
      <w:r>
        <w:rPr>
          <w:lang w:eastAsia="en-GB"/>
        </w:rPr>
        <w:t>, include additional prompts in</w:t>
      </w:r>
      <w:r w:rsidRPr="00BA6386">
        <w:rPr>
          <w:lang w:eastAsia="en-GB"/>
        </w:rPr>
        <w:t xml:space="preserve"> the structure strip. </w:t>
      </w:r>
      <w:bookmarkStart w:id="1" w:name="_Hlk188535640"/>
      <w:r>
        <w:rPr>
          <w:lang w:eastAsia="en-GB"/>
        </w:rPr>
        <w:t xml:space="preserve">If learners are struggling to engage with the task, supply them with sentence starters created from the example answers. </w:t>
      </w:r>
      <w:bookmarkEnd w:id="1"/>
      <w:r w:rsidR="009E6315">
        <w:rPr>
          <w:lang w:eastAsia="en-GB"/>
        </w:rPr>
        <w:t>I</w:t>
      </w:r>
      <w:r w:rsidR="00EF1932">
        <w:rPr>
          <w:lang w:eastAsia="en-GB"/>
        </w:rPr>
        <w:t xml:space="preserve">n prompt three, you could provide a useful hint by asking </w:t>
      </w:r>
      <w:r w:rsidR="006D7C96">
        <w:rPr>
          <w:lang w:eastAsia="en-GB"/>
        </w:rPr>
        <w:t>learners about what the subscript 2 represents.</w:t>
      </w:r>
    </w:p>
    <w:p w14:paraId="00DAB0FF" w14:textId="54A08093" w:rsidR="00BE268D" w:rsidRPr="007E63C7" w:rsidRDefault="00AA3E4C" w:rsidP="0060007C">
      <w:pPr>
        <w:pStyle w:val="RSCBulletedlist"/>
        <w:rPr>
          <w:lang w:eastAsia="en-GB"/>
        </w:rPr>
      </w:pPr>
      <w:r w:rsidRPr="00BA6386">
        <w:rPr>
          <w:lang w:eastAsia="en-GB"/>
        </w:rPr>
        <w:t xml:space="preserve">As learners grow in confidence, </w:t>
      </w:r>
      <w:r>
        <w:rPr>
          <w:lang w:eastAsia="en-GB"/>
        </w:rPr>
        <w:t>ask them to</w:t>
      </w:r>
      <w:r w:rsidRPr="00BA6386">
        <w:rPr>
          <w:lang w:eastAsia="en-GB"/>
        </w:rPr>
        <w:t xml:space="preserve"> attempt the </w:t>
      </w:r>
      <w:r>
        <w:rPr>
          <w:lang w:eastAsia="en-GB"/>
        </w:rPr>
        <w:t>extension</w:t>
      </w:r>
      <w:r w:rsidRPr="00BA6386">
        <w:rPr>
          <w:lang w:eastAsia="en-GB"/>
        </w:rPr>
        <w:t xml:space="preserve"> </w:t>
      </w:r>
      <w:r w:rsidR="00971874">
        <w:rPr>
          <w:lang w:eastAsia="en-GB"/>
        </w:rPr>
        <w:t>task</w:t>
      </w:r>
      <w:r w:rsidRPr="00BA6386">
        <w:rPr>
          <w:lang w:eastAsia="en-GB"/>
        </w:rPr>
        <w:t xml:space="preserve"> first and then use the struct</w:t>
      </w:r>
      <w:r w:rsidR="005E4678">
        <w:rPr>
          <w:lang w:eastAsia="en-GB"/>
        </w:rPr>
        <w:t>u</w:t>
      </w:r>
      <w:r w:rsidRPr="00BA6386">
        <w:rPr>
          <w:lang w:eastAsia="en-GB"/>
        </w:rPr>
        <w:t xml:space="preserve">re strip to improve or self-assess their </w:t>
      </w:r>
      <w:r w:rsidR="00971874">
        <w:rPr>
          <w:lang w:eastAsia="en-GB"/>
        </w:rPr>
        <w:t>attempt</w:t>
      </w:r>
      <w:r w:rsidR="005E4678">
        <w:rPr>
          <w:lang w:eastAsia="en-GB"/>
        </w:rPr>
        <w:t>.</w:t>
      </w:r>
    </w:p>
    <w:p w14:paraId="203F3C69" w14:textId="7396A464" w:rsidR="00AA3E4C" w:rsidRDefault="00AA3E4C" w:rsidP="005E4678">
      <w:pPr>
        <w:pStyle w:val="RSCH3"/>
        <w:rPr>
          <w:lang w:eastAsia="en-GB"/>
        </w:rPr>
      </w:pPr>
      <w:r>
        <w:rPr>
          <w:lang w:eastAsia="en-GB"/>
        </w:rPr>
        <w:t>Metacognition</w:t>
      </w:r>
    </w:p>
    <w:p w14:paraId="34FD5AF1" w14:textId="77777777" w:rsidR="00AA3E4C" w:rsidRDefault="00AA3E4C" w:rsidP="00AA3E4C">
      <w:pPr>
        <w:pStyle w:val="RSCBasictext"/>
        <w:rPr>
          <w:lang w:eastAsia="en-GB"/>
        </w:rPr>
      </w:pPr>
      <w:r>
        <w:rPr>
          <w:lang w:eastAsia="en-GB"/>
        </w:rPr>
        <w:t>This resource supports learners to develop their metacognitive skills in three key areas.</w:t>
      </w:r>
    </w:p>
    <w:p w14:paraId="7696AC02" w14:textId="77777777" w:rsidR="00AA3E4C" w:rsidRDefault="00AA3E4C" w:rsidP="00AA3E4C">
      <w:pPr>
        <w:pStyle w:val="RSCBulletedlist"/>
        <w:rPr>
          <w:lang w:eastAsia="en-GB"/>
        </w:rPr>
      </w:pPr>
      <w:r w:rsidRPr="00B25151">
        <w:rPr>
          <w:b/>
          <w:bCs/>
          <w:lang w:eastAsia="en-GB"/>
        </w:rPr>
        <w:t>Planning:</w:t>
      </w:r>
      <w:r>
        <w:rPr>
          <w:lang w:eastAsia="en-GB"/>
        </w:rPr>
        <w:t xml:space="preserve"> the strips provide scaffolding to plan the written response. Learners will decide where to gather information from (textbooks, own notes, revision websites). Ask learners: is the source of information you are using reliable?</w:t>
      </w:r>
    </w:p>
    <w:p w14:paraId="0D51CE7A" w14:textId="77777777" w:rsidR="00AA3E4C" w:rsidRDefault="00AA3E4C" w:rsidP="00AA3E4C">
      <w:pPr>
        <w:pStyle w:val="RSCBulletedlist"/>
        <w:rPr>
          <w:lang w:eastAsia="en-GB"/>
        </w:rPr>
      </w:pPr>
      <w:r w:rsidRPr="00B25151">
        <w:rPr>
          <w:b/>
          <w:bCs/>
          <w:lang w:eastAsia="en-GB"/>
        </w:rPr>
        <w:t>Monitoring:</w:t>
      </w:r>
      <w:r>
        <w:rPr>
          <w:lang w:eastAsia="en-GB"/>
        </w:rPr>
        <w:t xml:space="preserve"> learners are prompted by the questions in the structure strip and can check their own answers against the prompts. Ask learners: have you covered </w:t>
      </w:r>
      <w:proofErr w:type="gramStart"/>
      <w:r>
        <w:rPr>
          <w:lang w:eastAsia="en-GB"/>
        </w:rPr>
        <w:t>all of</w:t>
      </w:r>
      <w:proofErr w:type="gramEnd"/>
      <w:r>
        <w:rPr>
          <w:lang w:eastAsia="en-GB"/>
        </w:rPr>
        <w:t xml:space="preserve"> the prompts in the space provided? Do you need to change anything to complete the task?</w:t>
      </w:r>
    </w:p>
    <w:p w14:paraId="166ADAA4" w14:textId="49CB5722" w:rsidR="00AA3E4C" w:rsidRDefault="00AA3E4C" w:rsidP="00AA3E4C">
      <w:pPr>
        <w:pStyle w:val="RSCBulletedlist"/>
      </w:pPr>
      <w:r w:rsidRPr="00B25151">
        <w:rPr>
          <w:b/>
          <w:bCs/>
          <w:lang w:eastAsia="en-GB"/>
        </w:rPr>
        <w:t>Evaluation:</w:t>
      </w:r>
      <w:r>
        <w:rPr>
          <w:lang w:eastAsia="en-GB"/>
        </w:rPr>
        <w:t xml:space="preserve"> learners can self-assess or ask a peer to check their work against the answers. Ask learners: did you achieve what you meant to achieve? What </w:t>
      </w:r>
      <w:r w:rsidR="00412228">
        <w:rPr>
          <w:lang w:eastAsia="en-GB"/>
        </w:rPr>
        <w:t xml:space="preserve">will </w:t>
      </w:r>
      <w:r>
        <w:rPr>
          <w:lang w:eastAsia="en-GB"/>
        </w:rPr>
        <w:t>you do differently another time?</w:t>
      </w:r>
    </w:p>
    <w:p w14:paraId="1C528186" w14:textId="77777777" w:rsidR="00AA3E4C" w:rsidRPr="00B67A03" w:rsidRDefault="00AA3E4C" w:rsidP="00AA3E4C">
      <w:pPr>
        <w:pStyle w:val="RSC2-columntabs"/>
      </w:pPr>
      <w:bookmarkStart w:id="2" w:name="_Hlk176854964"/>
      <w:r>
        <w:t>Example answers for the structure strip are on page 3.</w:t>
      </w:r>
    </w:p>
    <w:bookmarkEnd w:id="2"/>
    <w:p w14:paraId="017465A9" w14:textId="2BBA4E6E" w:rsidR="00B23F3F" w:rsidRPr="00B23F3F" w:rsidRDefault="00B23F3F" w:rsidP="00B25151">
      <w:pPr>
        <w:pStyle w:val="RSCBasictext"/>
        <w:rPr>
          <w:lang w:eastAsia="en-GB"/>
        </w:rPr>
      </w:pPr>
      <w:r w:rsidRPr="00B23F3F">
        <w:rPr>
          <w:lang w:eastAsia="en-GB"/>
        </w:rPr>
        <w:br w:type="page"/>
      </w:r>
    </w:p>
    <w:tbl>
      <w:tblPr>
        <w:tblStyle w:val="TableGrid"/>
        <w:tblW w:w="9776" w:type="dxa"/>
        <w:jc w:val="center"/>
        <w:tblLook w:val="04A0" w:firstRow="1" w:lastRow="0" w:firstColumn="1" w:lastColumn="0" w:noHBand="0" w:noVBand="1"/>
      </w:tblPr>
      <w:tblGrid>
        <w:gridCol w:w="3114"/>
        <w:gridCol w:w="6662"/>
      </w:tblGrid>
      <w:tr w:rsidR="00B23F3F" w14:paraId="277C91E5" w14:textId="77777777" w:rsidTr="001C0007">
        <w:trPr>
          <w:trHeight w:val="482"/>
          <w:jc w:val="center"/>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88E"/>
            <w:vAlign w:val="center"/>
            <w:hideMark/>
          </w:tcPr>
          <w:p w14:paraId="5CADBD50" w14:textId="16B3A6DA" w:rsidR="00B23F3F" w:rsidRDefault="00B23F3F" w:rsidP="00B23F3F">
            <w:pPr>
              <w:spacing w:before="60" w:after="60" w:line="256" w:lineRule="auto"/>
              <w:ind w:left="0" w:right="34" w:firstLine="0"/>
              <w:jc w:val="center"/>
              <w:rPr>
                <w:rFonts w:ascii="Century Gothic" w:hAnsi="Century Gothic"/>
                <w:b/>
                <w:bCs/>
                <w:color w:val="006F62"/>
              </w:rPr>
            </w:pPr>
            <w:r>
              <w:rPr>
                <w:rFonts w:ascii="Century Gothic" w:hAnsi="Century Gothic"/>
                <w:b/>
                <w:bCs/>
                <w:color w:val="006F62"/>
              </w:rPr>
              <w:lastRenderedPageBreak/>
              <w:t xml:space="preserve">Structure </w:t>
            </w:r>
            <w:r w:rsidR="00191D12">
              <w:rPr>
                <w:rFonts w:ascii="Century Gothic" w:hAnsi="Century Gothic"/>
                <w:b/>
                <w:bCs/>
                <w:color w:val="006F62"/>
              </w:rPr>
              <w:t>s</w:t>
            </w:r>
            <w:r>
              <w:rPr>
                <w:rFonts w:ascii="Century Gothic" w:hAnsi="Century Gothic"/>
                <w:b/>
                <w:bCs/>
                <w:color w:val="006F62"/>
              </w:rPr>
              <w:t>trip</w:t>
            </w:r>
          </w:p>
          <w:p w14:paraId="1044824D" w14:textId="578315B4" w:rsidR="00B23F3F" w:rsidRDefault="00B77DD4" w:rsidP="00B23F3F">
            <w:pPr>
              <w:spacing w:before="60" w:after="60" w:line="256" w:lineRule="auto"/>
              <w:ind w:left="0" w:right="34" w:firstLine="0"/>
              <w:jc w:val="center"/>
              <w:rPr>
                <w:rFonts w:ascii="Century Gothic" w:hAnsi="Century Gothic"/>
                <w:b/>
                <w:bCs/>
                <w:color w:val="006F62"/>
              </w:rPr>
            </w:pPr>
            <w:r>
              <w:rPr>
                <w:rFonts w:ascii="Century Gothic" w:hAnsi="Century Gothic"/>
                <w:b/>
                <w:bCs/>
                <w:color w:val="006F62"/>
              </w:rPr>
              <w:t>Atoms and molecules</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88E"/>
            <w:vAlign w:val="center"/>
            <w:hideMark/>
          </w:tcPr>
          <w:p w14:paraId="540A3ABF" w14:textId="65538AC8" w:rsidR="00B23F3F" w:rsidRDefault="00CA2FC4">
            <w:pPr>
              <w:spacing w:before="60" w:after="60" w:line="256" w:lineRule="auto"/>
              <w:ind w:left="0" w:right="-1"/>
              <w:jc w:val="center"/>
              <w:rPr>
                <w:rFonts w:ascii="Century Gothic" w:hAnsi="Century Gothic"/>
                <w:b/>
                <w:bCs/>
                <w:color w:val="006F62"/>
              </w:rPr>
            </w:pPr>
            <w:r>
              <w:rPr>
                <w:rFonts w:ascii="Century Gothic" w:hAnsi="Century Gothic"/>
                <w:b/>
                <w:bCs/>
                <w:color w:val="006F62"/>
              </w:rPr>
              <w:t>Example</w:t>
            </w:r>
            <w:r w:rsidR="00B23F3F">
              <w:rPr>
                <w:rFonts w:ascii="Century Gothic" w:hAnsi="Century Gothic"/>
                <w:b/>
                <w:bCs/>
                <w:color w:val="006F62"/>
              </w:rPr>
              <w:t xml:space="preserve"> </w:t>
            </w:r>
            <w:r w:rsidR="00191D12">
              <w:rPr>
                <w:rFonts w:ascii="Century Gothic" w:hAnsi="Century Gothic"/>
                <w:b/>
                <w:bCs/>
                <w:color w:val="006F62"/>
              </w:rPr>
              <w:t>a</w:t>
            </w:r>
            <w:r w:rsidR="00B23F3F">
              <w:rPr>
                <w:rFonts w:ascii="Century Gothic" w:hAnsi="Century Gothic"/>
                <w:b/>
                <w:bCs/>
                <w:color w:val="006F62"/>
              </w:rPr>
              <w:t>nswer</w:t>
            </w:r>
          </w:p>
        </w:tc>
      </w:tr>
      <w:tr w:rsidR="00B23F3F" w14:paraId="1E49BF05" w14:textId="77777777" w:rsidTr="001C0007">
        <w:trPr>
          <w:trHeight w:val="964"/>
          <w:jc w:val="center"/>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60D2F11" w14:textId="4661C176" w:rsidR="00B23F3F" w:rsidRPr="00E8571A" w:rsidRDefault="00300CF1" w:rsidP="00B23F3F">
            <w:pPr>
              <w:spacing w:after="0" w:line="256" w:lineRule="auto"/>
              <w:ind w:left="0" w:right="34" w:firstLine="0"/>
              <w:jc w:val="left"/>
              <w:rPr>
                <w:rFonts w:ascii="Century Gothic" w:hAnsi="Century Gothic"/>
              </w:rPr>
            </w:pPr>
            <w:r w:rsidRPr="00D107D9">
              <w:rPr>
                <w:rFonts w:ascii="Century Gothic" w:hAnsi="Century Gothic"/>
              </w:rPr>
              <w:t>What is the difference between molecules and single atoms</w:t>
            </w:r>
            <w:r w:rsidRPr="00E8571A">
              <w:rPr>
                <w:rFonts w:ascii="Century Gothic" w:hAnsi="Century Gothic"/>
              </w:rPr>
              <w:t>?</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2A569E" w14:textId="3575B500" w:rsidR="0025670B" w:rsidRDefault="00920B4C" w:rsidP="00B23F3F">
            <w:pPr>
              <w:tabs>
                <w:tab w:val="left" w:pos="6128"/>
              </w:tabs>
              <w:spacing w:after="0" w:line="256" w:lineRule="auto"/>
              <w:ind w:left="0" w:right="-1" w:firstLine="0"/>
              <w:jc w:val="left"/>
              <w:rPr>
                <w:rFonts w:ascii="Century Gothic" w:hAnsi="Century Gothic"/>
              </w:rPr>
            </w:pPr>
            <w:r>
              <w:rPr>
                <w:rFonts w:ascii="Century Gothic" w:hAnsi="Century Gothic"/>
              </w:rPr>
              <w:t>Single atoms exist on their own, but m</w:t>
            </w:r>
            <w:r w:rsidR="0025670B">
              <w:rPr>
                <w:rFonts w:ascii="Century Gothic" w:hAnsi="Century Gothic"/>
              </w:rPr>
              <w:t xml:space="preserve">olecules are two or more atoms </w:t>
            </w:r>
            <w:r w:rsidR="004D30D2">
              <w:rPr>
                <w:rFonts w:ascii="Century Gothic" w:hAnsi="Century Gothic"/>
              </w:rPr>
              <w:t>connected</w:t>
            </w:r>
            <w:r w:rsidR="002C51AF">
              <w:rPr>
                <w:rFonts w:ascii="Century Gothic" w:hAnsi="Century Gothic"/>
              </w:rPr>
              <w:t xml:space="preserve"> by </w:t>
            </w:r>
            <w:r w:rsidR="008B331E">
              <w:rPr>
                <w:rFonts w:ascii="Century Gothic" w:hAnsi="Century Gothic"/>
              </w:rPr>
              <w:t xml:space="preserve">covalent </w:t>
            </w:r>
            <w:r w:rsidR="002C51AF">
              <w:rPr>
                <w:rFonts w:ascii="Century Gothic" w:hAnsi="Century Gothic"/>
              </w:rPr>
              <w:t xml:space="preserve">chemical bonds. The atoms </w:t>
            </w:r>
            <w:r>
              <w:rPr>
                <w:rFonts w:ascii="Century Gothic" w:hAnsi="Century Gothic"/>
              </w:rPr>
              <w:t xml:space="preserve">in molecules </w:t>
            </w:r>
            <w:r w:rsidR="002C5688">
              <w:rPr>
                <w:rFonts w:ascii="Century Gothic" w:hAnsi="Century Gothic"/>
              </w:rPr>
              <w:t>can be</w:t>
            </w:r>
            <w:r w:rsidR="0025670B">
              <w:rPr>
                <w:rFonts w:ascii="Century Gothic" w:hAnsi="Century Gothic"/>
              </w:rPr>
              <w:t xml:space="preserve"> of the same element or</w:t>
            </w:r>
            <w:r w:rsidR="002C51AF">
              <w:rPr>
                <w:rFonts w:ascii="Century Gothic" w:hAnsi="Century Gothic"/>
              </w:rPr>
              <w:t xml:space="preserve"> of</w:t>
            </w:r>
            <w:r w:rsidR="0025670B">
              <w:rPr>
                <w:rFonts w:ascii="Century Gothic" w:hAnsi="Century Gothic"/>
              </w:rPr>
              <w:t xml:space="preserve"> different elements.</w:t>
            </w:r>
          </w:p>
        </w:tc>
      </w:tr>
      <w:tr w:rsidR="00B23F3F" w14:paraId="27CEA93F" w14:textId="77777777" w:rsidTr="00830498">
        <w:trPr>
          <w:trHeight w:val="2682"/>
          <w:jc w:val="center"/>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29CE22" w14:textId="0BD16323" w:rsidR="00BC7D81" w:rsidRDefault="00317B2A" w:rsidP="00BC7D81">
            <w:pPr>
              <w:pStyle w:val="RSCBasictext"/>
              <w:ind w:left="22" w:firstLine="0"/>
              <w:rPr>
                <w:sz w:val="20"/>
                <w:szCs w:val="20"/>
              </w:rPr>
            </w:pPr>
            <w:r w:rsidRPr="003347E9">
              <w:rPr>
                <w:sz w:val="20"/>
                <w:szCs w:val="20"/>
              </w:rPr>
              <w:t>Th</w:t>
            </w:r>
            <w:r w:rsidRPr="001C0007">
              <w:rPr>
                <w:sz w:val="20"/>
                <w:szCs w:val="20"/>
              </w:rPr>
              <w:t>is diagram represents five atoms of the same element.</w:t>
            </w:r>
          </w:p>
          <w:p w14:paraId="5E535435" w14:textId="181BD0E6" w:rsidR="001C0007" w:rsidRPr="001C0007" w:rsidRDefault="002D7FF4" w:rsidP="00830498">
            <w:pPr>
              <w:pStyle w:val="RSCBasictext"/>
              <w:ind w:left="22" w:firstLine="0"/>
              <w:rPr>
                <w:sz w:val="20"/>
                <w:szCs w:val="20"/>
              </w:rPr>
            </w:pPr>
            <w:r w:rsidRPr="001C0007">
              <w:rPr>
                <w:noProof/>
                <w:sz w:val="20"/>
                <w:szCs w:val="20"/>
              </w:rPr>
              <w:drawing>
                <wp:inline distT="0" distB="0" distL="0" distR="0" wp14:anchorId="5EBEFE2F" wp14:editId="7A763934">
                  <wp:extent cx="735540" cy="720000"/>
                  <wp:effectExtent l="19050" t="19050" r="26670" b="23495"/>
                  <wp:docPr id="1609302068" name="Picture 2" descr="A box containing 5 light green circles to represent five atoms of the same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302068" name="Picture 2" descr="A box containing 5 light green circles to represent five atoms of the same element"/>
                          <pic:cNvPicPr>
                            <a:picLocks noChangeAspect="1" noChangeArrowheads="1"/>
                          </pic:cNvPicPr>
                        </pic:nvPicPr>
                        <pic:blipFill rotWithShape="1">
                          <a:blip r:embed="rId14" cstate="print">
                            <a:extLst>
                              <a:ext uri="{28A0092B-C50C-407E-A947-70E740481C1C}">
                                <a14:useLocalDpi xmlns:a14="http://schemas.microsoft.com/office/drawing/2010/main"/>
                              </a:ext>
                            </a:extLst>
                          </a:blip>
                          <a:srcRect l="-14121" t="-9711" r="-11208" b="-12974"/>
                          <a:stretch>
                            <a:fillRect/>
                          </a:stretch>
                        </pic:blipFill>
                        <pic:spPr bwMode="auto">
                          <a:xfrm>
                            <a:off x="0" y="0"/>
                            <a:ext cx="735540" cy="720000"/>
                          </a:xfrm>
                          <a:prstGeom prst="rect">
                            <a:avLst/>
                          </a:prstGeom>
                          <a:noFill/>
                          <a:ln w="9525">
                            <a:solidFill>
                              <a:schemeClr val="tx1"/>
                            </a:solidFill>
                          </a:ln>
                          <a:extLst>
                            <a:ext uri="{53640926-AAD7-44D8-BBD7-CCE9431645EC}">
                              <a14:shadowObscured xmlns:a14="http://schemas.microsoft.com/office/drawing/2010/main"/>
                            </a:ext>
                          </a:extLst>
                        </pic:spPr>
                      </pic:pic>
                    </a:graphicData>
                  </a:graphic>
                </wp:inline>
              </w:drawing>
            </w:r>
          </w:p>
          <w:p w14:paraId="0E31F192" w14:textId="298661E6" w:rsidR="00B23F3F" w:rsidRPr="00317B2A" w:rsidRDefault="00CD6A4E" w:rsidP="00830498">
            <w:pPr>
              <w:spacing w:after="0" w:line="256" w:lineRule="auto"/>
              <w:ind w:left="0" w:right="34" w:firstLine="0"/>
              <w:jc w:val="left"/>
              <w:rPr>
                <w:rFonts w:ascii="Century Gothic" w:hAnsi="Century Gothic"/>
              </w:rPr>
            </w:pPr>
            <w:r w:rsidRPr="00313673">
              <w:rPr>
                <w:rFonts w:ascii="Century Gothic" w:hAnsi="Century Gothic"/>
              </w:rPr>
              <w:t>Draw a diagram showing five atoms, three of one element and two of another. What is important to remember when drawing atoms?</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EE93B2" w14:textId="77777777" w:rsidR="005B7C7F" w:rsidRDefault="005B7C7F" w:rsidP="00B23F3F">
            <w:pPr>
              <w:tabs>
                <w:tab w:val="left" w:pos="6128"/>
              </w:tabs>
              <w:spacing w:after="0" w:line="256" w:lineRule="auto"/>
              <w:ind w:left="0" w:right="-1" w:firstLine="0"/>
              <w:jc w:val="left"/>
              <w:rPr>
                <w:noProof/>
              </w:rPr>
            </w:pPr>
          </w:p>
          <w:p w14:paraId="2020B758" w14:textId="1D592509" w:rsidR="00D66772" w:rsidRDefault="002D7FF4" w:rsidP="00B23F3F">
            <w:pPr>
              <w:tabs>
                <w:tab w:val="left" w:pos="6128"/>
              </w:tabs>
              <w:spacing w:after="0" w:line="256" w:lineRule="auto"/>
              <w:ind w:left="0" w:right="-1" w:firstLine="0"/>
              <w:jc w:val="left"/>
            </w:pPr>
            <w:r>
              <w:rPr>
                <w:noProof/>
              </w:rPr>
              <w:drawing>
                <wp:inline distT="0" distB="0" distL="0" distR="0" wp14:anchorId="149B91FB" wp14:editId="2ED08007">
                  <wp:extent cx="767883" cy="863600"/>
                  <wp:effectExtent l="19050" t="19050" r="13335" b="12700"/>
                  <wp:docPr id="1716569934" name="Picture 1" descr="A box containing 3 darker green circles, and 2 smaller and lighter green circles, to represent 3 atoms of one element and 2 atoms of another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569934" name="Picture 1" descr="A box containing 3 darker green circles, and 2 smaller and lighter green circles, to represent 3 atoms of one element and 2 atoms of another element"/>
                          <pic:cNvPicPr>
                            <a:picLocks noChangeAspect="1" noChangeArrowheads="1"/>
                          </pic:cNvPicPr>
                        </pic:nvPicPr>
                        <pic:blipFill rotWithShape="1">
                          <a:blip r:embed="rId15" cstate="print">
                            <a:extLst>
                              <a:ext uri="{28A0092B-C50C-407E-A947-70E740481C1C}">
                                <a14:useLocalDpi xmlns:a14="http://schemas.microsoft.com/office/drawing/2010/main"/>
                              </a:ext>
                            </a:extLst>
                          </a:blip>
                          <a:srcRect l="-11281" t="-13957" r="-25141" b="-6179"/>
                          <a:stretch>
                            <a:fillRect/>
                          </a:stretch>
                        </pic:blipFill>
                        <pic:spPr bwMode="auto">
                          <a:xfrm flipV="1">
                            <a:off x="0" y="0"/>
                            <a:ext cx="768530" cy="864328"/>
                          </a:xfrm>
                          <a:prstGeom prst="rect">
                            <a:avLst/>
                          </a:prstGeom>
                          <a:noFill/>
                          <a:ln w="9525">
                            <a:solidFill>
                              <a:schemeClr val="tx1"/>
                            </a:solidFill>
                          </a:ln>
                          <a:extLst>
                            <a:ext uri="{53640926-AAD7-44D8-BBD7-CCE9431645EC}">
                              <a14:shadowObscured xmlns:a14="http://schemas.microsoft.com/office/drawing/2010/main"/>
                            </a:ext>
                          </a:extLst>
                        </pic:spPr>
                      </pic:pic>
                    </a:graphicData>
                  </a:graphic>
                </wp:inline>
              </w:drawing>
            </w:r>
          </w:p>
          <w:p w14:paraId="33079A06" w14:textId="77777777" w:rsidR="00D66772" w:rsidRDefault="00D66772" w:rsidP="00B23F3F">
            <w:pPr>
              <w:tabs>
                <w:tab w:val="left" w:pos="6128"/>
              </w:tabs>
              <w:spacing w:after="0" w:line="256" w:lineRule="auto"/>
              <w:ind w:left="0" w:right="-1" w:firstLine="0"/>
              <w:jc w:val="left"/>
            </w:pPr>
          </w:p>
          <w:p w14:paraId="60E40CDF" w14:textId="61311536" w:rsidR="00B23F3F" w:rsidRDefault="00454F47" w:rsidP="00B23F3F">
            <w:pPr>
              <w:tabs>
                <w:tab w:val="left" w:pos="6128"/>
              </w:tabs>
              <w:spacing w:after="0" w:line="256" w:lineRule="auto"/>
              <w:ind w:left="0" w:right="-1" w:firstLine="0"/>
              <w:jc w:val="left"/>
              <w:rPr>
                <w:rFonts w:ascii="Century Gothic" w:hAnsi="Century Gothic"/>
              </w:rPr>
            </w:pPr>
            <w:r>
              <w:rPr>
                <w:rFonts w:ascii="Century Gothic" w:hAnsi="Century Gothic"/>
              </w:rPr>
              <w:t>Atoms are usually draw</w:t>
            </w:r>
            <w:r w:rsidR="00B77DD4">
              <w:rPr>
                <w:rFonts w:ascii="Century Gothic" w:hAnsi="Century Gothic"/>
              </w:rPr>
              <w:t>n</w:t>
            </w:r>
            <w:r>
              <w:rPr>
                <w:rFonts w:ascii="Century Gothic" w:hAnsi="Century Gothic"/>
              </w:rPr>
              <w:t xml:space="preserve"> in diagrams as circles. </w:t>
            </w:r>
            <w:r w:rsidR="008866F9">
              <w:rPr>
                <w:rFonts w:ascii="Century Gothic" w:hAnsi="Century Gothic"/>
              </w:rPr>
              <w:t xml:space="preserve">It is important that atoms of the same element are the same colour and size. </w:t>
            </w:r>
            <w:r w:rsidR="008B21FF">
              <w:rPr>
                <w:rFonts w:ascii="Century Gothic" w:hAnsi="Century Gothic"/>
              </w:rPr>
              <w:t xml:space="preserve">Circles of different colours and sizes can show atoms of different elements. </w:t>
            </w:r>
          </w:p>
        </w:tc>
      </w:tr>
      <w:tr w:rsidR="00B23F3F" w14:paraId="668334B4" w14:textId="77777777" w:rsidTr="001C0007">
        <w:trPr>
          <w:trHeight w:val="2691"/>
          <w:jc w:val="center"/>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7F1C691" w14:textId="7547B35A" w:rsidR="00ED244B" w:rsidRPr="00ED244B" w:rsidRDefault="00F65938" w:rsidP="00031274">
            <w:pPr>
              <w:pStyle w:val="RSCBasictext"/>
              <w:ind w:left="0" w:firstLine="0"/>
            </w:pPr>
            <w:r w:rsidRPr="00031274">
              <w:rPr>
                <w:sz w:val="20"/>
                <w:szCs w:val="20"/>
              </w:rPr>
              <w:t xml:space="preserve">Draw helium, </w:t>
            </w:r>
            <w:r w:rsidRPr="00031274">
              <w:rPr>
                <w:rFonts w:ascii="Cambria Math" w:hAnsi="Cambria Math"/>
                <w:sz w:val="20"/>
                <w:szCs w:val="20"/>
              </w:rPr>
              <w:t>He</w:t>
            </w:r>
            <w:r w:rsidRPr="00031274">
              <w:rPr>
                <w:sz w:val="20"/>
                <w:szCs w:val="20"/>
              </w:rPr>
              <w:t xml:space="preserve">, which exists as single atoms. Now draw oxygen, </w:t>
            </w:r>
            <m:oMath>
              <m:sSub>
                <m:sSubPr>
                  <m:ctrlPr>
                    <w:rPr>
                      <w:rFonts w:ascii="Cambria Math" w:hAnsi="Cambria Math"/>
                      <w:iCs/>
                      <w:sz w:val="20"/>
                      <w:szCs w:val="20"/>
                    </w:rPr>
                  </m:ctrlPr>
                </m:sSubPr>
                <m:e>
                  <m:r>
                    <m:rPr>
                      <m:sty m:val="p"/>
                    </m:rPr>
                    <w:rPr>
                      <w:rFonts w:ascii="Cambria Math" w:hAnsi="Cambria Math"/>
                      <w:sz w:val="20"/>
                      <w:szCs w:val="20"/>
                    </w:rPr>
                    <m:t>O</m:t>
                  </m:r>
                </m:e>
                <m:sub>
                  <m:r>
                    <m:rPr>
                      <m:sty m:val="p"/>
                    </m:rPr>
                    <w:rPr>
                      <w:rFonts w:ascii="Cambria Math" w:hAnsi="Cambria Math"/>
                      <w:sz w:val="20"/>
                      <w:szCs w:val="20"/>
                    </w:rPr>
                    <m:t>2</m:t>
                  </m:r>
                </m:sub>
              </m:sSub>
            </m:oMath>
            <w:r w:rsidRPr="00031274">
              <w:rPr>
                <w:sz w:val="20"/>
                <w:szCs w:val="20"/>
              </w:rPr>
              <w:t>. Describe the difference between your diagrams.</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B0A013" w14:textId="2F87C049" w:rsidR="00DD5B4E" w:rsidRDefault="00DD5B4E" w:rsidP="00B11D83">
            <w:pPr>
              <w:pStyle w:val="RSCBulletedlist"/>
              <w:numPr>
                <w:ilvl w:val="0"/>
                <w:numId w:val="0"/>
              </w:numPr>
              <w:spacing w:after="0" w:line="256" w:lineRule="auto"/>
              <w:jc w:val="center"/>
              <w:rPr>
                <w:noProof/>
              </w:rPr>
            </w:pPr>
          </w:p>
          <w:p w14:paraId="35214A80" w14:textId="10F479B4" w:rsidR="00B23F3F" w:rsidRDefault="00DD5B4E" w:rsidP="00B11D83">
            <w:pPr>
              <w:pStyle w:val="RSCBulletedlist"/>
              <w:numPr>
                <w:ilvl w:val="0"/>
                <w:numId w:val="0"/>
              </w:numPr>
              <w:spacing w:after="0" w:line="256" w:lineRule="auto"/>
              <w:jc w:val="center"/>
            </w:pPr>
            <w:r w:rsidRPr="001C0007">
              <w:rPr>
                <w:noProof/>
                <w:sz w:val="20"/>
                <w:szCs w:val="20"/>
              </w:rPr>
              <w:drawing>
                <wp:inline distT="0" distB="0" distL="0" distR="0" wp14:anchorId="0DEDAC96" wp14:editId="7202A0D3">
                  <wp:extent cx="735540" cy="720000"/>
                  <wp:effectExtent l="19050" t="19050" r="26670" b="23495"/>
                  <wp:docPr id="166756656" name="Picture 2" descr="A box containing 5 light green circles to represent five atoms of the same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302068" name="Picture 2" descr="A box containing 5 light green circles to represent five atoms of the same element"/>
                          <pic:cNvPicPr>
                            <a:picLocks noChangeAspect="1" noChangeArrowheads="1"/>
                          </pic:cNvPicPr>
                        </pic:nvPicPr>
                        <pic:blipFill rotWithShape="1">
                          <a:blip r:embed="rId14" cstate="print">
                            <a:extLst>
                              <a:ext uri="{28A0092B-C50C-407E-A947-70E740481C1C}">
                                <a14:useLocalDpi xmlns:a14="http://schemas.microsoft.com/office/drawing/2010/main"/>
                              </a:ext>
                            </a:extLst>
                          </a:blip>
                          <a:srcRect l="-14121" t="-9711" r="-11208" b="-12974"/>
                          <a:stretch>
                            <a:fillRect/>
                          </a:stretch>
                        </pic:blipFill>
                        <pic:spPr bwMode="auto">
                          <a:xfrm>
                            <a:off x="0" y="0"/>
                            <a:ext cx="735540" cy="720000"/>
                          </a:xfrm>
                          <a:prstGeom prst="rect">
                            <a:avLst/>
                          </a:prstGeom>
                          <a:noFill/>
                          <a:ln w="9525">
                            <a:solidFill>
                              <a:schemeClr val="tx1"/>
                            </a:solidFill>
                          </a:ln>
                          <a:extLst>
                            <a:ext uri="{53640926-AAD7-44D8-BBD7-CCE9431645EC}">
                              <a14:shadowObscured xmlns:a14="http://schemas.microsoft.com/office/drawing/2010/main"/>
                            </a:ext>
                          </a:extLst>
                        </pic:spPr>
                      </pic:pic>
                    </a:graphicData>
                  </a:graphic>
                </wp:inline>
              </w:drawing>
            </w:r>
            <w:r w:rsidR="00614FB7">
              <w:rPr>
                <w:noProof/>
              </w:rPr>
              <w:drawing>
                <wp:inline distT="0" distB="0" distL="0" distR="0" wp14:anchorId="3FFD285E" wp14:editId="44E394E6">
                  <wp:extent cx="684530" cy="774599"/>
                  <wp:effectExtent l="19050" t="19050" r="20320" b="26035"/>
                  <wp:docPr id="312534129" name="Picture 2" descr="A box containing 4 pairs of small very dark green circles, to represent a diatomic element, for example oxygen. In each pair, the dark green circles are touching each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534129" name="Picture 2" descr="A box containing 4 pairs of small very dark green circles, to represent a diatomic element, for example oxygen. In each pair, the dark green circles are touching each other"/>
                          <pic:cNvPicPr>
                            <a:picLocks noChangeAspect="1" noChangeArrowheads="1"/>
                          </pic:cNvPicPr>
                        </pic:nvPicPr>
                        <pic:blipFill rotWithShape="1">
                          <a:blip r:embed="rId16" cstate="print">
                            <a:extLst>
                              <a:ext uri="{28A0092B-C50C-407E-A947-70E740481C1C}">
                                <a14:useLocalDpi xmlns:a14="http://schemas.microsoft.com/office/drawing/2010/main"/>
                              </a:ext>
                            </a:extLst>
                          </a:blip>
                          <a:srcRect l="-15927" t="-12499" r="-11486" b="-13969"/>
                          <a:stretch>
                            <a:fillRect/>
                          </a:stretch>
                        </pic:blipFill>
                        <pic:spPr bwMode="auto">
                          <a:xfrm>
                            <a:off x="0" y="0"/>
                            <a:ext cx="704305" cy="796976"/>
                          </a:xfrm>
                          <a:prstGeom prst="rect">
                            <a:avLst/>
                          </a:prstGeom>
                          <a:noFill/>
                          <a:ln w="9525">
                            <a:solidFill>
                              <a:schemeClr val="tx1"/>
                            </a:solidFill>
                          </a:ln>
                          <a:extLst>
                            <a:ext uri="{53640926-AAD7-44D8-BBD7-CCE9431645EC}">
                              <a14:shadowObscured xmlns:a14="http://schemas.microsoft.com/office/drawing/2010/main"/>
                            </a:ext>
                          </a:extLst>
                        </pic:spPr>
                      </pic:pic>
                    </a:graphicData>
                  </a:graphic>
                </wp:inline>
              </w:drawing>
            </w:r>
          </w:p>
          <w:p w14:paraId="1BECCD0D" w14:textId="599EB8A2" w:rsidR="00666D2E" w:rsidRPr="00B11D83" w:rsidRDefault="00666D2E" w:rsidP="00031274">
            <w:pPr>
              <w:pStyle w:val="RSCBulletedlist"/>
              <w:numPr>
                <w:ilvl w:val="0"/>
                <w:numId w:val="0"/>
              </w:numPr>
              <w:spacing w:after="0" w:line="256" w:lineRule="auto"/>
              <w:rPr>
                <w:sz w:val="20"/>
                <w:szCs w:val="20"/>
              </w:rPr>
            </w:pPr>
            <w:r w:rsidRPr="00B11D83">
              <w:rPr>
                <w:sz w:val="20"/>
                <w:szCs w:val="20"/>
              </w:rPr>
              <w:t xml:space="preserve">Helium has separate circles to represent the separate atoms.  </w:t>
            </w:r>
            <w:r w:rsidR="00614FB7">
              <w:rPr>
                <w:sz w:val="20"/>
                <w:szCs w:val="20"/>
              </w:rPr>
              <w:t>O</w:t>
            </w:r>
            <w:r w:rsidR="004513AF">
              <w:rPr>
                <w:sz w:val="20"/>
                <w:szCs w:val="20"/>
              </w:rPr>
              <w:t>xygen</w:t>
            </w:r>
            <w:r w:rsidRPr="00B11D83">
              <w:rPr>
                <w:sz w:val="20"/>
                <w:szCs w:val="20"/>
              </w:rPr>
              <w:t xml:space="preserve"> ha</w:t>
            </w:r>
            <w:r w:rsidR="00614FB7">
              <w:rPr>
                <w:sz w:val="20"/>
                <w:szCs w:val="20"/>
              </w:rPr>
              <w:t>s</w:t>
            </w:r>
            <w:r w:rsidRPr="00B11D83">
              <w:rPr>
                <w:sz w:val="20"/>
                <w:szCs w:val="20"/>
              </w:rPr>
              <w:t xml:space="preserve"> atoms of the same element </w:t>
            </w:r>
            <w:r w:rsidR="00B11D83" w:rsidRPr="00B11D83">
              <w:rPr>
                <w:sz w:val="20"/>
                <w:szCs w:val="20"/>
              </w:rPr>
              <w:t xml:space="preserve">bonded together to make molecules. </w:t>
            </w:r>
          </w:p>
        </w:tc>
      </w:tr>
      <w:tr w:rsidR="00B23F3F" w14:paraId="1D0F989D" w14:textId="77777777" w:rsidTr="001C0007">
        <w:trPr>
          <w:trHeight w:val="482"/>
          <w:jc w:val="center"/>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289BF95" w14:textId="54021433" w:rsidR="00B23F3F" w:rsidRDefault="00473F54" w:rsidP="007B3FB7">
            <w:pPr>
              <w:spacing w:after="0" w:line="256" w:lineRule="auto"/>
              <w:ind w:left="0" w:right="34" w:firstLine="0"/>
              <w:jc w:val="left"/>
              <w:rPr>
                <w:rFonts w:ascii="Century Gothic" w:hAnsi="Century Gothic"/>
              </w:rPr>
            </w:pPr>
            <w:r w:rsidRPr="00313673">
              <w:rPr>
                <w:rFonts w:ascii="Century Gothic" w:hAnsi="Century Gothic"/>
              </w:rPr>
              <w:t xml:space="preserve">Draw one molecule of </w:t>
            </w:r>
            <w:r w:rsidRPr="00031274">
              <w:rPr>
                <w:rFonts w:ascii="Century Gothic" w:hAnsi="Century Gothic"/>
              </w:rPr>
              <w:t xml:space="preserve">water </w:t>
            </w:r>
            <m:oMath>
              <m:sSub>
                <m:sSubPr>
                  <m:ctrlPr>
                    <w:rPr>
                      <w:rFonts w:ascii="Cambria Math" w:hAnsi="Cambria Math"/>
                    </w:rPr>
                  </m:ctrlPr>
                </m:sSubPr>
                <m:e>
                  <m:r>
                    <m:rPr>
                      <m:sty m:val="p"/>
                    </m:rPr>
                    <w:rPr>
                      <w:rFonts w:ascii="Cambria Math" w:hAnsi="Cambria Math"/>
                    </w:rPr>
                    <m:t>(H</m:t>
                  </m:r>
                </m:e>
                <m:sub>
                  <m:r>
                    <m:rPr>
                      <m:sty m:val="p"/>
                    </m:rPr>
                    <w:rPr>
                      <w:rFonts w:ascii="Cambria Math" w:hAnsi="Cambria Math"/>
                    </w:rPr>
                    <m:t>2</m:t>
                  </m:r>
                </m:sub>
              </m:sSub>
              <m:r>
                <m:rPr>
                  <m:sty m:val="p"/>
                </m:rPr>
                <w:rPr>
                  <w:rFonts w:ascii="Cambria Math" w:hAnsi="Cambria Math"/>
                </w:rPr>
                <m:t xml:space="preserve">O) </m:t>
              </m:r>
            </m:oMath>
            <w:r w:rsidRPr="00031274">
              <w:rPr>
                <w:rFonts w:ascii="Century Gothic" w:hAnsi="Century Gothic"/>
              </w:rPr>
              <w:t xml:space="preserve">and one of carbon dioxide </w:t>
            </w:r>
            <m:oMath>
              <m:r>
                <m:rPr>
                  <m:sty m:val="p"/>
                </m:rPr>
                <w:rPr>
                  <w:rFonts w:ascii="Cambria Math" w:hAnsi="Cambria Math"/>
                </w:rPr>
                <m:t>(</m:t>
              </m:r>
              <m:sSub>
                <m:sSubPr>
                  <m:ctrlPr>
                    <w:rPr>
                      <w:rFonts w:ascii="Cambria Math" w:hAnsi="Cambria Math"/>
                    </w:rPr>
                  </m:ctrlPr>
                </m:sSubPr>
                <m:e>
                  <m:r>
                    <m:rPr>
                      <m:sty m:val="p"/>
                    </m:rPr>
                    <w:rPr>
                      <w:rFonts w:ascii="Cambria Math" w:hAnsi="Cambria Math"/>
                    </w:rPr>
                    <m:t>CO</m:t>
                  </m:r>
                </m:e>
                <m:sub>
                  <m:r>
                    <m:rPr>
                      <m:sty m:val="p"/>
                    </m:rPr>
                    <w:rPr>
                      <w:rFonts w:ascii="Cambria Math" w:hAnsi="Cambria Math"/>
                    </w:rPr>
                    <m:t>2</m:t>
                  </m:r>
                </m:sub>
              </m:sSub>
              <m:r>
                <m:rPr>
                  <m:sty m:val="p"/>
                </m:rPr>
                <w:rPr>
                  <w:rFonts w:ascii="Cambria Math" w:hAnsi="Cambria Math"/>
                </w:rPr>
                <m:t>)</m:t>
              </m:r>
            </m:oMath>
            <w:r w:rsidRPr="00031274">
              <w:rPr>
                <w:rFonts w:ascii="Century Gothic" w:eastAsiaTheme="minorEastAsia" w:hAnsi="Century Gothic"/>
              </w:rPr>
              <w:t>.</w:t>
            </w:r>
            <w:r w:rsidR="00313673" w:rsidRPr="00031274">
              <w:rPr>
                <w:rFonts w:ascii="Century Gothic" w:eastAsiaTheme="minorEastAsia" w:hAnsi="Century Gothic"/>
              </w:rPr>
              <w:t xml:space="preserve"> </w:t>
            </w:r>
            <w:r w:rsidRPr="00313673">
              <w:rPr>
                <w:rFonts w:ascii="Century Gothic" w:hAnsi="Century Gothic"/>
              </w:rPr>
              <w:t>Label the atoms in each diagram.</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5775C6" w14:textId="679B625B" w:rsidR="00B23F3F" w:rsidRDefault="00B23F3F" w:rsidP="00B23F3F">
            <w:pPr>
              <w:tabs>
                <w:tab w:val="left" w:pos="6128"/>
              </w:tabs>
              <w:spacing w:after="0" w:line="256" w:lineRule="auto"/>
              <w:ind w:left="0" w:right="-1" w:firstLine="0"/>
              <w:jc w:val="left"/>
            </w:pPr>
          </w:p>
          <w:p w14:paraId="046A8369" w14:textId="77777777" w:rsidR="00256891" w:rsidRDefault="00B77284" w:rsidP="00B23F3F">
            <w:pPr>
              <w:tabs>
                <w:tab w:val="left" w:pos="6128"/>
              </w:tabs>
              <w:spacing w:after="0" w:line="256" w:lineRule="auto"/>
              <w:ind w:left="0" w:right="-1" w:firstLine="0"/>
              <w:jc w:val="left"/>
              <w:rPr>
                <w:rFonts w:ascii="Century Gothic" w:hAnsi="Century Gothic"/>
              </w:rPr>
            </w:pPr>
            <w:r>
              <w:rPr>
                <w:rFonts w:ascii="Century Gothic" w:hAnsi="Century Gothic"/>
                <w:noProof/>
              </w:rPr>
              <w:drawing>
                <wp:inline distT="0" distB="0" distL="0" distR="0" wp14:anchorId="7451F1BA" wp14:editId="38151FFF">
                  <wp:extent cx="3181350" cy="832371"/>
                  <wp:effectExtent l="0" t="0" r="0" b="6350"/>
                  <wp:docPr id="221537437" name="Picture 5" descr="To the left is a water molecule - a large green circle labelled oxygen atom with 2 smaller lighter green circles touching it, labelled hydrogen atom. To the right is a carbon dioxide molecule - a larger dark green circle labelled carbon atom with 2 smaller and lighter green circles touching it, labelled oxygen a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537437" name="Picture 5" descr="To the left is a water molecule - a large green circle labelled oxygen atom with 2 smaller lighter green circles touching it, labelled hydrogen atom. To the right is a carbon dioxide molecule - a larger dark green circle labelled carbon atom with 2 smaller and lighter green circles touching it, labelled oxygen atom"/>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99134" cy="837024"/>
                          </a:xfrm>
                          <a:prstGeom prst="rect">
                            <a:avLst/>
                          </a:prstGeom>
                          <a:noFill/>
                          <a:ln>
                            <a:noFill/>
                          </a:ln>
                        </pic:spPr>
                      </pic:pic>
                    </a:graphicData>
                  </a:graphic>
                </wp:inline>
              </w:drawing>
            </w:r>
          </w:p>
          <w:p w14:paraId="4D2CDF20" w14:textId="06777032" w:rsidR="00544702" w:rsidRDefault="00544702" w:rsidP="00B23F3F">
            <w:pPr>
              <w:tabs>
                <w:tab w:val="left" w:pos="6128"/>
              </w:tabs>
              <w:spacing w:after="0" w:line="256" w:lineRule="auto"/>
              <w:ind w:left="0" w:right="-1" w:firstLine="0"/>
              <w:jc w:val="left"/>
              <w:rPr>
                <w:rFonts w:ascii="Century Gothic" w:hAnsi="Century Gothic"/>
              </w:rPr>
            </w:pPr>
          </w:p>
          <w:p w14:paraId="3A850B4F" w14:textId="21AEC298" w:rsidR="00507923" w:rsidRDefault="00256891" w:rsidP="00B23F3F">
            <w:pPr>
              <w:tabs>
                <w:tab w:val="left" w:pos="6128"/>
              </w:tabs>
              <w:spacing w:after="0" w:line="256" w:lineRule="auto"/>
              <w:ind w:left="0" w:right="-1" w:firstLine="0"/>
              <w:jc w:val="left"/>
              <w:rPr>
                <w:rFonts w:ascii="Century Gothic" w:hAnsi="Century Gothic"/>
              </w:rPr>
            </w:pPr>
            <w:r w:rsidRPr="00256891">
              <w:rPr>
                <w:rFonts w:ascii="Century Gothic" w:hAnsi="Century Gothic"/>
                <w:i/>
                <w:iCs/>
                <w:color w:val="006F62"/>
              </w:rPr>
              <w:t>Guidance</w:t>
            </w:r>
            <w:r>
              <w:rPr>
                <w:rFonts w:ascii="Century Gothic" w:hAnsi="Century Gothic"/>
              </w:rPr>
              <w:t xml:space="preserve">: </w:t>
            </w:r>
            <w:r w:rsidR="001D6B42">
              <w:rPr>
                <w:rFonts w:ascii="Century Gothic" w:hAnsi="Century Gothic"/>
              </w:rPr>
              <w:t xml:space="preserve">At this stage </w:t>
            </w:r>
            <w:r w:rsidR="00674C4F">
              <w:rPr>
                <w:rFonts w:ascii="Century Gothic" w:hAnsi="Century Gothic"/>
              </w:rPr>
              <w:t>learners</w:t>
            </w:r>
            <w:r w:rsidR="001D6B42">
              <w:rPr>
                <w:rFonts w:ascii="Century Gothic" w:hAnsi="Century Gothic"/>
              </w:rPr>
              <w:t xml:space="preserve"> do not need to understand the relative sizes of atoms</w:t>
            </w:r>
            <w:r w:rsidR="00202142">
              <w:rPr>
                <w:rFonts w:ascii="Century Gothic" w:hAnsi="Century Gothic"/>
              </w:rPr>
              <w:t>,</w:t>
            </w:r>
            <w:r w:rsidR="001D6B42">
              <w:rPr>
                <w:rFonts w:ascii="Century Gothic" w:hAnsi="Century Gothic"/>
              </w:rPr>
              <w:t xml:space="preserve"> however their molecule diagrams should clearly show the atoms as different</w:t>
            </w:r>
            <w:r w:rsidR="00F72B47">
              <w:rPr>
                <w:rFonts w:ascii="Century Gothic" w:hAnsi="Century Gothic"/>
              </w:rPr>
              <w:t>,</w:t>
            </w:r>
            <w:r w:rsidR="001D6B42">
              <w:rPr>
                <w:rFonts w:ascii="Century Gothic" w:hAnsi="Century Gothic"/>
              </w:rPr>
              <w:t xml:space="preserve"> e.g. they might use different colours</w:t>
            </w:r>
            <w:r w:rsidR="00674C4F">
              <w:rPr>
                <w:rFonts w:ascii="Century Gothic" w:hAnsi="Century Gothic"/>
              </w:rPr>
              <w:t>,</w:t>
            </w:r>
            <w:r w:rsidR="001D6B42">
              <w:rPr>
                <w:rFonts w:ascii="Century Gothic" w:hAnsi="Century Gothic"/>
              </w:rPr>
              <w:t xml:space="preserve"> or a key.</w:t>
            </w:r>
          </w:p>
        </w:tc>
      </w:tr>
      <w:tr w:rsidR="00BC1AEF" w14:paraId="1F32C419" w14:textId="77777777" w:rsidTr="00A93643">
        <w:trPr>
          <w:trHeight w:val="482"/>
          <w:jc w:val="center"/>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9B800F" w14:textId="32D87E47" w:rsidR="00A94B5B" w:rsidRDefault="00812B9B" w:rsidP="007C01EE">
            <w:pPr>
              <w:spacing w:before="240" w:line="259" w:lineRule="auto"/>
              <w:ind w:left="0" w:right="34" w:firstLine="0"/>
              <w:jc w:val="left"/>
              <w:rPr>
                <w:rFonts w:ascii="Century Gothic" w:hAnsi="Century Gothic"/>
              </w:rPr>
            </w:pPr>
            <w:r>
              <w:rPr>
                <w:rFonts w:ascii="Century Gothic" w:hAnsi="Century Gothic"/>
                <w:noProof/>
              </w:rPr>
              <w:drawing>
                <wp:inline distT="0" distB="0" distL="0" distR="0" wp14:anchorId="7DF70727" wp14:editId="0C3D0DB5">
                  <wp:extent cx="852488" cy="901638"/>
                  <wp:effectExtent l="0" t="0" r="5080" b="0"/>
                  <wp:docPr id="298905692" name="Picture 2" descr="A photograph of a Molymod showing methane. It has a black sphere in the middle, with 4 plastic arms stretching out each to white sphe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905692" name="Picture 2" descr="A photograph of a Molymod showing methane. It has a black sphere in the middle, with 4 plastic arms stretching out each to white sphere "/>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7467" r="19553"/>
                          <a:stretch>
                            <a:fillRect/>
                          </a:stretch>
                        </pic:blipFill>
                        <pic:spPr bwMode="auto">
                          <a:xfrm>
                            <a:off x="0" y="0"/>
                            <a:ext cx="866511" cy="916469"/>
                          </a:xfrm>
                          <a:prstGeom prst="rect">
                            <a:avLst/>
                          </a:prstGeom>
                          <a:noFill/>
                          <a:ln>
                            <a:noFill/>
                          </a:ln>
                          <a:extLst>
                            <a:ext uri="{53640926-AAD7-44D8-BBD7-CCE9431645EC}">
                              <a14:shadowObscured xmlns:a14="http://schemas.microsoft.com/office/drawing/2010/main"/>
                            </a:ext>
                          </a:extLst>
                        </pic:spPr>
                      </pic:pic>
                    </a:graphicData>
                  </a:graphic>
                </wp:inline>
              </w:drawing>
            </w:r>
          </w:p>
          <w:p w14:paraId="09C98DB7" w14:textId="1EBF9789" w:rsidR="00BC1AEF" w:rsidRPr="00BC1AEF" w:rsidRDefault="00374B2F" w:rsidP="00270892">
            <w:pPr>
              <w:spacing w:after="0" w:line="256" w:lineRule="auto"/>
              <w:ind w:left="0" w:right="34" w:firstLine="0"/>
              <w:jc w:val="left"/>
              <w:rPr>
                <w:rFonts w:ascii="Century Gothic" w:hAnsi="Century Gothic"/>
              </w:rPr>
            </w:pPr>
            <w:r>
              <w:rPr>
                <w:rFonts w:ascii="Century Gothic" w:hAnsi="Century Gothic"/>
              </w:rPr>
              <w:t>What information does this model show about methane?</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2D0CA1" w14:textId="64849F97" w:rsidR="00C16F39" w:rsidRDefault="00D45AD5" w:rsidP="00D45AD5">
            <w:pPr>
              <w:tabs>
                <w:tab w:val="left" w:pos="6128"/>
              </w:tabs>
              <w:spacing w:after="0" w:line="256" w:lineRule="auto"/>
              <w:ind w:left="0" w:right="-1" w:firstLine="0"/>
              <w:jc w:val="left"/>
              <w:rPr>
                <w:rFonts w:ascii="Century Gothic" w:hAnsi="Century Gothic"/>
              </w:rPr>
            </w:pPr>
            <w:r>
              <w:rPr>
                <w:rFonts w:ascii="Century Gothic" w:hAnsi="Century Gothic"/>
              </w:rPr>
              <w:t xml:space="preserve">The </w:t>
            </w:r>
            <w:r w:rsidR="00031EA7">
              <w:rPr>
                <w:rFonts w:ascii="Century Gothic" w:hAnsi="Century Gothic"/>
              </w:rPr>
              <w:t>model</w:t>
            </w:r>
            <w:r>
              <w:rPr>
                <w:rFonts w:ascii="Century Gothic" w:hAnsi="Century Gothic"/>
              </w:rPr>
              <w:t xml:space="preserve"> shows that</w:t>
            </w:r>
            <w:r w:rsidR="00C16F39">
              <w:rPr>
                <w:rFonts w:ascii="Century Gothic" w:hAnsi="Century Gothic"/>
              </w:rPr>
              <w:t>:</w:t>
            </w:r>
          </w:p>
          <w:p w14:paraId="2A15FBE7" w14:textId="7E627A1C" w:rsidR="00C16F39" w:rsidRDefault="009019D4" w:rsidP="00F126D0">
            <w:pPr>
              <w:pStyle w:val="ListParagraph"/>
              <w:numPr>
                <w:ilvl w:val="0"/>
                <w:numId w:val="19"/>
              </w:numPr>
              <w:tabs>
                <w:tab w:val="left" w:pos="6128"/>
              </w:tabs>
              <w:spacing w:after="0" w:line="256" w:lineRule="auto"/>
              <w:ind w:right="-1"/>
              <w:jc w:val="left"/>
              <w:rPr>
                <w:rFonts w:ascii="Century Gothic" w:hAnsi="Century Gothic"/>
              </w:rPr>
            </w:pPr>
            <w:r>
              <w:rPr>
                <w:rFonts w:ascii="Century Gothic" w:hAnsi="Century Gothic"/>
              </w:rPr>
              <w:t>M</w:t>
            </w:r>
            <w:r w:rsidR="00D45AD5" w:rsidRPr="00FF293B">
              <w:rPr>
                <w:rFonts w:ascii="Century Gothic" w:hAnsi="Century Gothic"/>
              </w:rPr>
              <w:t xml:space="preserve">ethane is a </w:t>
            </w:r>
            <w:r w:rsidR="00C16F39">
              <w:rPr>
                <w:rFonts w:ascii="Century Gothic" w:hAnsi="Century Gothic"/>
              </w:rPr>
              <w:t xml:space="preserve">compound </w:t>
            </w:r>
            <w:r w:rsidR="00D45AD5" w:rsidRPr="00C8412C">
              <w:rPr>
                <w:rFonts w:ascii="Century Gothic" w:hAnsi="Century Gothic"/>
              </w:rPr>
              <w:t>molecul</w:t>
            </w:r>
            <w:r w:rsidR="00737876">
              <w:rPr>
                <w:rFonts w:ascii="Century Gothic" w:hAnsi="Century Gothic"/>
              </w:rPr>
              <w:t>e</w:t>
            </w:r>
            <w:r>
              <w:rPr>
                <w:rFonts w:ascii="Century Gothic" w:hAnsi="Century Gothic"/>
              </w:rPr>
              <w:t>.</w:t>
            </w:r>
            <w:r w:rsidR="00963DAC">
              <w:rPr>
                <w:rFonts w:ascii="Century Gothic" w:hAnsi="Century Gothic"/>
              </w:rPr>
              <w:t xml:space="preserve"> </w:t>
            </w:r>
            <w:r>
              <w:rPr>
                <w:rFonts w:ascii="Century Gothic" w:hAnsi="Century Gothic"/>
              </w:rPr>
              <w:t>I</w:t>
            </w:r>
            <w:r w:rsidR="00442187">
              <w:rPr>
                <w:rFonts w:ascii="Century Gothic" w:hAnsi="Century Gothic"/>
              </w:rPr>
              <w:t>t contains</w:t>
            </w:r>
            <w:r w:rsidR="00D17DBB">
              <w:rPr>
                <w:rFonts w:ascii="Century Gothic" w:hAnsi="Century Gothic"/>
              </w:rPr>
              <w:t xml:space="preserve"> atoms of different elements joined by chemical bonds.</w:t>
            </w:r>
          </w:p>
          <w:p w14:paraId="62BE4F77" w14:textId="22F38F51" w:rsidR="00C16F39" w:rsidRDefault="009019D4" w:rsidP="00F126D0">
            <w:pPr>
              <w:pStyle w:val="ListParagraph"/>
              <w:numPr>
                <w:ilvl w:val="0"/>
                <w:numId w:val="19"/>
              </w:numPr>
              <w:tabs>
                <w:tab w:val="left" w:pos="6128"/>
              </w:tabs>
              <w:spacing w:after="0" w:line="256" w:lineRule="auto"/>
              <w:ind w:right="-1"/>
              <w:jc w:val="left"/>
              <w:rPr>
                <w:rFonts w:ascii="Century Gothic" w:hAnsi="Century Gothic"/>
              </w:rPr>
            </w:pPr>
            <w:r>
              <w:rPr>
                <w:rFonts w:ascii="Century Gothic" w:hAnsi="Century Gothic"/>
              </w:rPr>
              <w:t>E</w:t>
            </w:r>
            <w:r w:rsidR="00836102">
              <w:rPr>
                <w:rFonts w:ascii="Century Gothic" w:hAnsi="Century Gothic"/>
              </w:rPr>
              <w:t>ach methane molecule is made up of</w:t>
            </w:r>
            <w:r w:rsidR="00D45AD5" w:rsidRPr="00C8412C">
              <w:rPr>
                <w:rFonts w:ascii="Century Gothic" w:hAnsi="Century Gothic"/>
              </w:rPr>
              <w:t xml:space="preserve"> </w:t>
            </w:r>
            <w:r w:rsidR="00836102">
              <w:rPr>
                <w:rFonts w:ascii="Century Gothic" w:hAnsi="Century Gothic"/>
              </w:rPr>
              <w:t>five</w:t>
            </w:r>
            <w:r w:rsidR="00D45AD5" w:rsidRPr="00C8412C">
              <w:rPr>
                <w:rFonts w:ascii="Century Gothic" w:hAnsi="Century Gothic"/>
              </w:rPr>
              <w:t xml:space="preserve"> atoms in total. </w:t>
            </w:r>
          </w:p>
          <w:p w14:paraId="6149B93D" w14:textId="74CDD5BD" w:rsidR="00EE0847" w:rsidRDefault="009019D4">
            <w:pPr>
              <w:pStyle w:val="ListParagraph"/>
              <w:numPr>
                <w:ilvl w:val="0"/>
                <w:numId w:val="19"/>
              </w:numPr>
              <w:tabs>
                <w:tab w:val="left" w:pos="6128"/>
              </w:tabs>
              <w:spacing w:after="0" w:line="256" w:lineRule="auto"/>
              <w:ind w:right="-1"/>
              <w:jc w:val="left"/>
              <w:rPr>
                <w:rFonts w:ascii="Century Gothic" w:hAnsi="Century Gothic"/>
              </w:rPr>
            </w:pPr>
            <w:r>
              <w:rPr>
                <w:rFonts w:ascii="Century Gothic" w:hAnsi="Century Gothic"/>
              </w:rPr>
              <w:t>O</w:t>
            </w:r>
            <w:r w:rsidR="00773B4C">
              <w:rPr>
                <w:rFonts w:ascii="Century Gothic" w:hAnsi="Century Gothic"/>
              </w:rPr>
              <w:t>ne</w:t>
            </w:r>
            <w:r w:rsidR="00172A05">
              <w:rPr>
                <w:rFonts w:ascii="Century Gothic" w:hAnsi="Century Gothic"/>
              </w:rPr>
              <w:t xml:space="preserve"> atom in the centre</w:t>
            </w:r>
            <w:r w:rsidR="006A2D72">
              <w:rPr>
                <w:rFonts w:ascii="Century Gothic" w:hAnsi="Century Gothic"/>
              </w:rPr>
              <w:t xml:space="preserve"> </w:t>
            </w:r>
            <w:r w:rsidR="000229C9">
              <w:rPr>
                <w:rFonts w:ascii="Century Gothic" w:hAnsi="Century Gothic"/>
              </w:rPr>
              <w:t>is different from the four identical atoms it is bonded to</w:t>
            </w:r>
            <w:r>
              <w:rPr>
                <w:rFonts w:ascii="Century Gothic" w:hAnsi="Century Gothic"/>
              </w:rPr>
              <w:t>.</w:t>
            </w:r>
            <w:r w:rsidR="00C16F39">
              <w:rPr>
                <w:rFonts w:ascii="Century Gothic" w:hAnsi="Century Gothic"/>
              </w:rPr>
              <w:t xml:space="preserve"> </w:t>
            </w:r>
          </w:p>
          <w:p w14:paraId="144E6985" w14:textId="178DA029" w:rsidR="00BC1AEF" w:rsidRPr="00BC1C28" w:rsidRDefault="009019D4" w:rsidP="00BC1C28">
            <w:pPr>
              <w:pStyle w:val="ListParagraph"/>
              <w:numPr>
                <w:ilvl w:val="0"/>
                <w:numId w:val="19"/>
              </w:numPr>
              <w:tabs>
                <w:tab w:val="left" w:pos="6128"/>
              </w:tabs>
              <w:spacing w:after="0" w:line="256" w:lineRule="auto"/>
              <w:ind w:right="-1"/>
              <w:jc w:val="left"/>
              <w:rPr>
                <w:rFonts w:ascii="Century Gothic" w:hAnsi="Century Gothic"/>
              </w:rPr>
            </w:pPr>
            <w:r>
              <w:rPr>
                <w:rFonts w:ascii="Century Gothic" w:hAnsi="Century Gothic"/>
              </w:rPr>
              <w:t>T</w:t>
            </w:r>
            <w:r w:rsidR="00D45AD5" w:rsidRPr="00BC1C28">
              <w:rPr>
                <w:rFonts w:ascii="Century Gothic" w:hAnsi="Century Gothic"/>
              </w:rPr>
              <w:t xml:space="preserve">he lines between the atoms represent chemical bonds. </w:t>
            </w:r>
          </w:p>
        </w:tc>
      </w:tr>
    </w:tbl>
    <w:p w14:paraId="2DFA9C9B" w14:textId="77777777" w:rsidR="00313673" w:rsidRDefault="00313673">
      <w:pPr>
        <w:spacing w:after="160" w:line="259" w:lineRule="auto"/>
        <w:jc w:val="left"/>
        <w:outlineLvl w:val="9"/>
        <w:rPr>
          <w:rFonts w:ascii="Century Gothic" w:hAnsi="Century Gothic"/>
          <w:b/>
          <w:bCs/>
          <w:color w:val="006F62"/>
          <w:sz w:val="28"/>
          <w:szCs w:val="22"/>
        </w:rPr>
      </w:pPr>
      <w:r>
        <w:br w:type="page"/>
      </w:r>
    </w:p>
    <w:p w14:paraId="12D1F93A" w14:textId="13292EF1" w:rsidR="00C83C76" w:rsidRDefault="00C83C76" w:rsidP="00C83C76">
      <w:pPr>
        <w:pStyle w:val="RSCH2"/>
      </w:pPr>
      <w:r>
        <w:lastRenderedPageBreak/>
        <w:t xml:space="preserve">Extension </w:t>
      </w:r>
      <w:r w:rsidR="00432CF0">
        <w:t>task</w:t>
      </w:r>
    </w:p>
    <w:p w14:paraId="769BD0F5" w14:textId="77777777" w:rsidR="00062225" w:rsidRDefault="00062225" w:rsidP="00062225">
      <w:pPr>
        <w:pStyle w:val="RSCBasictext"/>
      </w:pPr>
      <w:bookmarkStart w:id="3" w:name="_Hlk179373355"/>
      <w:r>
        <w:t>Get l</w:t>
      </w:r>
      <w:r w:rsidRPr="0098459C">
        <w:t xml:space="preserve">earners </w:t>
      </w:r>
      <w:r>
        <w:t>to</w:t>
      </w:r>
      <w:r w:rsidRPr="0098459C">
        <w:t xml:space="preserve"> answer the question after they have attempted the structure strip. The structure strip activates the required knowledge which learners then apply to the question.</w:t>
      </w:r>
    </w:p>
    <w:p w14:paraId="7F976267" w14:textId="1ADB6773" w:rsidR="00B51EB4" w:rsidRDefault="00B51EB4" w:rsidP="00B51EB4">
      <w:pPr>
        <w:pStyle w:val="RSCBasictext"/>
      </w:pPr>
      <w:bookmarkStart w:id="4" w:name="_Hlk178776586"/>
      <w:bookmarkEnd w:id="3"/>
      <w:r>
        <w:t>Suggest molecules learners have come across in other lessons</w:t>
      </w:r>
      <w:r w:rsidRPr="00BA6386">
        <w:t xml:space="preserve">, to empower them to unlock their existing science capital. </w:t>
      </w:r>
      <w:r>
        <w:t xml:space="preserve">Visit </w:t>
      </w:r>
      <w:hyperlink r:id="rId19" w:tgtFrame="_blank" w:tooltip="https://rsc.li/40famlp" w:history="1">
        <w:r w:rsidRPr="00B46F5C">
          <w:rPr>
            <w:rStyle w:val="Hyperlink"/>
          </w:rPr>
          <w:t>rsc.li/40FAMLP</w:t>
        </w:r>
      </w:hyperlink>
      <w:r>
        <w:t xml:space="preserve"> for m</w:t>
      </w:r>
      <w:r w:rsidRPr="00BA6386">
        <w:t>ore informatio</w:t>
      </w:r>
      <w:r>
        <w:t>n.</w:t>
      </w:r>
    </w:p>
    <w:p w14:paraId="16C95351" w14:textId="4CDFCF36" w:rsidR="00682D6B" w:rsidRDefault="00682D6B" w:rsidP="00682D6B">
      <w:pPr>
        <w:pStyle w:val="RSCH2"/>
      </w:pPr>
      <w:r w:rsidRPr="007E63C7">
        <w:t>Things to note</w:t>
      </w:r>
    </w:p>
    <w:p w14:paraId="448E15E1" w14:textId="0D4229EB" w:rsidR="00682D6B" w:rsidRDefault="00682D6B" w:rsidP="00682D6B">
      <w:pPr>
        <w:pStyle w:val="RSCBasictext"/>
        <w:rPr>
          <w:lang w:eastAsia="en-GB"/>
        </w:rPr>
      </w:pPr>
      <w:r>
        <w:t xml:space="preserve">The extension task for this structure strip involves learners making models. Provide learners with access to modelling materials. </w:t>
      </w:r>
      <w:r>
        <w:rPr>
          <w:lang w:eastAsia="en-GB"/>
        </w:rPr>
        <w:t xml:space="preserve">These </w:t>
      </w:r>
      <w:r w:rsidR="008C0C34">
        <w:rPr>
          <w:lang w:eastAsia="en-GB"/>
        </w:rPr>
        <w:t xml:space="preserve">can </w:t>
      </w:r>
      <w:r>
        <w:rPr>
          <w:lang w:eastAsia="en-GB"/>
        </w:rPr>
        <w:t xml:space="preserve">be formal molecular models such as </w:t>
      </w:r>
      <w:proofErr w:type="spellStart"/>
      <w:r>
        <w:rPr>
          <w:lang w:eastAsia="en-GB"/>
        </w:rPr>
        <w:t>Molymod</w:t>
      </w:r>
      <w:proofErr w:type="spellEnd"/>
      <w:r>
        <w:rPr>
          <w:lang w:eastAsia="en-GB"/>
        </w:rPr>
        <w:t xml:space="preserve"> kits, or craft materials such as plasticine and toothpicks. </w:t>
      </w:r>
    </w:p>
    <w:p w14:paraId="2BB12932" w14:textId="41F0D832" w:rsidR="00682D6B" w:rsidRDefault="00682D6B" w:rsidP="00C83C76">
      <w:pPr>
        <w:pStyle w:val="RSCBulletedlist"/>
        <w:rPr>
          <w:lang w:eastAsia="en-GB"/>
        </w:rPr>
      </w:pPr>
      <w:r>
        <w:rPr>
          <w:lang w:eastAsia="en-GB"/>
        </w:rPr>
        <w:t xml:space="preserve">Read about creating your own molecular models: </w:t>
      </w:r>
      <w:hyperlink r:id="rId20" w:history="1">
        <w:r w:rsidR="009044EE" w:rsidRPr="009044EE">
          <w:rPr>
            <w:rStyle w:val="Hyperlink"/>
            <w:lang w:eastAsia="en-GB"/>
          </w:rPr>
          <w:t>rsc.li/4vKpYKH</w:t>
        </w:r>
      </w:hyperlink>
    </w:p>
    <w:bookmarkEnd w:id="4"/>
    <w:p w14:paraId="292EB8DE" w14:textId="3B716EF8" w:rsidR="00994A9C" w:rsidRDefault="00994A9C" w:rsidP="00994A9C">
      <w:pPr>
        <w:pStyle w:val="RSCH3"/>
        <w:rPr>
          <w:lang w:eastAsia="en-GB"/>
        </w:rPr>
      </w:pPr>
      <w:r>
        <w:rPr>
          <w:lang w:eastAsia="en-GB"/>
        </w:rPr>
        <w:t>Assessing the models</w:t>
      </w:r>
    </w:p>
    <w:p w14:paraId="4FA619AA" w14:textId="5C6498C6" w:rsidR="00182A82" w:rsidRDefault="0053584D" w:rsidP="00B25151">
      <w:pPr>
        <w:pStyle w:val="RSCBasictext"/>
        <w:rPr>
          <w:lang w:eastAsia="en-GB"/>
        </w:rPr>
      </w:pPr>
      <w:r>
        <w:rPr>
          <w:lang w:eastAsia="en-GB"/>
        </w:rPr>
        <w:t>The models will vary depending on materials used and choice of molecule</w:t>
      </w:r>
      <w:r w:rsidR="00825C9C">
        <w:rPr>
          <w:lang w:eastAsia="en-GB"/>
        </w:rPr>
        <w:t>s</w:t>
      </w:r>
      <w:r>
        <w:rPr>
          <w:lang w:eastAsia="en-GB"/>
        </w:rPr>
        <w:t xml:space="preserve">. </w:t>
      </w:r>
      <w:r w:rsidR="00F33EC3">
        <w:rPr>
          <w:lang w:eastAsia="en-GB"/>
        </w:rPr>
        <w:t>Discuss with learners</w:t>
      </w:r>
      <w:r w:rsidR="00EF1E7F">
        <w:rPr>
          <w:lang w:eastAsia="en-GB"/>
        </w:rPr>
        <w:t>:</w:t>
      </w:r>
    </w:p>
    <w:p w14:paraId="552F8BBE" w14:textId="2D89B3EC" w:rsidR="00D31B57" w:rsidRDefault="00F33EC3" w:rsidP="00D31B57">
      <w:pPr>
        <w:pStyle w:val="RSCBulletedlist"/>
        <w:rPr>
          <w:lang w:eastAsia="en-GB"/>
        </w:rPr>
      </w:pPr>
      <w:r>
        <w:rPr>
          <w:lang w:eastAsia="en-GB"/>
        </w:rPr>
        <w:t>h</w:t>
      </w:r>
      <w:r w:rsidR="00D31B57">
        <w:rPr>
          <w:lang w:eastAsia="en-GB"/>
        </w:rPr>
        <w:t xml:space="preserve">ow </w:t>
      </w:r>
      <w:r>
        <w:rPr>
          <w:lang w:eastAsia="en-GB"/>
        </w:rPr>
        <w:t xml:space="preserve">they </w:t>
      </w:r>
      <w:r w:rsidR="00EF1E7F">
        <w:rPr>
          <w:lang w:eastAsia="en-GB"/>
        </w:rPr>
        <w:t xml:space="preserve">have </w:t>
      </w:r>
      <w:r w:rsidR="00D31B57">
        <w:rPr>
          <w:lang w:eastAsia="en-GB"/>
        </w:rPr>
        <w:t>shown there are bonds between the atoms</w:t>
      </w:r>
    </w:p>
    <w:p w14:paraId="0D1463BF" w14:textId="6C7D36AD" w:rsidR="00D31B57" w:rsidRDefault="00F33EC3" w:rsidP="00EC5EA6">
      <w:pPr>
        <w:pStyle w:val="RSCBulletedlist"/>
        <w:rPr>
          <w:lang w:eastAsia="en-GB"/>
        </w:rPr>
      </w:pPr>
      <w:r>
        <w:rPr>
          <w:lang w:eastAsia="en-GB"/>
        </w:rPr>
        <w:t>h</w:t>
      </w:r>
      <w:r w:rsidR="0065422F">
        <w:rPr>
          <w:lang w:eastAsia="en-GB"/>
        </w:rPr>
        <w:t xml:space="preserve">ow </w:t>
      </w:r>
      <w:r>
        <w:rPr>
          <w:lang w:eastAsia="en-GB"/>
        </w:rPr>
        <w:t>their</w:t>
      </w:r>
      <w:r w:rsidR="0065422F">
        <w:rPr>
          <w:lang w:eastAsia="en-GB"/>
        </w:rPr>
        <w:t xml:space="preserve"> model show</w:t>
      </w:r>
      <w:r>
        <w:rPr>
          <w:lang w:eastAsia="en-GB"/>
        </w:rPr>
        <w:t>s</w:t>
      </w:r>
      <w:r w:rsidR="0065422F">
        <w:rPr>
          <w:lang w:eastAsia="en-GB"/>
        </w:rPr>
        <w:t xml:space="preserve"> that </w:t>
      </w:r>
      <w:r w:rsidR="00EC5EA6">
        <w:rPr>
          <w:lang w:eastAsia="en-GB"/>
        </w:rPr>
        <w:t xml:space="preserve">atoms are from different elements </w:t>
      </w:r>
    </w:p>
    <w:p w14:paraId="7D082913" w14:textId="2541FEA6" w:rsidR="00BB49F7" w:rsidRDefault="00BB49F7" w:rsidP="0045050B">
      <w:pPr>
        <w:pStyle w:val="RSCH3"/>
        <w:rPr>
          <w:lang w:eastAsia="en-GB"/>
        </w:rPr>
      </w:pPr>
      <w:r>
        <w:rPr>
          <w:lang w:eastAsia="en-GB"/>
        </w:rPr>
        <w:t>Example answer</w:t>
      </w:r>
    </w:p>
    <w:p w14:paraId="1DFC40B2" w14:textId="711CAD8B" w:rsidR="00D778FB" w:rsidRDefault="006F4F8C" w:rsidP="0059778B">
      <w:pPr>
        <w:pStyle w:val="RSCBulletedlist"/>
        <w:numPr>
          <w:ilvl w:val="0"/>
          <w:numId w:val="0"/>
        </w:numPr>
        <w:ind w:left="363" w:hanging="363"/>
        <w:rPr>
          <w:noProof/>
          <w:lang w:eastAsia="en-GB"/>
        </w:rPr>
      </w:pPr>
      <w:r>
        <w:rPr>
          <w:noProof/>
          <w:lang w:eastAsia="en-GB"/>
        </w:rPr>
        <w:drawing>
          <wp:inline distT="0" distB="0" distL="0" distR="0" wp14:anchorId="5249B7C7" wp14:editId="4319FBFD">
            <wp:extent cx="1855354" cy="1237932"/>
            <wp:effectExtent l="0" t="0" r="0" b="635"/>
            <wp:docPr id="732084159" name="Picture 2" descr="A photograph of a Molymod showing ammonia. It has a blue sphere in the middle, with 3 plastic arms stretching out each to a white sp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084159" name="Picture 2" descr="A photograph of a Molymod showing ammonia. It has a blue sphere in the middle, with 3 plastic arms stretching out each to a white spher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flipH="1">
                      <a:off x="0" y="0"/>
                      <a:ext cx="1863232" cy="1243189"/>
                    </a:xfrm>
                    <a:prstGeom prst="rect">
                      <a:avLst/>
                    </a:prstGeom>
                    <a:noFill/>
                    <a:ln>
                      <a:noFill/>
                    </a:ln>
                  </pic:spPr>
                </pic:pic>
              </a:graphicData>
            </a:graphic>
          </wp:inline>
        </w:drawing>
      </w:r>
    </w:p>
    <w:p w14:paraId="7EBCFAC8" w14:textId="4CB5923F" w:rsidR="00DA6BAF" w:rsidRDefault="00DA6BAF" w:rsidP="00D04610">
      <w:pPr>
        <w:pStyle w:val="RSCBulletedlist"/>
        <w:numPr>
          <w:ilvl w:val="0"/>
          <w:numId w:val="0"/>
        </w:numPr>
        <w:rPr>
          <w:noProof/>
          <w:lang w:eastAsia="en-GB"/>
        </w:rPr>
      </w:pPr>
      <w:r w:rsidRPr="00DA6BAF">
        <w:rPr>
          <w:noProof/>
          <w:lang w:eastAsia="en-GB"/>
        </w:rPr>
        <w:t>In this model of a molecule of ammonia</w:t>
      </w:r>
      <w:r w:rsidR="00841EA8">
        <w:rPr>
          <w:noProof/>
          <w:lang w:eastAsia="en-GB"/>
        </w:rPr>
        <w:t>,</w:t>
      </w:r>
      <w:r w:rsidRPr="00DA6BAF">
        <w:rPr>
          <w:noProof/>
          <w:lang w:eastAsia="en-GB"/>
        </w:rPr>
        <w:t xml:space="preserve"> four atoms are joined by chemical bonds.</w:t>
      </w:r>
      <w:r w:rsidRPr="00DA6BAF">
        <w:rPr>
          <w:noProof/>
          <w:lang w:eastAsia="en-GB"/>
        </w:rPr>
        <w:br/>
        <w:t xml:space="preserve">The formula for ammonia is </w:t>
      </w:r>
      <w:r w:rsidRPr="001212E5">
        <w:rPr>
          <w:rFonts w:ascii="Cambria Math" w:hAnsi="Cambria Math"/>
          <w:noProof/>
          <w:lang w:eastAsia="en-GB"/>
        </w:rPr>
        <w:t>NH</w:t>
      </w:r>
      <w:r w:rsidRPr="001212E5">
        <w:rPr>
          <w:rFonts w:ascii="Cambria Math" w:hAnsi="Cambria Math"/>
          <w:noProof/>
          <w:vertAlign w:val="subscript"/>
          <w:lang w:eastAsia="en-GB"/>
        </w:rPr>
        <w:t>3</w:t>
      </w:r>
      <w:r w:rsidRPr="00DA6BAF">
        <w:rPr>
          <w:noProof/>
          <w:lang w:eastAsia="en-GB"/>
        </w:rPr>
        <w:t xml:space="preserve">. This means there is one nitrogen </w:t>
      </w:r>
      <w:r w:rsidR="0095218A">
        <w:rPr>
          <w:noProof/>
          <w:lang w:eastAsia="en-GB"/>
        </w:rPr>
        <w:t xml:space="preserve">atom </w:t>
      </w:r>
      <w:r w:rsidRPr="00DA6BAF">
        <w:rPr>
          <w:noProof/>
          <w:lang w:eastAsia="en-GB"/>
        </w:rPr>
        <w:t>and three hydrogen atoms that make up the molecule.</w:t>
      </w:r>
    </w:p>
    <w:p w14:paraId="0B6C46EA" w14:textId="3C46562D" w:rsidR="00DA6BAF" w:rsidRPr="00B25151" w:rsidRDefault="00DA6BAF">
      <w:pPr>
        <w:pStyle w:val="RSCBulletedlist"/>
        <w:numPr>
          <w:ilvl w:val="0"/>
          <w:numId w:val="0"/>
        </w:numPr>
        <w:rPr>
          <w:noProof/>
          <w:lang w:eastAsia="en-GB"/>
        </w:rPr>
      </w:pPr>
      <w:r w:rsidRPr="00880290">
        <w:t>The nitrogen atom is different from the three other atoms because it is bigger and a different colour.</w:t>
      </w:r>
    </w:p>
    <w:sectPr w:rsidR="00DA6BAF" w:rsidRPr="00B25151" w:rsidSect="00231C1C">
      <w:headerReference w:type="default" r:id="rId22"/>
      <w:footerReference w:type="default" r:id="rId23"/>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E6E33" w14:textId="77777777" w:rsidR="002D488F" w:rsidRDefault="002D488F" w:rsidP="008A1B0B">
      <w:pPr>
        <w:spacing w:after="0" w:line="240" w:lineRule="auto"/>
      </w:pPr>
      <w:r>
        <w:separator/>
      </w:r>
    </w:p>
  </w:endnote>
  <w:endnote w:type="continuationSeparator" w:id="0">
    <w:p w14:paraId="23A84D0F" w14:textId="77777777" w:rsidR="002D488F" w:rsidRDefault="002D488F" w:rsidP="008A1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3B10A7DA" w:rsidR="00231C1C" w:rsidRPr="00B226A7" w:rsidRDefault="00B226A7" w:rsidP="00220CCE">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5D5B7C">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31015" w14:textId="77777777" w:rsidR="002D488F" w:rsidRDefault="002D488F" w:rsidP="008A1B0B">
      <w:pPr>
        <w:spacing w:after="0" w:line="240" w:lineRule="auto"/>
      </w:pPr>
      <w:r>
        <w:separator/>
      </w:r>
    </w:p>
  </w:footnote>
  <w:footnote w:type="continuationSeparator" w:id="0">
    <w:p w14:paraId="3A97A71F" w14:textId="77777777" w:rsidR="002D488F" w:rsidRDefault="002D488F" w:rsidP="008A1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75483159" w:rsidR="008A1B0B" w:rsidRDefault="00806527" w:rsidP="00A520DD">
    <w:pPr>
      <w:ind w:right="-850"/>
      <w:jc w:val="right"/>
      <w:rPr>
        <w:rFonts w:ascii="Century Gothic" w:hAnsi="Century Gothic"/>
        <w:b/>
        <w:bCs/>
        <w:color w:val="000000" w:themeColor="text1"/>
        <w:sz w:val="24"/>
        <w:szCs w:val="24"/>
      </w:rPr>
    </w:pPr>
    <w:r>
      <w:rPr>
        <w:rFonts w:ascii="Century Gothic" w:hAnsi="Century Gothic"/>
        <w:b/>
        <w:bCs/>
        <w:noProof/>
        <w:color w:val="006F62"/>
        <w:sz w:val="30"/>
        <w:szCs w:val="30"/>
      </w:rPr>
      <w:drawing>
        <wp:anchor distT="0" distB="0" distL="114300" distR="114300" simplePos="0" relativeHeight="251658241" behindDoc="0" locked="0" layoutInCell="1" allowOverlap="1" wp14:anchorId="23D284BC" wp14:editId="209B5301">
          <wp:simplePos x="0" y="0"/>
          <wp:positionH relativeFrom="column">
            <wp:posOffset>-540385</wp:posOffset>
          </wp:positionH>
          <wp:positionV relativeFrom="paragraph">
            <wp:posOffset>36195</wp:posOffset>
          </wp:positionV>
          <wp:extent cx="1789200" cy="356400"/>
          <wp:effectExtent l="0" t="0" r="1905" b="571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18159A">
      <w:rPr>
        <w:rFonts w:ascii="Century Gothic" w:hAnsi="Century Gothic"/>
        <w:b/>
        <w:bCs/>
        <w:noProof/>
        <w:color w:val="006F62"/>
        <w:sz w:val="30"/>
        <w:szCs w:val="30"/>
      </w:rPr>
      <w:drawing>
        <wp:anchor distT="0" distB="0" distL="114300" distR="114300" simplePos="0" relativeHeight="251658240" behindDoc="1" locked="0" layoutInCell="1" allowOverlap="1" wp14:anchorId="11924A57" wp14:editId="0A6E681A">
          <wp:simplePos x="0" y="0"/>
          <wp:positionH relativeFrom="column">
            <wp:posOffset>-914400</wp:posOffset>
          </wp:positionH>
          <wp:positionV relativeFrom="paragraph">
            <wp:posOffset>-267335</wp:posOffset>
          </wp:positionV>
          <wp:extent cx="7569200" cy="10711433"/>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75759" cy="10720714"/>
                  </a:xfrm>
                  <a:prstGeom prst="rect">
                    <a:avLst/>
                  </a:prstGeom>
                </pic:spPr>
              </pic:pic>
            </a:graphicData>
          </a:graphic>
          <wp14:sizeRelH relativeFrom="page">
            <wp14:pctWidth>0</wp14:pctWidth>
          </wp14:sizeRelH>
          <wp14:sizeRelV relativeFrom="page">
            <wp14:pctHeight>0</wp14:pctHeight>
          </wp14:sizeRelV>
        </wp:anchor>
      </w:drawing>
    </w:r>
    <w:r w:rsidR="00CA36F5" w:rsidRPr="00CA36F5">
      <w:rPr>
        <w:rFonts w:ascii="Century Gothic" w:hAnsi="Century Gothic"/>
        <w:b/>
        <w:bCs/>
        <w:color w:val="006F62"/>
        <w:sz w:val="30"/>
        <w:szCs w:val="30"/>
      </w:rPr>
      <w:t xml:space="preserve"> </w:t>
    </w:r>
    <w:r w:rsidR="00E85E70">
      <w:rPr>
        <w:rFonts w:ascii="Century Gothic" w:hAnsi="Century Gothic"/>
        <w:b/>
        <w:bCs/>
        <w:color w:val="006F62"/>
        <w:sz w:val="30"/>
        <w:szCs w:val="30"/>
      </w:rPr>
      <w:t>Structure strips</w:t>
    </w:r>
    <w:r w:rsidR="00CA36F5">
      <w:rPr>
        <w:rFonts w:ascii="Century Gothic" w:hAnsi="Century Gothic"/>
        <w:b/>
        <w:bCs/>
        <w:color w:val="000000" w:themeColor="text1"/>
        <w:sz w:val="24"/>
        <w:szCs w:val="24"/>
      </w:rPr>
      <w:t xml:space="preserve"> </w:t>
    </w:r>
    <w:r w:rsidR="00B226A7">
      <w:rPr>
        <w:rFonts w:ascii="Century Gothic" w:hAnsi="Century Gothic"/>
        <w:b/>
        <w:bCs/>
        <w:color w:val="000000" w:themeColor="text1"/>
        <w:sz w:val="24"/>
        <w:szCs w:val="24"/>
      </w:rPr>
      <w:t>11–14</w:t>
    </w:r>
    <w:r w:rsidR="00BA4A8E">
      <w:rPr>
        <w:rFonts w:ascii="Century Gothic" w:hAnsi="Century Gothic"/>
        <w:b/>
        <w:bCs/>
        <w:color w:val="000000" w:themeColor="text1"/>
        <w:sz w:val="24"/>
        <w:szCs w:val="24"/>
      </w:rPr>
      <w:t xml:space="preserve"> years</w:t>
    </w:r>
  </w:p>
  <w:p w14:paraId="64A8A3BD" w14:textId="2B3ABD64" w:rsidR="00165FBB" w:rsidRPr="00A77B3E" w:rsidRDefault="00AF53C4" w:rsidP="00311D98">
    <w:pPr>
      <w:pStyle w:val="RSCH3"/>
      <w:spacing w:before="0" w:after="0"/>
      <w:ind w:right="-850"/>
      <w:jc w:val="right"/>
      <w:rPr>
        <w:sz w:val="18"/>
        <w:szCs w:val="18"/>
      </w:rPr>
    </w:pPr>
    <w:r>
      <w:rPr>
        <w:color w:val="000000" w:themeColor="text1"/>
        <w:sz w:val="18"/>
        <w:szCs w:val="18"/>
      </w:rPr>
      <w:t>Available</w:t>
    </w:r>
    <w:r w:rsidR="00875152">
      <w:rPr>
        <w:color w:val="000000" w:themeColor="text1"/>
        <w:sz w:val="18"/>
        <w:szCs w:val="18"/>
      </w:rPr>
      <w:t xml:space="preserve"> from</w:t>
    </w:r>
    <w:r>
      <w:rPr>
        <w:color w:val="000000" w:themeColor="text1"/>
        <w:sz w:val="18"/>
        <w:szCs w:val="18"/>
      </w:rPr>
      <w:t xml:space="preserve"> </w:t>
    </w:r>
    <w:r w:rsidR="00EE33FF" w:rsidRPr="006C2279">
      <w:rPr>
        <w:sz w:val="20"/>
        <w:szCs w:val="20"/>
      </w:rPr>
      <w:t>rsc.li/4wdfgvR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1F8196F"/>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D71290E"/>
    <w:multiLevelType w:val="hybridMultilevel"/>
    <w:tmpl w:val="4128E808"/>
    <w:lvl w:ilvl="0" w:tplc="30D6FD20">
      <w:start w:val="1"/>
      <w:numFmt w:val="bullet"/>
      <w:pStyle w:val="RSCBulletedlist"/>
      <w:lvlText w:val=""/>
      <w:lvlJc w:val="left"/>
      <w:pPr>
        <w:ind w:left="363" w:hanging="363"/>
      </w:pPr>
      <w:rPr>
        <w:rFonts w:ascii="Symbol" w:hAnsi="Symbol" w:hint="default"/>
        <w:color w:val="006F62"/>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2146D1"/>
    <w:multiLevelType w:val="hybridMultilevel"/>
    <w:tmpl w:val="1708DDC6"/>
    <w:lvl w:ilvl="0" w:tplc="865A987C">
      <w:start w:val="1"/>
      <w:numFmt w:val="decimal"/>
      <w:lvlText w:val="%1."/>
      <w:lvlJc w:val="left"/>
      <w:pPr>
        <w:ind w:left="1020" w:hanging="360"/>
      </w:pPr>
    </w:lvl>
    <w:lvl w:ilvl="1" w:tplc="68E8E34C">
      <w:start w:val="1"/>
      <w:numFmt w:val="decimal"/>
      <w:lvlText w:val="%2."/>
      <w:lvlJc w:val="left"/>
      <w:pPr>
        <w:ind w:left="1020" w:hanging="360"/>
      </w:pPr>
    </w:lvl>
    <w:lvl w:ilvl="2" w:tplc="7CC06CAA">
      <w:start w:val="1"/>
      <w:numFmt w:val="decimal"/>
      <w:lvlText w:val="%3."/>
      <w:lvlJc w:val="left"/>
      <w:pPr>
        <w:ind w:left="1020" w:hanging="360"/>
      </w:pPr>
    </w:lvl>
    <w:lvl w:ilvl="3" w:tplc="334401FA">
      <w:start w:val="1"/>
      <w:numFmt w:val="decimal"/>
      <w:lvlText w:val="%4."/>
      <w:lvlJc w:val="left"/>
      <w:pPr>
        <w:ind w:left="1020" w:hanging="360"/>
      </w:pPr>
    </w:lvl>
    <w:lvl w:ilvl="4" w:tplc="3E9C7594">
      <w:start w:val="1"/>
      <w:numFmt w:val="decimal"/>
      <w:lvlText w:val="%5."/>
      <w:lvlJc w:val="left"/>
      <w:pPr>
        <w:ind w:left="1020" w:hanging="360"/>
      </w:pPr>
    </w:lvl>
    <w:lvl w:ilvl="5" w:tplc="4E8E1814">
      <w:start w:val="1"/>
      <w:numFmt w:val="decimal"/>
      <w:lvlText w:val="%6."/>
      <w:lvlJc w:val="left"/>
      <w:pPr>
        <w:ind w:left="1020" w:hanging="360"/>
      </w:pPr>
    </w:lvl>
    <w:lvl w:ilvl="6" w:tplc="26AE310E">
      <w:start w:val="1"/>
      <w:numFmt w:val="decimal"/>
      <w:lvlText w:val="%7."/>
      <w:lvlJc w:val="left"/>
      <w:pPr>
        <w:ind w:left="1020" w:hanging="360"/>
      </w:pPr>
    </w:lvl>
    <w:lvl w:ilvl="7" w:tplc="4CAE0B16">
      <w:start w:val="1"/>
      <w:numFmt w:val="decimal"/>
      <w:lvlText w:val="%8."/>
      <w:lvlJc w:val="left"/>
      <w:pPr>
        <w:ind w:left="1020" w:hanging="360"/>
      </w:pPr>
    </w:lvl>
    <w:lvl w:ilvl="8" w:tplc="BB6806BC">
      <w:start w:val="1"/>
      <w:numFmt w:val="decimal"/>
      <w:lvlText w:val="%9."/>
      <w:lvlJc w:val="left"/>
      <w:pPr>
        <w:ind w:left="1020" w:hanging="360"/>
      </w:pPr>
    </w:lvl>
  </w:abstractNum>
  <w:abstractNum w:abstractNumId="4" w15:restartNumberingAfterBreak="0">
    <w:nsid w:val="2C347A72"/>
    <w:multiLevelType w:val="hybridMultilevel"/>
    <w:tmpl w:val="EFD431F2"/>
    <w:lvl w:ilvl="0" w:tplc="5300BE60">
      <w:start w:val="1"/>
      <w:numFmt w:val="decimal"/>
      <w:pStyle w:val="RSCnumberedlist"/>
      <w:lvlText w:val="%1."/>
      <w:lvlJc w:val="left"/>
      <w:pPr>
        <w:ind w:left="360" w:hanging="360"/>
      </w:pPr>
      <w:rPr>
        <w:rFonts w:ascii="Century Gothic" w:hAnsi="Century Gothic" w:hint="default"/>
        <w:b/>
        <w:i w:val="0"/>
        <w:color w:val="006F62"/>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50671E"/>
    <w:multiLevelType w:val="hybridMultilevel"/>
    <w:tmpl w:val="6742B6F6"/>
    <w:lvl w:ilvl="0" w:tplc="8E9436DE">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6" w15:restartNumberingAfterBreak="0">
    <w:nsid w:val="304F146F"/>
    <w:multiLevelType w:val="hybridMultilevel"/>
    <w:tmpl w:val="36888A82"/>
    <w:lvl w:ilvl="0" w:tplc="42C6179E">
      <w:start w:val="1"/>
      <w:numFmt w:val="decimal"/>
      <w:pStyle w:val="RSCLearningobjectives"/>
      <w:lvlText w:val="%1"/>
      <w:lvlJc w:val="left"/>
      <w:pPr>
        <w:ind w:left="476" w:hanging="476"/>
      </w:pPr>
      <w:rPr>
        <w:rFonts w:ascii="Century Gothic" w:eastAsiaTheme="minorHAnsi" w:hAnsi="Century Gothic" w:cs="Arial"/>
        <w:b/>
        <w:i w:val="0"/>
        <w:color w:val="006F6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AC30E9"/>
    <w:multiLevelType w:val="hybridMultilevel"/>
    <w:tmpl w:val="C16A98F8"/>
    <w:lvl w:ilvl="0" w:tplc="C7A474A6">
      <w:start w:val="2"/>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0"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BB785A"/>
    <w:multiLevelType w:val="hybridMultilevel"/>
    <w:tmpl w:val="CC80C43C"/>
    <w:lvl w:ilvl="0" w:tplc="B6D6BDBA">
      <w:start w:val="1"/>
      <w:numFmt w:val="lowerLetter"/>
      <w:lvlText w:val="%1)"/>
      <w:lvlJc w:val="left"/>
      <w:pPr>
        <w:ind w:left="1020" w:hanging="360"/>
      </w:pPr>
    </w:lvl>
    <w:lvl w:ilvl="1" w:tplc="0F8CA97E">
      <w:start w:val="1"/>
      <w:numFmt w:val="lowerLetter"/>
      <w:lvlText w:val="%2)"/>
      <w:lvlJc w:val="left"/>
      <w:pPr>
        <w:ind w:left="1020" w:hanging="360"/>
      </w:pPr>
    </w:lvl>
    <w:lvl w:ilvl="2" w:tplc="F85EDD76">
      <w:start w:val="1"/>
      <w:numFmt w:val="lowerLetter"/>
      <w:lvlText w:val="%3)"/>
      <w:lvlJc w:val="left"/>
      <w:pPr>
        <w:ind w:left="1020" w:hanging="360"/>
      </w:pPr>
    </w:lvl>
    <w:lvl w:ilvl="3" w:tplc="9D7290F8">
      <w:start w:val="1"/>
      <w:numFmt w:val="lowerLetter"/>
      <w:lvlText w:val="%4)"/>
      <w:lvlJc w:val="left"/>
      <w:pPr>
        <w:ind w:left="1020" w:hanging="360"/>
      </w:pPr>
    </w:lvl>
    <w:lvl w:ilvl="4" w:tplc="FEE66DAC">
      <w:start w:val="1"/>
      <w:numFmt w:val="lowerLetter"/>
      <w:lvlText w:val="%5)"/>
      <w:lvlJc w:val="left"/>
      <w:pPr>
        <w:ind w:left="1020" w:hanging="360"/>
      </w:pPr>
    </w:lvl>
    <w:lvl w:ilvl="5" w:tplc="FA8E9C2A">
      <w:start w:val="1"/>
      <w:numFmt w:val="lowerLetter"/>
      <w:lvlText w:val="%6)"/>
      <w:lvlJc w:val="left"/>
      <w:pPr>
        <w:ind w:left="1020" w:hanging="360"/>
      </w:pPr>
    </w:lvl>
    <w:lvl w:ilvl="6" w:tplc="70CA6166">
      <w:start w:val="1"/>
      <w:numFmt w:val="lowerLetter"/>
      <w:lvlText w:val="%7)"/>
      <w:lvlJc w:val="left"/>
      <w:pPr>
        <w:ind w:left="1020" w:hanging="360"/>
      </w:pPr>
    </w:lvl>
    <w:lvl w:ilvl="7" w:tplc="FC2A69BE">
      <w:start w:val="1"/>
      <w:numFmt w:val="lowerLetter"/>
      <w:lvlText w:val="%8)"/>
      <w:lvlJc w:val="left"/>
      <w:pPr>
        <w:ind w:left="1020" w:hanging="360"/>
      </w:pPr>
    </w:lvl>
    <w:lvl w:ilvl="8" w:tplc="0A360C9A">
      <w:start w:val="1"/>
      <w:numFmt w:val="lowerLetter"/>
      <w:lvlText w:val="%9)"/>
      <w:lvlJc w:val="left"/>
      <w:pPr>
        <w:ind w:left="1020" w:hanging="360"/>
      </w:pPr>
    </w:lvl>
  </w:abstractNum>
  <w:abstractNum w:abstractNumId="12"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621412"/>
    <w:multiLevelType w:val="hybridMultilevel"/>
    <w:tmpl w:val="60225C08"/>
    <w:lvl w:ilvl="0" w:tplc="FB22F43E">
      <w:start w:val="1"/>
      <w:numFmt w:val="decimal"/>
      <w:lvlText w:val="%1."/>
      <w:lvlJc w:val="left"/>
      <w:pPr>
        <w:ind w:left="1020" w:hanging="360"/>
      </w:pPr>
    </w:lvl>
    <w:lvl w:ilvl="1" w:tplc="6E2639FE">
      <w:start w:val="1"/>
      <w:numFmt w:val="decimal"/>
      <w:lvlText w:val="%2."/>
      <w:lvlJc w:val="left"/>
      <w:pPr>
        <w:ind w:left="1020" w:hanging="360"/>
      </w:pPr>
    </w:lvl>
    <w:lvl w:ilvl="2" w:tplc="310C23BE">
      <w:start w:val="1"/>
      <w:numFmt w:val="decimal"/>
      <w:lvlText w:val="%3."/>
      <w:lvlJc w:val="left"/>
      <w:pPr>
        <w:ind w:left="1020" w:hanging="360"/>
      </w:pPr>
    </w:lvl>
    <w:lvl w:ilvl="3" w:tplc="9FF871C2">
      <w:start w:val="1"/>
      <w:numFmt w:val="decimal"/>
      <w:lvlText w:val="%4."/>
      <w:lvlJc w:val="left"/>
      <w:pPr>
        <w:ind w:left="1020" w:hanging="360"/>
      </w:pPr>
    </w:lvl>
    <w:lvl w:ilvl="4" w:tplc="9E8CD91E">
      <w:start w:val="1"/>
      <w:numFmt w:val="decimal"/>
      <w:lvlText w:val="%5."/>
      <w:lvlJc w:val="left"/>
      <w:pPr>
        <w:ind w:left="1020" w:hanging="360"/>
      </w:pPr>
    </w:lvl>
    <w:lvl w:ilvl="5" w:tplc="F97CBCEC">
      <w:start w:val="1"/>
      <w:numFmt w:val="decimal"/>
      <w:lvlText w:val="%6."/>
      <w:lvlJc w:val="left"/>
      <w:pPr>
        <w:ind w:left="1020" w:hanging="360"/>
      </w:pPr>
    </w:lvl>
    <w:lvl w:ilvl="6" w:tplc="64627406">
      <w:start w:val="1"/>
      <w:numFmt w:val="decimal"/>
      <w:lvlText w:val="%7."/>
      <w:lvlJc w:val="left"/>
      <w:pPr>
        <w:ind w:left="1020" w:hanging="360"/>
      </w:pPr>
    </w:lvl>
    <w:lvl w:ilvl="7" w:tplc="6B9252E2">
      <w:start w:val="1"/>
      <w:numFmt w:val="decimal"/>
      <w:lvlText w:val="%8."/>
      <w:lvlJc w:val="left"/>
      <w:pPr>
        <w:ind w:left="1020" w:hanging="360"/>
      </w:pPr>
    </w:lvl>
    <w:lvl w:ilvl="8" w:tplc="2DB8414C">
      <w:start w:val="1"/>
      <w:numFmt w:val="decimal"/>
      <w:lvlText w:val="%9."/>
      <w:lvlJc w:val="left"/>
      <w:pPr>
        <w:ind w:left="1020" w:hanging="360"/>
      </w:pPr>
    </w:lvl>
  </w:abstractNum>
  <w:abstractNum w:abstractNumId="14" w15:restartNumberingAfterBreak="0">
    <w:nsid w:val="59141D61"/>
    <w:multiLevelType w:val="hybridMultilevel"/>
    <w:tmpl w:val="93324D50"/>
    <w:lvl w:ilvl="0" w:tplc="7E8C4640">
      <w:start w:val="1"/>
      <w:numFmt w:val="lowerRoman"/>
      <w:lvlText w:val="%1)"/>
      <w:lvlJc w:val="right"/>
      <w:pPr>
        <w:ind w:left="1020" w:hanging="360"/>
      </w:pPr>
    </w:lvl>
    <w:lvl w:ilvl="1" w:tplc="7B4C85EA">
      <w:start w:val="1"/>
      <w:numFmt w:val="lowerRoman"/>
      <w:lvlText w:val="%2)"/>
      <w:lvlJc w:val="right"/>
      <w:pPr>
        <w:ind w:left="1020" w:hanging="360"/>
      </w:pPr>
    </w:lvl>
    <w:lvl w:ilvl="2" w:tplc="FEDA8F30">
      <w:start w:val="1"/>
      <w:numFmt w:val="lowerRoman"/>
      <w:lvlText w:val="%3)"/>
      <w:lvlJc w:val="right"/>
      <w:pPr>
        <w:ind w:left="1020" w:hanging="360"/>
      </w:pPr>
    </w:lvl>
    <w:lvl w:ilvl="3" w:tplc="9AB22BC6">
      <w:start w:val="1"/>
      <w:numFmt w:val="lowerRoman"/>
      <w:lvlText w:val="%4)"/>
      <w:lvlJc w:val="right"/>
      <w:pPr>
        <w:ind w:left="1020" w:hanging="360"/>
      </w:pPr>
    </w:lvl>
    <w:lvl w:ilvl="4" w:tplc="A9D62C32">
      <w:start w:val="1"/>
      <w:numFmt w:val="lowerRoman"/>
      <w:lvlText w:val="%5)"/>
      <w:lvlJc w:val="right"/>
      <w:pPr>
        <w:ind w:left="1020" w:hanging="360"/>
      </w:pPr>
    </w:lvl>
    <w:lvl w:ilvl="5" w:tplc="CCFC939E">
      <w:start w:val="1"/>
      <w:numFmt w:val="lowerRoman"/>
      <w:lvlText w:val="%6)"/>
      <w:lvlJc w:val="right"/>
      <w:pPr>
        <w:ind w:left="1020" w:hanging="360"/>
      </w:pPr>
    </w:lvl>
    <w:lvl w:ilvl="6" w:tplc="ABF2005E">
      <w:start w:val="1"/>
      <w:numFmt w:val="lowerRoman"/>
      <w:lvlText w:val="%7)"/>
      <w:lvlJc w:val="right"/>
      <w:pPr>
        <w:ind w:left="1020" w:hanging="360"/>
      </w:pPr>
    </w:lvl>
    <w:lvl w:ilvl="7" w:tplc="94FE767E">
      <w:start w:val="1"/>
      <w:numFmt w:val="lowerRoman"/>
      <w:lvlText w:val="%8)"/>
      <w:lvlJc w:val="right"/>
      <w:pPr>
        <w:ind w:left="1020" w:hanging="360"/>
      </w:pPr>
    </w:lvl>
    <w:lvl w:ilvl="8" w:tplc="51081E72">
      <w:start w:val="1"/>
      <w:numFmt w:val="lowerRoman"/>
      <w:lvlText w:val="%9)"/>
      <w:lvlJc w:val="right"/>
      <w:pPr>
        <w:ind w:left="1020" w:hanging="360"/>
      </w:pPr>
    </w:lvl>
  </w:abstractNum>
  <w:abstractNum w:abstractNumId="15"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B973FA0"/>
    <w:multiLevelType w:val="hybridMultilevel"/>
    <w:tmpl w:val="249CF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EC1C8F"/>
    <w:multiLevelType w:val="hybridMultilevel"/>
    <w:tmpl w:val="BB14808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9"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2B11EB"/>
    <w:multiLevelType w:val="hybridMultilevel"/>
    <w:tmpl w:val="11A2EC58"/>
    <w:lvl w:ilvl="0" w:tplc="89AE4018">
      <w:start w:val="1"/>
      <w:numFmt w:val="decimal"/>
      <w:lvlText w:val="%1."/>
      <w:lvlJc w:val="left"/>
      <w:pPr>
        <w:ind w:left="1020" w:hanging="360"/>
      </w:pPr>
    </w:lvl>
    <w:lvl w:ilvl="1" w:tplc="292A8B08">
      <w:start w:val="1"/>
      <w:numFmt w:val="decimal"/>
      <w:lvlText w:val="%2."/>
      <w:lvlJc w:val="left"/>
      <w:pPr>
        <w:ind w:left="1020" w:hanging="360"/>
      </w:pPr>
    </w:lvl>
    <w:lvl w:ilvl="2" w:tplc="29BA25D2">
      <w:start w:val="1"/>
      <w:numFmt w:val="decimal"/>
      <w:lvlText w:val="%3."/>
      <w:lvlJc w:val="left"/>
      <w:pPr>
        <w:ind w:left="1020" w:hanging="360"/>
      </w:pPr>
    </w:lvl>
    <w:lvl w:ilvl="3" w:tplc="417E0EE8">
      <w:start w:val="1"/>
      <w:numFmt w:val="decimal"/>
      <w:lvlText w:val="%4."/>
      <w:lvlJc w:val="left"/>
      <w:pPr>
        <w:ind w:left="1020" w:hanging="360"/>
      </w:pPr>
    </w:lvl>
    <w:lvl w:ilvl="4" w:tplc="2306FF44">
      <w:start w:val="1"/>
      <w:numFmt w:val="decimal"/>
      <w:lvlText w:val="%5."/>
      <w:lvlJc w:val="left"/>
      <w:pPr>
        <w:ind w:left="1020" w:hanging="360"/>
      </w:pPr>
    </w:lvl>
    <w:lvl w:ilvl="5" w:tplc="91DC109E">
      <w:start w:val="1"/>
      <w:numFmt w:val="decimal"/>
      <w:lvlText w:val="%6."/>
      <w:lvlJc w:val="left"/>
      <w:pPr>
        <w:ind w:left="1020" w:hanging="360"/>
      </w:pPr>
    </w:lvl>
    <w:lvl w:ilvl="6" w:tplc="CC603956">
      <w:start w:val="1"/>
      <w:numFmt w:val="decimal"/>
      <w:lvlText w:val="%7."/>
      <w:lvlJc w:val="left"/>
      <w:pPr>
        <w:ind w:left="1020" w:hanging="360"/>
      </w:pPr>
    </w:lvl>
    <w:lvl w:ilvl="7" w:tplc="0360CB60">
      <w:start w:val="1"/>
      <w:numFmt w:val="decimal"/>
      <w:lvlText w:val="%8."/>
      <w:lvlJc w:val="left"/>
      <w:pPr>
        <w:ind w:left="1020" w:hanging="360"/>
      </w:pPr>
    </w:lvl>
    <w:lvl w:ilvl="8" w:tplc="BCE04F1E">
      <w:start w:val="1"/>
      <w:numFmt w:val="decimal"/>
      <w:lvlText w:val="%9."/>
      <w:lvlJc w:val="left"/>
      <w:pPr>
        <w:ind w:left="1020" w:hanging="360"/>
      </w:pPr>
    </w:lvl>
  </w:abstractNum>
  <w:num w:numId="1" w16cid:durableId="487095200">
    <w:abstractNumId w:val="19"/>
  </w:num>
  <w:num w:numId="2" w16cid:durableId="1001934434">
    <w:abstractNumId w:val="10"/>
  </w:num>
  <w:num w:numId="3" w16cid:durableId="827746757">
    <w:abstractNumId w:val="7"/>
  </w:num>
  <w:num w:numId="4" w16cid:durableId="1712264212">
    <w:abstractNumId w:val="8"/>
  </w:num>
  <w:num w:numId="5" w16cid:durableId="400833401">
    <w:abstractNumId w:val="15"/>
  </w:num>
  <w:num w:numId="6" w16cid:durableId="1366297918">
    <w:abstractNumId w:val="16"/>
  </w:num>
  <w:num w:numId="7" w16cid:durableId="1453281115">
    <w:abstractNumId w:val="2"/>
  </w:num>
  <w:num w:numId="8" w16cid:durableId="715468897">
    <w:abstractNumId w:val="6"/>
  </w:num>
  <w:num w:numId="9" w16cid:durableId="296491063">
    <w:abstractNumId w:val="5"/>
  </w:num>
  <w:num w:numId="10" w16cid:durableId="672027327">
    <w:abstractNumId w:val="4"/>
  </w:num>
  <w:num w:numId="11" w16cid:durableId="465588564">
    <w:abstractNumId w:val="12"/>
  </w:num>
  <w:num w:numId="12" w16cid:durableId="152264269">
    <w:abstractNumId w:val="4"/>
    <w:lvlOverride w:ilvl="0">
      <w:startOverride w:val="1"/>
    </w:lvlOverride>
  </w:num>
  <w:num w:numId="13" w16cid:durableId="312874460">
    <w:abstractNumId w:val="5"/>
    <w:lvlOverride w:ilvl="0">
      <w:startOverride w:val="1"/>
    </w:lvlOverride>
  </w:num>
  <w:num w:numId="14" w16cid:durableId="731197946">
    <w:abstractNumId w:val="1"/>
  </w:num>
  <w:num w:numId="15" w16cid:durableId="687416394">
    <w:abstractNumId w:val="2"/>
  </w:num>
  <w:num w:numId="16" w16cid:durableId="2063020308">
    <w:abstractNumId w:val="9"/>
    <w:lvlOverride w:ilvl="0">
      <w:startOverride w:val="2"/>
    </w:lvlOverride>
  </w:num>
  <w:num w:numId="17" w16cid:durableId="2082603706">
    <w:abstractNumId w:val="0"/>
  </w:num>
  <w:num w:numId="18" w16cid:durableId="1970434579">
    <w:abstractNumId w:val="11"/>
  </w:num>
  <w:num w:numId="19" w16cid:durableId="1793742622">
    <w:abstractNumId w:val="18"/>
  </w:num>
  <w:num w:numId="20" w16cid:durableId="782119245">
    <w:abstractNumId w:val="14"/>
  </w:num>
  <w:num w:numId="21" w16cid:durableId="527985863">
    <w:abstractNumId w:val="17"/>
  </w:num>
  <w:num w:numId="22" w16cid:durableId="1681004110">
    <w:abstractNumId w:val="20"/>
  </w:num>
  <w:num w:numId="23" w16cid:durableId="1261109754">
    <w:abstractNumId w:val="3"/>
  </w:num>
  <w:num w:numId="24" w16cid:durableId="9269583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02B17"/>
    <w:rsid w:val="000050B1"/>
    <w:rsid w:val="000053C7"/>
    <w:rsid w:val="000210DB"/>
    <w:rsid w:val="000229C9"/>
    <w:rsid w:val="00024208"/>
    <w:rsid w:val="0002448C"/>
    <w:rsid w:val="00026123"/>
    <w:rsid w:val="00031274"/>
    <w:rsid w:val="00031EA7"/>
    <w:rsid w:val="000416BD"/>
    <w:rsid w:val="0004389A"/>
    <w:rsid w:val="00050797"/>
    <w:rsid w:val="00062225"/>
    <w:rsid w:val="00072A4A"/>
    <w:rsid w:val="000736CE"/>
    <w:rsid w:val="000819CB"/>
    <w:rsid w:val="000844D8"/>
    <w:rsid w:val="00085312"/>
    <w:rsid w:val="00087E55"/>
    <w:rsid w:val="000949CB"/>
    <w:rsid w:val="000A66FC"/>
    <w:rsid w:val="000B0FE6"/>
    <w:rsid w:val="000C0A84"/>
    <w:rsid w:val="000C0C71"/>
    <w:rsid w:val="000C6F9E"/>
    <w:rsid w:val="000C784E"/>
    <w:rsid w:val="000D050E"/>
    <w:rsid w:val="000D28BF"/>
    <w:rsid w:val="000E4D3D"/>
    <w:rsid w:val="000F0F63"/>
    <w:rsid w:val="000F23C9"/>
    <w:rsid w:val="00104B6D"/>
    <w:rsid w:val="0010507B"/>
    <w:rsid w:val="00111E51"/>
    <w:rsid w:val="00114920"/>
    <w:rsid w:val="001212E5"/>
    <w:rsid w:val="001244D0"/>
    <w:rsid w:val="00131E9D"/>
    <w:rsid w:val="0013417E"/>
    <w:rsid w:val="00136040"/>
    <w:rsid w:val="00136F64"/>
    <w:rsid w:val="00140498"/>
    <w:rsid w:val="0014206D"/>
    <w:rsid w:val="00143557"/>
    <w:rsid w:val="00150A63"/>
    <w:rsid w:val="00160122"/>
    <w:rsid w:val="00165FA6"/>
    <w:rsid w:val="00165FBB"/>
    <w:rsid w:val="00172A05"/>
    <w:rsid w:val="00181464"/>
    <w:rsid w:val="0018159A"/>
    <w:rsid w:val="00182A82"/>
    <w:rsid w:val="001842E6"/>
    <w:rsid w:val="00191D12"/>
    <w:rsid w:val="00195965"/>
    <w:rsid w:val="001A742E"/>
    <w:rsid w:val="001B0E28"/>
    <w:rsid w:val="001B75C7"/>
    <w:rsid w:val="001C0007"/>
    <w:rsid w:val="001C3FC0"/>
    <w:rsid w:val="001D605D"/>
    <w:rsid w:val="001D67FB"/>
    <w:rsid w:val="001D6B42"/>
    <w:rsid w:val="001E1651"/>
    <w:rsid w:val="001F7245"/>
    <w:rsid w:val="00201E07"/>
    <w:rsid w:val="00202012"/>
    <w:rsid w:val="00202142"/>
    <w:rsid w:val="002027AF"/>
    <w:rsid w:val="002045BD"/>
    <w:rsid w:val="00204992"/>
    <w:rsid w:val="00206818"/>
    <w:rsid w:val="002143CB"/>
    <w:rsid w:val="0021551B"/>
    <w:rsid w:val="00220CCE"/>
    <w:rsid w:val="002232AB"/>
    <w:rsid w:val="00223A48"/>
    <w:rsid w:val="002245AB"/>
    <w:rsid w:val="00225B41"/>
    <w:rsid w:val="002307F6"/>
    <w:rsid w:val="00230C22"/>
    <w:rsid w:val="00231C1C"/>
    <w:rsid w:val="00231D64"/>
    <w:rsid w:val="0023635E"/>
    <w:rsid w:val="00245718"/>
    <w:rsid w:val="00245FBD"/>
    <w:rsid w:val="00250FC6"/>
    <w:rsid w:val="0025624E"/>
    <w:rsid w:val="0025670B"/>
    <w:rsid w:val="00256891"/>
    <w:rsid w:val="00261333"/>
    <w:rsid w:val="00261921"/>
    <w:rsid w:val="00267984"/>
    <w:rsid w:val="0027066D"/>
    <w:rsid w:val="00270892"/>
    <w:rsid w:val="0027099B"/>
    <w:rsid w:val="00270DBF"/>
    <w:rsid w:val="002727EB"/>
    <w:rsid w:val="00275250"/>
    <w:rsid w:val="00281BE1"/>
    <w:rsid w:val="0028214F"/>
    <w:rsid w:val="00283672"/>
    <w:rsid w:val="00286BBB"/>
    <w:rsid w:val="00291BAA"/>
    <w:rsid w:val="00293613"/>
    <w:rsid w:val="00297535"/>
    <w:rsid w:val="002A0C79"/>
    <w:rsid w:val="002A64F4"/>
    <w:rsid w:val="002B20C7"/>
    <w:rsid w:val="002B3F38"/>
    <w:rsid w:val="002B7F4A"/>
    <w:rsid w:val="002C1BAE"/>
    <w:rsid w:val="002C3202"/>
    <w:rsid w:val="002C330B"/>
    <w:rsid w:val="002C51AF"/>
    <w:rsid w:val="002C5688"/>
    <w:rsid w:val="002D488F"/>
    <w:rsid w:val="002D6602"/>
    <w:rsid w:val="002D7FF4"/>
    <w:rsid w:val="002E1D0E"/>
    <w:rsid w:val="002E47CA"/>
    <w:rsid w:val="002E54D2"/>
    <w:rsid w:val="002F19FD"/>
    <w:rsid w:val="002F38A2"/>
    <w:rsid w:val="002F408E"/>
    <w:rsid w:val="002F4A48"/>
    <w:rsid w:val="00300CF1"/>
    <w:rsid w:val="003059AB"/>
    <w:rsid w:val="003104AF"/>
    <w:rsid w:val="00311CCD"/>
    <w:rsid w:val="00311D98"/>
    <w:rsid w:val="0031357A"/>
    <w:rsid w:val="00313673"/>
    <w:rsid w:val="00313C95"/>
    <w:rsid w:val="00317B2A"/>
    <w:rsid w:val="0032195B"/>
    <w:rsid w:val="00326A03"/>
    <w:rsid w:val="00331070"/>
    <w:rsid w:val="00332B08"/>
    <w:rsid w:val="003347E9"/>
    <w:rsid w:val="00351CAD"/>
    <w:rsid w:val="00352D45"/>
    <w:rsid w:val="003621C0"/>
    <w:rsid w:val="00362852"/>
    <w:rsid w:val="00362DA7"/>
    <w:rsid w:val="00365D77"/>
    <w:rsid w:val="00366138"/>
    <w:rsid w:val="003716B9"/>
    <w:rsid w:val="00374B2F"/>
    <w:rsid w:val="003823F9"/>
    <w:rsid w:val="00391A5A"/>
    <w:rsid w:val="00396C5B"/>
    <w:rsid w:val="003A7EFE"/>
    <w:rsid w:val="003B3519"/>
    <w:rsid w:val="003B48E9"/>
    <w:rsid w:val="003B59DC"/>
    <w:rsid w:val="003C2FED"/>
    <w:rsid w:val="003C5160"/>
    <w:rsid w:val="003E06B3"/>
    <w:rsid w:val="003E2D56"/>
    <w:rsid w:val="003F1667"/>
    <w:rsid w:val="00401323"/>
    <w:rsid w:val="0040559E"/>
    <w:rsid w:val="004070A7"/>
    <w:rsid w:val="00407E17"/>
    <w:rsid w:val="004102F1"/>
    <w:rsid w:val="0041116E"/>
    <w:rsid w:val="00412228"/>
    <w:rsid w:val="004312D1"/>
    <w:rsid w:val="00432CF0"/>
    <w:rsid w:val="00432F2C"/>
    <w:rsid w:val="00442187"/>
    <w:rsid w:val="0044228F"/>
    <w:rsid w:val="00443082"/>
    <w:rsid w:val="00443120"/>
    <w:rsid w:val="0044633E"/>
    <w:rsid w:val="00447C43"/>
    <w:rsid w:val="0045050B"/>
    <w:rsid w:val="0045076D"/>
    <w:rsid w:val="004513AF"/>
    <w:rsid w:val="00454F47"/>
    <w:rsid w:val="004627C3"/>
    <w:rsid w:val="0046389A"/>
    <w:rsid w:val="0047332D"/>
    <w:rsid w:val="004733E0"/>
    <w:rsid w:val="00473CED"/>
    <w:rsid w:val="00473F54"/>
    <w:rsid w:val="00474ED8"/>
    <w:rsid w:val="00475D2B"/>
    <w:rsid w:val="004814F3"/>
    <w:rsid w:val="00484436"/>
    <w:rsid w:val="00485315"/>
    <w:rsid w:val="00492014"/>
    <w:rsid w:val="00493508"/>
    <w:rsid w:val="004A7737"/>
    <w:rsid w:val="004D2AE7"/>
    <w:rsid w:val="004D30D2"/>
    <w:rsid w:val="004D5384"/>
    <w:rsid w:val="004D78A2"/>
    <w:rsid w:val="00501D30"/>
    <w:rsid w:val="0050448C"/>
    <w:rsid w:val="00507923"/>
    <w:rsid w:val="005133DF"/>
    <w:rsid w:val="005162D5"/>
    <w:rsid w:val="00516F80"/>
    <w:rsid w:val="005251D3"/>
    <w:rsid w:val="005253A6"/>
    <w:rsid w:val="00526F0F"/>
    <w:rsid w:val="0052749E"/>
    <w:rsid w:val="0053584D"/>
    <w:rsid w:val="00540853"/>
    <w:rsid w:val="00541D00"/>
    <w:rsid w:val="00544702"/>
    <w:rsid w:val="00544C0B"/>
    <w:rsid w:val="005457FC"/>
    <w:rsid w:val="00545A37"/>
    <w:rsid w:val="00561624"/>
    <w:rsid w:val="00562AB5"/>
    <w:rsid w:val="005650F1"/>
    <w:rsid w:val="00565658"/>
    <w:rsid w:val="00565742"/>
    <w:rsid w:val="005676C2"/>
    <w:rsid w:val="00567EDF"/>
    <w:rsid w:val="005721AB"/>
    <w:rsid w:val="005721D1"/>
    <w:rsid w:val="00572F66"/>
    <w:rsid w:val="0057415E"/>
    <w:rsid w:val="00580077"/>
    <w:rsid w:val="00594E41"/>
    <w:rsid w:val="00597317"/>
    <w:rsid w:val="0059778B"/>
    <w:rsid w:val="005B5C06"/>
    <w:rsid w:val="005B6173"/>
    <w:rsid w:val="005B7C7F"/>
    <w:rsid w:val="005C4D5A"/>
    <w:rsid w:val="005C5881"/>
    <w:rsid w:val="005D00DA"/>
    <w:rsid w:val="005D4D21"/>
    <w:rsid w:val="005D5135"/>
    <w:rsid w:val="005D5B7C"/>
    <w:rsid w:val="005E3839"/>
    <w:rsid w:val="005E3C72"/>
    <w:rsid w:val="005E4678"/>
    <w:rsid w:val="005E5115"/>
    <w:rsid w:val="005E5D8B"/>
    <w:rsid w:val="005F1B2B"/>
    <w:rsid w:val="005F4E1D"/>
    <w:rsid w:val="005F4E9A"/>
    <w:rsid w:val="0060007C"/>
    <w:rsid w:val="00603108"/>
    <w:rsid w:val="00614FB7"/>
    <w:rsid w:val="00623E53"/>
    <w:rsid w:val="00632DA4"/>
    <w:rsid w:val="0063402C"/>
    <w:rsid w:val="00635F8E"/>
    <w:rsid w:val="00637BCF"/>
    <w:rsid w:val="00642C54"/>
    <w:rsid w:val="00643679"/>
    <w:rsid w:val="006467C5"/>
    <w:rsid w:val="00647795"/>
    <w:rsid w:val="0065422F"/>
    <w:rsid w:val="00656ABF"/>
    <w:rsid w:val="00657B98"/>
    <w:rsid w:val="00666D2E"/>
    <w:rsid w:val="0067171C"/>
    <w:rsid w:val="006739AB"/>
    <w:rsid w:val="00674C4F"/>
    <w:rsid w:val="00680263"/>
    <w:rsid w:val="006820BE"/>
    <w:rsid w:val="00682D6B"/>
    <w:rsid w:val="00684652"/>
    <w:rsid w:val="00685484"/>
    <w:rsid w:val="00685555"/>
    <w:rsid w:val="00690132"/>
    <w:rsid w:val="0069546C"/>
    <w:rsid w:val="006A2D72"/>
    <w:rsid w:val="006B1AEC"/>
    <w:rsid w:val="006B2C8B"/>
    <w:rsid w:val="006B46C6"/>
    <w:rsid w:val="006B7986"/>
    <w:rsid w:val="006C06F4"/>
    <w:rsid w:val="006C2279"/>
    <w:rsid w:val="006C3BC2"/>
    <w:rsid w:val="006C609B"/>
    <w:rsid w:val="006C73E9"/>
    <w:rsid w:val="006D35A9"/>
    <w:rsid w:val="006D691A"/>
    <w:rsid w:val="006D790E"/>
    <w:rsid w:val="006D7C96"/>
    <w:rsid w:val="006E037B"/>
    <w:rsid w:val="006E0663"/>
    <w:rsid w:val="006E0FED"/>
    <w:rsid w:val="006E153E"/>
    <w:rsid w:val="006E3591"/>
    <w:rsid w:val="006F3044"/>
    <w:rsid w:val="006F4F8C"/>
    <w:rsid w:val="006F5C88"/>
    <w:rsid w:val="007042E5"/>
    <w:rsid w:val="00707ECD"/>
    <w:rsid w:val="007112B3"/>
    <w:rsid w:val="007174EC"/>
    <w:rsid w:val="0072033C"/>
    <w:rsid w:val="00722220"/>
    <w:rsid w:val="0073022A"/>
    <w:rsid w:val="00734998"/>
    <w:rsid w:val="00737876"/>
    <w:rsid w:val="007419A8"/>
    <w:rsid w:val="00742552"/>
    <w:rsid w:val="00742DF8"/>
    <w:rsid w:val="00745C8F"/>
    <w:rsid w:val="00746034"/>
    <w:rsid w:val="0075160F"/>
    <w:rsid w:val="00757E77"/>
    <w:rsid w:val="007657DC"/>
    <w:rsid w:val="00770D02"/>
    <w:rsid w:val="00771031"/>
    <w:rsid w:val="00772367"/>
    <w:rsid w:val="00773B4C"/>
    <w:rsid w:val="00774700"/>
    <w:rsid w:val="0078343E"/>
    <w:rsid w:val="00784F32"/>
    <w:rsid w:val="007878A2"/>
    <w:rsid w:val="00787BCD"/>
    <w:rsid w:val="007A2BF5"/>
    <w:rsid w:val="007B3FB7"/>
    <w:rsid w:val="007C01EE"/>
    <w:rsid w:val="007C16EE"/>
    <w:rsid w:val="007C3B36"/>
    <w:rsid w:val="007C4F48"/>
    <w:rsid w:val="007D087B"/>
    <w:rsid w:val="007D2C28"/>
    <w:rsid w:val="007E0273"/>
    <w:rsid w:val="007E63C7"/>
    <w:rsid w:val="007E6A24"/>
    <w:rsid w:val="00803E82"/>
    <w:rsid w:val="00806527"/>
    <w:rsid w:val="008076AF"/>
    <w:rsid w:val="00812B9B"/>
    <w:rsid w:val="00813014"/>
    <w:rsid w:val="008143F0"/>
    <w:rsid w:val="00814733"/>
    <w:rsid w:val="00823B27"/>
    <w:rsid w:val="00825C9C"/>
    <w:rsid w:val="00830498"/>
    <w:rsid w:val="0083252D"/>
    <w:rsid w:val="0083401F"/>
    <w:rsid w:val="00835B9C"/>
    <w:rsid w:val="00836102"/>
    <w:rsid w:val="00841EA8"/>
    <w:rsid w:val="0084304C"/>
    <w:rsid w:val="00845494"/>
    <w:rsid w:val="008469DA"/>
    <w:rsid w:val="0085087B"/>
    <w:rsid w:val="00851564"/>
    <w:rsid w:val="008540CC"/>
    <w:rsid w:val="00856ACC"/>
    <w:rsid w:val="0086513E"/>
    <w:rsid w:val="0086692E"/>
    <w:rsid w:val="00875152"/>
    <w:rsid w:val="008757C5"/>
    <w:rsid w:val="00877B90"/>
    <w:rsid w:val="00880290"/>
    <w:rsid w:val="0088434A"/>
    <w:rsid w:val="008866F9"/>
    <w:rsid w:val="0089187A"/>
    <w:rsid w:val="00891A46"/>
    <w:rsid w:val="00892F33"/>
    <w:rsid w:val="008A1B0B"/>
    <w:rsid w:val="008A46CA"/>
    <w:rsid w:val="008A7ED2"/>
    <w:rsid w:val="008B0C59"/>
    <w:rsid w:val="008B194F"/>
    <w:rsid w:val="008B21FF"/>
    <w:rsid w:val="008B331E"/>
    <w:rsid w:val="008C0C34"/>
    <w:rsid w:val="008D1C0B"/>
    <w:rsid w:val="008E09DC"/>
    <w:rsid w:val="008E3186"/>
    <w:rsid w:val="008F1554"/>
    <w:rsid w:val="009019D4"/>
    <w:rsid w:val="00902150"/>
    <w:rsid w:val="00902267"/>
    <w:rsid w:val="009044EE"/>
    <w:rsid w:val="00904CFA"/>
    <w:rsid w:val="00910524"/>
    <w:rsid w:val="00915CBC"/>
    <w:rsid w:val="00916164"/>
    <w:rsid w:val="00916644"/>
    <w:rsid w:val="00920B4C"/>
    <w:rsid w:val="00922865"/>
    <w:rsid w:val="00926829"/>
    <w:rsid w:val="009302BD"/>
    <w:rsid w:val="00936D5F"/>
    <w:rsid w:val="00937CD3"/>
    <w:rsid w:val="0094082D"/>
    <w:rsid w:val="00950615"/>
    <w:rsid w:val="0095218A"/>
    <w:rsid w:val="00962FE8"/>
    <w:rsid w:val="00963C3E"/>
    <w:rsid w:val="00963CCF"/>
    <w:rsid w:val="00963DAC"/>
    <w:rsid w:val="00965D3F"/>
    <w:rsid w:val="00966388"/>
    <w:rsid w:val="009676A7"/>
    <w:rsid w:val="00971874"/>
    <w:rsid w:val="009755E8"/>
    <w:rsid w:val="009817D9"/>
    <w:rsid w:val="0098295A"/>
    <w:rsid w:val="00984A14"/>
    <w:rsid w:val="009918C7"/>
    <w:rsid w:val="00994A9C"/>
    <w:rsid w:val="009963E7"/>
    <w:rsid w:val="00997EA2"/>
    <w:rsid w:val="009A0D57"/>
    <w:rsid w:val="009A22A0"/>
    <w:rsid w:val="009A6F84"/>
    <w:rsid w:val="009B2FFB"/>
    <w:rsid w:val="009C0758"/>
    <w:rsid w:val="009C75A2"/>
    <w:rsid w:val="009C7848"/>
    <w:rsid w:val="009C7E2B"/>
    <w:rsid w:val="009D1D86"/>
    <w:rsid w:val="009E5965"/>
    <w:rsid w:val="009E6138"/>
    <w:rsid w:val="009E6315"/>
    <w:rsid w:val="009F1E12"/>
    <w:rsid w:val="00A02BD7"/>
    <w:rsid w:val="00A1738B"/>
    <w:rsid w:val="00A27D68"/>
    <w:rsid w:val="00A42C6B"/>
    <w:rsid w:val="00A447EF"/>
    <w:rsid w:val="00A44BD0"/>
    <w:rsid w:val="00A520DD"/>
    <w:rsid w:val="00A5348B"/>
    <w:rsid w:val="00A552E2"/>
    <w:rsid w:val="00A571EB"/>
    <w:rsid w:val="00A5740C"/>
    <w:rsid w:val="00A6449F"/>
    <w:rsid w:val="00A66EC5"/>
    <w:rsid w:val="00A725C3"/>
    <w:rsid w:val="00A75F3D"/>
    <w:rsid w:val="00A772DC"/>
    <w:rsid w:val="00A77B3E"/>
    <w:rsid w:val="00A8528F"/>
    <w:rsid w:val="00A93643"/>
    <w:rsid w:val="00A94B5B"/>
    <w:rsid w:val="00AA3E47"/>
    <w:rsid w:val="00AA3E4C"/>
    <w:rsid w:val="00AA4CAE"/>
    <w:rsid w:val="00AB0911"/>
    <w:rsid w:val="00AB247D"/>
    <w:rsid w:val="00AB2E98"/>
    <w:rsid w:val="00AB72ED"/>
    <w:rsid w:val="00AD2E9A"/>
    <w:rsid w:val="00AD69DC"/>
    <w:rsid w:val="00AF26B6"/>
    <w:rsid w:val="00AF3DF4"/>
    <w:rsid w:val="00AF5244"/>
    <w:rsid w:val="00AF53C4"/>
    <w:rsid w:val="00AF5EEF"/>
    <w:rsid w:val="00B07561"/>
    <w:rsid w:val="00B11D83"/>
    <w:rsid w:val="00B138D6"/>
    <w:rsid w:val="00B226A7"/>
    <w:rsid w:val="00B23F3F"/>
    <w:rsid w:val="00B25151"/>
    <w:rsid w:val="00B403C7"/>
    <w:rsid w:val="00B41666"/>
    <w:rsid w:val="00B4385A"/>
    <w:rsid w:val="00B43986"/>
    <w:rsid w:val="00B46481"/>
    <w:rsid w:val="00B50473"/>
    <w:rsid w:val="00B51EB4"/>
    <w:rsid w:val="00B57307"/>
    <w:rsid w:val="00B64E91"/>
    <w:rsid w:val="00B67989"/>
    <w:rsid w:val="00B67A03"/>
    <w:rsid w:val="00B67D48"/>
    <w:rsid w:val="00B7156B"/>
    <w:rsid w:val="00B75DF4"/>
    <w:rsid w:val="00B76AC1"/>
    <w:rsid w:val="00B76DCB"/>
    <w:rsid w:val="00B77284"/>
    <w:rsid w:val="00B77DD4"/>
    <w:rsid w:val="00B77FFC"/>
    <w:rsid w:val="00B800B0"/>
    <w:rsid w:val="00B84BED"/>
    <w:rsid w:val="00B875B5"/>
    <w:rsid w:val="00B91525"/>
    <w:rsid w:val="00B92878"/>
    <w:rsid w:val="00B92CCB"/>
    <w:rsid w:val="00B93F24"/>
    <w:rsid w:val="00B951C4"/>
    <w:rsid w:val="00BA4A8E"/>
    <w:rsid w:val="00BB00F1"/>
    <w:rsid w:val="00BB3CE3"/>
    <w:rsid w:val="00BB4961"/>
    <w:rsid w:val="00BB49F7"/>
    <w:rsid w:val="00BB5230"/>
    <w:rsid w:val="00BC1AEF"/>
    <w:rsid w:val="00BC1C28"/>
    <w:rsid w:val="00BC2404"/>
    <w:rsid w:val="00BC3035"/>
    <w:rsid w:val="00BC593C"/>
    <w:rsid w:val="00BC5BA5"/>
    <w:rsid w:val="00BC7D81"/>
    <w:rsid w:val="00BD7E67"/>
    <w:rsid w:val="00BE09D4"/>
    <w:rsid w:val="00BE17C0"/>
    <w:rsid w:val="00BE268D"/>
    <w:rsid w:val="00BE26EA"/>
    <w:rsid w:val="00BE475D"/>
    <w:rsid w:val="00BE5C9A"/>
    <w:rsid w:val="00BE604D"/>
    <w:rsid w:val="00BE6F53"/>
    <w:rsid w:val="00BE6FE7"/>
    <w:rsid w:val="00BE73DA"/>
    <w:rsid w:val="00BF283D"/>
    <w:rsid w:val="00C00244"/>
    <w:rsid w:val="00C01C44"/>
    <w:rsid w:val="00C04EBE"/>
    <w:rsid w:val="00C113C7"/>
    <w:rsid w:val="00C142E7"/>
    <w:rsid w:val="00C16D85"/>
    <w:rsid w:val="00C16F39"/>
    <w:rsid w:val="00C1703F"/>
    <w:rsid w:val="00C24FDE"/>
    <w:rsid w:val="00C25D35"/>
    <w:rsid w:val="00C355EB"/>
    <w:rsid w:val="00C37345"/>
    <w:rsid w:val="00C42FFB"/>
    <w:rsid w:val="00C4414C"/>
    <w:rsid w:val="00C45DA3"/>
    <w:rsid w:val="00C509A5"/>
    <w:rsid w:val="00C618E1"/>
    <w:rsid w:val="00C71A6E"/>
    <w:rsid w:val="00C74D5F"/>
    <w:rsid w:val="00C76FDC"/>
    <w:rsid w:val="00C829BD"/>
    <w:rsid w:val="00C83C76"/>
    <w:rsid w:val="00C8412C"/>
    <w:rsid w:val="00C84F2B"/>
    <w:rsid w:val="00C862D0"/>
    <w:rsid w:val="00C913A1"/>
    <w:rsid w:val="00C91FB7"/>
    <w:rsid w:val="00C93672"/>
    <w:rsid w:val="00C936D7"/>
    <w:rsid w:val="00C93841"/>
    <w:rsid w:val="00CA2FC4"/>
    <w:rsid w:val="00CA36F4"/>
    <w:rsid w:val="00CA36F5"/>
    <w:rsid w:val="00CA3BFC"/>
    <w:rsid w:val="00CA592D"/>
    <w:rsid w:val="00CA6299"/>
    <w:rsid w:val="00CA73BE"/>
    <w:rsid w:val="00CA767A"/>
    <w:rsid w:val="00CB17C2"/>
    <w:rsid w:val="00CB68A3"/>
    <w:rsid w:val="00CC300F"/>
    <w:rsid w:val="00CD04E6"/>
    <w:rsid w:val="00CD56DB"/>
    <w:rsid w:val="00CD5E3C"/>
    <w:rsid w:val="00CD6A4E"/>
    <w:rsid w:val="00CE0459"/>
    <w:rsid w:val="00CE2339"/>
    <w:rsid w:val="00CF599F"/>
    <w:rsid w:val="00CF7C45"/>
    <w:rsid w:val="00D0090F"/>
    <w:rsid w:val="00D01D69"/>
    <w:rsid w:val="00D03CD1"/>
    <w:rsid w:val="00D04610"/>
    <w:rsid w:val="00D107D9"/>
    <w:rsid w:val="00D17DBB"/>
    <w:rsid w:val="00D228A5"/>
    <w:rsid w:val="00D24B54"/>
    <w:rsid w:val="00D2690B"/>
    <w:rsid w:val="00D30637"/>
    <w:rsid w:val="00D31981"/>
    <w:rsid w:val="00D31B57"/>
    <w:rsid w:val="00D362ED"/>
    <w:rsid w:val="00D40FE2"/>
    <w:rsid w:val="00D423E5"/>
    <w:rsid w:val="00D42981"/>
    <w:rsid w:val="00D42C66"/>
    <w:rsid w:val="00D437C2"/>
    <w:rsid w:val="00D446B9"/>
    <w:rsid w:val="00D45AD5"/>
    <w:rsid w:val="00D45DC6"/>
    <w:rsid w:val="00D55A51"/>
    <w:rsid w:val="00D64C9D"/>
    <w:rsid w:val="00D66772"/>
    <w:rsid w:val="00D67B19"/>
    <w:rsid w:val="00D721EF"/>
    <w:rsid w:val="00D73165"/>
    <w:rsid w:val="00D73A01"/>
    <w:rsid w:val="00D778FB"/>
    <w:rsid w:val="00D83FE4"/>
    <w:rsid w:val="00D87A19"/>
    <w:rsid w:val="00D906F8"/>
    <w:rsid w:val="00D90BAD"/>
    <w:rsid w:val="00D914B6"/>
    <w:rsid w:val="00D956F5"/>
    <w:rsid w:val="00D97ACB"/>
    <w:rsid w:val="00DA6BAF"/>
    <w:rsid w:val="00DA75EE"/>
    <w:rsid w:val="00DB2FA1"/>
    <w:rsid w:val="00DB4F0F"/>
    <w:rsid w:val="00DB59B2"/>
    <w:rsid w:val="00DC326C"/>
    <w:rsid w:val="00DC7CE6"/>
    <w:rsid w:val="00DD42BA"/>
    <w:rsid w:val="00DD5B4E"/>
    <w:rsid w:val="00DE4BDB"/>
    <w:rsid w:val="00DE4F19"/>
    <w:rsid w:val="00DE5A5F"/>
    <w:rsid w:val="00DE6AAC"/>
    <w:rsid w:val="00DF1BF0"/>
    <w:rsid w:val="00DF35C2"/>
    <w:rsid w:val="00DF41D6"/>
    <w:rsid w:val="00E001BB"/>
    <w:rsid w:val="00E025B6"/>
    <w:rsid w:val="00E055D8"/>
    <w:rsid w:val="00E22DCD"/>
    <w:rsid w:val="00E244DF"/>
    <w:rsid w:val="00E32092"/>
    <w:rsid w:val="00E330DE"/>
    <w:rsid w:val="00E33D3F"/>
    <w:rsid w:val="00E43532"/>
    <w:rsid w:val="00E547F8"/>
    <w:rsid w:val="00E54AF2"/>
    <w:rsid w:val="00E5712D"/>
    <w:rsid w:val="00E67E47"/>
    <w:rsid w:val="00E702E2"/>
    <w:rsid w:val="00E84B6E"/>
    <w:rsid w:val="00E8571A"/>
    <w:rsid w:val="00E85E70"/>
    <w:rsid w:val="00E90E66"/>
    <w:rsid w:val="00E94C2C"/>
    <w:rsid w:val="00EA1239"/>
    <w:rsid w:val="00EB05C6"/>
    <w:rsid w:val="00EB11A0"/>
    <w:rsid w:val="00EB3273"/>
    <w:rsid w:val="00EB44D6"/>
    <w:rsid w:val="00EB4EE1"/>
    <w:rsid w:val="00EC469A"/>
    <w:rsid w:val="00EC5EA6"/>
    <w:rsid w:val="00ED1CC9"/>
    <w:rsid w:val="00ED244B"/>
    <w:rsid w:val="00ED7E00"/>
    <w:rsid w:val="00EE0847"/>
    <w:rsid w:val="00EE21E9"/>
    <w:rsid w:val="00EE22CA"/>
    <w:rsid w:val="00EE33FF"/>
    <w:rsid w:val="00EE67AA"/>
    <w:rsid w:val="00EF065E"/>
    <w:rsid w:val="00EF1932"/>
    <w:rsid w:val="00EF1E7F"/>
    <w:rsid w:val="00EF468D"/>
    <w:rsid w:val="00EF702A"/>
    <w:rsid w:val="00F11536"/>
    <w:rsid w:val="00F11FA8"/>
    <w:rsid w:val="00F126D0"/>
    <w:rsid w:val="00F12F5A"/>
    <w:rsid w:val="00F17EE4"/>
    <w:rsid w:val="00F232EF"/>
    <w:rsid w:val="00F27540"/>
    <w:rsid w:val="00F32A9B"/>
    <w:rsid w:val="00F32C23"/>
    <w:rsid w:val="00F33EC3"/>
    <w:rsid w:val="00F33EE6"/>
    <w:rsid w:val="00F4096A"/>
    <w:rsid w:val="00F43A8A"/>
    <w:rsid w:val="00F51891"/>
    <w:rsid w:val="00F530D7"/>
    <w:rsid w:val="00F5772E"/>
    <w:rsid w:val="00F629F3"/>
    <w:rsid w:val="00F65938"/>
    <w:rsid w:val="00F65D22"/>
    <w:rsid w:val="00F67E06"/>
    <w:rsid w:val="00F706C6"/>
    <w:rsid w:val="00F72B47"/>
    <w:rsid w:val="00F73B95"/>
    <w:rsid w:val="00F86D31"/>
    <w:rsid w:val="00F900BE"/>
    <w:rsid w:val="00F93B92"/>
    <w:rsid w:val="00FC4C43"/>
    <w:rsid w:val="00FD2AD4"/>
    <w:rsid w:val="00FD5D73"/>
    <w:rsid w:val="00FD6FFE"/>
    <w:rsid w:val="00FD7A42"/>
    <w:rsid w:val="00FE1815"/>
    <w:rsid w:val="00FE2EA9"/>
    <w:rsid w:val="00FF1B95"/>
    <w:rsid w:val="00FF293B"/>
    <w:rsid w:val="00FF5377"/>
    <w:rsid w:val="0E24406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A171B5A6-98D5-4C7A-BDC2-8D60852F8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6D790E"/>
    <w:pPr>
      <w:numPr>
        <w:numId w:val="7"/>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qFormat/>
    <w:rsid w:val="00E244DF"/>
    <w:pPr>
      <w:tabs>
        <w:tab w:val="left" w:pos="8505"/>
      </w:tabs>
      <w:spacing w:after="240" w:line="259" w:lineRule="auto"/>
      <w:jc w:val="left"/>
    </w:pPr>
    <w:rPr>
      <w:rFonts w:ascii="Century Gothic" w:hAnsi="Century Gothic"/>
      <w:b/>
      <w:bCs/>
      <w:color w:val="006F62"/>
      <w:sz w:val="36"/>
      <w:szCs w:val="36"/>
    </w:rPr>
  </w:style>
  <w:style w:type="paragraph" w:customStyle="1" w:styleId="RSCH2">
    <w:name w:val="RSC H2"/>
    <w:basedOn w:val="Normal"/>
    <w:qFormat/>
    <w:rsid w:val="006D790E"/>
    <w:pPr>
      <w:tabs>
        <w:tab w:val="left" w:pos="426"/>
      </w:tabs>
      <w:spacing w:before="500" w:after="160" w:line="259" w:lineRule="auto"/>
      <w:jc w:val="left"/>
    </w:pPr>
    <w:rPr>
      <w:rFonts w:ascii="Century Gothic" w:hAnsi="Century Gothic"/>
      <w:b/>
      <w:bCs/>
      <w:color w:val="006F62"/>
      <w:sz w:val="28"/>
      <w:szCs w:val="22"/>
    </w:rPr>
  </w:style>
  <w:style w:type="paragraph" w:customStyle="1" w:styleId="RSCH3">
    <w:name w:val="RSC H3"/>
    <w:basedOn w:val="RSCBasictext"/>
    <w:qFormat/>
    <w:rsid w:val="006D790E"/>
    <w:pPr>
      <w:spacing w:before="300"/>
    </w:pPr>
    <w:rPr>
      <w:b/>
      <w:bCs/>
      <w:color w:val="006F62"/>
    </w:rPr>
  </w:style>
  <w:style w:type="paragraph" w:customStyle="1" w:styleId="RSCLearningobjectives">
    <w:name w:val="RSC Learning objectives"/>
    <w:basedOn w:val="Normal"/>
    <w:qFormat/>
    <w:rsid w:val="006D790E"/>
    <w:pPr>
      <w:numPr>
        <w:numId w:val="8"/>
      </w:numPr>
      <w:spacing w:after="0" w:line="360" w:lineRule="auto"/>
      <w:contextualSpacing/>
    </w:pPr>
    <w:rPr>
      <w:rFonts w:ascii="Century Gothic" w:hAnsi="Century Gothic"/>
      <w:sz w:val="22"/>
    </w:rPr>
  </w:style>
  <w:style w:type="paragraph" w:customStyle="1" w:styleId="RSCletteredlist">
    <w:name w:val="RSC lettered list"/>
    <w:basedOn w:val="Normal"/>
    <w:qFormat/>
    <w:rsid w:val="00401323"/>
    <w:pPr>
      <w:numPr>
        <w:numId w:val="9"/>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6D790E"/>
    <w:pPr>
      <w:tabs>
        <w:tab w:val="left" w:pos="8789"/>
      </w:tabs>
      <w:spacing w:after="240" w:line="259" w:lineRule="auto"/>
      <w:jc w:val="right"/>
    </w:pPr>
    <w:rPr>
      <w:rFonts w:ascii="Century Gothic" w:hAnsi="Century Gothic"/>
      <w:b/>
      <w:color w:val="006F62"/>
      <w:sz w:val="18"/>
      <w:szCs w:val="22"/>
    </w:rPr>
  </w:style>
  <w:style w:type="paragraph" w:customStyle="1" w:styleId="RSCnumberedlist">
    <w:name w:val="RSC numbered list"/>
    <w:basedOn w:val="Normal"/>
    <w:qFormat/>
    <w:rsid w:val="006D790E"/>
    <w:pPr>
      <w:numPr>
        <w:numId w:val="10"/>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paragraph" w:customStyle="1" w:styleId="URL">
    <w:name w:val="URL"/>
    <w:basedOn w:val="RSCH3"/>
    <w:qFormat/>
    <w:rsid w:val="00DD42BA"/>
    <w:pPr>
      <w:spacing w:before="0" w:after="504"/>
    </w:pPr>
    <w:rPr>
      <w:sz w:val="18"/>
    </w:rPr>
  </w:style>
  <w:style w:type="paragraph" w:customStyle="1" w:styleId="RSCH4">
    <w:name w:val="RSC H4"/>
    <w:basedOn w:val="RSCH3"/>
    <w:qFormat/>
    <w:rsid w:val="00BE475D"/>
    <w:rPr>
      <w:b w:val="0"/>
      <w:bCs w:val="0"/>
      <w:i/>
      <w:iCs/>
      <w:sz w:val="20"/>
      <w:szCs w:val="20"/>
    </w:rPr>
  </w:style>
  <w:style w:type="paragraph" w:customStyle="1" w:styleId="RSCEQ">
    <w:name w:val="RSC EQ"/>
    <w:basedOn w:val="RSCBasictext"/>
    <w:qFormat/>
    <w:rsid w:val="000D28BF"/>
    <w:pPr>
      <w:jc w:val="center"/>
    </w:pPr>
  </w:style>
  <w:style w:type="table" w:styleId="TableGrid">
    <w:name w:val="Table Grid"/>
    <w:basedOn w:val="TableNormal"/>
    <w:uiPriority w:val="59"/>
    <w:rsid w:val="008B194F"/>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401323"/>
    <w:pPr>
      <w:numPr>
        <w:numId w:val="14"/>
      </w:numPr>
    </w:pPr>
  </w:style>
  <w:style w:type="character" w:styleId="UnresolvedMention">
    <w:name w:val="Unresolved Mention"/>
    <w:basedOn w:val="DefaultParagraphFont"/>
    <w:uiPriority w:val="99"/>
    <w:semiHidden/>
    <w:unhideWhenUsed/>
    <w:rsid w:val="00CA36F5"/>
    <w:rPr>
      <w:color w:val="605E5C"/>
      <w:shd w:val="clear" w:color="auto" w:fill="E1DFDD"/>
    </w:rPr>
  </w:style>
  <w:style w:type="character" w:styleId="CommentReference">
    <w:name w:val="annotation reference"/>
    <w:basedOn w:val="DefaultParagraphFont"/>
    <w:semiHidden/>
    <w:unhideWhenUsed/>
    <w:rsid w:val="00580077"/>
    <w:rPr>
      <w:sz w:val="16"/>
      <w:szCs w:val="16"/>
    </w:rPr>
  </w:style>
  <w:style w:type="paragraph" w:styleId="CommentText0">
    <w:name w:val="annotation text"/>
    <w:basedOn w:val="Normal"/>
    <w:link w:val="CommentTextChar"/>
    <w:unhideWhenUsed/>
    <w:rsid w:val="00580077"/>
    <w:pPr>
      <w:spacing w:line="240" w:lineRule="auto"/>
    </w:pPr>
  </w:style>
  <w:style w:type="character" w:customStyle="1" w:styleId="CommentTextChar">
    <w:name w:val="Comment Text Char"/>
    <w:basedOn w:val="DefaultParagraphFont"/>
    <w:link w:val="CommentText0"/>
    <w:rsid w:val="00580077"/>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580077"/>
    <w:rPr>
      <w:b/>
      <w:bCs/>
    </w:rPr>
  </w:style>
  <w:style w:type="character" w:customStyle="1" w:styleId="CommentSubjectChar">
    <w:name w:val="Comment Subject Char"/>
    <w:basedOn w:val="CommentTextChar"/>
    <w:link w:val="CommentSubject"/>
    <w:uiPriority w:val="99"/>
    <w:semiHidden/>
    <w:rsid w:val="00580077"/>
    <w:rPr>
      <w:rFonts w:ascii="Arial" w:hAnsi="Arial" w:cs="Arial"/>
      <w:b/>
      <w:bCs/>
      <w:sz w:val="20"/>
      <w:szCs w:val="20"/>
      <w:lang w:eastAsia="zh-CN"/>
    </w:rPr>
  </w:style>
  <w:style w:type="numbering" w:customStyle="1" w:styleId="CurrentList5">
    <w:name w:val="Current List5"/>
    <w:uiPriority w:val="99"/>
    <w:rsid w:val="009A0D57"/>
    <w:pPr>
      <w:numPr>
        <w:numId w:val="17"/>
      </w:numPr>
    </w:pPr>
  </w:style>
  <w:style w:type="paragraph" w:styleId="Revision">
    <w:name w:val="Revision"/>
    <w:hidden/>
    <w:uiPriority w:val="99"/>
    <w:semiHidden/>
    <w:rsid w:val="00165FA6"/>
    <w:pPr>
      <w:spacing w:after="0" w:line="240" w:lineRule="auto"/>
    </w:pPr>
    <w:rPr>
      <w:rFonts w:ascii="Arial" w:hAnsi="Arial" w:cs="Arial"/>
      <w:sz w:val="20"/>
      <w:szCs w:val="20"/>
      <w:lang w:eastAsia="zh-CN"/>
    </w:rPr>
  </w:style>
  <w:style w:type="paragraph" w:styleId="ListParagraph">
    <w:name w:val="List Paragraph"/>
    <w:basedOn w:val="Normal"/>
    <w:uiPriority w:val="34"/>
    <w:qFormat/>
    <w:rsid w:val="00C16F39"/>
    <w:pPr>
      <w:ind w:left="720"/>
      <w:contextualSpacing/>
    </w:pPr>
  </w:style>
  <w:style w:type="character" w:styleId="FollowedHyperlink">
    <w:name w:val="FollowedHyperlink"/>
    <w:basedOn w:val="DefaultParagraphFont"/>
    <w:uiPriority w:val="99"/>
    <w:semiHidden/>
    <w:unhideWhenUsed/>
    <w:rsid w:val="00E5712D"/>
    <w:rPr>
      <w:color w:val="954F72" w:themeColor="followedHyperlink"/>
      <w:u w:val="single"/>
    </w:rPr>
  </w:style>
  <w:style w:type="character" w:styleId="Mention">
    <w:name w:val="Mention"/>
    <w:basedOn w:val="DefaultParagraphFont"/>
    <w:uiPriority w:val="99"/>
    <w:unhideWhenUsed/>
    <w:rsid w:val="005F4E9A"/>
    <w:rPr>
      <w:color w:val="2B579A"/>
      <w:shd w:val="clear" w:color="auto" w:fill="E1DFDD"/>
    </w:rPr>
  </w:style>
  <w:style w:type="character" w:styleId="PlaceholderText">
    <w:name w:val="Placeholder Text"/>
    <w:basedOn w:val="DefaultParagraphFont"/>
    <w:uiPriority w:val="99"/>
    <w:semiHidden/>
    <w:rsid w:val="0048443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707563">
      <w:bodyDiv w:val="1"/>
      <w:marLeft w:val="0"/>
      <w:marRight w:val="0"/>
      <w:marTop w:val="0"/>
      <w:marBottom w:val="0"/>
      <w:divBdr>
        <w:top w:val="none" w:sz="0" w:space="0" w:color="auto"/>
        <w:left w:val="none" w:sz="0" w:space="0" w:color="auto"/>
        <w:bottom w:val="none" w:sz="0" w:space="0" w:color="auto"/>
        <w:right w:val="none" w:sz="0" w:space="0" w:color="auto"/>
      </w:divBdr>
    </w:div>
    <w:div w:id="649360493">
      <w:bodyDiv w:val="1"/>
      <w:marLeft w:val="0"/>
      <w:marRight w:val="0"/>
      <w:marTop w:val="0"/>
      <w:marBottom w:val="0"/>
      <w:divBdr>
        <w:top w:val="none" w:sz="0" w:space="0" w:color="auto"/>
        <w:left w:val="none" w:sz="0" w:space="0" w:color="auto"/>
        <w:bottom w:val="none" w:sz="0" w:space="0" w:color="auto"/>
        <w:right w:val="none" w:sz="0" w:space="0" w:color="auto"/>
      </w:divBdr>
    </w:div>
    <w:div w:id="903301150">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 w:id="147830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07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sc.li/42AcGmK" TargetMode="External"/><Relationship Id="rId18"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image" Target="media/image6.jpeg"/><Relationship Id="rId7" Type="http://schemas.openxmlformats.org/officeDocument/2006/relationships/settings" Target="settings.xml"/><Relationship Id="rId12" Type="http://schemas.openxmlformats.org/officeDocument/2006/relationships/hyperlink" Target="https://rsc.li/3EszCfr" TargetMode="Externa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rsc.li/4vKpYK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aXYgz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rsc.li/40FAML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TaxCatchAll xmlns="9e3c562f-56b0-4bc9-96c8-d04b09868558" xsi:nil="true"/>
    <Editorialstage xmlns="5c7d88b2-bc5d-47d8-b067-5f30c82b40fb" xsi:nil="true"/>
  </documentManagement>
</p:properties>
</file>

<file path=customXml/itemProps1.xml><?xml version="1.0" encoding="utf-8"?>
<ds:datastoreItem xmlns:ds="http://schemas.openxmlformats.org/officeDocument/2006/customXml" ds:itemID="{82E646B8-DECB-5144-9C1E-19BFB22F2B89}">
  <ds:schemaRefs>
    <ds:schemaRef ds:uri="http://schemas.openxmlformats.org/officeDocument/2006/bibliography"/>
  </ds:schemaRefs>
</ds:datastoreItem>
</file>

<file path=customXml/itemProps2.xml><?xml version="1.0" encoding="utf-8"?>
<ds:datastoreItem xmlns:ds="http://schemas.openxmlformats.org/officeDocument/2006/customXml" ds:itemID="{D45D0687-793B-4A09-ABE1-5CC118A737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7EF613-0FA8-4DD5-B8D9-7B5F2C9D2A67}">
  <ds:schemaRefs>
    <ds:schemaRef ds:uri="http://schemas.microsoft.com/sharepoint/v3/contenttype/forms"/>
  </ds:schemaRefs>
</ds:datastoreItem>
</file>

<file path=customXml/itemProps4.xml><?xml version="1.0" encoding="utf-8"?>
<ds:datastoreItem xmlns:ds="http://schemas.openxmlformats.org/officeDocument/2006/customXml" ds:itemID="{771B6FF7-E90B-4AAF-B8BA-103FF666C5D1}">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1028</Words>
  <Characters>5338</Characters>
  <Application>Microsoft Office Word</Application>
  <DocSecurity>0</DocSecurity>
  <Lines>140</Lines>
  <Paragraphs>67</Paragraphs>
  <ScaleCrop>false</ScaleCrop>
  <Manager/>
  <Company/>
  <LinksUpToDate>false</LinksUpToDate>
  <CharactersWithSpaces>6299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Atoms and molecules structure strip teacher notes</dc:title>
  <dc:subject/>
  <dc:creator>Royal Society of Chemistry</dc:creator>
  <cp:keywords>literacy; atoms; molecules; elements; compounds; structure strip; 11-14; writing</cp:keywords>
  <dc:description>From: https://rsc.li/4wdfgvR, student worksheet with extension question also available</dc:description>
  <cp:lastModifiedBy>Katie Haylor</cp:lastModifiedBy>
  <cp:revision>110</cp:revision>
  <cp:lastPrinted>2026-07-03T14:46:00Z</cp:lastPrinted>
  <dcterms:created xsi:type="dcterms:W3CDTF">2026-06-16T15:24:00Z</dcterms:created>
  <dcterms:modified xsi:type="dcterms:W3CDTF">2026-07-06T15:11:00Z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