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CD2D9" w14:textId="42AF385D" w:rsidR="007117D5" w:rsidRPr="00B06A1A" w:rsidRDefault="007117D5" w:rsidP="007117D5">
      <w:pPr>
        <w:pStyle w:val="RSCH1"/>
        <w:ind w:right="-709"/>
      </w:pPr>
      <w:r>
        <w:t xml:space="preserve">Separating mixtures </w:t>
      </w:r>
    </w:p>
    <w:p w14:paraId="38C89AA8" w14:textId="13BCE75B" w:rsidR="00CA36F5" w:rsidRPr="00F854F3" w:rsidRDefault="00CA36F5" w:rsidP="00CA36F5">
      <w:pPr>
        <w:pStyle w:val="RSCBasictext"/>
      </w:pPr>
      <w:r w:rsidRPr="00F854F3">
        <w:t xml:space="preserve">This resource </w:t>
      </w:r>
      <w:r w:rsidR="00E85E70">
        <w:t>is part of the</w:t>
      </w:r>
      <w:r w:rsidRPr="00F854F3">
        <w:t xml:space="preserve"> </w:t>
      </w:r>
      <w:r w:rsidR="00E85E70" w:rsidRPr="00E85E70">
        <w:rPr>
          <w:b/>
          <w:bCs/>
        </w:rPr>
        <w:t>Structure strip</w:t>
      </w:r>
      <w:r w:rsidR="00F32A9B">
        <w:rPr>
          <w:b/>
          <w:bCs/>
        </w:rPr>
        <w:t>s</w:t>
      </w:r>
      <w:r w:rsidR="00E85E70">
        <w:t xml:space="preserve"> series of resources, designed to support literacy in science teaching. More resources in this series can be found at:</w:t>
      </w:r>
      <w:r w:rsidRPr="00F854F3">
        <w:t xml:space="preserve"> </w:t>
      </w:r>
      <w:hyperlink r:id="rId11" w:history="1">
        <w:r w:rsidR="00DE4D7C" w:rsidRPr="00576F04">
          <w:rPr>
            <w:rStyle w:val="Hyperlink"/>
            <w:rFonts w:eastAsia="Century Gothic" w:cs="Century Gothic"/>
            <w:color w:val="006F62"/>
          </w:rPr>
          <w:t>rsc.li/4aXYgzt</w:t>
        </w:r>
        <w:r w:rsidR="00DE4D7C" w:rsidRPr="00576F04">
          <w:rPr>
            <w:rStyle w:val="Hyperlink"/>
            <w:color w:val="006F62"/>
          </w:rPr>
          <w:t xml:space="preserve"> </w:t>
        </w:r>
      </w:hyperlink>
    </w:p>
    <w:p w14:paraId="791953DF" w14:textId="536DE5D8" w:rsidR="00A5740C" w:rsidRDefault="00722220" w:rsidP="000736CE">
      <w:pPr>
        <w:pStyle w:val="RSCH2"/>
      </w:pPr>
      <w:r>
        <w:t>Learning objectives</w:t>
      </w:r>
    </w:p>
    <w:p w14:paraId="1E1A2FCA" w14:textId="37860D24" w:rsidR="008338A7" w:rsidRDefault="008338A7" w:rsidP="00900190">
      <w:pPr>
        <w:pStyle w:val="RSCLearningobjectives"/>
        <w:jc w:val="left"/>
      </w:pPr>
      <w:r>
        <w:t>Link the physical properties of substances to methods of separation</w:t>
      </w:r>
      <w:r w:rsidR="004C5615">
        <w:t>.</w:t>
      </w:r>
    </w:p>
    <w:p w14:paraId="4AD35B1D" w14:textId="13E61C20" w:rsidR="00474ECE" w:rsidRPr="00EE64EF" w:rsidRDefault="00474ECE" w:rsidP="00900190">
      <w:pPr>
        <w:pStyle w:val="RSCLearningobjectives"/>
        <w:numPr>
          <w:ilvl w:val="0"/>
          <w:numId w:val="0"/>
        </w:numPr>
        <w:jc w:val="left"/>
        <w:rPr>
          <w:sz w:val="20"/>
        </w:rPr>
      </w:pPr>
      <w:r w:rsidRPr="00EE64EF">
        <w:rPr>
          <w:sz w:val="20"/>
        </w:rPr>
        <w:t>Success criteria: the written responses to prompts 2</w:t>
      </w:r>
      <w:r w:rsidR="00181220">
        <w:rPr>
          <w:sz w:val="20"/>
        </w:rPr>
        <w:t>−</w:t>
      </w:r>
      <w:r w:rsidRPr="00EE64EF">
        <w:rPr>
          <w:sz w:val="20"/>
        </w:rPr>
        <w:t>5.</w:t>
      </w:r>
    </w:p>
    <w:p w14:paraId="13CD9083" w14:textId="77777777" w:rsidR="00526016" w:rsidRDefault="002A6338" w:rsidP="00526016">
      <w:pPr>
        <w:pStyle w:val="RSCLearningobjectives"/>
        <w:jc w:val="left"/>
      </w:pPr>
      <w:r>
        <w:t>R</w:t>
      </w:r>
      <w:r w:rsidR="008338A7">
        <w:t>ecall</w:t>
      </w:r>
      <w:r w:rsidR="00833C39">
        <w:t xml:space="preserve"> and</w:t>
      </w:r>
      <w:r w:rsidR="008338A7">
        <w:t xml:space="preserve"> draw </w:t>
      </w:r>
      <w:r w:rsidR="00833C39">
        <w:t>apparatus set ups for different separation methods.</w:t>
      </w:r>
    </w:p>
    <w:p w14:paraId="47660C39" w14:textId="77777777" w:rsidR="00526016" w:rsidRPr="00526016" w:rsidRDefault="00526016" w:rsidP="00B13FFB">
      <w:pPr>
        <w:pStyle w:val="RSCBasictext"/>
        <w:rPr>
          <w:sz w:val="20"/>
          <w:szCs w:val="20"/>
        </w:rPr>
      </w:pPr>
      <w:r w:rsidRPr="00B13FFB">
        <w:rPr>
          <w:sz w:val="20"/>
          <w:szCs w:val="20"/>
        </w:rPr>
        <w:t>Success criteria: diagrams drawn for prompts 2−5.</w:t>
      </w:r>
    </w:p>
    <w:p w14:paraId="6DA809E8" w14:textId="4396D00C" w:rsidR="008338A7" w:rsidRDefault="00DD2A15" w:rsidP="00526016">
      <w:pPr>
        <w:pStyle w:val="RSCLearningobjectives"/>
        <w:jc w:val="left"/>
      </w:pPr>
      <w:r>
        <w:t>E</w:t>
      </w:r>
      <w:r w:rsidR="008B66C8">
        <w:t>xplain</w:t>
      </w:r>
      <w:r w:rsidR="008338A7">
        <w:t xml:space="preserve"> </w:t>
      </w:r>
      <w:r w:rsidR="00526016">
        <w:t xml:space="preserve">how separation techniques work to separate mixtures. </w:t>
      </w:r>
    </w:p>
    <w:p w14:paraId="06C291EC" w14:textId="278FBC9A" w:rsidR="00474ECE" w:rsidRPr="00EE64EF" w:rsidRDefault="00474ECE" w:rsidP="00B13FFB">
      <w:pPr>
        <w:pStyle w:val="RSCLearningobjectives"/>
        <w:numPr>
          <w:ilvl w:val="0"/>
          <w:numId w:val="0"/>
        </w:numPr>
        <w:jc w:val="left"/>
        <w:rPr>
          <w:sz w:val="20"/>
        </w:rPr>
      </w:pPr>
      <w:r w:rsidRPr="00EE64EF">
        <w:rPr>
          <w:sz w:val="20"/>
        </w:rPr>
        <w:t xml:space="preserve">Success criteria: </w:t>
      </w:r>
      <w:r w:rsidR="008B66C8">
        <w:rPr>
          <w:sz w:val="20"/>
        </w:rPr>
        <w:t xml:space="preserve">written responses </w:t>
      </w:r>
      <w:r w:rsidR="00035F76" w:rsidRPr="00EE64EF">
        <w:rPr>
          <w:sz w:val="20"/>
        </w:rPr>
        <w:t>for prompts 2</w:t>
      </w:r>
      <w:r w:rsidR="00181220">
        <w:rPr>
          <w:sz w:val="20"/>
        </w:rPr>
        <w:t>−</w:t>
      </w:r>
      <w:r w:rsidR="00035F76" w:rsidRPr="00EE64EF">
        <w:rPr>
          <w:sz w:val="20"/>
        </w:rPr>
        <w:t>5.</w:t>
      </w:r>
    </w:p>
    <w:p w14:paraId="62910BF4" w14:textId="2E8A0D4A" w:rsidR="008338A7" w:rsidRDefault="008338A7" w:rsidP="00B13FFB">
      <w:pPr>
        <w:pStyle w:val="RSCLearningobjectives"/>
        <w:jc w:val="left"/>
      </w:pPr>
      <w:r>
        <w:t>Write independently</w:t>
      </w:r>
      <w:r w:rsidR="00DD5937">
        <w:t xml:space="preserve"> about separating mixtures</w:t>
      </w:r>
      <w:r w:rsidR="001128C2">
        <w:t xml:space="preserve"> using </w:t>
      </w:r>
      <w:r w:rsidR="00181220">
        <w:t xml:space="preserve">the key words </w:t>
      </w:r>
      <w:r w:rsidR="001128C2">
        <w:t>provid</w:t>
      </w:r>
      <w:r w:rsidR="00181220">
        <w:t>ed.</w:t>
      </w:r>
    </w:p>
    <w:p w14:paraId="05CB35CE" w14:textId="6FD49921" w:rsidR="00035F76" w:rsidRPr="00EE64EF" w:rsidRDefault="00035F76" w:rsidP="00B13FFB">
      <w:pPr>
        <w:pStyle w:val="RSCLearningobjectives"/>
        <w:numPr>
          <w:ilvl w:val="0"/>
          <w:numId w:val="0"/>
        </w:numPr>
        <w:jc w:val="left"/>
        <w:rPr>
          <w:sz w:val="20"/>
        </w:rPr>
      </w:pPr>
      <w:r w:rsidRPr="00EE64EF">
        <w:rPr>
          <w:sz w:val="20"/>
        </w:rPr>
        <w:t xml:space="preserve">Success criteria: the written response to the extension question and the overall approach </w:t>
      </w:r>
      <w:r w:rsidR="002D3D71">
        <w:rPr>
          <w:sz w:val="20"/>
        </w:rPr>
        <w:t xml:space="preserve">to </w:t>
      </w:r>
      <w:r w:rsidRPr="00EE64EF">
        <w:rPr>
          <w:sz w:val="20"/>
        </w:rPr>
        <w:t xml:space="preserve">the structure strip activity including </w:t>
      </w:r>
      <w:r w:rsidR="002D3D71">
        <w:rPr>
          <w:sz w:val="20"/>
        </w:rPr>
        <w:t xml:space="preserve">the </w:t>
      </w:r>
      <w:r w:rsidRPr="00EE64EF">
        <w:rPr>
          <w:sz w:val="20"/>
        </w:rPr>
        <w:t xml:space="preserve">use of support resources. </w:t>
      </w:r>
    </w:p>
    <w:p w14:paraId="4A39F975" w14:textId="77777777" w:rsidR="00DF41D6" w:rsidRDefault="00DF41D6" w:rsidP="004102F1">
      <w:pPr>
        <w:pStyle w:val="RSCH2"/>
      </w:pPr>
      <w:r>
        <w:t>Introduction</w:t>
      </w:r>
    </w:p>
    <w:p w14:paraId="13D2CAE1" w14:textId="77777777" w:rsidR="007C30DF" w:rsidRPr="00FB6140" w:rsidRDefault="007C30DF" w:rsidP="007C30DF">
      <w:pPr>
        <w:pStyle w:val="RSCBasictext"/>
      </w:pPr>
      <w:r>
        <w:t>A</w:t>
      </w:r>
      <w:r w:rsidRPr="000A67C8">
        <w:t xml:space="preserve"> mixture is two or more substances added together in any proportion</w:t>
      </w:r>
      <w:r>
        <w:t>. The substances</w:t>
      </w:r>
      <w:r w:rsidRPr="000A67C8">
        <w:t xml:space="preserve"> are not chemically bonded, so they keep their own properties</w:t>
      </w:r>
      <w:r>
        <w:t>. This means mixtures can be separated easily by using the different physical properties of the substances in them. There are many separation techniques available. They can be as simple as using a magnet or filtration, or more complex, such as distillation and chromatography.</w:t>
      </w:r>
    </w:p>
    <w:p w14:paraId="41A79DBD" w14:textId="192D4306" w:rsidR="00E85E70" w:rsidRDefault="00E85E70" w:rsidP="00E85E70">
      <w:pPr>
        <w:pStyle w:val="RSCH2"/>
      </w:pPr>
      <w:r>
        <w:t>How to use structure strips</w:t>
      </w:r>
    </w:p>
    <w:p w14:paraId="2C3EF520" w14:textId="77777777" w:rsidR="007455DC" w:rsidRDefault="007455DC" w:rsidP="007455DC">
      <w:pPr>
        <w:pStyle w:val="RSCBasictext"/>
      </w:pPr>
      <w:bookmarkStart w:id="0" w:name="_Hlk179373669"/>
      <w:r w:rsidRPr="00772367">
        <w:t xml:space="preserve">Structure strips are a type of scaffolding you can use to support learners to retrieve information independently. Use them to take an overview at the start of a topic, to activate prior knowledge, or to summarise learning at the end of a teaching topic. </w:t>
      </w:r>
      <w:r>
        <w:t xml:space="preserve">Visit </w:t>
      </w:r>
      <w:hyperlink r:id="rId12" w:history="1">
        <w:r w:rsidRPr="009D081E">
          <w:rPr>
            <w:rStyle w:val="Hyperlink"/>
            <w:color w:val="006F62"/>
          </w:rPr>
          <w:t>rsc.li/3EszCfr</w:t>
        </w:r>
      </w:hyperlink>
      <w:r>
        <w:t xml:space="preserve"> for more ideas on how to use structure strips with your learners. </w:t>
      </w:r>
    </w:p>
    <w:p w14:paraId="064E904A" w14:textId="77777777" w:rsidR="007455DC" w:rsidRDefault="007455DC" w:rsidP="007455DC">
      <w:pPr>
        <w:pStyle w:val="RSCBasictext"/>
      </w:pPr>
      <w:r>
        <w:t>Structure strips have sections containing prompts, sized to suggest the amount that learners must write. Ask learners to glue the strips into the margin of an exercise book and write their answers next to the sections, in full sentences or in bullet points. When learners have finished using the structure strip, they will have an A4 page set of notes and examples.</w:t>
      </w:r>
    </w:p>
    <w:p w14:paraId="5046EB2A" w14:textId="77777777" w:rsidR="00EE64EF" w:rsidRDefault="00EE64EF">
      <w:pPr>
        <w:spacing w:after="160" w:line="259" w:lineRule="auto"/>
        <w:jc w:val="left"/>
        <w:outlineLvl w:val="9"/>
        <w:rPr>
          <w:rFonts w:ascii="Century Gothic" w:hAnsi="Century Gothic"/>
          <w:b/>
          <w:bCs/>
          <w:color w:val="006F62"/>
          <w:sz w:val="22"/>
          <w:szCs w:val="22"/>
          <w:lang w:eastAsia="en-GB"/>
        </w:rPr>
      </w:pPr>
      <w:bookmarkStart w:id="1" w:name="_Hlk124177367"/>
      <w:bookmarkEnd w:id="0"/>
      <w:r>
        <w:rPr>
          <w:lang w:eastAsia="en-GB"/>
        </w:rPr>
        <w:br w:type="page"/>
      </w:r>
    </w:p>
    <w:p w14:paraId="0867CABD" w14:textId="3B874AA2" w:rsidR="00A447EF" w:rsidRDefault="00A447EF" w:rsidP="00E85E70">
      <w:pPr>
        <w:pStyle w:val="RSCH3"/>
        <w:rPr>
          <w:lang w:eastAsia="en-GB"/>
        </w:rPr>
      </w:pPr>
      <w:r>
        <w:rPr>
          <w:lang w:eastAsia="en-GB"/>
        </w:rPr>
        <w:lastRenderedPageBreak/>
        <w:t>Scaffolding</w:t>
      </w:r>
    </w:p>
    <w:p w14:paraId="70EA4BB9" w14:textId="0D79D5A9" w:rsidR="00A80999" w:rsidRDefault="00A80999" w:rsidP="00A80999">
      <w:pPr>
        <w:pStyle w:val="RSCBulletedlist"/>
        <w:rPr>
          <w:lang w:eastAsia="en-GB"/>
        </w:rPr>
      </w:pPr>
      <w:r w:rsidRPr="00772367">
        <w:rPr>
          <w:lang w:eastAsia="en-GB"/>
        </w:rPr>
        <w:t xml:space="preserve">Encourage learners to use the suggested key </w:t>
      </w:r>
      <w:r>
        <w:rPr>
          <w:lang w:eastAsia="en-GB"/>
        </w:rPr>
        <w:t>words</w:t>
      </w:r>
      <w:r w:rsidRPr="00772367">
        <w:rPr>
          <w:lang w:eastAsia="en-GB"/>
        </w:rPr>
        <w:t xml:space="preserve"> in their answers. These link with our corresponding key terms support resources </w:t>
      </w:r>
      <w:r w:rsidRPr="00DD177D">
        <w:rPr>
          <w:lang w:eastAsia="en-GB"/>
        </w:rPr>
        <w:t xml:space="preserve">for </w:t>
      </w:r>
      <w:r>
        <w:rPr>
          <w:b/>
          <w:bCs/>
          <w:lang w:eastAsia="en-GB"/>
        </w:rPr>
        <w:t xml:space="preserve">Elements, compounds and mixtures </w:t>
      </w:r>
      <w:r>
        <w:rPr>
          <w:lang w:eastAsia="en-GB"/>
        </w:rPr>
        <w:t>(</w:t>
      </w:r>
      <w:hyperlink r:id="rId13" w:history="1">
        <w:r w:rsidRPr="00360753">
          <w:rPr>
            <w:rStyle w:val="Hyperlink"/>
            <w:color w:val="006F62"/>
          </w:rPr>
          <w:t>rsc.li/42AcGmK</w:t>
        </w:r>
      </w:hyperlink>
      <w:r>
        <w:rPr>
          <w:lang w:eastAsia="en-GB"/>
        </w:rPr>
        <w:t>)</w:t>
      </w:r>
      <w:r w:rsidR="00D024F6">
        <w:rPr>
          <w:lang w:eastAsia="en-GB"/>
        </w:rPr>
        <w:t>.</w:t>
      </w:r>
    </w:p>
    <w:p w14:paraId="33C95A79" w14:textId="3CF25203" w:rsidR="00342FE6" w:rsidRPr="00772367" w:rsidRDefault="00342FE6" w:rsidP="002A62A3">
      <w:pPr>
        <w:pStyle w:val="RSCBulletedlist"/>
        <w:numPr>
          <w:ilvl w:val="1"/>
          <w:numId w:val="7"/>
        </w:numPr>
        <w:rPr>
          <w:lang w:eastAsia="en-GB"/>
        </w:rPr>
      </w:pPr>
      <w:r>
        <w:rPr>
          <w:lang w:eastAsia="en-GB"/>
        </w:rPr>
        <w:t xml:space="preserve">The </w:t>
      </w:r>
      <w:r w:rsidR="007F0517">
        <w:rPr>
          <w:lang w:eastAsia="en-GB"/>
        </w:rPr>
        <w:t>phrases</w:t>
      </w:r>
      <w:r>
        <w:rPr>
          <w:lang w:eastAsia="en-GB"/>
        </w:rPr>
        <w:t xml:space="preserve"> melting point, boiling point and condense are in the key </w:t>
      </w:r>
      <w:proofErr w:type="gramStart"/>
      <w:r>
        <w:rPr>
          <w:lang w:eastAsia="en-GB"/>
        </w:rPr>
        <w:t>terms</w:t>
      </w:r>
      <w:proofErr w:type="gramEnd"/>
      <w:r>
        <w:rPr>
          <w:lang w:eastAsia="en-GB"/>
        </w:rPr>
        <w:t xml:space="preserve"> resources for </w:t>
      </w:r>
      <w:r w:rsidRPr="002A62A3">
        <w:rPr>
          <w:b/>
          <w:bCs/>
          <w:lang w:eastAsia="en-GB"/>
        </w:rPr>
        <w:t>particle model</w:t>
      </w:r>
      <w:r>
        <w:rPr>
          <w:lang w:eastAsia="en-GB"/>
        </w:rPr>
        <w:t xml:space="preserve"> (</w:t>
      </w:r>
      <w:hyperlink r:id="rId14" w:history="1">
        <w:r w:rsidR="005B6351" w:rsidRPr="00E22601">
          <w:rPr>
            <w:rStyle w:val="Hyperlink"/>
            <w:lang w:eastAsia="en-GB"/>
          </w:rPr>
          <w:t>rsc.li/4cmvSbS</w:t>
        </w:r>
      </w:hyperlink>
      <w:r>
        <w:rPr>
          <w:lang w:eastAsia="en-GB"/>
        </w:rPr>
        <w:t>)</w:t>
      </w:r>
      <w:r w:rsidR="00B05143">
        <w:rPr>
          <w:lang w:eastAsia="en-GB"/>
        </w:rPr>
        <w:t>.</w:t>
      </w:r>
    </w:p>
    <w:p w14:paraId="6767F9E8" w14:textId="77777777" w:rsidR="00A80999" w:rsidRDefault="00A80999" w:rsidP="00A80999">
      <w:pPr>
        <w:pStyle w:val="RSCBulletedlist"/>
        <w:rPr>
          <w:lang w:eastAsia="en-GB"/>
        </w:rPr>
      </w:pPr>
      <w:r w:rsidRPr="00BA6386">
        <w:rPr>
          <w:lang w:eastAsia="en-GB"/>
        </w:rPr>
        <w:t>To further support learners</w:t>
      </w:r>
      <w:r>
        <w:rPr>
          <w:lang w:eastAsia="en-GB"/>
        </w:rPr>
        <w:t>, include additional prompts in</w:t>
      </w:r>
      <w:r w:rsidRPr="00BA6386">
        <w:rPr>
          <w:lang w:eastAsia="en-GB"/>
        </w:rPr>
        <w:t xml:space="preserve"> the structure strip. </w:t>
      </w:r>
      <w:bookmarkStart w:id="2" w:name="_Hlk188535640"/>
      <w:r>
        <w:rPr>
          <w:lang w:eastAsia="en-GB"/>
        </w:rPr>
        <w:t xml:space="preserve">If learners are struggling to engage with the task, supply them with sentence starters created from the example answers. </w:t>
      </w:r>
      <w:bookmarkEnd w:id="2"/>
    </w:p>
    <w:p w14:paraId="1AEB234F" w14:textId="77777777" w:rsidR="00A80999" w:rsidRPr="007E63C7" w:rsidRDefault="00A80999" w:rsidP="00A80999">
      <w:pPr>
        <w:pStyle w:val="RSCBulletedlist"/>
        <w:rPr>
          <w:lang w:eastAsia="en-GB"/>
        </w:rPr>
      </w:pPr>
      <w:r w:rsidRPr="00BA6386">
        <w:rPr>
          <w:lang w:eastAsia="en-GB"/>
        </w:rPr>
        <w:t xml:space="preserve">As learners grow in confidence, </w:t>
      </w:r>
      <w:r>
        <w:rPr>
          <w:lang w:eastAsia="en-GB"/>
        </w:rPr>
        <w:t>ask them to</w:t>
      </w:r>
      <w:r w:rsidRPr="00BA6386">
        <w:rPr>
          <w:lang w:eastAsia="en-GB"/>
        </w:rPr>
        <w:t xml:space="preserve"> attempt the </w:t>
      </w:r>
      <w:r>
        <w:rPr>
          <w:lang w:eastAsia="en-GB"/>
        </w:rPr>
        <w:t>extension</w:t>
      </w:r>
      <w:r w:rsidRPr="00BA6386">
        <w:rPr>
          <w:lang w:eastAsia="en-GB"/>
        </w:rPr>
        <w:t xml:space="preserve"> </w:t>
      </w:r>
      <w:r>
        <w:rPr>
          <w:lang w:eastAsia="en-GB"/>
        </w:rPr>
        <w:t>task</w:t>
      </w:r>
      <w:r w:rsidRPr="00BA6386">
        <w:rPr>
          <w:lang w:eastAsia="en-GB"/>
        </w:rPr>
        <w:t xml:space="preserve"> first and then use the struct</w:t>
      </w:r>
      <w:r>
        <w:rPr>
          <w:lang w:eastAsia="en-GB"/>
        </w:rPr>
        <w:t>u</w:t>
      </w:r>
      <w:r w:rsidRPr="00BA6386">
        <w:rPr>
          <w:lang w:eastAsia="en-GB"/>
        </w:rPr>
        <w:t xml:space="preserve">re strip to improve or self-assess their </w:t>
      </w:r>
      <w:r>
        <w:rPr>
          <w:lang w:eastAsia="en-GB"/>
        </w:rPr>
        <w:t>attempt.</w:t>
      </w:r>
    </w:p>
    <w:p w14:paraId="3F80BDE7" w14:textId="723BE9AA" w:rsidR="00332B08" w:rsidRDefault="00E85E70" w:rsidP="00772367">
      <w:pPr>
        <w:pStyle w:val="RSCH3"/>
        <w:rPr>
          <w:lang w:eastAsia="en-GB"/>
        </w:rPr>
      </w:pPr>
      <w:r>
        <w:rPr>
          <w:lang w:eastAsia="en-GB"/>
        </w:rPr>
        <w:t>Metacognition</w:t>
      </w:r>
    </w:p>
    <w:p w14:paraId="60FC2129" w14:textId="77777777" w:rsidR="00E85E70" w:rsidRDefault="00E85E70" w:rsidP="00B25151">
      <w:pPr>
        <w:pStyle w:val="RSCBasictext"/>
        <w:rPr>
          <w:lang w:eastAsia="en-GB"/>
        </w:rPr>
      </w:pPr>
      <w:r>
        <w:rPr>
          <w:lang w:eastAsia="en-GB"/>
        </w:rPr>
        <w:t>This resource supports learners to develop their metacognitive skills in three key areas.</w:t>
      </w:r>
    </w:p>
    <w:p w14:paraId="65D9BCF2" w14:textId="77777777" w:rsidR="00E85E70" w:rsidRDefault="00E85E70" w:rsidP="00332B08">
      <w:pPr>
        <w:pStyle w:val="RSCBulletedlist"/>
        <w:rPr>
          <w:lang w:eastAsia="en-GB"/>
        </w:rPr>
      </w:pPr>
      <w:r w:rsidRPr="00B25151">
        <w:rPr>
          <w:b/>
          <w:bCs/>
          <w:lang w:eastAsia="en-GB"/>
        </w:rPr>
        <w:t>Planning:</w:t>
      </w:r>
      <w:r>
        <w:rPr>
          <w:lang w:eastAsia="en-GB"/>
        </w:rPr>
        <w:t xml:space="preserve"> the strips provide scaffolding to plan the written response. Learners will decide where to gather information from (textbooks, own notes, revision websites). Ask learners: is the source of information you are using reliable?</w:t>
      </w:r>
    </w:p>
    <w:p w14:paraId="686031BE" w14:textId="5E72CE27" w:rsidR="00E85E70" w:rsidRDefault="00E85E70" w:rsidP="00332B08">
      <w:pPr>
        <w:pStyle w:val="RSCBulletedlist"/>
        <w:rPr>
          <w:lang w:eastAsia="en-GB"/>
        </w:rPr>
      </w:pPr>
      <w:r w:rsidRPr="00B25151">
        <w:rPr>
          <w:b/>
          <w:bCs/>
          <w:lang w:eastAsia="en-GB"/>
        </w:rPr>
        <w:t>Monitoring:</w:t>
      </w:r>
      <w:r>
        <w:rPr>
          <w:lang w:eastAsia="en-GB"/>
        </w:rPr>
        <w:t xml:space="preserve"> learners are prompted by the questions in the structure st</w:t>
      </w:r>
      <w:r w:rsidR="00F32A9B">
        <w:rPr>
          <w:lang w:eastAsia="en-GB"/>
        </w:rPr>
        <w:t>r</w:t>
      </w:r>
      <w:r>
        <w:rPr>
          <w:lang w:eastAsia="en-GB"/>
        </w:rPr>
        <w:t>ip and can check their own answer against the prompts. Ask learners: have you cover</w:t>
      </w:r>
      <w:r w:rsidR="00E702E2">
        <w:rPr>
          <w:lang w:eastAsia="en-GB"/>
        </w:rPr>
        <w:t>ed</w:t>
      </w:r>
      <w:r>
        <w:rPr>
          <w:lang w:eastAsia="en-GB"/>
        </w:rPr>
        <w:t xml:space="preserve"> </w:t>
      </w:r>
      <w:proofErr w:type="gramStart"/>
      <w:r>
        <w:rPr>
          <w:lang w:eastAsia="en-GB"/>
        </w:rPr>
        <w:t>all of</w:t>
      </w:r>
      <w:proofErr w:type="gramEnd"/>
      <w:r>
        <w:rPr>
          <w:lang w:eastAsia="en-GB"/>
        </w:rPr>
        <w:t xml:space="preserve"> the </w:t>
      </w:r>
      <w:r w:rsidR="00CA2FC4">
        <w:rPr>
          <w:lang w:eastAsia="en-GB"/>
        </w:rPr>
        <w:t>prompts</w:t>
      </w:r>
      <w:r>
        <w:rPr>
          <w:lang w:eastAsia="en-GB"/>
        </w:rPr>
        <w:t xml:space="preserve"> in the space provided? Do you need to change anything to complete the task?</w:t>
      </w:r>
    </w:p>
    <w:p w14:paraId="3CA2764F" w14:textId="2A138D4A" w:rsidR="00B25151" w:rsidRDefault="00B25151" w:rsidP="00B25151">
      <w:pPr>
        <w:pStyle w:val="RSCBulletedlist"/>
      </w:pPr>
      <w:r w:rsidRPr="00B25151">
        <w:rPr>
          <w:b/>
          <w:bCs/>
          <w:lang w:eastAsia="en-GB"/>
        </w:rPr>
        <w:t>Evaluation:</w:t>
      </w:r>
      <w:r>
        <w:rPr>
          <w:lang w:eastAsia="en-GB"/>
        </w:rPr>
        <w:t xml:space="preserve"> learners can self-assess or ask a peer to check their work against the answers. Ask learners: did you achieve what you meant to achieve? What </w:t>
      </w:r>
      <w:r w:rsidR="00650F92">
        <w:rPr>
          <w:lang w:eastAsia="en-GB"/>
        </w:rPr>
        <w:t xml:space="preserve">will </w:t>
      </w:r>
      <w:r>
        <w:rPr>
          <w:lang w:eastAsia="en-GB"/>
        </w:rPr>
        <w:t>you do differently another time?</w:t>
      </w:r>
      <w:bookmarkEnd w:id="1"/>
    </w:p>
    <w:p w14:paraId="44C70EC6" w14:textId="36547337" w:rsidR="00B25151" w:rsidRDefault="00CA2FC4" w:rsidP="00B25151">
      <w:pPr>
        <w:pStyle w:val="RSCH2"/>
      </w:pPr>
      <w:r>
        <w:t>Example a</w:t>
      </w:r>
      <w:r w:rsidR="00B25151">
        <w:t>nswers</w:t>
      </w:r>
    </w:p>
    <w:p w14:paraId="017465A9" w14:textId="637659C6" w:rsidR="00B23F3F" w:rsidRPr="00B23F3F" w:rsidRDefault="005B551A" w:rsidP="00B25151">
      <w:pPr>
        <w:pStyle w:val="RSCBasictext"/>
        <w:rPr>
          <w:lang w:eastAsia="en-GB"/>
        </w:rPr>
      </w:pPr>
      <w:r>
        <w:t>Example</w:t>
      </w:r>
      <w:r w:rsidRPr="00772367">
        <w:t xml:space="preserve"> answers </w:t>
      </w:r>
      <w:r>
        <w:t>for the structure strip are on page 3. Learners can write the</w:t>
      </w:r>
      <w:r w:rsidRPr="00772367">
        <w:t xml:space="preserve"> answers as bullet points or prose. </w:t>
      </w:r>
      <w:r w:rsidR="00B23F3F" w:rsidRPr="00B23F3F">
        <w:rPr>
          <w:lang w:eastAsia="en-GB"/>
        </w:rPr>
        <w:br w:type="page"/>
      </w:r>
    </w:p>
    <w:tbl>
      <w:tblPr>
        <w:tblStyle w:val="TableGrid"/>
        <w:tblW w:w="0" w:type="auto"/>
        <w:jc w:val="center"/>
        <w:tblLook w:val="04A0" w:firstRow="1" w:lastRow="0" w:firstColumn="1" w:lastColumn="0" w:noHBand="0" w:noVBand="1"/>
      </w:tblPr>
      <w:tblGrid>
        <w:gridCol w:w="2254"/>
        <w:gridCol w:w="6762"/>
      </w:tblGrid>
      <w:tr w:rsidR="00B23F3F" w14:paraId="277C91E5" w14:textId="77777777">
        <w:trPr>
          <w:trHeight w:val="482"/>
          <w:jc w:val="center"/>
        </w:trPr>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88E"/>
            <w:vAlign w:val="center"/>
            <w:hideMark/>
          </w:tcPr>
          <w:p w14:paraId="1044824D" w14:textId="0318B225" w:rsidR="00B23F3F" w:rsidRDefault="003C66F7" w:rsidP="00B23F3F">
            <w:pPr>
              <w:spacing w:before="60" w:after="60" w:line="256" w:lineRule="auto"/>
              <w:ind w:left="0" w:right="34" w:firstLine="0"/>
              <w:jc w:val="center"/>
              <w:rPr>
                <w:rFonts w:ascii="Century Gothic" w:hAnsi="Century Gothic"/>
                <w:b/>
                <w:bCs/>
                <w:color w:val="006F62"/>
              </w:rPr>
            </w:pPr>
            <w:r>
              <w:rPr>
                <w:rFonts w:ascii="Century Gothic" w:hAnsi="Century Gothic"/>
                <w:b/>
                <w:bCs/>
                <w:color w:val="006F62"/>
              </w:rPr>
              <w:lastRenderedPageBreak/>
              <w:t>Separating mixtures</w:t>
            </w:r>
          </w:p>
        </w:tc>
        <w:tc>
          <w:tcPr>
            <w:tcW w:w="67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88E"/>
            <w:vAlign w:val="center"/>
            <w:hideMark/>
          </w:tcPr>
          <w:p w14:paraId="540A3ABF" w14:textId="65538AC8" w:rsidR="00B23F3F" w:rsidRDefault="00CA2FC4">
            <w:pPr>
              <w:spacing w:before="60" w:after="60" w:line="256" w:lineRule="auto"/>
              <w:ind w:left="0" w:right="-1"/>
              <w:jc w:val="center"/>
              <w:rPr>
                <w:rFonts w:ascii="Century Gothic" w:hAnsi="Century Gothic"/>
                <w:b/>
                <w:bCs/>
                <w:color w:val="006F62"/>
              </w:rPr>
            </w:pPr>
            <w:r>
              <w:rPr>
                <w:rFonts w:ascii="Century Gothic" w:hAnsi="Century Gothic"/>
                <w:b/>
                <w:bCs/>
                <w:color w:val="006F62"/>
              </w:rPr>
              <w:t>Example</w:t>
            </w:r>
            <w:r w:rsidR="00B23F3F">
              <w:rPr>
                <w:rFonts w:ascii="Century Gothic" w:hAnsi="Century Gothic"/>
                <w:b/>
                <w:bCs/>
                <w:color w:val="006F62"/>
              </w:rPr>
              <w:t xml:space="preserve"> </w:t>
            </w:r>
            <w:r w:rsidR="00191D12">
              <w:rPr>
                <w:rFonts w:ascii="Century Gothic" w:hAnsi="Century Gothic"/>
                <w:b/>
                <w:bCs/>
                <w:color w:val="006F62"/>
              </w:rPr>
              <w:t>a</w:t>
            </w:r>
            <w:r w:rsidR="00B23F3F">
              <w:rPr>
                <w:rFonts w:ascii="Century Gothic" w:hAnsi="Century Gothic"/>
                <w:b/>
                <w:bCs/>
                <w:color w:val="006F62"/>
              </w:rPr>
              <w:t>nswer</w:t>
            </w:r>
          </w:p>
        </w:tc>
      </w:tr>
      <w:tr w:rsidR="00B23F3F" w14:paraId="456D8828" w14:textId="77777777">
        <w:trPr>
          <w:trHeight w:val="1395"/>
          <w:jc w:val="center"/>
        </w:trPr>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F5D63B" w14:textId="312DD9BF" w:rsidR="00B23F3F" w:rsidRDefault="007D00D5" w:rsidP="00B23F3F">
            <w:pPr>
              <w:spacing w:after="0" w:line="256" w:lineRule="auto"/>
              <w:ind w:left="0" w:right="34" w:firstLine="0"/>
              <w:jc w:val="left"/>
              <w:rPr>
                <w:rFonts w:ascii="Century Gothic" w:hAnsi="Century Gothic"/>
              </w:rPr>
            </w:pPr>
            <w:r>
              <w:rPr>
                <w:rFonts w:ascii="Century Gothic" w:hAnsi="Century Gothic"/>
              </w:rPr>
              <w:t xml:space="preserve">Mixtures can be separated due to their physical properties. State </w:t>
            </w:r>
            <w:r w:rsidR="00B4530D">
              <w:rPr>
                <w:rFonts w:ascii="Century Gothic" w:hAnsi="Century Gothic"/>
              </w:rPr>
              <w:t xml:space="preserve">three </w:t>
            </w:r>
            <w:r>
              <w:rPr>
                <w:rFonts w:ascii="Century Gothic" w:hAnsi="Century Gothic"/>
              </w:rPr>
              <w:t>physical properties of substances.</w:t>
            </w:r>
          </w:p>
        </w:tc>
        <w:tc>
          <w:tcPr>
            <w:tcW w:w="67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E90D03" w14:textId="495956AE" w:rsidR="00EB63EA" w:rsidRDefault="00EB63EA" w:rsidP="00EB63EA">
            <w:pPr>
              <w:tabs>
                <w:tab w:val="left" w:pos="1593"/>
              </w:tabs>
              <w:spacing w:after="0" w:line="256" w:lineRule="auto"/>
              <w:ind w:left="0" w:right="33" w:firstLine="0"/>
              <w:jc w:val="left"/>
              <w:rPr>
                <w:rFonts w:ascii="Century Gothic" w:hAnsi="Century Gothic"/>
              </w:rPr>
            </w:pPr>
            <w:r>
              <w:rPr>
                <w:rFonts w:ascii="Century Gothic" w:hAnsi="Century Gothic"/>
              </w:rPr>
              <w:t>Physical properties of substances include</w:t>
            </w:r>
            <w:r w:rsidR="00B4530D">
              <w:rPr>
                <w:rFonts w:ascii="Century Gothic" w:hAnsi="Century Gothic"/>
              </w:rPr>
              <w:t>:</w:t>
            </w:r>
          </w:p>
          <w:p w14:paraId="37A50F25" w14:textId="327140C3" w:rsidR="00EB63EA" w:rsidRPr="00B71BB5" w:rsidRDefault="00B4530D" w:rsidP="00EB63EA">
            <w:pPr>
              <w:pStyle w:val="RSCBulletedlist"/>
              <w:rPr>
                <w:sz w:val="20"/>
                <w:szCs w:val="20"/>
              </w:rPr>
            </w:pPr>
            <w:r>
              <w:rPr>
                <w:sz w:val="20"/>
                <w:szCs w:val="20"/>
              </w:rPr>
              <w:t>m</w:t>
            </w:r>
            <w:r w:rsidR="00EB63EA" w:rsidRPr="00B71BB5">
              <w:rPr>
                <w:sz w:val="20"/>
                <w:szCs w:val="20"/>
              </w:rPr>
              <w:t>elting and boiling point</w:t>
            </w:r>
          </w:p>
          <w:p w14:paraId="5242DD60" w14:textId="391E9310" w:rsidR="00EB63EA" w:rsidRPr="00B71BB5" w:rsidRDefault="00B4530D" w:rsidP="00EB63EA">
            <w:pPr>
              <w:pStyle w:val="RSCBulletedlist"/>
              <w:rPr>
                <w:sz w:val="20"/>
                <w:szCs w:val="20"/>
              </w:rPr>
            </w:pPr>
            <w:r>
              <w:rPr>
                <w:sz w:val="20"/>
                <w:szCs w:val="20"/>
              </w:rPr>
              <w:t>s</w:t>
            </w:r>
            <w:r w:rsidR="00EB63EA" w:rsidRPr="00B71BB5">
              <w:rPr>
                <w:sz w:val="20"/>
                <w:szCs w:val="20"/>
              </w:rPr>
              <w:t>olubility (usually in water)</w:t>
            </w:r>
            <w:r>
              <w:rPr>
                <w:sz w:val="20"/>
                <w:szCs w:val="20"/>
              </w:rPr>
              <w:t xml:space="preserve">, </w:t>
            </w:r>
            <w:r w:rsidR="005721F6">
              <w:rPr>
                <w:sz w:val="20"/>
                <w:szCs w:val="20"/>
              </w:rPr>
              <w:t xml:space="preserve">e.g. </w:t>
            </w:r>
            <w:r w:rsidR="00231080">
              <w:rPr>
                <w:sz w:val="20"/>
                <w:szCs w:val="20"/>
              </w:rPr>
              <w:t>how much of it dissolves in</w:t>
            </w:r>
            <w:r w:rsidR="005721F6">
              <w:rPr>
                <w:sz w:val="20"/>
                <w:szCs w:val="20"/>
              </w:rPr>
              <w:t xml:space="preserve"> water</w:t>
            </w:r>
          </w:p>
          <w:p w14:paraId="6A338B08" w14:textId="3CF4E926" w:rsidR="00EB63EA" w:rsidRPr="00B71BB5" w:rsidRDefault="00E25502" w:rsidP="00EB63EA">
            <w:pPr>
              <w:pStyle w:val="RSCBulletedlist"/>
              <w:rPr>
                <w:sz w:val="20"/>
                <w:szCs w:val="20"/>
              </w:rPr>
            </w:pPr>
            <w:r>
              <w:rPr>
                <w:sz w:val="20"/>
                <w:szCs w:val="20"/>
              </w:rPr>
              <w:t>f</w:t>
            </w:r>
            <w:r w:rsidR="00EB63EA" w:rsidRPr="00B71BB5">
              <w:rPr>
                <w:sz w:val="20"/>
                <w:szCs w:val="20"/>
              </w:rPr>
              <w:t>loating/sinking in water as a measure of density</w:t>
            </w:r>
          </w:p>
          <w:p w14:paraId="3B36EEA2" w14:textId="26F00CBE" w:rsidR="00B23F3F" w:rsidRPr="00AB5CEA" w:rsidRDefault="00E25502" w:rsidP="00EB63EA">
            <w:pPr>
              <w:pStyle w:val="RSCBulletedlist"/>
              <w:rPr>
                <w:sz w:val="20"/>
                <w:szCs w:val="20"/>
              </w:rPr>
            </w:pPr>
            <w:r>
              <w:rPr>
                <w:sz w:val="20"/>
                <w:szCs w:val="20"/>
              </w:rPr>
              <w:t>m</w:t>
            </w:r>
            <w:r w:rsidR="00EB63EA" w:rsidRPr="00AB5CEA">
              <w:rPr>
                <w:sz w:val="20"/>
                <w:szCs w:val="20"/>
              </w:rPr>
              <w:t>agnetism</w:t>
            </w:r>
          </w:p>
        </w:tc>
      </w:tr>
      <w:tr w:rsidR="00B23F3F" w14:paraId="1E49BF05" w14:textId="77777777">
        <w:trPr>
          <w:trHeight w:val="1413"/>
          <w:jc w:val="center"/>
        </w:trPr>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33E2A5" w14:textId="439312DF" w:rsidR="00493463" w:rsidRDefault="00231F29" w:rsidP="00B23F3F">
            <w:pPr>
              <w:spacing w:after="0" w:line="256" w:lineRule="auto"/>
              <w:ind w:left="0" w:right="34" w:firstLine="0"/>
              <w:jc w:val="left"/>
              <w:rPr>
                <w:rFonts w:ascii="Century Gothic" w:hAnsi="Century Gothic"/>
              </w:rPr>
            </w:pPr>
            <w:r>
              <w:rPr>
                <w:rFonts w:ascii="Century Gothic" w:hAnsi="Century Gothic"/>
              </w:rPr>
              <w:t>Draw a</w:t>
            </w:r>
            <w:r w:rsidR="002E7036">
              <w:rPr>
                <w:rFonts w:ascii="Century Gothic" w:hAnsi="Century Gothic"/>
              </w:rPr>
              <w:t>nd label a diagram to show the apparatus in use for filtration.</w:t>
            </w:r>
          </w:p>
          <w:p w14:paraId="160D2F11" w14:textId="06F94716" w:rsidR="002E7036" w:rsidRDefault="00BA1199" w:rsidP="00B23F3F">
            <w:pPr>
              <w:spacing w:after="0" w:line="256" w:lineRule="auto"/>
              <w:ind w:left="0" w:right="34" w:firstLine="0"/>
              <w:jc w:val="left"/>
              <w:rPr>
                <w:rFonts w:ascii="Century Gothic" w:hAnsi="Century Gothic"/>
              </w:rPr>
            </w:pPr>
            <w:r>
              <w:rPr>
                <w:rFonts w:ascii="Century Gothic" w:hAnsi="Century Gothic"/>
              </w:rPr>
              <w:t xml:space="preserve">Explain </w:t>
            </w:r>
            <w:r w:rsidR="002E7036">
              <w:rPr>
                <w:rFonts w:ascii="Century Gothic" w:hAnsi="Century Gothic"/>
              </w:rPr>
              <w:t xml:space="preserve">how the </w:t>
            </w:r>
            <w:r w:rsidR="000B010C">
              <w:rPr>
                <w:rFonts w:ascii="Century Gothic" w:hAnsi="Century Gothic"/>
              </w:rPr>
              <w:t>technique works to separate a mixture.</w:t>
            </w:r>
          </w:p>
        </w:tc>
        <w:tc>
          <w:tcPr>
            <w:tcW w:w="67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58C9FF" w14:textId="6ADC354F" w:rsidR="00212B6F" w:rsidRPr="003B221F" w:rsidRDefault="002B170D" w:rsidP="00B23F3F">
            <w:pPr>
              <w:tabs>
                <w:tab w:val="left" w:pos="6128"/>
              </w:tabs>
              <w:spacing w:after="0" w:line="256" w:lineRule="auto"/>
              <w:ind w:left="0" w:right="-1" w:firstLine="0"/>
              <w:jc w:val="left"/>
              <w:rPr>
                <w:rFonts w:ascii="Century Gothic" w:hAnsi="Century Gothic"/>
                <w:i/>
                <w:iCs/>
                <w:color w:val="006F62"/>
                <w:sz w:val="18"/>
                <w:szCs w:val="18"/>
              </w:rPr>
            </w:pPr>
            <w:r w:rsidRPr="00BC49CC">
              <w:rPr>
                <w:rFonts w:ascii="Century Gothic" w:hAnsi="Century Gothic"/>
                <w:noProof/>
                <w:sz w:val="18"/>
                <w:szCs w:val="18"/>
              </w:rPr>
              <w:drawing>
                <wp:anchor distT="0" distB="0" distL="114300" distR="114300" simplePos="0" relativeHeight="251662336" behindDoc="1" locked="0" layoutInCell="1" allowOverlap="1" wp14:anchorId="455A00BA" wp14:editId="287A695A">
                  <wp:simplePos x="0" y="0"/>
                  <wp:positionH relativeFrom="column">
                    <wp:posOffset>-1238885</wp:posOffset>
                  </wp:positionH>
                  <wp:positionV relativeFrom="paragraph">
                    <wp:posOffset>0</wp:posOffset>
                  </wp:positionV>
                  <wp:extent cx="1135380" cy="1295400"/>
                  <wp:effectExtent l="19050" t="19050" r="26670" b="19050"/>
                  <wp:wrapTight wrapText="bothSides">
                    <wp:wrapPolygon edited="0">
                      <wp:start x="-362" y="-318"/>
                      <wp:lineTo x="-362" y="21600"/>
                      <wp:lineTo x="21745" y="21600"/>
                      <wp:lineTo x="21745" y="-318"/>
                      <wp:lineTo x="-362" y="-318"/>
                    </wp:wrapPolygon>
                  </wp:wrapTight>
                  <wp:docPr id="11" name="Picture 10" descr="A labelled diagram of filtration consisting of a beaker with some mixture being poured into a flask containing filtrate. The flask has a funnel in the neck, with filter paper inside the funnel and residue inside the filter paper">
                    <a:extLst xmlns:a="http://schemas.openxmlformats.org/drawingml/2006/main">
                      <a:ext uri="{FF2B5EF4-FFF2-40B4-BE49-F238E27FC236}">
                        <a16:creationId xmlns:a16="http://schemas.microsoft.com/office/drawing/2014/main" id="{31CAD985-C3B2-7ADB-8597-F790F7721C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A labelled diagram of filtration consisting of a beaker with some mixture being poured into a flask containing filtrate. The flask has a funnel in the neck, with filter paper inside the funnel and residue inside the filter paper">
                            <a:extLst>
                              <a:ext uri="{FF2B5EF4-FFF2-40B4-BE49-F238E27FC236}">
                                <a16:creationId xmlns:a16="http://schemas.microsoft.com/office/drawing/2014/main" id="{31CAD985-C3B2-7ADB-8597-F790F7721CC2}"/>
                              </a:ext>
                            </a:extLst>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35380" cy="1295400"/>
                          </a:xfrm>
                          <a:prstGeom prst="rect">
                            <a:avLst/>
                          </a:prstGeom>
                          <a:ln w="12700">
                            <a:solidFill>
                              <a:schemeClr val="bg1"/>
                            </a:solidFill>
                          </a:ln>
                        </pic:spPr>
                      </pic:pic>
                    </a:graphicData>
                  </a:graphic>
                  <wp14:sizeRelH relativeFrom="page">
                    <wp14:pctWidth>0</wp14:pctWidth>
                  </wp14:sizeRelH>
                  <wp14:sizeRelV relativeFrom="page">
                    <wp14:pctHeight>0</wp14:pctHeight>
                  </wp14:sizeRelV>
                </wp:anchor>
              </w:drawing>
            </w:r>
            <w:r w:rsidR="00493463" w:rsidRPr="00BC49CC">
              <w:rPr>
                <w:rFonts w:ascii="Century Gothic" w:hAnsi="Century Gothic"/>
                <w:i/>
                <w:iCs/>
                <w:color w:val="006F62"/>
                <w:sz w:val="18"/>
                <w:szCs w:val="18"/>
              </w:rPr>
              <w:t>Guidance</w:t>
            </w:r>
            <w:r w:rsidR="00493463" w:rsidRPr="00BC49CC">
              <w:rPr>
                <w:rFonts w:ascii="Century Gothic" w:hAnsi="Century Gothic"/>
                <w:sz w:val="18"/>
                <w:szCs w:val="18"/>
              </w:rPr>
              <w:t xml:space="preserve">: Learners can draw any type of flask to receive the filtrate, </w:t>
            </w:r>
            <w:proofErr w:type="gramStart"/>
            <w:r w:rsidR="00493463" w:rsidRPr="00BC49CC">
              <w:rPr>
                <w:rFonts w:ascii="Century Gothic" w:hAnsi="Century Gothic"/>
                <w:sz w:val="18"/>
                <w:szCs w:val="18"/>
              </w:rPr>
              <w:t>as long as</w:t>
            </w:r>
            <w:proofErr w:type="gramEnd"/>
            <w:r w:rsidR="00493463" w:rsidRPr="00BC49CC">
              <w:rPr>
                <w:rFonts w:ascii="Century Gothic" w:hAnsi="Century Gothic"/>
                <w:sz w:val="18"/>
                <w:szCs w:val="18"/>
              </w:rPr>
              <w:t xml:space="preserve"> a funnel can fit in the neck. Examples include a conical flask, a beaker, or a boiling tube. </w:t>
            </w:r>
          </w:p>
          <w:p w14:paraId="17718D04" w14:textId="59E7E147" w:rsidR="00EA3347" w:rsidRDefault="00EA3347" w:rsidP="0058559E">
            <w:pPr>
              <w:tabs>
                <w:tab w:val="left" w:pos="6128"/>
              </w:tabs>
              <w:spacing w:after="0" w:line="256" w:lineRule="auto"/>
              <w:ind w:left="0" w:right="-1" w:firstLine="0"/>
              <w:jc w:val="left"/>
              <w:rPr>
                <w:rFonts w:ascii="Century Gothic" w:hAnsi="Century Gothic"/>
              </w:rPr>
            </w:pPr>
          </w:p>
          <w:p w14:paraId="2AC8DDF7" w14:textId="77777777" w:rsidR="00EA3347" w:rsidRDefault="00D312C0" w:rsidP="0058559E">
            <w:pPr>
              <w:tabs>
                <w:tab w:val="left" w:pos="6128"/>
              </w:tabs>
              <w:spacing w:after="0" w:line="256" w:lineRule="auto"/>
              <w:ind w:left="0" w:right="-1" w:firstLine="0"/>
              <w:jc w:val="left"/>
              <w:rPr>
                <w:rFonts w:ascii="Century Gothic" w:hAnsi="Century Gothic"/>
              </w:rPr>
            </w:pPr>
            <w:r>
              <w:rPr>
                <w:rFonts w:ascii="Century Gothic" w:hAnsi="Century Gothic"/>
              </w:rPr>
              <w:t xml:space="preserve">Filtration </w:t>
            </w:r>
            <w:r w:rsidR="00EB63EA">
              <w:rPr>
                <w:rFonts w:ascii="Century Gothic" w:hAnsi="Century Gothic"/>
              </w:rPr>
              <w:t xml:space="preserve">works by separating soluble substances from insoluble substances. Insoluble substances are caught in the filter and soluble substances pass through. </w:t>
            </w:r>
          </w:p>
          <w:p w14:paraId="272A569E" w14:textId="26093AD8" w:rsidR="00614A4E" w:rsidRDefault="00614A4E" w:rsidP="0058559E">
            <w:pPr>
              <w:tabs>
                <w:tab w:val="left" w:pos="6128"/>
              </w:tabs>
              <w:spacing w:after="0" w:line="256" w:lineRule="auto"/>
              <w:ind w:left="0" w:right="-1" w:firstLine="0"/>
              <w:jc w:val="left"/>
              <w:rPr>
                <w:rFonts w:ascii="Century Gothic" w:hAnsi="Century Gothic"/>
              </w:rPr>
            </w:pPr>
          </w:p>
        </w:tc>
      </w:tr>
      <w:tr w:rsidR="00B23F3F" w14:paraId="27CEA93F" w14:textId="77777777">
        <w:trPr>
          <w:trHeight w:val="2682"/>
          <w:jc w:val="center"/>
        </w:trPr>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6A2A42" w14:textId="2FDC56D4" w:rsidR="00493463" w:rsidRDefault="00212B6F" w:rsidP="00B23F3F">
            <w:pPr>
              <w:spacing w:after="0" w:line="256" w:lineRule="auto"/>
              <w:ind w:left="0" w:right="34" w:firstLine="0"/>
              <w:jc w:val="left"/>
              <w:rPr>
                <w:rFonts w:ascii="Century Gothic" w:hAnsi="Century Gothic"/>
              </w:rPr>
            </w:pPr>
            <w:r>
              <w:rPr>
                <w:rFonts w:ascii="Century Gothic" w:hAnsi="Century Gothic"/>
              </w:rPr>
              <w:t>Draw and label a diagram to show the apparatus in use for evaporation.</w:t>
            </w:r>
          </w:p>
          <w:p w14:paraId="0E31F192" w14:textId="338ABC64" w:rsidR="00C3192E" w:rsidRDefault="00C3192E" w:rsidP="00B23F3F">
            <w:pPr>
              <w:spacing w:after="0" w:line="256" w:lineRule="auto"/>
              <w:ind w:left="0" w:right="34" w:firstLine="0"/>
              <w:jc w:val="left"/>
              <w:rPr>
                <w:rFonts w:ascii="Century Gothic" w:hAnsi="Century Gothic"/>
              </w:rPr>
            </w:pPr>
            <w:r>
              <w:rPr>
                <w:rFonts w:ascii="Century Gothic" w:hAnsi="Century Gothic"/>
              </w:rPr>
              <w:t>Explain how the technique works to separate a mixture.</w:t>
            </w:r>
          </w:p>
        </w:tc>
        <w:tc>
          <w:tcPr>
            <w:tcW w:w="67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05D3D7" w14:textId="5D2ED1AE" w:rsidR="008020E4" w:rsidRPr="00C27B4E" w:rsidRDefault="004900B0" w:rsidP="00B23F3F">
            <w:pPr>
              <w:tabs>
                <w:tab w:val="left" w:pos="6128"/>
              </w:tabs>
              <w:spacing w:after="0" w:line="256" w:lineRule="auto"/>
              <w:ind w:left="0" w:right="-1" w:firstLine="0"/>
              <w:jc w:val="left"/>
              <w:rPr>
                <w:rFonts w:ascii="Century Gothic" w:hAnsi="Century Gothic"/>
                <w:sz w:val="18"/>
                <w:szCs w:val="18"/>
              </w:rPr>
            </w:pPr>
            <w:r>
              <w:rPr>
                <w:rFonts w:ascii="Century Gothic" w:hAnsi="Century Gothic"/>
                <w:noProof/>
              </w:rPr>
              <w:drawing>
                <wp:anchor distT="0" distB="0" distL="114300" distR="114300" simplePos="0" relativeHeight="251659264" behindDoc="1" locked="0" layoutInCell="1" allowOverlap="1" wp14:anchorId="406619EA" wp14:editId="7E94AB3E">
                  <wp:simplePos x="0" y="0"/>
                  <wp:positionH relativeFrom="column">
                    <wp:posOffset>-27305</wp:posOffset>
                  </wp:positionH>
                  <wp:positionV relativeFrom="paragraph">
                    <wp:posOffset>38100</wp:posOffset>
                  </wp:positionV>
                  <wp:extent cx="1812162" cy="1260000"/>
                  <wp:effectExtent l="19050" t="19050" r="17145" b="16510"/>
                  <wp:wrapTight wrapText="bothSides">
                    <wp:wrapPolygon edited="0">
                      <wp:start x="-227" y="-327"/>
                      <wp:lineTo x="-227" y="21556"/>
                      <wp:lineTo x="21577" y="21556"/>
                      <wp:lineTo x="21577" y="-327"/>
                      <wp:lineTo x="-227" y="-327"/>
                    </wp:wrapPolygon>
                  </wp:wrapTight>
                  <wp:docPr id="1646514450" name="Picture 3" descr="A labelled diagram of evaporation consisting of a lit Bunsen burner under a tripod and some gauze on top. On the gauze is an evaporating dish containing a sol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514450" name="Picture 3" descr="A labelled diagram of evaporation consisting of a lit Bunsen burner under a tripod and some gauze on top. On the gauze is an evaporating dish containing a solution"/>
                          <pic:cNvPicPr/>
                        </pic:nvPicPr>
                        <pic:blipFill rotWithShape="1">
                          <a:blip r:embed="rId16" cstate="print">
                            <a:extLst>
                              <a:ext uri="{28A0092B-C50C-407E-A947-70E740481C1C}">
                                <a14:useLocalDpi xmlns:a14="http://schemas.microsoft.com/office/drawing/2010/main" val="0"/>
                              </a:ext>
                            </a:extLst>
                          </a:blip>
                          <a:srcRect t="20727"/>
                          <a:stretch>
                            <a:fillRect/>
                          </a:stretch>
                        </pic:blipFill>
                        <pic:spPr bwMode="auto">
                          <a:xfrm>
                            <a:off x="0" y="0"/>
                            <a:ext cx="1812162" cy="1260000"/>
                          </a:xfrm>
                          <a:prstGeom prst="rect">
                            <a:avLst/>
                          </a:prstGeom>
                          <a:ln w="12700">
                            <a:solidFill>
                              <a:schemeClr val="bg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93463" w:rsidRPr="00BC49CC">
              <w:rPr>
                <w:rFonts w:ascii="Century Gothic" w:hAnsi="Century Gothic"/>
                <w:i/>
                <w:iCs/>
                <w:color w:val="006F62"/>
                <w:sz w:val="18"/>
                <w:szCs w:val="18"/>
              </w:rPr>
              <w:t>Guidance</w:t>
            </w:r>
            <w:r w:rsidR="00493463" w:rsidRPr="00BC49CC">
              <w:rPr>
                <w:rFonts w:ascii="Century Gothic" w:hAnsi="Century Gothic"/>
                <w:sz w:val="18"/>
                <w:szCs w:val="18"/>
              </w:rPr>
              <w:t xml:space="preserve">: Learners could also draw evaporation over a water bath. For more information, look at this </w:t>
            </w:r>
            <w:r w:rsidR="00493463" w:rsidRPr="00BC49CC">
              <w:rPr>
                <w:rFonts w:ascii="Century Gothic" w:hAnsi="Century Gothic"/>
                <w:b/>
                <w:bCs/>
                <w:sz w:val="18"/>
                <w:szCs w:val="18"/>
              </w:rPr>
              <w:t>Filtration, evaporation and crystallisation</w:t>
            </w:r>
            <w:r w:rsidR="00493463" w:rsidRPr="00BC49CC">
              <w:rPr>
                <w:rFonts w:ascii="Century Gothic" w:hAnsi="Century Gothic"/>
                <w:sz w:val="18"/>
                <w:szCs w:val="18"/>
              </w:rPr>
              <w:t xml:space="preserve"> poster: </w:t>
            </w:r>
            <w:hyperlink r:id="rId17" w:history="1">
              <w:r w:rsidR="00CA11D4" w:rsidRPr="00DD0BCC">
                <w:rPr>
                  <w:rStyle w:val="Hyperlink"/>
                  <w:rFonts w:ascii="Century Gothic" w:hAnsi="Century Gothic"/>
                  <w:sz w:val="18"/>
                  <w:szCs w:val="18"/>
                </w:rPr>
                <w:t>rsc.li/</w:t>
              </w:r>
              <w:r w:rsidR="007B430A" w:rsidRPr="00DD0BCC">
                <w:rPr>
                  <w:rStyle w:val="Hyperlink"/>
                  <w:rFonts w:ascii="Century Gothic" w:hAnsi="Century Gothic"/>
                  <w:sz w:val="18"/>
                  <w:szCs w:val="18"/>
                </w:rPr>
                <w:t>4q7co0M</w:t>
              </w:r>
            </w:hyperlink>
            <w:r w:rsidR="005813A9">
              <w:rPr>
                <w:rFonts w:ascii="Century Gothic" w:hAnsi="Century Gothic"/>
                <w:sz w:val="18"/>
                <w:szCs w:val="18"/>
              </w:rPr>
              <w:t>.</w:t>
            </w:r>
          </w:p>
          <w:p w14:paraId="29179EC6" w14:textId="77777777" w:rsidR="00BE55DA" w:rsidRDefault="00E67E74" w:rsidP="00B23F3F">
            <w:pPr>
              <w:tabs>
                <w:tab w:val="left" w:pos="6128"/>
              </w:tabs>
              <w:spacing w:after="0" w:line="256" w:lineRule="auto"/>
              <w:ind w:left="0" w:right="-1" w:firstLine="0"/>
              <w:jc w:val="left"/>
              <w:rPr>
                <w:rFonts w:ascii="Century Gothic" w:hAnsi="Century Gothic"/>
              </w:rPr>
            </w:pPr>
            <w:r>
              <w:rPr>
                <w:rFonts w:ascii="Century Gothic" w:hAnsi="Century Gothic"/>
              </w:rPr>
              <w:t>Evaporation works because the solvent (usually water) in a solution has a lower boiling point than the dissolved substance (the solute). So</w:t>
            </w:r>
            <w:r w:rsidR="00444097">
              <w:rPr>
                <w:rFonts w:ascii="Century Gothic" w:hAnsi="Century Gothic"/>
              </w:rPr>
              <w:t>,</w:t>
            </w:r>
            <w:r>
              <w:rPr>
                <w:rFonts w:ascii="Century Gothic" w:hAnsi="Century Gothic"/>
              </w:rPr>
              <w:t xml:space="preserve"> as the mixture is heated up</w:t>
            </w:r>
            <w:r w:rsidR="00396902">
              <w:rPr>
                <w:rFonts w:ascii="Century Gothic" w:hAnsi="Century Gothic"/>
              </w:rPr>
              <w:t xml:space="preserve">, the solvent/water turns to gas and leaves behind the solute. </w:t>
            </w:r>
          </w:p>
          <w:p w14:paraId="60E40CDF" w14:textId="13FC9D64" w:rsidR="00614A4E" w:rsidRDefault="00614A4E" w:rsidP="00B23F3F">
            <w:pPr>
              <w:tabs>
                <w:tab w:val="left" w:pos="6128"/>
              </w:tabs>
              <w:spacing w:after="0" w:line="256" w:lineRule="auto"/>
              <w:ind w:left="0" w:right="-1" w:firstLine="0"/>
              <w:jc w:val="left"/>
              <w:rPr>
                <w:rFonts w:ascii="Century Gothic" w:hAnsi="Century Gothic"/>
              </w:rPr>
            </w:pPr>
          </w:p>
        </w:tc>
      </w:tr>
      <w:tr w:rsidR="00B23F3F" w14:paraId="668334B4" w14:textId="77777777" w:rsidTr="00E265FC">
        <w:trPr>
          <w:trHeight w:val="2658"/>
          <w:jc w:val="center"/>
        </w:trPr>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1FBDD4" w14:textId="1F437F75" w:rsidR="00E8125C" w:rsidRPr="00C27B4E" w:rsidRDefault="00220662" w:rsidP="00C27B4E">
            <w:pPr>
              <w:spacing w:after="0" w:line="256" w:lineRule="auto"/>
              <w:ind w:left="0" w:right="34" w:firstLine="0"/>
              <w:jc w:val="left"/>
              <w:rPr>
                <w:rFonts w:ascii="Century Gothic" w:hAnsi="Century Gothic"/>
              </w:rPr>
            </w:pPr>
            <w:r w:rsidRPr="00635032">
              <w:rPr>
                <w:rFonts w:ascii="Century Gothic" w:hAnsi="Century Gothic"/>
              </w:rPr>
              <w:t>Draw and label a diagram to show the apparatus in use for distillation.</w:t>
            </w:r>
          </w:p>
          <w:p w14:paraId="47F1C691" w14:textId="08E26FE8" w:rsidR="00220662" w:rsidRDefault="00220662" w:rsidP="00220662">
            <w:pPr>
              <w:pStyle w:val="RSCBasictext"/>
              <w:ind w:left="0" w:firstLine="0"/>
            </w:pPr>
            <w:r w:rsidRPr="00052D76">
              <w:rPr>
                <w:sz w:val="20"/>
                <w:szCs w:val="20"/>
              </w:rPr>
              <w:t>E</w:t>
            </w:r>
            <w:r w:rsidR="0058559E">
              <w:rPr>
                <w:sz w:val="20"/>
                <w:szCs w:val="20"/>
              </w:rPr>
              <w:t>x</w:t>
            </w:r>
            <w:r w:rsidRPr="00052D76">
              <w:rPr>
                <w:sz w:val="20"/>
                <w:szCs w:val="20"/>
              </w:rPr>
              <w:t>plain how the technique works to separate a mixture.</w:t>
            </w:r>
          </w:p>
        </w:tc>
        <w:tc>
          <w:tcPr>
            <w:tcW w:w="67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2D020F" w14:textId="7A3355AB" w:rsidR="0058559E" w:rsidRPr="00C27B4E" w:rsidRDefault="00F95255" w:rsidP="0058559E">
            <w:pPr>
              <w:pStyle w:val="RSCBulletedlist"/>
              <w:numPr>
                <w:ilvl w:val="0"/>
                <w:numId w:val="0"/>
              </w:numPr>
              <w:spacing w:after="0" w:line="256" w:lineRule="auto"/>
              <w:rPr>
                <w:noProof/>
                <w:sz w:val="18"/>
                <w:szCs w:val="18"/>
              </w:rPr>
            </w:pPr>
            <w:r w:rsidRPr="00BC49CC">
              <w:rPr>
                <w:noProof/>
                <w:sz w:val="18"/>
                <w:szCs w:val="18"/>
              </w:rPr>
              <w:drawing>
                <wp:anchor distT="0" distB="0" distL="114300" distR="114300" simplePos="0" relativeHeight="251660288" behindDoc="1" locked="0" layoutInCell="1" allowOverlap="1" wp14:anchorId="2856C5C9" wp14:editId="0E34119F">
                  <wp:simplePos x="0" y="0"/>
                  <wp:positionH relativeFrom="column">
                    <wp:posOffset>-1751965</wp:posOffset>
                  </wp:positionH>
                  <wp:positionV relativeFrom="paragraph">
                    <wp:posOffset>120650</wp:posOffset>
                  </wp:positionV>
                  <wp:extent cx="1619885" cy="1581785"/>
                  <wp:effectExtent l="19050" t="19050" r="18415" b="18415"/>
                  <wp:wrapTight wrapText="bothSides">
                    <wp:wrapPolygon edited="0">
                      <wp:start x="-254" y="-260"/>
                      <wp:lineTo x="-254" y="21591"/>
                      <wp:lineTo x="21592" y="21591"/>
                      <wp:lineTo x="21592" y="-260"/>
                      <wp:lineTo x="-254" y="-260"/>
                    </wp:wrapPolygon>
                  </wp:wrapTight>
                  <wp:docPr id="1380162005" name="Picture 1" descr="A labelled diagram of distillation consisting of a round bottomed flash containing a mixture, which is being heated. The flask has a bung in the top with a thermometer in it, and is attached to a condenser with a water in and water out inlet. At the end of the condenser is a beaker collecting the separated subst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162005" name="Picture 1" descr="A labelled diagram of distillation consisting of a round bottomed flash containing a mixture, which is being heated. The flask has a bung in the top with a thermometer in it, and is attached to a condenser with a water in and water out inlet. At the end of the condenser is a beaker collecting the separated substance"/>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t="2306"/>
                          <a:stretch>
                            <a:fillRect/>
                          </a:stretch>
                        </pic:blipFill>
                        <pic:spPr bwMode="auto">
                          <a:xfrm>
                            <a:off x="0" y="0"/>
                            <a:ext cx="1619885" cy="1581785"/>
                          </a:xfrm>
                          <a:prstGeom prst="rect">
                            <a:avLst/>
                          </a:prstGeom>
                          <a:noFill/>
                          <a:ln w="12700" cap="flat" cmpd="sng" algn="ctr">
                            <a:solidFill>
                              <a:schemeClr val="bg1"/>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020E4" w:rsidRPr="00BC49CC">
              <w:rPr>
                <w:i/>
                <w:iCs/>
                <w:color w:val="006F62"/>
                <w:sz w:val="18"/>
                <w:szCs w:val="18"/>
              </w:rPr>
              <w:t>Guidance</w:t>
            </w:r>
            <w:r w:rsidR="008020E4" w:rsidRPr="00BC49CC">
              <w:rPr>
                <w:sz w:val="18"/>
                <w:szCs w:val="18"/>
              </w:rPr>
              <w:t>: Learners may draw a</w:t>
            </w:r>
            <w:r w:rsidR="00E44BE0" w:rsidRPr="00BC49CC">
              <w:rPr>
                <w:sz w:val="18"/>
                <w:szCs w:val="18"/>
              </w:rPr>
              <w:t xml:space="preserve"> </w:t>
            </w:r>
            <w:r w:rsidR="008020E4" w:rsidRPr="00BC49CC">
              <w:rPr>
                <w:sz w:val="18"/>
                <w:szCs w:val="18"/>
              </w:rPr>
              <w:t>simple distillation diagram with just a delivery tube as a simple air condenser depending on their personal experience.</w:t>
            </w:r>
          </w:p>
          <w:p w14:paraId="7EB97DE1" w14:textId="77777777" w:rsidR="00C27B4E" w:rsidRDefault="00C27B4E" w:rsidP="0058559E">
            <w:pPr>
              <w:pStyle w:val="RSCBulletedlist"/>
              <w:numPr>
                <w:ilvl w:val="0"/>
                <w:numId w:val="0"/>
              </w:numPr>
              <w:spacing w:after="0" w:line="256" w:lineRule="auto"/>
              <w:rPr>
                <w:sz w:val="20"/>
                <w:szCs w:val="20"/>
              </w:rPr>
            </w:pPr>
          </w:p>
          <w:p w14:paraId="1BECCD0D" w14:textId="031194CF" w:rsidR="00614A4E" w:rsidRPr="00396902" w:rsidRDefault="00396902" w:rsidP="0058559E">
            <w:pPr>
              <w:pStyle w:val="RSCBulletedlist"/>
              <w:numPr>
                <w:ilvl w:val="0"/>
                <w:numId w:val="0"/>
              </w:numPr>
              <w:spacing w:after="0" w:line="256" w:lineRule="auto"/>
              <w:rPr>
                <w:sz w:val="20"/>
                <w:szCs w:val="20"/>
              </w:rPr>
            </w:pPr>
            <w:r>
              <w:rPr>
                <w:sz w:val="20"/>
                <w:szCs w:val="20"/>
              </w:rPr>
              <w:t xml:space="preserve">Distillation works </w:t>
            </w:r>
            <w:r w:rsidR="00E67F18">
              <w:rPr>
                <w:sz w:val="20"/>
                <w:szCs w:val="20"/>
              </w:rPr>
              <w:t xml:space="preserve">as </w:t>
            </w:r>
            <w:r>
              <w:rPr>
                <w:sz w:val="20"/>
                <w:szCs w:val="20"/>
              </w:rPr>
              <w:t>substances have different boiling points. As the mixture is heated in the flask</w:t>
            </w:r>
            <w:r w:rsidR="001528DC">
              <w:rPr>
                <w:sz w:val="20"/>
                <w:szCs w:val="20"/>
              </w:rPr>
              <w:t xml:space="preserve">, </w:t>
            </w:r>
            <w:r w:rsidR="00927DA1">
              <w:rPr>
                <w:sz w:val="20"/>
                <w:szCs w:val="20"/>
              </w:rPr>
              <w:t xml:space="preserve">the substances </w:t>
            </w:r>
            <w:r w:rsidR="008A6DE2">
              <w:rPr>
                <w:sz w:val="20"/>
                <w:szCs w:val="20"/>
              </w:rPr>
              <w:t xml:space="preserve">change state </w:t>
            </w:r>
            <w:r w:rsidR="00927DA1">
              <w:rPr>
                <w:sz w:val="20"/>
                <w:szCs w:val="20"/>
              </w:rPr>
              <w:t>in</w:t>
            </w:r>
            <w:r w:rsidR="0076491C">
              <w:rPr>
                <w:sz w:val="20"/>
                <w:szCs w:val="20"/>
              </w:rPr>
              <w:t xml:space="preserve">to gases at different temperatures. </w:t>
            </w:r>
            <w:r w:rsidR="00E67F18">
              <w:rPr>
                <w:sz w:val="20"/>
                <w:szCs w:val="20"/>
              </w:rPr>
              <w:t>So</w:t>
            </w:r>
            <w:r w:rsidR="007C6F98">
              <w:rPr>
                <w:sz w:val="20"/>
                <w:szCs w:val="20"/>
              </w:rPr>
              <w:t>,</w:t>
            </w:r>
            <w:r w:rsidR="00E67F18">
              <w:rPr>
                <w:sz w:val="20"/>
                <w:szCs w:val="20"/>
              </w:rPr>
              <w:t xml:space="preserve"> the </w:t>
            </w:r>
            <w:r w:rsidR="0076491C">
              <w:rPr>
                <w:sz w:val="20"/>
                <w:szCs w:val="20"/>
              </w:rPr>
              <w:t>substance with the</w:t>
            </w:r>
            <w:r w:rsidR="008020E4">
              <w:rPr>
                <w:sz w:val="20"/>
                <w:szCs w:val="20"/>
              </w:rPr>
              <w:t xml:space="preserve"> </w:t>
            </w:r>
            <w:r w:rsidR="00927DA1">
              <w:rPr>
                <w:sz w:val="20"/>
                <w:szCs w:val="20"/>
              </w:rPr>
              <w:t xml:space="preserve">lowest </w:t>
            </w:r>
            <w:r w:rsidR="0076491C">
              <w:rPr>
                <w:sz w:val="20"/>
                <w:szCs w:val="20"/>
              </w:rPr>
              <w:t xml:space="preserve">boiling point will turn </w:t>
            </w:r>
            <w:r w:rsidR="001528DC">
              <w:rPr>
                <w:sz w:val="20"/>
                <w:szCs w:val="20"/>
              </w:rPr>
              <w:t>in</w:t>
            </w:r>
            <w:r w:rsidR="0076491C">
              <w:rPr>
                <w:sz w:val="20"/>
                <w:szCs w:val="20"/>
              </w:rPr>
              <w:t>to a gas first and travel into the</w:t>
            </w:r>
            <w:r w:rsidR="000C637B">
              <w:rPr>
                <w:sz w:val="20"/>
                <w:szCs w:val="20"/>
              </w:rPr>
              <w:t xml:space="preserve"> </w:t>
            </w:r>
            <w:r w:rsidR="0076491C">
              <w:rPr>
                <w:sz w:val="20"/>
                <w:szCs w:val="20"/>
              </w:rPr>
              <w:t xml:space="preserve">condenser where it will cool and condense into a liquid. </w:t>
            </w:r>
          </w:p>
        </w:tc>
      </w:tr>
      <w:tr w:rsidR="00B23F3F" w14:paraId="1D0F989D" w14:textId="77777777" w:rsidTr="003B7FB4">
        <w:trPr>
          <w:trHeight w:val="482"/>
          <w:jc w:val="center"/>
        </w:trPr>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85C04C" w14:textId="19DF3748" w:rsidR="00E8125C" w:rsidRDefault="003F2A56" w:rsidP="003B7FB4">
            <w:pPr>
              <w:spacing w:after="0" w:line="257" w:lineRule="auto"/>
              <w:ind w:left="0" w:right="34" w:firstLine="0"/>
              <w:jc w:val="left"/>
              <w:rPr>
                <w:rFonts w:ascii="Century Gothic" w:hAnsi="Century Gothic"/>
              </w:rPr>
            </w:pPr>
            <w:r>
              <w:rPr>
                <w:rFonts w:ascii="Century Gothic" w:hAnsi="Century Gothic"/>
              </w:rPr>
              <w:t>Draw and label a diagram to show the apparatus in use for paper chromatography.</w:t>
            </w:r>
          </w:p>
          <w:p w14:paraId="5289BF95" w14:textId="48B6060D" w:rsidR="00220662" w:rsidRDefault="003F2A56" w:rsidP="003B7FB4">
            <w:pPr>
              <w:spacing w:after="0" w:line="257" w:lineRule="auto"/>
              <w:ind w:left="0" w:right="34" w:firstLine="0"/>
              <w:jc w:val="left"/>
              <w:rPr>
                <w:rFonts w:ascii="Century Gothic" w:hAnsi="Century Gothic"/>
              </w:rPr>
            </w:pPr>
            <w:r>
              <w:rPr>
                <w:rFonts w:ascii="Century Gothic" w:hAnsi="Century Gothic"/>
              </w:rPr>
              <w:t>Explain how the technique works to separate a mixture.</w:t>
            </w:r>
          </w:p>
        </w:tc>
        <w:tc>
          <w:tcPr>
            <w:tcW w:w="67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A4A3D5" w14:textId="576A09A0" w:rsidR="00333D96" w:rsidRDefault="00811456" w:rsidP="001E3230">
            <w:pPr>
              <w:tabs>
                <w:tab w:val="left" w:pos="6128"/>
              </w:tabs>
              <w:spacing w:after="0" w:line="256" w:lineRule="auto"/>
              <w:ind w:left="0" w:right="-1" w:firstLine="0"/>
              <w:jc w:val="left"/>
              <w:rPr>
                <w:rFonts w:ascii="Century Gothic" w:hAnsi="Century Gothic"/>
                <w:noProof/>
              </w:rPr>
            </w:pPr>
            <w:r>
              <w:rPr>
                <w:rFonts w:ascii="Century Gothic" w:hAnsi="Century Gothic"/>
                <w:noProof/>
              </w:rPr>
              <w:drawing>
                <wp:anchor distT="0" distB="0" distL="114300" distR="114300" simplePos="0" relativeHeight="251661312" behindDoc="1" locked="0" layoutInCell="1" allowOverlap="1" wp14:anchorId="719BC275" wp14:editId="17C8D22F">
                  <wp:simplePos x="0" y="0"/>
                  <wp:positionH relativeFrom="column">
                    <wp:posOffset>10795</wp:posOffset>
                  </wp:positionH>
                  <wp:positionV relativeFrom="paragraph">
                    <wp:posOffset>140335</wp:posOffset>
                  </wp:positionV>
                  <wp:extent cx="1810452" cy="1152000"/>
                  <wp:effectExtent l="19050" t="19050" r="18415" b="10160"/>
                  <wp:wrapTight wrapText="bothSides">
                    <wp:wrapPolygon edited="0">
                      <wp:start x="-227" y="-357"/>
                      <wp:lineTo x="-227" y="21433"/>
                      <wp:lineTo x="21592" y="21433"/>
                      <wp:lineTo x="21592" y="-357"/>
                      <wp:lineTo x="-227" y="-357"/>
                    </wp:wrapPolygon>
                  </wp:wrapTight>
                  <wp:docPr id="791533109" name="Picture 2" descr="A labelled diagram of paper chromatography which consists of a beaker containing solvent, and chromatograhy paper which has various spots on, and an origin line above the solv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533109" name="Picture 2" descr="A labelled diagram of paper chromatography which consists of a beaker containing solvent, and chromatograhy paper which has various spots on, and an origin line above the solvent"/>
                          <pic:cNvPicPr/>
                        </pic:nvPicPr>
                        <pic:blipFill rotWithShape="1">
                          <a:blip r:embed="rId19" cstate="print">
                            <a:extLst>
                              <a:ext uri="{28A0092B-C50C-407E-A947-70E740481C1C}">
                                <a14:useLocalDpi xmlns:a14="http://schemas.microsoft.com/office/drawing/2010/main" val="0"/>
                              </a:ext>
                            </a:extLst>
                          </a:blip>
                          <a:srcRect l="99" r="12771"/>
                          <a:stretch>
                            <a:fillRect/>
                          </a:stretch>
                        </pic:blipFill>
                        <pic:spPr bwMode="auto">
                          <a:xfrm>
                            <a:off x="0" y="0"/>
                            <a:ext cx="1810452" cy="1152000"/>
                          </a:xfrm>
                          <a:prstGeom prst="rect">
                            <a:avLst/>
                          </a:prstGeom>
                          <a:ln w="6350" cap="flat" cmpd="sng" algn="ctr">
                            <a:solidFill>
                              <a:schemeClr val="bg1"/>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E27CCA3" w14:textId="3E79882D" w:rsidR="001E3230" w:rsidRDefault="001E3230" w:rsidP="001E3230">
            <w:pPr>
              <w:tabs>
                <w:tab w:val="left" w:pos="6128"/>
              </w:tabs>
              <w:spacing w:after="0" w:line="256" w:lineRule="auto"/>
              <w:ind w:left="0" w:right="-1" w:firstLine="0"/>
              <w:jc w:val="left"/>
              <w:rPr>
                <w:rFonts w:ascii="Century Gothic" w:hAnsi="Century Gothic"/>
              </w:rPr>
            </w:pPr>
            <w:r>
              <w:rPr>
                <w:rFonts w:ascii="Century Gothic" w:hAnsi="Century Gothic"/>
              </w:rPr>
              <w:t>Paper chromatography works because some substances are more soluble in a particular solvent than others. This causes them to travel different distances up the chromatography paper.</w:t>
            </w:r>
          </w:p>
          <w:p w14:paraId="4CE74226" w14:textId="4C324B58" w:rsidR="00093F3F" w:rsidRDefault="00093F3F" w:rsidP="00B23F3F">
            <w:pPr>
              <w:tabs>
                <w:tab w:val="left" w:pos="6128"/>
              </w:tabs>
              <w:spacing w:after="0" w:line="256" w:lineRule="auto"/>
              <w:ind w:left="0" w:right="-1" w:firstLine="0"/>
              <w:jc w:val="left"/>
              <w:rPr>
                <w:noProof/>
              </w:rPr>
            </w:pPr>
          </w:p>
          <w:p w14:paraId="3A850B4F" w14:textId="40FE2BAE" w:rsidR="003B221F" w:rsidRDefault="003B221F" w:rsidP="00093F3F">
            <w:pPr>
              <w:tabs>
                <w:tab w:val="left" w:pos="6128"/>
              </w:tabs>
              <w:spacing w:after="0" w:line="256" w:lineRule="auto"/>
              <w:ind w:left="0" w:right="-1" w:firstLine="0"/>
              <w:jc w:val="left"/>
              <w:rPr>
                <w:rFonts w:ascii="Century Gothic" w:hAnsi="Century Gothic"/>
              </w:rPr>
            </w:pPr>
          </w:p>
        </w:tc>
      </w:tr>
    </w:tbl>
    <w:p w14:paraId="12D1F93A" w14:textId="1F54A736" w:rsidR="00C83C76" w:rsidRDefault="00C83C76" w:rsidP="00C83C76">
      <w:pPr>
        <w:pStyle w:val="RSCH2"/>
      </w:pPr>
      <w:r>
        <w:lastRenderedPageBreak/>
        <w:t>Extension question</w:t>
      </w:r>
    </w:p>
    <w:p w14:paraId="567BFD3F" w14:textId="77777777" w:rsidR="0024297C" w:rsidRDefault="0024297C" w:rsidP="0024297C">
      <w:pPr>
        <w:pStyle w:val="RSCBasictext"/>
      </w:pPr>
      <w:bookmarkStart w:id="3" w:name="_Hlk179373355"/>
      <w:r>
        <w:t>Get l</w:t>
      </w:r>
      <w:r w:rsidRPr="0098459C">
        <w:t xml:space="preserve">earners </w:t>
      </w:r>
      <w:r>
        <w:t>to</w:t>
      </w:r>
      <w:r w:rsidRPr="0098459C">
        <w:t xml:space="preserve"> answer the question after they have attempted the structure strip. The structure strip activates the required knowledge which learners then apply to the question.</w:t>
      </w:r>
    </w:p>
    <w:p w14:paraId="329E73F4" w14:textId="784C1805" w:rsidR="00C83C76" w:rsidRDefault="00C83C76" w:rsidP="00C83C76">
      <w:pPr>
        <w:pStyle w:val="RSCBasictext"/>
      </w:pPr>
      <w:bookmarkStart w:id="4" w:name="_Hlk178776586"/>
      <w:bookmarkEnd w:id="3"/>
      <w:r>
        <w:t xml:space="preserve">Consider how you can re-frame the context of this question to one which your learners </w:t>
      </w:r>
      <w:r w:rsidR="0042125D">
        <w:t>are</w:t>
      </w:r>
      <w:r>
        <w:t xml:space="preserve"> more familiar with, to empower them to unlock their existing science capital. </w:t>
      </w:r>
      <w:r w:rsidR="009D657C">
        <w:t xml:space="preserve">Visit </w:t>
      </w:r>
      <w:hyperlink r:id="rId20" w:tgtFrame="_blank" w:tooltip="https://rsc.li/40famlp" w:history="1">
        <w:r w:rsidR="009D657C" w:rsidRPr="00B46F5C">
          <w:rPr>
            <w:rStyle w:val="Hyperlink"/>
          </w:rPr>
          <w:t>rsc.li/40FAMLP</w:t>
        </w:r>
      </w:hyperlink>
      <w:r w:rsidR="009D657C">
        <w:t xml:space="preserve"> for m</w:t>
      </w:r>
      <w:r w:rsidR="009D657C" w:rsidRPr="00BA6386">
        <w:t>ore informatio</w:t>
      </w:r>
      <w:r w:rsidR="009D657C">
        <w:t>n.</w:t>
      </w:r>
    </w:p>
    <w:bookmarkEnd w:id="4"/>
    <w:p w14:paraId="119BFF58" w14:textId="26FD9D77" w:rsidR="003B5434" w:rsidRDefault="00CA2FC4" w:rsidP="00DC1F22">
      <w:pPr>
        <w:pStyle w:val="RSCH3"/>
        <w:rPr>
          <w:lang w:eastAsia="en-GB"/>
        </w:rPr>
      </w:pPr>
      <w:r>
        <w:rPr>
          <w:lang w:eastAsia="en-GB"/>
        </w:rPr>
        <w:t>Example a</w:t>
      </w:r>
      <w:r w:rsidR="00C83C76">
        <w:rPr>
          <w:lang w:eastAsia="en-GB"/>
        </w:rPr>
        <w:t xml:space="preserve">nswer to </w:t>
      </w:r>
      <w:r>
        <w:rPr>
          <w:lang w:eastAsia="en-GB"/>
        </w:rPr>
        <w:t>exte</w:t>
      </w:r>
      <w:r w:rsidR="00D82204">
        <w:rPr>
          <w:lang w:eastAsia="en-GB"/>
        </w:rPr>
        <w:t>nsion</w:t>
      </w:r>
      <w:r>
        <w:rPr>
          <w:lang w:eastAsia="en-GB"/>
        </w:rPr>
        <w:t xml:space="preserve"> </w:t>
      </w:r>
      <w:r w:rsidR="00C83C76">
        <w:rPr>
          <w:lang w:eastAsia="en-GB"/>
        </w:rPr>
        <w:t>question</w:t>
      </w:r>
    </w:p>
    <w:p w14:paraId="056766D2" w14:textId="1465EFFB" w:rsidR="00CB475E" w:rsidRPr="00954518" w:rsidRDefault="00CB475E" w:rsidP="00B25151">
      <w:pPr>
        <w:pStyle w:val="RSCBasictext"/>
        <w:rPr>
          <w:i/>
          <w:iCs/>
          <w:lang w:eastAsia="en-GB"/>
        </w:rPr>
      </w:pPr>
      <w:r w:rsidRPr="00954518">
        <w:rPr>
          <w:i/>
          <w:iCs/>
          <w:lang w:eastAsia="en-GB"/>
        </w:rPr>
        <w:t>Dear Sammy,</w:t>
      </w:r>
    </w:p>
    <w:p w14:paraId="0E0796B2" w14:textId="07FC5CAC" w:rsidR="00CB475E" w:rsidRDefault="00CB475E" w:rsidP="00B25151">
      <w:pPr>
        <w:pStyle w:val="RSCBasictext"/>
        <w:rPr>
          <w:i/>
          <w:iCs/>
          <w:lang w:eastAsia="en-GB"/>
        </w:rPr>
      </w:pPr>
      <w:r w:rsidRPr="00954518">
        <w:rPr>
          <w:i/>
          <w:iCs/>
          <w:lang w:eastAsia="en-GB"/>
        </w:rPr>
        <w:t xml:space="preserve">The seawater you have is a mixture, </w:t>
      </w:r>
      <w:r w:rsidR="00A9720D">
        <w:rPr>
          <w:i/>
          <w:iCs/>
          <w:lang w:eastAsia="en-GB"/>
        </w:rPr>
        <w:t xml:space="preserve">so </w:t>
      </w:r>
      <w:r w:rsidRPr="00954518">
        <w:rPr>
          <w:i/>
          <w:iCs/>
          <w:lang w:eastAsia="en-GB"/>
        </w:rPr>
        <w:t xml:space="preserve">you will need to separate out the </w:t>
      </w:r>
      <w:r w:rsidR="006F2159" w:rsidRPr="00954518">
        <w:rPr>
          <w:i/>
          <w:iCs/>
          <w:lang w:eastAsia="en-GB"/>
        </w:rPr>
        <w:t xml:space="preserve">parts of the mixture </w:t>
      </w:r>
      <w:r w:rsidR="00A9720D">
        <w:rPr>
          <w:i/>
          <w:iCs/>
          <w:lang w:eastAsia="en-GB"/>
        </w:rPr>
        <w:t>to</w:t>
      </w:r>
      <w:r w:rsidR="006F2159" w:rsidRPr="00954518">
        <w:rPr>
          <w:i/>
          <w:iCs/>
          <w:lang w:eastAsia="en-GB"/>
        </w:rPr>
        <w:t xml:space="preserve"> get </w:t>
      </w:r>
      <w:r w:rsidR="00A9720D">
        <w:rPr>
          <w:i/>
          <w:iCs/>
          <w:lang w:eastAsia="en-GB"/>
        </w:rPr>
        <w:t xml:space="preserve">the </w:t>
      </w:r>
      <w:r w:rsidR="006F2159" w:rsidRPr="00954518">
        <w:rPr>
          <w:i/>
          <w:iCs/>
          <w:lang w:eastAsia="en-GB"/>
        </w:rPr>
        <w:t>salt</w:t>
      </w:r>
      <w:r w:rsidR="00890F99">
        <w:rPr>
          <w:i/>
          <w:iCs/>
          <w:lang w:eastAsia="en-GB"/>
        </w:rPr>
        <w:t>.</w:t>
      </w:r>
      <w:r w:rsidR="006F2159" w:rsidRPr="00954518">
        <w:rPr>
          <w:i/>
          <w:iCs/>
          <w:lang w:eastAsia="en-GB"/>
        </w:rPr>
        <w:t xml:space="preserve"> First</w:t>
      </w:r>
      <w:r w:rsidR="00A9720D">
        <w:rPr>
          <w:i/>
          <w:iCs/>
          <w:lang w:eastAsia="en-GB"/>
        </w:rPr>
        <w:t>,</w:t>
      </w:r>
      <w:r w:rsidR="006F2159" w:rsidRPr="00954518">
        <w:rPr>
          <w:i/>
          <w:iCs/>
          <w:lang w:eastAsia="en-GB"/>
        </w:rPr>
        <w:t xml:space="preserve"> you should filter the seawater. The seaweed and sand will get caught in the filte</w:t>
      </w:r>
      <w:r w:rsidR="00041550">
        <w:rPr>
          <w:i/>
          <w:iCs/>
          <w:lang w:eastAsia="en-GB"/>
        </w:rPr>
        <w:t>r</w:t>
      </w:r>
      <w:r w:rsidR="00A67A2A">
        <w:rPr>
          <w:i/>
          <w:iCs/>
          <w:lang w:eastAsia="en-GB"/>
        </w:rPr>
        <w:t>,</w:t>
      </w:r>
      <w:r w:rsidR="00C05D12">
        <w:rPr>
          <w:i/>
          <w:iCs/>
          <w:lang w:eastAsia="en-GB"/>
        </w:rPr>
        <w:t xml:space="preserve"> </w:t>
      </w:r>
      <w:r w:rsidR="00A67A2A">
        <w:rPr>
          <w:i/>
          <w:iCs/>
          <w:lang w:eastAsia="en-GB"/>
        </w:rPr>
        <w:t>a</w:t>
      </w:r>
      <w:r w:rsidR="00C05D12">
        <w:rPr>
          <w:i/>
          <w:iCs/>
          <w:lang w:eastAsia="en-GB"/>
        </w:rPr>
        <w:t>nd</w:t>
      </w:r>
      <w:r w:rsidR="00DA421A">
        <w:rPr>
          <w:i/>
          <w:iCs/>
          <w:lang w:eastAsia="en-GB"/>
        </w:rPr>
        <w:t xml:space="preserve"> </w:t>
      </w:r>
      <w:r w:rsidR="003C2E01">
        <w:rPr>
          <w:i/>
          <w:iCs/>
          <w:lang w:eastAsia="en-GB"/>
        </w:rPr>
        <w:t>t</w:t>
      </w:r>
      <w:r w:rsidR="00954518" w:rsidRPr="00954518">
        <w:rPr>
          <w:i/>
          <w:iCs/>
          <w:lang w:eastAsia="en-GB"/>
        </w:rPr>
        <w:t xml:space="preserve">he salt and water will go through </w:t>
      </w:r>
      <w:r w:rsidR="00041550">
        <w:rPr>
          <w:i/>
          <w:iCs/>
          <w:lang w:eastAsia="en-GB"/>
        </w:rPr>
        <w:t xml:space="preserve">the filter </w:t>
      </w:r>
      <w:r w:rsidR="00954518" w:rsidRPr="00954518">
        <w:rPr>
          <w:i/>
          <w:iCs/>
          <w:lang w:eastAsia="en-GB"/>
        </w:rPr>
        <w:t xml:space="preserve">because the salt is dissolved in the water. </w:t>
      </w:r>
    </w:p>
    <w:p w14:paraId="132BDFAF" w14:textId="0A8A5B32" w:rsidR="00954518" w:rsidRPr="00954518" w:rsidRDefault="00954518" w:rsidP="00B25151">
      <w:pPr>
        <w:pStyle w:val="RSCBasictext"/>
        <w:rPr>
          <w:i/>
          <w:iCs/>
          <w:sz w:val="2"/>
          <w:szCs w:val="2"/>
          <w:lang w:eastAsia="en-GB"/>
        </w:rPr>
      </w:pPr>
      <w:r>
        <w:rPr>
          <w:i/>
          <w:iCs/>
          <w:lang w:eastAsia="en-GB"/>
        </w:rPr>
        <w:t>Next</w:t>
      </w:r>
      <w:r w:rsidR="00C05D12">
        <w:rPr>
          <w:i/>
          <w:iCs/>
          <w:lang w:eastAsia="en-GB"/>
        </w:rPr>
        <w:t>,</w:t>
      </w:r>
      <w:r>
        <w:rPr>
          <w:i/>
          <w:iCs/>
          <w:lang w:eastAsia="en-GB"/>
        </w:rPr>
        <w:t xml:space="preserve"> you should </w:t>
      </w:r>
      <w:r w:rsidR="00FA08CD">
        <w:rPr>
          <w:i/>
          <w:iCs/>
          <w:lang w:eastAsia="en-GB"/>
        </w:rPr>
        <w:t>put your filtered seawater in a suitable container and heat it above 100°C</w:t>
      </w:r>
      <w:r w:rsidR="00A67A2A">
        <w:rPr>
          <w:i/>
          <w:iCs/>
          <w:lang w:eastAsia="en-GB"/>
        </w:rPr>
        <w:t>,</w:t>
      </w:r>
      <w:r w:rsidR="00FA08CD">
        <w:rPr>
          <w:i/>
          <w:iCs/>
          <w:lang w:eastAsia="en-GB"/>
        </w:rPr>
        <w:t xml:space="preserve"> which is the boiling point of water. </w:t>
      </w:r>
      <w:r w:rsidR="000E627A">
        <w:rPr>
          <w:i/>
          <w:iCs/>
          <w:lang w:eastAsia="en-GB"/>
        </w:rPr>
        <w:t xml:space="preserve">The water will </w:t>
      </w:r>
      <w:r w:rsidR="004F55D7">
        <w:rPr>
          <w:i/>
          <w:iCs/>
          <w:lang w:eastAsia="en-GB"/>
        </w:rPr>
        <w:t xml:space="preserve">change state </w:t>
      </w:r>
      <w:r w:rsidR="000E627A">
        <w:rPr>
          <w:i/>
          <w:iCs/>
          <w:lang w:eastAsia="en-GB"/>
        </w:rPr>
        <w:t xml:space="preserve">into a gas and leave behind </w:t>
      </w:r>
      <w:r w:rsidR="00416301">
        <w:rPr>
          <w:i/>
          <w:iCs/>
          <w:lang w:eastAsia="en-GB"/>
        </w:rPr>
        <w:t xml:space="preserve">the </w:t>
      </w:r>
      <w:r w:rsidR="000E627A">
        <w:rPr>
          <w:i/>
          <w:iCs/>
          <w:lang w:eastAsia="en-GB"/>
        </w:rPr>
        <w:t>salt</w:t>
      </w:r>
      <w:r w:rsidR="008275C6">
        <w:rPr>
          <w:i/>
          <w:iCs/>
          <w:lang w:eastAsia="en-GB"/>
        </w:rPr>
        <w:t>.</w:t>
      </w:r>
    </w:p>
    <w:sectPr w:rsidR="00954518" w:rsidRPr="00954518" w:rsidSect="00231C1C">
      <w:headerReference w:type="default" r:id="rId21"/>
      <w:footerReference w:type="default" r:id="rId22"/>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C9E9B" w14:textId="77777777" w:rsidR="00530340" w:rsidRDefault="00530340" w:rsidP="008A1B0B">
      <w:pPr>
        <w:spacing w:after="0" w:line="240" w:lineRule="auto"/>
      </w:pPr>
      <w:r>
        <w:separator/>
      </w:r>
    </w:p>
  </w:endnote>
  <w:endnote w:type="continuationSeparator" w:id="0">
    <w:p w14:paraId="3080C419" w14:textId="77777777" w:rsidR="00530340" w:rsidRDefault="00530340"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libri"/>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EndPr>
      <w:rPr>
        <w:rStyle w:val="PageNumber"/>
      </w:rPr>
    </w:sdtEnd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3A1D64A" w14:textId="37E8D747" w:rsidR="00231C1C" w:rsidRPr="00B226A7" w:rsidRDefault="00B226A7" w:rsidP="00220CCE">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54675B">
      <w:rPr>
        <w:rFonts w:ascii="Century Gothic" w:hAnsi="Century Gothic"/>
        <w:sz w:val="16"/>
        <w:szCs w:val="16"/>
      </w:rPr>
      <w:t>6</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F311F" w14:textId="77777777" w:rsidR="00530340" w:rsidRDefault="00530340" w:rsidP="008A1B0B">
      <w:pPr>
        <w:spacing w:after="0" w:line="240" w:lineRule="auto"/>
      </w:pPr>
      <w:r>
        <w:separator/>
      </w:r>
    </w:p>
  </w:footnote>
  <w:footnote w:type="continuationSeparator" w:id="0">
    <w:p w14:paraId="6F3A2DFF" w14:textId="77777777" w:rsidR="00530340" w:rsidRDefault="00530340"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0CAA" w14:textId="75483159" w:rsidR="008A1B0B" w:rsidRDefault="00806527" w:rsidP="00A520DD">
    <w:pPr>
      <w:ind w:right="-850"/>
      <w:jc w:val="right"/>
      <w:rPr>
        <w:rFonts w:ascii="Century Gothic" w:hAnsi="Century Gothic"/>
        <w:b/>
        <w:bCs/>
        <w:color w:val="000000" w:themeColor="text1"/>
        <w:sz w:val="24"/>
        <w:szCs w:val="24"/>
      </w:rPr>
    </w:pPr>
    <w:r>
      <w:rPr>
        <w:rFonts w:ascii="Century Gothic" w:hAnsi="Century Gothic"/>
        <w:b/>
        <w:bCs/>
        <w:noProof/>
        <w:color w:val="006F62"/>
        <w:sz w:val="30"/>
        <w:szCs w:val="30"/>
      </w:rPr>
      <w:drawing>
        <wp:anchor distT="0" distB="0" distL="114300" distR="114300" simplePos="0" relativeHeight="251658241" behindDoc="0" locked="0" layoutInCell="1" allowOverlap="1" wp14:anchorId="23D284BC" wp14:editId="6CCE924B">
          <wp:simplePos x="0" y="0"/>
          <wp:positionH relativeFrom="column">
            <wp:posOffset>-540385</wp:posOffset>
          </wp:positionH>
          <wp:positionV relativeFrom="paragraph">
            <wp:posOffset>36195</wp:posOffset>
          </wp:positionV>
          <wp:extent cx="1789200" cy="356400"/>
          <wp:effectExtent l="0" t="0" r="1905" b="571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18159A">
      <w:rPr>
        <w:rFonts w:ascii="Century Gothic" w:hAnsi="Century Gothic"/>
        <w:b/>
        <w:bCs/>
        <w:noProof/>
        <w:color w:val="006F62"/>
        <w:sz w:val="30"/>
        <w:szCs w:val="30"/>
      </w:rPr>
      <w:drawing>
        <wp:anchor distT="0" distB="0" distL="114300" distR="114300" simplePos="0" relativeHeight="251658240" behindDoc="1" locked="0" layoutInCell="1" allowOverlap="1" wp14:anchorId="11924A57" wp14:editId="6A707309">
          <wp:simplePos x="0" y="0"/>
          <wp:positionH relativeFrom="column">
            <wp:posOffset>-914400</wp:posOffset>
          </wp:positionH>
          <wp:positionV relativeFrom="paragraph">
            <wp:posOffset>-267335</wp:posOffset>
          </wp:positionV>
          <wp:extent cx="7569200" cy="10711433"/>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75759" cy="10720714"/>
                  </a:xfrm>
                  <a:prstGeom prst="rect">
                    <a:avLst/>
                  </a:prstGeom>
                </pic:spPr>
              </pic:pic>
            </a:graphicData>
          </a:graphic>
          <wp14:sizeRelH relativeFrom="page">
            <wp14:pctWidth>0</wp14:pctWidth>
          </wp14:sizeRelH>
          <wp14:sizeRelV relativeFrom="page">
            <wp14:pctHeight>0</wp14:pctHeight>
          </wp14:sizeRelV>
        </wp:anchor>
      </w:drawing>
    </w:r>
    <w:r w:rsidR="00CA36F5" w:rsidRPr="00CA36F5">
      <w:rPr>
        <w:rFonts w:ascii="Century Gothic" w:hAnsi="Century Gothic"/>
        <w:b/>
        <w:bCs/>
        <w:color w:val="006F62"/>
        <w:sz w:val="30"/>
        <w:szCs w:val="30"/>
      </w:rPr>
      <w:t xml:space="preserve"> </w:t>
    </w:r>
    <w:r w:rsidR="00E85E70">
      <w:rPr>
        <w:rFonts w:ascii="Century Gothic" w:hAnsi="Century Gothic"/>
        <w:b/>
        <w:bCs/>
        <w:color w:val="006F62"/>
        <w:sz w:val="30"/>
        <w:szCs w:val="30"/>
      </w:rPr>
      <w:t>Structure strips</w:t>
    </w:r>
    <w:r w:rsidR="00CA36F5">
      <w:rPr>
        <w:rFonts w:ascii="Century Gothic" w:hAnsi="Century Gothic"/>
        <w:b/>
        <w:bCs/>
        <w:color w:val="000000" w:themeColor="text1"/>
        <w:sz w:val="24"/>
        <w:szCs w:val="24"/>
      </w:rPr>
      <w:t xml:space="preserve"> </w:t>
    </w:r>
    <w:r w:rsidR="00B226A7">
      <w:rPr>
        <w:rFonts w:ascii="Century Gothic" w:hAnsi="Century Gothic"/>
        <w:b/>
        <w:bCs/>
        <w:color w:val="000000" w:themeColor="text1"/>
        <w:sz w:val="24"/>
        <w:szCs w:val="24"/>
      </w:rPr>
      <w:t>11–14</w:t>
    </w:r>
    <w:r w:rsidR="00BA4A8E">
      <w:rPr>
        <w:rFonts w:ascii="Century Gothic" w:hAnsi="Century Gothic"/>
        <w:b/>
        <w:bCs/>
        <w:color w:val="000000" w:themeColor="text1"/>
        <w:sz w:val="24"/>
        <w:szCs w:val="24"/>
      </w:rPr>
      <w:t xml:space="preserve"> years</w:t>
    </w:r>
  </w:p>
  <w:p w14:paraId="64A8A3BD" w14:textId="5F2F1143" w:rsidR="00165FBB" w:rsidRPr="00A77B3E" w:rsidRDefault="00AF53C4" w:rsidP="00311D98">
    <w:pPr>
      <w:pStyle w:val="RSCH3"/>
      <w:spacing w:before="0" w:after="0"/>
      <w:ind w:right="-850"/>
      <w:jc w:val="right"/>
      <w:rPr>
        <w:sz w:val="18"/>
        <w:szCs w:val="18"/>
      </w:rPr>
    </w:pPr>
    <w:r>
      <w:rPr>
        <w:color w:val="000000" w:themeColor="text1"/>
        <w:sz w:val="18"/>
        <w:szCs w:val="18"/>
      </w:rPr>
      <w:t>Available</w:t>
    </w:r>
    <w:r w:rsidR="00875152">
      <w:rPr>
        <w:color w:val="000000" w:themeColor="text1"/>
        <w:sz w:val="18"/>
        <w:szCs w:val="18"/>
      </w:rPr>
      <w:t xml:space="preserve"> from</w:t>
    </w:r>
    <w:r>
      <w:rPr>
        <w:color w:val="000000" w:themeColor="text1"/>
        <w:sz w:val="18"/>
        <w:szCs w:val="18"/>
      </w:rPr>
      <w:t xml:space="preserve"> </w:t>
    </w:r>
    <w:hyperlink r:id="rId3" w:history="1">
      <w:r w:rsidR="00DE1630" w:rsidRPr="00DE1630">
        <w:rPr>
          <w:rStyle w:val="Hyperlink"/>
          <w:sz w:val="18"/>
          <w:szCs w:val="18"/>
        </w:rPr>
        <w:t>rsc.li/4f0Ge2N</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1F8196F"/>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D71290E"/>
    <w:multiLevelType w:val="hybridMultilevel"/>
    <w:tmpl w:val="4128E808"/>
    <w:lvl w:ilvl="0" w:tplc="30D6FD20">
      <w:start w:val="1"/>
      <w:numFmt w:val="bullet"/>
      <w:pStyle w:val="RSCBulletedlist"/>
      <w:lvlText w:val=""/>
      <w:lvlJc w:val="left"/>
      <w:pPr>
        <w:ind w:left="363" w:hanging="363"/>
      </w:pPr>
      <w:rPr>
        <w:rFonts w:ascii="Symbol" w:hAnsi="Symbol" w:hint="default"/>
        <w:color w:val="006F62"/>
        <w:sz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454EAB"/>
    <w:multiLevelType w:val="hybridMultilevel"/>
    <w:tmpl w:val="7CAAE182"/>
    <w:lvl w:ilvl="0" w:tplc="ED9883E8">
      <w:start w:val="1"/>
      <w:numFmt w:val="decimal"/>
      <w:lvlText w:val="%1."/>
      <w:lvlJc w:val="left"/>
      <w:pPr>
        <w:ind w:left="1020" w:hanging="360"/>
      </w:pPr>
    </w:lvl>
    <w:lvl w:ilvl="1" w:tplc="BC42BB68">
      <w:start w:val="1"/>
      <w:numFmt w:val="decimal"/>
      <w:lvlText w:val="%2."/>
      <w:lvlJc w:val="left"/>
      <w:pPr>
        <w:ind w:left="1020" w:hanging="360"/>
      </w:pPr>
    </w:lvl>
    <w:lvl w:ilvl="2" w:tplc="024EDE98">
      <w:start w:val="1"/>
      <w:numFmt w:val="decimal"/>
      <w:lvlText w:val="%3."/>
      <w:lvlJc w:val="left"/>
      <w:pPr>
        <w:ind w:left="1020" w:hanging="360"/>
      </w:pPr>
    </w:lvl>
    <w:lvl w:ilvl="3" w:tplc="0FE66F68">
      <w:start w:val="1"/>
      <w:numFmt w:val="decimal"/>
      <w:lvlText w:val="%4."/>
      <w:lvlJc w:val="left"/>
      <w:pPr>
        <w:ind w:left="1020" w:hanging="360"/>
      </w:pPr>
    </w:lvl>
    <w:lvl w:ilvl="4" w:tplc="6BE2476C">
      <w:start w:val="1"/>
      <w:numFmt w:val="decimal"/>
      <w:lvlText w:val="%5."/>
      <w:lvlJc w:val="left"/>
      <w:pPr>
        <w:ind w:left="1020" w:hanging="360"/>
      </w:pPr>
    </w:lvl>
    <w:lvl w:ilvl="5" w:tplc="8B1E9AE2">
      <w:start w:val="1"/>
      <w:numFmt w:val="decimal"/>
      <w:lvlText w:val="%6."/>
      <w:lvlJc w:val="left"/>
      <w:pPr>
        <w:ind w:left="1020" w:hanging="360"/>
      </w:pPr>
    </w:lvl>
    <w:lvl w:ilvl="6" w:tplc="48020ABC">
      <w:start w:val="1"/>
      <w:numFmt w:val="decimal"/>
      <w:lvlText w:val="%7."/>
      <w:lvlJc w:val="left"/>
      <w:pPr>
        <w:ind w:left="1020" w:hanging="360"/>
      </w:pPr>
    </w:lvl>
    <w:lvl w:ilvl="7" w:tplc="3F9C9D3E">
      <w:start w:val="1"/>
      <w:numFmt w:val="decimal"/>
      <w:lvlText w:val="%8."/>
      <w:lvlJc w:val="left"/>
      <w:pPr>
        <w:ind w:left="1020" w:hanging="360"/>
      </w:pPr>
    </w:lvl>
    <w:lvl w:ilvl="8" w:tplc="B94C09EA">
      <w:start w:val="1"/>
      <w:numFmt w:val="decimal"/>
      <w:lvlText w:val="%9."/>
      <w:lvlJc w:val="left"/>
      <w:pPr>
        <w:ind w:left="1020" w:hanging="360"/>
      </w:pPr>
    </w:lvl>
  </w:abstractNum>
  <w:abstractNum w:abstractNumId="4" w15:restartNumberingAfterBreak="0">
    <w:nsid w:val="2C347A72"/>
    <w:multiLevelType w:val="hybridMultilevel"/>
    <w:tmpl w:val="EFD431F2"/>
    <w:lvl w:ilvl="0" w:tplc="5300BE60">
      <w:start w:val="1"/>
      <w:numFmt w:val="decimal"/>
      <w:pStyle w:val="RSCnumberedlist"/>
      <w:lvlText w:val="%1."/>
      <w:lvlJc w:val="left"/>
      <w:pPr>
        <w:ind w:left="360" w:hanging="360"/>
      </w:pPr>
      <w:rPr>
        <w:rFonts w:ascii="Century Gothic" w:hAnsi="Century Gothic" w:hint="default"/>
        <w:b/>
        <w:i w:val="0"/>
        <w:color w:val="006F62"/>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50671E"/>
    <w:multiLevelType w:val="hybridMultilevel"/>
    <w:tmpl w:val="6742B6F6"/>
    <w:lvl w:ilvl="0" w:tplc="8E9436DE">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6" w15:restartNumberingAfterBreak="0">
    <w:nsid w:val="304F146F"/>
    <w:multiLevelType w:val="hybridMultilevel"/>
    <w:tmpl w:val="36888A82"/>
    <w:lvl w:ilvl="0" w:tplc="42C6179E">
      <w:start w:val="1"/>
      <w:numFmt w:val="decimal"/>
      <w:pStyle w:val="RSCLearningobjectives"/>
      <w:lvlText w:val="%1"/>
      <w:lvlJc w:val="left"/>
      <w:pPr>
        <w:ind w:left="476" w:hanging="476"/>
      </w:pPr>
      <w:rPr>
        <w:rFonts w:ascii="Century Gothic" w:eastAsiaTheme="minorHAnsi" w:hAnsi="Century Gothic" w:cs="Arial"/>
        <w:b/>
        <w:i w:val="0"/>
        <w:color w:val="006F6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AC30E9"/>
    <w:multiLevelType w:val="hybridMultilevel"/>
    <w:tmpl w:val="C16A98F8"/>
    <w:lvl w:ilvl="0" w:tplc="C7A474A6">
      <w:start w:val="2"/>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0"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493803"/>
    <w:multiLevelType w:val="hybridMultilevel"/>
    <w:tmpl w:val="25440FB6"/>
    <w:lvl w:ilvl="0" w:tplc="20968C6A">
      <w:start w:val="1"/>
      <w:numFmt w:val="lowerLetter"/>
      <w:lvlText w:val="%1)"/>
      <w:lvlJc w:val="left"/>
      <w:pPr>
        <w:ind w:left="1020" w:hanging="360"/>
      </w:pPr>
    </w:lvl>
    <w:lvl w:ilvl="1" w:tplc="341C71BA">
      <w:start w:val="1"/>
      <w:numFmt w:val="lowerLetter"/>
      <w:lvlText w:val="%2)"/>
      <w:lvlJc w:val="left"/>
      <w:pPr>
        <w:ind w:left="1020" w:hanging="360"/>
      </w:pPr>
    </w:lvl>
    <w:lvl w:ilvl="2" w:tplc="5C9E939A">
      <w:start w:val="1"/>
      <w:numFmt w:val="lowerLetter"/>
      <w:lvlText w:val="%3)"/>
      <w:lvlJc w:val="left"/>
      <w:pPr>
        <w:ind w:left="1020" w:hanging="360"/>
      </w:pPr>
    </w:lvl>
    <w:lvl w:ilvl="3" w:tplc="FDA656BE">
      <w:start w:val="1"/>
      <w:numFmt w:val="lowerLetter"/>
      <w:lvlText w:val="%4)"/>
      <w:lvlJc w:val="left"/>
      <w:pPr>
        <w:ind w:left="1020" w:hanging="360"/>
      </w:pPr>
    </w:lvl>
    <w:lvl w:ilvl="4" w:tplc="1E2622F4">
      <w:start w:val="1"/>
      <w:numFmt w:val="lowerLetter"/>
      <w:lvlText w:val="%5)"/>
      <w:lvlJc w:val="left"/>
      <w:pPr>
        <w:ind w:left="1020" w:hanging="360"/>
      </w:pPr>
    </w:lvl>
    <w:lvl w:ilvl="5" w:tplc="73842068">
      <w:start w:val="1"/>
      <w:numFmt w:val="lowerLetter"/>
      <w:lvlText w:val="%6)"/>
      <w:lvlJc w:val="left"/>
      <w:pPr>
        <w:ind w:left="1020" w:hanging="360"/>
      </w:pPr>
    </w:lvl>
    <w:lvl w:ilvl="6" w:tplc="899A6F66">
      <w:start w:val="1"/>
      <w:numFmt w:val="lowerLetter"/>
      <w:lvlText w:val="%7)"/>
      <w:lvlJc w:val="left"/>
      <w:pPr>
        <w:ind w:left="1020" w:hanging="360"/>
      </w:pPr>
    </w:lvl>
    <w:lvl w:ilvl="7" w:tplc="32C0682E">
      <w:start w:val="1"/>
      <w:numFmt w:val="lowerLetter"/>
      <w:lvlText w:val="%8)"/>
      <w:lvlJc w:val="left"/>
      <w:pPr>
        <w:ind w:left="1020" w:hanging="360"/>
      </w:pPr>
    </w:lvl>
    <w:lvl w:ilvl="8" w:tplc="3C283C4C">
      <w:start w:val="1"/>
      <w:numFmt w:val="lowerLetter"/>
      <w:lvlText w:val="%9)"/>
      <w:lvlJc w:val="left"/>
      <w:pPr>
        <w:ind w:left="1020" w:hanging="360"/>
      </w:pPr>
    </w:lvl>
  </w:abstractNum>
  <w:abstractNum w:abstractNumId="13"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7095200">
    <w:abstractNumId w:val="15"/>
  </w:num>
  <w:num w:numId="2" w16cid:durableId="1001934434">
    <w:abstractNumId w:val="10"/>
  </w:num>
  <w:num w:numId="3" w16cid:durableId="827746757">
    <w:abstractNumId w:val="7"/>
  </w:num>
  <w:num w:numId="4" w16cid:durableId="1712264212">
    <w:abstractNumId w:val="8"/>
  </w:num>
  <w:num w:numId="5" w16cid:durableId="400833401">
    <w:abstractNumId w:val="13"/>
  </w:num>
  <w:num w:numId="6" w16cid:durableId="1366297918">
    <w:abstractNumId w:val="14"/>
  </w:num>
  <w:num w:numId="7" w16cid:durableId="1453281115">
    <w:abstractNumId w:val="2"/>
  </w:num>
  <w:num w:numId="8" w16cid:durableId="715468897">
    <w:abstractNumId w:val="6"/>
  </w:num>
  <w:num w:numId="9" w16cid:durableId="296491063">
    <w:abstractNumId w:val="5"/>
  </w:num>
  <w:num w:numId="10" w16cid:durableId="672027327">
    <w:abstractNumId w:val="4"/>
  </w:num>
  <w:num w:numId="11" w16cid:durableId="465588564">
    <w:abstractNumId w:val="11"/>
  </w:num>
  <w:num w:numId="12" w16cid:durableId="152264269">
    <w:abstractNumId w:val="4"/>
    <w:lvlOverride w:ilvl="0">
      <w:startOverride w:val="1"/>
    </w:lvlOverride>
  </w:num>
  <w:num w:numId="13" w16cid:durableId="312874460">
    <w:abstractNumId w:val="5"/>
    <w:lvlOverride w:ilvl="0">
      <w:startOverride w:val="1"/>
    </w:lvlOverride>
  </w:num>
  <w:num w:numId="14" w16cid:durableId="731197946">
    <w:abstractNumId w:val="1"/>
  </w:num>
  <w:num w:numId="15" w16cid:durableId="687416394">
    <w:abstractNumId w:val="2"/>
  </w:num>
  <w:num w:numId="16" w16cid:durableId="2063020308">
    <w:abstractNumId w:val="9"/>
    <w:lvlOverride w:ilvl="0">
      <w:startOverride w:val="2"/>
    </w:lvlOverride>
  </w:num>
  <w:num w:numId="17" w16cid:durableId="2082603706">
    <w:abstractNumId w:val="0"/>
  </w:num>
  <w:num w:numId="18" w16cid:durableId="1360399288">
    <w:abstractNumId w:val="12"/>
  </w:num>
  <w:num w:numId="19" w16cid:durableId="12606744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007B7"/>
    <w:rsid w:val="0000194D"/>
    <w:rsid w:val="00020005"/>
    <w:rsid w:val="00021E88"/>
    <w:rsid w:val="00024208"/>
    <w:rsid w:val="0002448C"/>
    <w:rsid w:val="00031FB3"/>
    <w:rsid w:val="00035F76"/>
    <w:rsid w:val="00041550"/>
    <w:rsid w:val="000416BD"/>
    <w:rsid w:val="00052D76"/>
    <w:rsid w:val="0005366B"/>
    <w:rsid w:val="0005441A"/>
    <w:rsid w:val="000550C1"/>
    <w:rsid w:val="00067A6E"/>
    <w:rsid w:val="00071648"/>
    <w:rsid w:val="000736CE"/>
    <w:rsid w:val="00073730"/>
    <w:rsid w:val="000844D8"/>
    <w:rsid w:val="00093B76"/>
    <w:rsid w:val="00093F3F"/>
    <w:rsid w:val="000B010C"/>
    <w:rsid w:val="000B0FE6"/>
    <w:rsid w:val="000C637B"/>
    <w:rsid w:val="000C6F9E"/>
    <w:rsid w:val="000D039F"/>
    <w:rsid w:val="000D28BF"/>
    <w:rsid w:val="000D6626"/>
    <w:rsid w:val="000D733B"/>
    <w:rsid w:val="000E4D3D"/>
    <w:rsid w:val="000E627A"/>
    <w:rsid w:val="000F168A"/>
    <w:rsid w:val="000F7B5A"/>
    <w:rsid w:val="001128C2"/>
    <w:rsid w:val="00114920"/>
    <w:rsid w:val="00121A13"/>
    <w:rsid w:val="001231D2"/>
    <w:rsid w:val="001244D0"/>
    <w:rsid w:val="00131E9D"/>
    <w:rsid w:val="00132721"/>
    <w:rsid w:val="001334A5"/>
    <w:rsid w:val="00134827"/>
    <w:rsid w:val="00134A14"/>
    <w:rsid w:val="00135ADA"/>
    <w:rsid w:val="00136040"/>
    <w:rsid w:val="00151FDB"/>
    <w:rsid w:val="001528DC"/>
    <w:rsid w:val="00161B65"/>
    <w:rsid w:val="0016349D"/>
    <w:rsid w:val="00165FBB"/>
    <w:rsid w:val="00181220"/>
    <w:rsid w:val="00181464"/>
    <w:rsid w:val="0018159A"/>
    <w:rsid w:val="001856E5"/>
    <w:rsid w:val="00191D12"/>
    <w:rsid w:val="00194856"/>
    <w:rsid w:val="00194B99"/>
    <w:rsid w:val="00196764"/>
    <w:rsid w:val="001A7878"/>
    <w:rsid w:val="001B20E9"/>
    <w:rsid w:val="001B3402"/>
    <w:rsid w:val="001C4996"/>
    <w:rsid w:val="001D7E88"/>
    <w:rsid w:val="001E2A1F"/>
    <w:rsid w:val="001E3230"/>
    <w:rsid w:val="001F5760"/>
    <w:rsid w:val="001F5F54"/>
    <w:rsid w:val="002002E0"/>
    <w:rsid w:val="00202012"/>
    <w:rsid w:val="002029A5"/>
    <w:rsid w:val="00203146"/>
    <w:rsid w:val="00206DA6"/>
    <w:rsid w:val="00212B6F"/>
    <w:rsid w:val="00220662"/>
    <w:rsid w:val="00220CCE"/>
    <w:rsid w:val="0022355F"/>
    <w:rsid w:val="00223A48"/>
    <w:rsid w:val="00225B41"/>
    <w:rsid w:val="00227C65"/>
    <w:rsid w:val="00231080"/>
    <w:rsid w:val="00231C1C"/>
    <w:rsid w:val="00231F29"/>
    <w:rsid w:val="0023635E"/>
    <w:rsid w:val="00240441"/>
    <w:rsid w:val="0024297C"/>
    <w:rsid w:val="00245718"/>
    <w:rsid w:val="002478D4"/>
    <w:rsid w:val="00251590"/>
    <w:rsid w:val="00254D63"/>
    <w:rsid w:val="0025532D"/>
    <w:rsid w:val="00257A93"/>
    <w:rsid w:val="00262A7D"/>
    <w:rsid w:val="0026443E"/>
    <w:rsid w:val="002645CF"/>
    <w:rsid w:val="00267984"/>
    <w:rsid w:val="0027066D"/>
    <w:rsid w:val="0027099B"/>
    <w:rsid w:val="00282922"/>
    <w:rsid w:val="00290659"/>
    <w:rsid w:val="00293E4D"/>
    <w:rsid w:val="002A3A18"/>
    <w:rsid w:val="002A5E60"/>
    <w:rsid w:val="002A62A3"/>
    <w:rsid w:val="002A6338"/>
    <w:rsid w:val="002B170D"/>
    <w:rsid w:val="002B7F4A"/>
    <w:rsid w:val="002C24D0"/>
    <w:rsid w:val="002C30A2"/>
    <w:rsid w:val="002C330B"/>
    <w:rsid w:val="002D18C5"/>
    <w:rsid w:val="002D3D71"/>
    <w:rsid w:val="002D5B85"/>
    <w:rsid w:val="002D652D"/>
    <w:rsid w:val="002E1F07"/>
    <w:rsid w:val="002E47CA"/>
    <w:rsid w:val="002E6E46"/>
    <w:rsid w:val="002E7036"/>
    <w:rsid w:val="002F0642"/>
    <w:rsid w:val="002F19FD"/>
    <w:rsid w:val="002F4A48"/>
    <w:rsid w:val="003019CE"/>
    <w:rsid w:val="003049AD"/>
    <w:rsid w:val="00304CC6"/>
    <w:rsid w:val="003059AB"/>
    <w:rsid w:val="00311D98"/>
    <w:rsid w:val="0031383F"/>
    <w:rsid w:val="00313D61"/>
    <w:rsid w:val="00315C58"/>
    <w:rsid w:val="00323BE8"/>
    <w:rsid w:val="00330762"/>
    <w:rsid w:val="003314FC"/>
    <w:rsid w:val="0033294C"/>
    <w:rsid w:val="00332B08"/>
    <w:rsid w:val="00333D96"/>
    <w:rsid w:val="00335612"/>
    <w:rsid w:val="00335AFF"/>
    <w:rsid w:val="00340DD9"/>
    <w:rsid w:val="003422A8"/>
    <w:rsid w:val="00342FE6"/>
    <w:rsid w:val="00351CAD"/>
    <w:rsid w:val="00352456"/>
    <w:rsid w:val="00356E44"/>
    <w:rsid w:val="003716B9"/>
    <w:rsid w:val="00381358"/>
    <w:rsid w:val="00385B86"/>
    <w:rsid w:val="00396902"/>
    <w:rsid w:val="003973B2"/>
    <w:rsid w:val="003A7E0A"/>
    <w:rsid w:val="003B221F"/>
    <w:rsid w:val="003B48E9"/>
    <w:rsid w:val="003B5434"/>
    <w:rsid w:val="003B6151"/>
    <w:rsid w:val="003B7FB4"/>
    <w:rsid w:val="003C027E"/>
    <w:rsid w:val="003C2E01"/>
    <w:rsid w:val="003C2FED"/>
    <w:rsid w:val="003C66F7"/>
    <w:rsid w:val="003D3AB1"/>
    <w:rsid w:val="003D445C"/>
    <w:rsid w:val="003E06B3"/>
    <w:rsid w:val="003E2D56"/>
    <w:rsid w:val="003E3240"/>
    <w:rsid w:val="003F2A56"/>
    <w:rsid w:val="00400A55"/>
    <w:rsid w:val="00401323"/>
    <w:rsid w:val="004102F1"/>
    <w:rsid w:val="00410798"/>
    <w:rsid w:val="004143BE"/>
    <w:rsid w:val="004145B1"/>
    <w:rsid w:val="00416301"/>
    <w:rsid w:val="004177D3"/>
    <w:rsid w:val="0042125D"/>
    <w:rsid w:val="004263E0"/>
    <w:rsid w:val="00431E8C"/>
    <w:rsid w:val="0043758F"/>
    <w:rsid w:val="00443E4B"/>
    <w:rsid w:val="00444097"/>
    <w:rsid w:val="00446856"/>
    <w:rsid w:val="00461E92"/>
    <w:rsid w:val="0046389A"/>
    <w:rsid w:val="00464F9A"/>
    <w:rsid w:val="00465139"/>
    <w:rsid w:val="00473CED"/>
    <w:rsid w:val="00474ECE"/>
    <w:rsid w:val="00475D2B"/>
    <w:rsid w:val="004814F3"/>
    <w:rsid w:val="004821B1"/>
    <w:rsid w:val="004900B0"/>
    <w:rsid w:val="00493463"/>
    <w:rsid w:val="004958A6"/>
    <w:rsid w:val="004A0F3D"/>
    <w:rsid w:val="004A32D0"/>
    <w:rsid w:val="004A7084"/>
    <w:rsid w:val="004C5615"/>
    <w:rsid w:val="004C5B8C"/>
    <w:rsid w:val="004D39AA"/>
    <w:rsid w:val="004F3893"/>
    <w:rsid w:val="004F55D7"/>
    <w:rsid w:val="00516F80"/>
    <w:rsid w:val="00517B94"/>
    <w:rsid w:val="00524E80"/>
    <w:rsid w:val="00526016"/>
    <w:rsid w:val="00526AA0"/>
    <w:rsid w:val="0052749E"/>
    <w:rsid w:val="00530340"/>
    <w:rsid w:val="00531019"/>
    <w:rsid w:val="00531073"/>
    <w:rsid w:val="00536C5F"/>
    <w:rsid w:val="00540853"/>
    <w:rsid w:val="0054675B"/>
    <w:rsid w:val="00551AA4"/>
    <w:rsid w:val="00551EF0"/>
    <w:rsid w:val="00556BA7"/>
    <w:rsid w:val="00565E29"/>
    <w:rsid w:val="005721F6"/>
    <w:rsid w:val="00572F66"/>
    <w:rsid w:val="00580077"/>
    <w:rsid w:val="005808BB"/>
    <w:rsid w:val="005813A9"/>
    <w:rsid w:val="0058559E"/>
    <w:rsid w:val="005A05C8"/>
    <w:rsid w:val="005A0BCC"/>
    <w:rsid w:val="005A2EEE"/>
    <w:rsid w:val="005B551A"/>
    <w:rsid w:val="005B6351"/>
    <w:rsid w:val="005B6D6D"/>
    <w:rsid w:val="005C02AC"/>
    <w:rsid w:val="005C2B8F"/>
    <w:rsid w:val="005C4C83"/>
    <w:rsid w:val="005C6558"/>
    <w:rsid w:val="005C7BBC"/>
    <w:rsid w:val="005D1652"/>
    <w:rsid w:val="005D1DB7"/>
    <w:rsid w:val="005D43F2"/>
    <w:rsid w:val="005D4D21"/>
    <w:rsid w:val="005E3839"/>
    <w:rsid w:val="005F1B2B"/>
    <w:rsid w:val="005F34FB"/>
    <w:rsid w:val="005F4E1D"/>
    <w:rsid w:val="005F5C0A"/>
    <w:rsid w:val="00601360"/>
    <w:rsid w:val="00603108"/>
    <w:rsid w:val="00614A4E"/>
    <w:rsid w:val="00626C79"/>
    <w:rsid w:val="0063402C"/>
    <w:rsid w:val="00635032"/>
    <w:rsid w:val="00635F8E"/>
    <w:rsid w:val="00636D7B"/>
    <w:rsid w:val="00642C54"/>
    <w:rsid w:val="00650F92"/>
    <w:rsid w:val="006565F9"/>
    <w:rsid w:val="0066083F"/>
    <w:rsid w:val="00671662"/>
    <w:rsid w:val="00671BD4"/>
    <w:rsid w:val="006820BE"/>
    <w:rsid w:val="00685DDC"/>
    <w:rsid w:val="00693539"/>
    <w:rsid w:val="00693C57"/>
    <w:rsid w:val="006C7D93"/>
    <w:rsid w:val="006D63D9"/>
    <w:rsid w:val="006D691A"/>
    <w:rsid w:val="006D790E"/>
    <w:rsid w:val="006E3591"/>
    <w:rsid w:val="006F2159"/>
    <w:rsid w:val="006F33CC"/>
    <w:rsid w:val="006F5C88"/>
    <w:rsid w:val="0070062F"/>
    <w:rsid w:val="007042E5"/>
    <w:rsid w:val="00711151"/>
    <w:rsid w:val="007117D5"/>
    <w:rsid w:val="00716278"/>
    <w:rsid w:val="00722220"/>
    <w:rsid w:val="00722BA7"/>
    <w:rsid w:val="00732DFF"/>
    <w:rsid w:val="007375F5"/>
    <w:rsid w:val="007455DC"/>
    <w:rsid w:val="00745C8F"/>
    <w:rsid w:val="00746CAE"/>
    <w:rsid w:val="00756769"/>
    <w:rsid w:val="00757B19"/>
    <w:rsid w:val="0076397B"/>
    <w:rsid w:val="0076461C"/>
    <w:rsid w:val="0076491C"/>
    <w:rsid w:val="00772367"/>
    <w:rsid w:val="00772B55"/>
    <w:rsid w:val="00773844"/>
    <w:rsid w:val="007851CA"/>
    <w:rsid w:val="007913B9"/>
    <w:rsid w:val="00792AFC"/>
    <w:rsid w:val="007960D1"/>
    <w:rsid w:val="007A289F"/>
    <w:rsid w:val="007A2BF5"/>
    <w:rsid w:val="007A616C"/>
    <w:rsid w:val="007B430A"/>
    <w:rsid w:val="007B66D2"/>
    <w:rsid w:val="007C30DF"/>
    <w:rsid w:val="007C33E5"/>
    <w:rsid w:val="007C4F48"/>
    <w:rsid w:val="007C5499"/>
    <w:rsid w:val="007C6F98"/>
    <w:rsid w:val="007D00D5"/>
    <w:rsid w:val="007D1066"/>
    <w:rsid w:val="007D2B95"/>
    <w:rsid w:val="007D3FBE"/>
    <w:rsid w:val="007D53A1"/>
    <w:rsid w:val="007D55F5"/>
    <w:rsid w:val="007E0273"/>
    <w:rsid w:val="007E11DF"/>
    <w:rsid w:val="007E3BD0"/>
    <w:rsid w:val="007E7BCB"/>
    <w:rsid w:val="007F0517"/>
    <w:rsid w:val="007F0F20"/>
    <w:rsid w:val="007F55A0"/>
    <w:rsid w:val="007F70B7"/>
    <w:rsid w:val="007F7FD4"/>
    <w:rsid w:val="008020E4"/>
    <w:rsid w:val="00806527"/>
    <w:rsid w:val="00811456"/>
    <w:rsid w:val="00812F0C"/>
    <w:rsid w:val="00814733"/>
    <w:rsid w:val="008275C6"/>
    <w:rsid w:val="008338A7"/>
    <w:rsid w:val="00833C39"/>
    <w:rsid w:val="00835B9C"/>
    <w:rsid w:val="0084219E"/>
    <w:rsid w:val="0084304C"/>
    <w:rsid w:val="00845137"/>
    <w:rsid w:val="008469DA"/>
    <w:rsid w:val="0085087B"/>
    <w:rsid w:val="008540CC"/>
    <w:rsid w:val="008630DD"/>
    <w:rsid w:val="00865BE2"/>
    <w:rsid w:val="0086692E"/>
    <w:rsid w:val="008700D4"/>
    <w:rsid w:val="00875152"/>
    <w:rsid w:val="00876C13"/>
    <w:rsid w:val="00877D80"/>
    <w:rsid w:val="00890F99"/>
    <w:rsid w:val="0089187A"/>
    <w:rsid w:val="00897F89"/>
    <w:rsid w:val="008A16AE"/>
    <w:rsid w:val="008A1B0B"/>
    <w:rsid w:val="008A6DE2"/>
    <w:rsid w:val="008A7ED2"/>
    <w:rsid w:val="008B0C59"/>
    <w:rsid w:val="008B1526"/>
    <w:rsid w:val="008B194F"/>
    <w:rsid w:val="008B1AB7"/>
    <w:rsid w:val="008B66C8"/>
    <w:rsid w:val="008D1C0B"/>
    <w:rsid w:val="008D4821"/>
    <w:rsid w:val="008D6496"/>
    <w:rsid w:val="008D7BF0"/>
    <w:rsid w:val="008E09DC"/>
    <w:rsid w:val="008F34FB"/>
    <w:rsid w:val="008F560C"/>
    <w:rsid w:val="008F6DF5"/>
    <w:rsid w:val="008F7006"/>
    <w:rsid w:val="00900190"/>
    <w:rsid w:val="00916644"/>
    <w:rsid w:val="009219BD"/>
    <w:rsid w:val="00927DA1"/>
    <w:rsid w:val="00940606"/>
    <w:rsid w:val="0095188E"/>
    <w:rsid w:val="00954518"/>
    <w:rsid w:val="00962FE8"/>
    <w:rsid w:val="00964E7D"/>
    <w:rsid w:val="00966388"/>
    <w:rsid w:val="009676A7"/>
    <w:rsid w:val="00967BCD"/>
    <w:rsid w:val="0097674B"/>
    <w:rsid w:val="00980A70"/>
    <w:rsid w:val="009817D9"/>
    <w:rsid w:val="0098443D"/>
    <w:rsid w:val="009A0D57"/>
    <w:rsid w:val="009A22A0"/>
    <w:rsid w:val="009A6F84"/>
    <w:rsid w:val="009B219D"/>
    <w:rsid w:val="009C531A"/>
    <w:rsid w:val="009C75A2"/>
    <w:rsid w:val="009C7848"/>
    <w:rsid w:val="009C7E2B"/>
    <w:rsid w:val="009D6069"/>
    <w:rsid w:val="009D63AD"/>
    <w:rsid w:val="009D657C"/>
    <w:rsid w:val="009D6FDB"/>
    <w:rsid w:val="009F1E12"/>
    <w:rsid w:val="009F73D7"/>
    <w:rsid w:val="00A00798"/>
    <w:rsid w:val="00A00D5E"/>
    <w:rsid w:val="00A15DB6"/>
    <w:rsid w:val="00A1738B"/>
    <w:rsid w:val="00A21477"/>
    <w:rsid w:val="00A23AE1"/>
    <w:rsid w:val="00A23BB3"/>
    <w:rsid w:val="00A36EA9"/>
    <w:rsid w:val="00A447EF"/>
    <w:rsid w:val="00A520DD"/>
    <w:rsid w:val="00A5348B"/>
    <w:rsid w:val="00A53913"/>
    <w:rsid w:val="00A553B8"/>
    <w:rsid w:val="00A5623C"/>
    <w:rsid w:val="00A571EB"/>
    <w:rsid w:val="00A5740C"/>
    <w:rsid w:val="00A60621"/>
    <w:rsid w:val="00A6283E"/>
    <w:rsid w:val="00A66EC5"/>
    <w:rsid w:val="00A67A2A"/>
    <w:rsid w:val="00A725C3"/>
    <w:rsid w:val="00A72744"/>
    <w:rsid w:val="00A77B3E"/>
    <w:rsid w:val="00A80999"/>
    <w:rsid w:val="00A96DDE"/>
    <w:rsid w:val="00A9720D"/>
    <w:rsid w:val="00AA2C58"/>
    <w:rsid w:val="00AA3E47"/>
    <w:rsid w:val="00AA46E9"/>
    <w:rsid w:val="00AA52A1"/>
    <w:rsid w:val="00AA68D0"/>
    <w:rsid w:val="00AB2E98"/>
    <w:rsid w:val="00AB5CEA"/>
    <w:rsid w:val="00AB72ED"/>
    <w:rsid w:val="00AC255D"/>
    <w:rsid w:val="00AE0134"/>
    <w:rsid w:val="00AF2607"/>
    <w:rsid w:val="00AF47B8"/>
    <w:rsid w:val="00AF4E8B"/>
    <w:rsid w:val="00AF53C4"/>
    <w:rsid w:val="00AF5EEF"/>
    <w:rsid w:val="00B02979"/>
    <w:rsid w:val="00B05143"/>
    <w:rsid w:val="00B05DCC"/>
    <w:rsid w:val="00B10418"/>
    <w:rsid w:val="00B138D6"/>
    <w:rsid w:val="00B13FFB"/>
    <w:rsid w:val="00B1450C"/>
    <w:rsid w:val="00B22430"/>
    <w:rsid w:val="00B226A7"/>
    <w:rsid w:val="00B23F3F"/>
    <w:rsid w:val="00B25151"/>
    <w:rsid w:val="00B40898"/>
    <w:rsid w:val="00B44D03"/>
    <w:rsid w:val="00B4530D"/>
    <w:rsid w:val="00B45A87"/>
    <w:rsid w:val="00B45E7C"/>
    <w:rsid w:val="00B52BF0"/>
    <w:rsid w:val="00B6228A"/>
    <w:rsid w:val="00B62EFB"/>
    <w:rsid w:val="00B66264"/>
    <w:rsid w:val="00B67A03"/>
    <w:rsid w:val="00B7156B"/>
    <w:rsid w:val="00B752C4"/>
    <w:rsid w:val="00B8508B"/>
    <w:rsid w:val="00B91525"/>
    <w:rsid w:val="00B92CCB"/>
    <w:rsid w:val="00BA1199"/>
    <w:rsid w:val="00BA4A8E"/>
    <w:rsid w:val="00BA7A68"/>
    <w:rsid w:val="00BB5230"/>
    <w:rsid w:val="00BC0FE4"/>
    <w:rsid w:val="00BC22F3"/>
    <w:rsid w:val="00BC49CC"/>
    <w:rsid w:val="00BC6C54"/>
    <w:rsid w:val="00BD02E6"/>
    <w:rsid w:val="00BE26EA"/>
    <w:rsid w:val="00BE475D"/>
    <w:rsid w:val="00BE55DA"/>
    <w:rsid w:val="00BE6FE7"/>
    <w:rsid w:val="00BE73DA"/>
    <w:rsid w:val="00BF0C75"/>
    <w:rsid w:val="00C01C44"/>
    <w:rsid w:val="00C05D12"/>
    <w:rsid w:val="00C10FC4"/>
    <w:rsid w:val="00C113C7"/>
    <w:rsid w:val="00C142E7"/>
    <w:rsid w:val="00C15283"/>
    <w:rsid w:val="00C1703F"/>
    <w:rsid w:val="00C25D35"/>
    <w:rsid w:val="00C27363"/>
    <w:rsid w:val="00C27B4E"/>
    <w:rsid w:val="00C3192E"/>
    <w:rsid w:val="00C345D8"/>
    <w:rsid w:val="00C366CF"/>
    <w:rsid w:val="00C4309F"/>
    <w:rsid w:val="00C44D96"/>
    <w:rsid w:val="00C4506F"/>
    <w:rsid w:val="00C46983"/>
    <w:rsid w:val="00C4748C"/>
    <w:rsid w:val="00C618E1"/>
    <w:rsid w:val="00C6763E"/>
    <w:rsid w:val="00C67919"/>
    <w:rsid w:val="00C83C76"/>
    <w:rsid w:val="00C86F20"/>
    <w:rsid w:val="00C913A1"/>
    <w:rsid w:val="00C91FB7"/>
    <w:rsid w:val="00CA11D4"/>
    <w:rsid w:val="00CA2FC4"/>
    <w:rsid w:val="00CA36F5"/>
    <w:rsid w:val="00CA4E4D"/>
    <w:rsid w:val="00CB17C2"/>
    <w:rsid w:val="00CB2A5D"/>
    <w:rsid w:val="00CB475E"/>
    <w:rsid w:val="00CC0D92"/>
    <w:rsid w:val="00CD56DB"/>
    <w:rsid w:val="00CD5E3C"/>
    <w:rsid w:val="00CE0459"/>
    <w:rsid w:val="00D024F6"/>
    <w:rsid w:val="00D06F70"/>
    <w:rsid w:val="00D116B5"/>
    <w:rsid w:val="00D150BE"/>
    <w:rsid w:val="00D1521D"/>
    <w:rsid w:val="00D16B06"/>
    <w:rsid w:val="00D223A3"/>
    <w:rsid w:val="00D27ECA"/>
    <w:rsid w:val="00D312C0"/>
    <w:rsid w:val="00D40FE2"/>
    <w:rsid w:val="00D42C66"/>
    <w:rsid w:val="00D45DC6"/>
    <w:rsid w:val="00D47188"/>
    <w:rsid w:val="00D52172"/>
    <w:rsid w:val="00D527AD"/>
    <w:rsid w:val="00D578A1"/>
    <w:rsid w:val="00D62461"/>
    <w:rsid w:val="00D67BB1"/>
    <w:rsid w:val="00D714E2"/>
    <w:rsid w:val="00D7157A"/>
    <w:rsid w:val="00D721EF"/>
    <w:rsid w:val="00D72327"/>
    <w:rsid w:val="00D7417A"/>
    <w:rsid w:val="00D80113"/>
    <w:rsid w:val="00D82204"/>
    <w:rsid w:val="00D86295"/>
    <w:rsid w:val="00D96BA8"/>
    <w:rsid w:val="00DA32A0"/>
    <w:rsid w:val="00DA421A"/>
    <w:rsid w:val="00DB2BE7"/>
    <w:rsid w:val="00DB37B5"/>
    <w:rsid w:val="00DB50A8"/>
    <w:rsid w:val="00DB59B2"/>
    <w:rsid w:val="00DB6B1A"/>
    <w:rsid w:val="00DC1F22"/>
    <w:rsid w:val="00DC5C33"/>
    <w:rsid w:val="00DD0BCC"/>
    <w:rsid w:val="00DD11BE"/>
    <w:rsid w:val="00DD1972"/>
    <w:rsid w:val="00DD2A15"/>
    <w:rsid w:val="00DD42BA"/>
    <w:rsid w:val="00DD5937"/>
    <w:rsid w:val="00DD6C26"/>
    <w:rsid w:val="00DE1630"/>
    <w:rsid w:val="00DE4D7C"/>
    <w:rsid w:val="00DE5A5F"/>
    <w:rsid w:val="00DE63A4"/>
    <w:rsid w:val="00DF41D6"/>
    <w:rsid w:val="00E001BB"/>
    <w:rsid w:val="00E129B0"/>
    <w:rsid w:val="00E22601"/>
    <w:rsid w:val="00E22E9B"/>
    <w:rsid w:val="00E23A2D"/>
    <w:rsid w:val="00E244DF"/>
    <w:rsid w:val="00E25502"/>
    <w:rsid w:val="00E265FC"/>
    <w:rsid w:val="00E32548"/>
    <w:rsid w:val="00E354A0"/>
    <w:rsid w:val="00E4135C"/>
    <w:rsid w:val="00E41B9F"/>
    <w:rsid w:val="00E44BE0"/>
    <w:rsid w:val="00E453BB"/>
    <w:rsid w:val="00E479C3"/>
    <w:rsid w:val="00E51B83"/>
    <w:rsid w:val="00E54AF2"/>
    <w:rsid w:val="00E54D91"/>
    <w:rsid w:val="00E67E47"/>
    <w:rsid w:val="00E67E74"/>
    <w:rsid w:val="00E67F18"/>
    <w:rsid w:val="00E702E2"/>
    <w:rsid w:val="00E73DE1"/>
    <w:rsid w:val="00E8125C"/>
    <w:rsid w:val="00E83D5C"/>
    <w:rsid w:val="00E85E70"/>
    <w:rsid w:val="00E8608F"/>
    <w:rsid w:val="00E932BD"/>
    <w:rsid w:val="00EA3347"/>
    <w:rsid w:val="00EA3793"/>
    <w:rsid w:val="00EA4173"/>
    <w:rsid w:val="00EA6A5A"/>
    <w:rsid w:val="00EB0B2D"/>
    <w:rsid w:val="00EB3273"/>
    <w:rsid w:val="00EB63EA"/>
    <w:rsid w:val="00EC0836"/>
    <w:rsid w:val="00EC1DEB"/>
    <w:rsid w:val="00ED14BC"/>
    <w:rsid w:val="00ED5E99"/>
    <w:rsid w:val="00EE22CA"/>
    <w:rsid w:val="00EE64EF"/>
    <w:rsid w:val="00EE6FB5"/>
    <w:rsid w:val="00EF065E"/>
    <w:rsid w:val="00EF1C11"/>
    <w:rsid w:val="00F00D87"/>
    <w:rsid w:val="00F01AA5"/>
    <w:rsid w:val="00F043C0"/>
    <w:rsid w:val="00F06D5C"/>
    <w:rsid w:val="00F16E01"/>
    <w:rsid w:val="00F22AE3"/>
    <w:rsid w:val="00F27540"/>
    <w:rsid w:val="00F32A9B"/>
    <w:rsid w:val="00F43A8A"/>
    <w:rsid w:val="00F43D45"/>
    <w:rsid w:val="00F538EC"/>
    <w:rsid w:val="00F53FAA"/>
    <w:rsid w:val="00F629F3"/>
    <w:rsid w:val="00F67E06"/>
    <w:rsid w:val="00F714C5"/>
    <w:rsid w:val="00F73A6F"/>
    <w:rsid w:val="00F854EB"/>
    <w:rsid w:val="00F87DEC"/>
    <w:rsid w:val="00F900BE"/>
    <w:rsid w:val="00F95255"/>
    <w:rsid w:val="00F95656"/>
    <w:rsid w:val="00F95EB1"/>
    <w:rsid w:val="00F96CA0"/>
    <w:rsid w:val="00FA08CD"/>
    <w:rsid w:val="00FA1DD1"/>
    <w:rsid w:val="00FA5759"/>
    <w:rsid w:val="00FB6878"/>
    <w:rsid w:val="00FD2B74"/>
    <w:rsid w:val="00FE2EA9"/>
    <w:rsid w:val="00FE3BF3"/>
    <w:rsid w:val="00FF537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1C3323F9-7A50-4259-B1EC-006653077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6D790E"/>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E244DF"/>
    <w:pPr>
      <w:tabs>
        <w:tab w:val="left" w:pos="8505"/>
      </w:tabs>
      <w:spacing w:after="240" w:line="259" w:lineRule="auto"/>
      <w:jc w:val="left"/>
    </w:pPr>
    <w:rPr>
      <w:rFonts w:ascii="Century Gothic" w:hAnsi="Century Gothic"/>
      <w:b/>
      <w:bCs/>
      <w:color w:val="006F62"/>
      <w:sz w:val="36"/>
      <w:szCs w:val="36"/>
    </w:rPr>
  </w:style>
  <w:style w:type="paragraph" w:customStyle="1" w:styleId="RSCH2">
    <w:name w:val="RSC H2"/>
    <w:basedOn w:val="Normal"/>
    <w:qFormat/>
    <w:rsid w:val="006D790E"/>
    <w:pPr>
      <w:tabs>
        <w:tab w:val="left" w:pos="426"/>
      </w:tabs>
      <w:spacing w:before="500" w:after="160" w:line="259" w:lineRule="auto"/>
      <w:jc w:val="left"/>
    </w:pPr>
    <w:rPr>
      <w:rFonts w:ascii="Century Gothic" w:hAnsi="Century Gothic"/>
      <w:b/>
      <w:bCs/>
      <w:color w:val="006F62"/>
      <w:sz w:val="28"/>
      <w:szCs w:val="22"/>
    </w:rPr>
  </w:style>
  <w:style w:type="paragraph" w:customStyle="1" w:styleId="RSCH3">
    <w:name w:val="RSC H3"/>
    <w:basedOn w:val="RSCBasictext"/>
    <w:qFormat/>
    <w:rsid w:val="006D790E"/>
    <w:pPr>
      <w:spacing w:before="300"/>
    </w:pPr>
    <w:rPr>
      <w:b/>
      <w:bCs/>
      <w:color w:val="006F62"/>
    </w:rPr>
  </w:style>
  <w:style w:type="paragraph" w:customStyle="1" w:styleId="RSCLearningobjectives">
    <w:name w:val="RSC Learning objectives"/>
    <w:basedOn w:val="Normal"/>
    <w:qFormat/>
    <w:rsid w:val="006D790E"/>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401323"/>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6D790E"/>
    <w:pPr>
      <w:tabs>
        <w:tab w:val="left" w:pos="8789"/>
      </w:tabs>
      <w:spacing w:after="240" w:line="259" w:lineRule="auto"/>
      <w:jc w:val="right"/>
    </w:pPr>
    <w:rPr>
      <w:rFonts w:ascii="Century Gothic" w:hAnsi="Century Gothic"/>
      <w:b/>
      <w:color w:val="006F62"/>
      <w:sz w:val="18"/>
      <w:szCs w:val="22"/>
    </w:rPr>
  </w:style>
  <w:style w:type="paragraph" w:customStyle="1" w:styleId="RSCnumberedlist">
    <w:name w:val="RSC numbered list"/>
    <w:basedOn w:val="Normal"/>
    <w:qFormat/>
    <w:rsid w:val="006D790E"/>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paragraph" w:customStyle="1" w:styleId="URL">
    <w:name w:val="URL"/>
    <w:basedOn w:val="RSCH3"/>
    <w:qFormat/>
    <w:rsid w:val="00DD42BA"/>
    <w:pPr>
      <w:spacing w:before="0" w:after="504"/>
    </w:pPr>
    <w:rPr>
      <w:sz w:val="18"/>
    </w:rPr>
  </w:style>
  <w:style w:type="paragraph" w:customStyle="1" w:styleId="RSCH4">
    <w:name w:val="RSC H4"/>
    <w:basedOn w:val="RSCH3"/>
    <w:qFormat/>
    <w:rsid w:val="00BE475D"/>
    <w:rPr>
      <w:b w:val="0"/>
      <w:bCs w:val="0"/>
      <w:i/>
      <w:iCs/>
      <w:sz w:val="20"/>
      <w:szCs w:val="20"/>
    </w:rPr>
  </w:style>
  <w:style w:type="paragraph" w:customStyle="1" w:styleId="RSCEQ">
    <w:name w:val="RSC EQ"/>
    <w:basedOn w:val="RSCBasictext"/>
    <w:qFormat/>
    <w:rsid w:val="000D28BF"/>
    <w:pPr>
      <w:jc w:val="center"/>
    </w:pPr>
  </w:style>
  <w:style w:type="table" w:styleId="TableGrid">
    <w:name w:val="Table Grid"/>
    <w:basedOn w:val="TableNormal"/>
    <w:uiPriority w:val="59"/>
    <w:rsid w:val="008B194F"/>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1">
    <w:name w:val="Current List1"/>
    <w:uiPriority w:val="99"/>
    <w:rsid w:val="00401323"/>
    <w:pPr>
      <w:numPr>
        <w:numId w:val="14"/>
      </w:numPr>
    </w:pPr>
  </w:style>
  <w:style w:type="character" w:styleId="UnresolvedMention">
    <w:name w:val="Unresolved Mention"/>
    <w:basedOn w:val="DefaultParagraphFont"/>
    <w:uiPriority w:val="99"/>
    <w:semiHidden/>
    <w:unhideWhenUsed/>
    <w:rsid w:val="00CA36F5"/>
    <w:rPr>
      <w:color w:val="605E5C"/>
      <w:shd w:val="clear" w:color="auto" w:fill="E1DFDD"/>
    </w:rPr>
  </w:style>
  <w:style w:type="character" w:styleId="CommentReference">
    <w:name w:val="annotation reference"/>
    <w:basedOn w:val="DefaultParagraphFont"/>
    <w:semiHidden/>
    <w:unhideWhenUsed/>
    <w:rsid w:val="00580077"/>
    <w:rPr>
      <w:sz w:val="16"/>
      <w:szCs w:val="16"/>
    </w:rPr>
  </w:style>
  <w:style w:type="paragraph" w:styleId="CommentText0">
    <w:name w:val="annotation text"/>
    <w:basedOn w:val="Normal"/>
    <w:link w:val="CommentTextChar"/>
    <w:unhideWhenUsed/>
    <w:rsid w:val="00580077"/>
    <w:pPr>
      <w:spacing w:line="240" w:lineRule="auto"/>
    </w:pPr>
  </w:style>
  <w:style w:type="character" w:customStyle="1" w:styleId="CommentTextChar">
    <w:name w:val="Comment Text Char"/>
    <w:basedOn w:val="DefaultParagraphFont"/>
    <w:link w:val="CommentText0"/>
    <w:rsid w:val="00580077"/>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580077"/>
    <w:rPr>
      <w:b/>
      <w:bCs/>
    </w:rPr>
  </w:style>
  <w:style w:type="character" w:customStyle="1" w:styleId="CommentSubjectChar">
    <w:name w:val="Comment Subject Char"/>
    <w:basedOn w:val="CommentTextChar"/>
    <w:link w:val="CommentSubject"/>
    <w:uiPriority w:val="99"/>
    <w:semiHidden/>
    <w:rsid w:val="00580077"/>
    <w:rPr>
      <w:rFonts w:ascii="Arial" w:hAnsi="Arial" w:cs="Arial"/>
      <w:b/>
      <w:bCs/>
      <w:sz w:val="20"/>
      <w:szCs w:val="20"/>
      <w:lang w:eastAsia="zh-CN"/>
    </w:rPr>
  </w:style>
  <w:style w:type="numbering" w:customStyle="1" w:styleId="CurrentList5">
    <w:name w:val="Current List5"/>
    <w:uiPriority w:val="99"/>
    <w:rsid w:val="009A0D57"/>
    <w:pPr>
      <w:numPr>
        <w:numId w:val="17"/>
      </w:numPr>
    </w:pPr>
  </w:style>
  <w:style w:type="paragraph" w:styleId="Revision">
    <w:name w:val="Revision"/>
    <w:hidden/>
    <w:uiPriority w:val="99"/>
    <w:semiHidden/>
    <w:rsid w:val="001128C2"/>
    <w:pPr>
      <w:spacing w:after="0" w:line="240" w:lineRule="auto"/>
    </w:pPr>
    <w:rPr>
      <w:rFonts w:ascii="Arial" w:hAnsi="Arial" w:cs="Arial"/>
      <w:sz w:val="20"/>
      <w:szCs w:val="20"/>
      <w:lang w:eastAsia="zh-CN"/>
    </w:rPr>
  </w:style>
  <w:style w:type="character" w:styleId="FollowedHyperlink">
    <w:name w:val="FollowedHyperlink"/>
    <w:basedOn w:val="DefaultParagraphFont"/>
    <w:uiPriority w:val="99"/>
    <w:semiHidden/>
    <w:unhideWhenUsed/>
    <w:rsid w:val="004C5615"/>
    <w:rPr>
      <w:color w:val="954F72" w:themeColor="followedHyperlink"/>
      <w:u w:val="single"/>
    </w:rPr>
  </w:style>
  <w:style w:type="character" w:styleId="Mention">
    <w:name w:val="Mention"/>
    <w:basedOn w:val="DefaultParagraphFont"/>
    <w:uiPriority w:val="99"/>
    <w:unhideWhenUsed/>
    <w:rsid w:val="00D578A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 w:id="147830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07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sc.li/42AcGmK"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rsc.li/3EszCfr" TargetMode="External"/><Relationship Id="rId17" Type="http://schemas.openxmlformats.org/officeDocument/2006/relationships/hyperlink" Target="https://rsc.li/4q7co0M"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rsc.li/40FAML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sc.li/4aXYgz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sc.li/4cmvSbS"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s://rsc.li/4f0Ge2N" TargetMode="External"/><Relationship Id="rId2" Type="http://schemas.openxmlformats.org/officeDocument/2006/relationships/image" Target="media/image6.emf"/><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7d88b2-bc5d-47d8-b067-5f30c82b40fb">
      <Terms xmlns="http://schemas.microsoft.com/office/infopath/2007/PartnerControls"/>
    </lcf76f155ced4ddcb4097134ff3c332f>
    <TaxCatchAll xmlns="9e3c562f-56b0-4bc9-96c8-d04b09868558" xsi:nil="true"/>
    <Editorialstage xmlns="5c7d88b2-bc5d-47d8-b067-5f30c82b40f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c9ddbf677461f5ce946e84a24e793234">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cb9b30395463f778bee975073577cb94"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E646B8-DECB-5144-9C1E-19BFB22F2B89}">
  <ds:schemaRefs>
    <ds:schemaRef ds:uri="http://schemas.openxmlformats.org/officeDocument/2006/bibliography"/>
  </ds:schemaRefs>
</ds:datastoreItem>
</file>

<file path=customXml/itemProps2.xml><?xml version="1.0" encoding="utf-8"?>
<ds:datastoreItem xmlns:ds="http://schemas.openxmlformats.org/officeDocument/2006/customXml" ds:itemID="{98A6BD46-189C-4AF5-818E-23B68153316E}">
  <ds:schemaRefs>
    <ds:schemaRef ds:uri="http://schemas.microsoft.com/sharepoint/v3/contenttype/forms"/>
  </ds:schemaRefs>
</ds:datastoreItem>
</file>

<file path=customXml/itemProps3.xml><?xml version="1.0" encoding="utf-8"?>
<ds:datastoreItem xmlns:ds="http://schemas.openxmlformats.org/officeDocument/2006/customXml" ds:itemID="{378ECC17-2423-4262-B2A0-5A6D8D27933A}">
  <ds:schemaRefs>
    <ds:schemaRef ds:uri="http://schemas.microsoft.com/office/2006/metadata/properties"/>
    <ds:schemaRef ds:uri="http://schemas.microsoft.com/office/infopath/2007/PartnerControls"/>
    <ds:schemaRef ds:uri="5c7d88b2-bc5d-47d8-b067-5f30c82b40fb"/>
    <ds:schemaRef ds:uri="9e3c562f-56b0-4bc9-96c8-d04b09868558"/>
  </ds:schemaRefs>
</ds:datastoreItem>
</file>

<file path=customXml/itemProps4.xml><?xml version="1.0" encoding="utf-8"?>
<ds:datastoreItem xmlns:ds="http://schemas.openxmlformats.org/officeDocument/2006/customXml" ds:itemID="{0873867D-E74A-4733-91A2-CF4F34E34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4</Pages>
  <Words>1118</Words>
  <Characters>5940</Characters>
  <Application>Microsoft Office Word</Application>
  <DocSecurity>0</DocSecurity>
  <Lines>156</Lines>
  <Paragraphs>71</Paragraphs>
  <ScaleCrop>false</ScaleCrop>
  <HeadingPairs>
    <vt:vector size="2" baseType="variant">
      <vt:variant>
        <vt:lpstr>Title</vt:lpstr>
      </vt:variant>
      <vt:variant>
        <vt:i4>1</vt:i4>
      </vt:variant>
    </vt:vector>
  </HeadingPairs>
  <TitlesOfParts>
    <vt:vector size="1" baseType="lpstr">
      <vt:lpstr>Separating mixtures structure strip teacher notes</vt:lpstr>
    </vt:vector>
  </TitlesOfParts>
  <Manager/>
  <Company/>
  <LinksUpToDate>false</LinksUpToDate>
  <CharactersWithSpaces>6987</CharactersWithSpaces>
  <SharedDoc>false</SharedDoc>
  <HyperlinkBase/>
  <HLinks>
    <vt:vector size="12" baseType="variant">
      <vt:variant>
        <vt:i4>3670054</vt:i4>
      </vt:variant>
      <vt:variant>
        <vt:i4>3</vt:i4>
      </vt:variant>
      <vt:variant>
        <vt:i4>0</vt:i4>
      </vt:variant>
      <vt:variant>
        <vt:i4>5</vt:i4>
      </vt:variant>
      <vt:variant>
        <vt:lpwstr>https://rsc.li/4f33jAP</vt:lpwstr>
      </vt:variant>
      <vt:variant>
        <vt:lpwstr/>
      </vt:variant>
      <vt:variant>
        <vt:i4>4128864</vt:i4>
      </vt:variant>
      <vt:variant>
        <vt:i4>0</vt:i4>
      </vt:variant>
      <vt:variant>
        <vt:i4>0</vt:i4>
      </vt:variant>
      <vt:variant>
        <vt:i4>5</vt:i4>
      </vt:variant>
      <vt:variant>
        <vt:lpwstr>https://rsc.li/wheelbarrow/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Separating mixtures structure strip teacher notes</dc:title>
  <dc:subject/>
  <dc:creator>Royal Society of Chemistry</dc:creator>
  <cp:keywords>structure strips; 11-14; elements compounds and mixtures; literacy; writing skills</cp:keywords>
  <dc:description>From: https://rsc.li/4f0Ge2N, student worksheet including extension question also available</dc:description>
  <cp:lastModifiedBy>Katie Haylor</cp:lastModifiedBy>
  <cp:revision>141</cp:revision>
  <cp:lastPrinted>2026-07-13T12:29:00Z</cp:lastPrinted>
  <dcterms:created xsi:type="dcterms:W3CDTF">2026-07-05T18:37:00Z</dcterms:created>
  <dcterms:modified xsi:type="dcterms:W3CDTF">2026-07-13T13:43:00Z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MediaServiceImageTags">
    <vt:lpwstr/>
  </property>
</Properties>
</file>