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4CF24312" w:rsidR="00A5740C" w:rsidRPr="007859BF" w:rsidRDefault="00121894" w:rsidP="007859BF">
      <w:pPr>
        <w:pStyle w:val="RSCH1"/>
      </w:pPr>
      <w:r>
        <w:t>Representing elements and compounds</w:t>
      </w:r>
    </w:p>
    <w:p w14:paraId="77C090C1" w14:textId="19FA78D4" w:rsidR="00AB639C" w:rsidRDefault="00AB639C" w:rsidP="000B0FE6">
      <w:pPr>
        <w:pStyle w:val="RSCBasictext"/>
        <w:rPr>
          <w:lang w:eastAsia="en-GB"/>
        </w:rPr>
      </w:pPr>
      <w:r>
        <w:rPr>
          <w:lang w:eastAsia="en-GB"/>
        </w:rPr>
        <w:t xml:space="preserve">This resource </w:t>
      </w:r>
      <w:r w:rsidR="00C62872">
        <w:rPr>
          <w:lang w:eastAsia="en-GB"/>
        </w:rPr>
        <w:t xml:space="preserve">is part of the </w:t>
      </w:r>
      <w:r w:rsidR="00C62872" w:rsidRPr="00DB7098">
        <w:rPr>
          <w:b/>
          <w:bCs/>
          <w:lang w:eastAsia="en-GB"/>
        </w:rPr>
        <w:t xml:space="preserve">Structure </w:t>
      </w:r>
      <w:r w:rsidR="00080419">
        <w:rPr>
          <w:b/>
          <w:bCs/>
          <w:lang w:eastAsia="en-GB"/>
        </w:rPr>
        <w:t>s</w:t>
      </w:r>
      <w:r w:rsidR="00C62872" w:rsidRPr="00DB7098">
        <w:rPr>
          <w:b/>
          <w:bCs/>
          <w:lang w:eastAsia="en-GB"/>
        </w:rPr>
        <w:t>trips</w:t>
      </w:r>
      <w:r w:rsidR="00C62872">
        <w:rPr>
          <w:lang w:eastAsia="en-GB"/>
        </w:rPr>
        <w:t xml:space="preserve"> series of resources, designed to support literacy in science teaching. More resources in this series can be found at: </w:t>
      </w:r>
      <w:hyperlink r:id="rId11" w:history="1">
        <w:r w:rsidR="002874E2" w:rsidRPr="00877A69">
          <w:rPr>
            <w:rStyle w:val="Hyperlink"/>
            <w:color w:val="C8102E"/>
            <w:lang w:eastAsia="en-GB"/>
          </w:rPr>
          <w:t>rsc.li/4aXYgzt</w:t>
        </w:r>
      </w:hyperlink>
      <w:r w:rsidR="0057143D">
        <w:t>.</w:t>
      </w:r>
      <w:r w:rsidR="002874E2" w:rsidRPr="00877A69" w:rsidDel="002874E2">
        <w:rPr>
          <w:color w:val="C8102E"/>
          <w:lang w:eastAsia="en-GB"/>
        </w:rPr>
        <w:t xml:space="preserve"> </w:t>
      </w:r>
    </w:p>
    <w:p w14:paraId="65138B1A" w14:textId="77777777" w:rsidR="00AB639C" w:rsidRDefault="00AB639C" w:rsidP="00AB639C">
      <w:pPr>
        <w:pStyle w:val="RSCH2"/>
        <w:rPr>
          <w:lang w:eastAsia="en-GB"/>
        </w:rPr>
      </w:pPr>
      <w:r>
        <w:rPr>
          <w:lang w:eastAsia="en-GB"/>
        </w:rPr>
        <w:t>Learning objectives</w:t>
      </w:r>
    </w:p>
    <w:p w14:paraId="0C68B3E7" w14:textId="563EACC2" w:rsidR="00121894" w:rsidRPr="00121894" w:rsidRDefault="00121894" w:rsidP="00F54EA2">
      <w:pPr>
        <w:pStyle w:val="RSCLearningobjectives"/>
        <w:jc w:val="left"/>
        <w:rPr>
          <w:lang w:eastAsia="en-GB"/>
        </w:rPr>
      </w:pPr>
      <w:r w:rsidRPr="00121894">
        <w:rPr>
          <w:lang w:eastAsia="en-GB"/>
        </w:rPr>
        <w:t>Construct and interpret diagrams, formula</w:t>
      </w:r>
      <w:r w:rsidR="00866CF4">
        <w:rPr>
          <w:lang w:eastAsia="en-GB"/>
        </w:rPr>
        <w:t>s</w:t>
      </w:r>
      <w:r w:rsidRPr="00121894">
        <w:rPr>
          <w:lang w:eastAsia="en-GB"/>
        </w:rPr>
        <w:t xml:space="preserve"> and names of elements and compounds</w:t>
      </w:r>
      <w:r w:rsidR="005F1A3A">
        <w:rPr>
          <w:lang w:eastAsia="en-GB"/>
        </w:rPr>
        <w:t>.</w:t>
      </w:r>
    </w:p>
    <w:p w14:paraId="3E55977D" w14:textId="1B9C35E3" w:rsidR="00900FA2" w:rsidRPr="00275231" w:rsidRDefault="00900FA2" w:rsidP="00F54EA2">
      <w:pPr>
        <w:pStyle w:val="RSCLearningobjectives"/>
        <w:jc w:val="left"/>
      </w:pPr>
      <w:r>
        <w:t>Describe the format of chemical symbols</w:t>
      </w:r>
      <w:r w:rsidR="005F1A3A">
        <w:t>.</w:t>
      </w:r>
      <w:r>
        <w:t xml:space="preserve"> </w:t>
      </w:r>
    </w:p>
    <w:p w14:paraId="04249F02" w14:textId="116FE584" w:rsidR="00AB639C" w:rsidRDefault="00900FA2" w:rsidP="00F54EA2">
      <w:pPr>
        <w:pStyle w:val="RSCLearningobjectives"/>
        <w:jc w:val="left"/>
        <w:rPr>
          <w:lang w:eastAsia="en-GB"/>
        </w:rPr>
      </w:pPr>
      <w:r w:rsidRPr="00121894">
        <w:rPr>
          <w:lang w:eastAsia="en-GB"/>
        </w:rPr>
        <w:t>Describe the differences between elements and compounds</w:t>
      </w:r>
      <w:r w:rsidR="005F1A3A">
        <w:rPr>
          <w:lang w:eastAsia="en-GB"/>
        </w:rPr>
        <w:t>.</w:t>
      </w:r>
    </w:p>
    <w:p w14:paraId="71309AAA" w14:textId="369B4F02" w:rsidR="00367986" w:rsidRDefault="00640BDB" w:rsidP="00AB639C">
      <w:pPr>
        <w:pStyle w:val="RSCH2"/>
        <w:rPr>
          <w:lang w:eastAsia="en-GB"/>
        </w:rPr>
      </w:pPr>
      <w:r>
        <w:rPr>
          <w:lang w:eastAsia="en-GB"/>
        </w:rPr>
        <w:t>Introduction</w:t>
      </w:r>
    </w:p>
    <w:p w14:paraId="5954D711" w14:textId="761141FA" w:rsidR="001E5104" w:rsidRDefault="00367986" w:rsidP="00B909BE">
      <w:pPr>
        <w:pStyle w:val="RSCH2"/>
        <w:spacing w:before="0" w:after="0"/>
        <w:rPr>
          <w:b w:val="0"/>
          <w:bCs w:val="0"/>
          <w:color w:val="auto"/>
          <w:sz w:val="22"/>
          <w:lang w:eastAsia="en-GB"/>
        </w:rPr>
      </w:pPr>
      <w:r w:rsidRPr="00275231">
        <w:rPr>
          <w:b w:val="0"/>
          <w:bCs w:val="0"/>
          <w:color w:val="auto"/>
          <w:sz w:val="22"/>
          <w:lang w:eastAsia="en-GB"/>
        </w:rPr>
        <w:t xml:space="preserve">Atoms of elements are the building blocks of all substances. All the known elements are </w:t>
      </w:r>
      <w:r>
        <w:rPr>
          <w:b w:val="0"/>
          <w:bCs w:val="0"/>
          <w:color w:val="auto"/>
          <w:sz w:val="22"/>
          <w:lang w:eastAsia="en-GB"/>
        </w:rPr>
        <w:t>organised</w:t>
      </w:r>
      <w:r w:rsidRPr="00275231">
        <w:rPr>
          <w:b w:val="0"/>
          <w:bCs w:val="0"/>
          <w:color w:val="auto"/>
          <w:sz w:val="22"/>
          <w:lang w:eastAsia="en-GB"/>
        </w:rPr>
        <w:t xml:space="preserve"> in the </w:t>
      </w:r>
      <w:r w:rsidR="00AA53DA">
        <w:rPr>
          <w:b w:val="0"/>
          <w:bCs w:val="0"/>
          <w:color w:val="auto"/>
          <w:sz w:val="22"/>
          <w:lang w:eastAsia="en-GB"/>
        </w:rPr>
        <w:t>p</w:t>
      </w:r>
      <w:r w:rsidRPr="00275231">
        <w:rPr>
          <w:b w:val="0"/>
          <w:bCs w:val="0"/>
          <w:color w:val="auto"/>
          <w:sz w:val="22"/>
          <w:lang w:eastAsia="en-GB"/>
        </w:rPr>
        <w:t xml:space="preserve">eriodic </w:t>
      </w:r>
      <w:r w:rsidR="00AA53DA">
        <w:rPr>
          <w:b w:val="0"/>
          <w:bCs w:val="0"/>
          <w:color w:val="auto"/>
          <w:sz w:val="22"/>
          <w:lang w:eastAsia="en-GB"/>
        </w:rPr>
        <w:t>t</w:t>
      </w:r>
      <w:r w:rsidRPr="00275231">
        <w:rPr>
          <w:b w:val="0"/>
          <w:bCs w:val="0"/>
          <w:color w:val="auto"/>
          <w:sz w:val="22"/>
          <w:lang w:eastAsia="en-GB"/>
        </w:rPr>
        <w:t>able</w:t>
      </w:r>
      <w:r w:rsidR="00E87197">
        <w:rPr>
          <w:b w:val="0"/>
          <w:bCs w:val="0"/>
          <w:color w:val="auto"/>
          <w:sz w:val="22"/>
          <w:lang w:eastAsia="en-GB"/>
        </w:rPr>
        <w:t xml:space="preserve"> and represented</w:t>
      </w:r>
      <w:r>
        <w:rPr>
          <w:b w:val="0"/>
          <w:bCs w:val="0"/>
          <w:color w:val="auto"/>
          <w:sz w:val="22"/>
          <w:lang w:eastAsia="en-GB"/>
        </w:rPr>
        <w:t xml:space="preserve"> by their </w:t>
      </w:r>
      <w:r w:rsidR="00C47164">
        <w:rPr>
          <w:b w:val="0"/>
          <w:bCs w:val="0"/>
          <w:color w:val="auto"/>
          <w:sz w:val="22"/>
          <w:lang w:eastAsia="en-GB"/>
        </w:rPr>
        <w:t>chemical</w:t>
      </w:r>
      <w:r>
        <w:rPr>
          <w:b w:val="0"/>
          <w:bCs w:val="0"/>
          <w:color w:val="auto"/>
          <w:sz w:val="22"/>
          <w:lang w:eastAsia="en-GB"/>
        </w:rPr>
        <w:t xml:space="preserve"> symbols</w:t>
      </w:r>
      <w:r w:rsidRPr="00275231">
        <w:rPr>
          <w:b w:val="0"/>
          <w:bCs w:val="0"/>
          <w:color w:val="auto"/>
          <w:sz w:val="22"/>
          <w:lang w:eastAsia="en-GB"/>
        </w:rPr>
        <w:t>.</w:t>
      </w:r>
      <w:r w:rsidR="009B4C26">
        <w:rPr>
          <w:b w:val="0"/>
          <w:bCs w:val="0"/>
          <w:color w:val="auto"/>
          <w:sz w:val="22"/>
          <w:lang w:eastAsia="en-GB"/>
        </w:rPr>
        <w:t xml:space="preserve"> </w:t>
      </w:r>
      <w:r w:rsidR="00EB5F21">
        <w:rPr>
          <w:b w:val="0"/>
          <w:bCs w:val="0"/>
          <w:color w:val="auto"/>
          <w:sz w:val="22"/>
          <w:lang w:eastAsia="en-GB"/>
        </w:rPr>
        <w:t>However, m</w:t>
      </w:r>
      <w:r w:rsidR="001E5104" w:rsidRPr="00275231">
        <w:rPr>
          <w:b w:val="0"/>
          <w:bCs w:val="0"/>
          <w:color w:val="auto"/>
          <w:sz w:val="22"/>
          <w:lang w:eastAsia="en-GB"/>
        </w:rPr>
        <w:t xml:space="preserve">any of the everyday </w:t>
      </w:r>
      <w:r w:rsidR="001E5104">
        <w:rPr>
          <w:b w:val="0"/>
          <w:bCs w:val="0"/>
          <w:color w:val="auto"/>
          <w:sz w:val="22"/>
          <w:lang w:eastAsia="en-GB"/>
        </w:rPr>
        <w:t xml:space="preserve">chemicals </w:t>
      </w:r>
      <w:r w:rsidR="001E5104" w:rsidRPr="00275231">
        <w:rPr>
          <w:b w:val="0"/>
          <w:bCs w:val="0"/>
          <w:color w:val="auto"/>
          <w:sz w:val="22"/>
          <w:lang w:eastAsia="en-GB"/>
        </w:rPr>
        <w:t>we use are compounds</w:t>
      </w:r>
      <w:r w:rsidR="001E5104">
        <w:rPr>
          <w:b w:val="0"/>
          <w:bCs w:val="0"/>
          <w:color w:val="auto"/>
          <w:sz w:val="22"/>
          <w:lang w:eastAsia="en-GB"/>
        </w:rPr>
        <w:t xml:space="preserve">, not elements. While chemical symbols represent elements, combinations of different chemical symbols in a formula represent compounds. The names and diagrams of compounds are also different to the names and diagrams of elements. </w:t>
      </w:r>
    </w:p>
    <w:p w14:paraId="23E6DE2C" w14:textId="02D64563" w:rsidR="007C7296" w:rsidRDefault="007C7296" w:rsidP="00AB639C">
      <w:pPr>
        <w:pStyle w:val="RSCH2"/>
        <w:rPr>
          <w:lang w:eastAsia="en-GB"/>
        </w:rPr>
      </w:pPr>
      <w:r>
        <w:rPr>
          <w:lang w:eastAsia="en-GB"/>
        </w:rPr>
        <w:t>How to use structure strips</w:t>
      </w:r>
    </w:p>
    <w:p w14:paraId="25326A19" w14:textId="023EFCFC" w:rsidR="0054271E" w:rsidRDefault="0054271E" w:rsidP="0054271E">
      <w:pPr>
        <w:pStyle w:val="RSCBasictext"/>
      </w:pPr>
      <w:bookmarkStart w:id="0" w:name="_Hlk179373669"/>
      <w:r w:rsidRPr="00772367">
        <w:t xml:space="preserve">Structure strips are a type of scaffolding you can use to support learners to retrieve information independently. Use them to take an overview at the start of a topic, to activate prior knowledge, or to summarise learning at the end of a teaching topic. </w:t>
      </w:r>
      <w:r w:rsidR="00F57B57" w:rsidRPr="004A7D5C">
        <w:t xml:space="preserve">For more ideas on how to use structure strips with your learners, visit </w:t>
      </w:r>
      <w:hyperlink r:id="rId12" w:history="1">
        <w:r w:rsidR="00F57B57" w:rsidRPr="00C21132">
          <w:rPr>
            <w:rStyle w:val="Hyperlink"/>
            <w:color w:val="C8102E"/>
          </w:rPr>
          <w:t>rsc.li/3EszCfr</w:t>
        </w:r>
      </w:hyperlink>
      <w:r w:rsidR="00F57B57">
        <w:t>.</w:t>
      </w:r>
    </w:p>
    <w:p w14:paraId="1A1CFD67" w14:textId="77777777" w:rsidR="0054271E" w:rsidRDefault="0054271E" w:rsidP="0054271E">
      <w:pPr>
        <w:pStyle w:val="RSCBasictext"/>
      </w:pPr>
      <w:r>
        <w:t>Structure strips have sections containing prompts, sized to suggest the amount that learners must write. Ask learners to glue the strips into the margin of an exercise book and write their answers next to the sections, in full sentences or in bullet points. When learners have finished using the structure strip, they will have an A4 page set of notes and examples.</w:t>
      </w:r>
    </w:p>
    <w:bookmarkEnd w:id="0"/>
    <w:p w14:paraId="4F7CA1D7" w14:textId="755D2549" w:rsidR="00640BDB" w:rsidRDefault="00640BDB" w:rsidP="00DB7098">
      <w:pPr>
        <w:pStyle w:val="RSCH3"/>
        <w:rPr>
          <w:lang w:eastAsia="en-GB"/>
        </w:rPr>
      </w:pPr>
      <w:r>
        <w:rPr>
          <w:lang w:eastAsia="en-GB"/>
        </w:rPr>
        <w:t>Scaffolding</w:t>
      </w:r>
    </w:p>
    <w:p w14:paraId="7E1EAC74" w14:textId="5B184A2D" w:rsidR="0069297D" w:rsidRPr="00B150AE" w:rsidRDefault="0069297D" w:rsidP="00B150AE">
      <w:pPr>
        <w:pStyle w:val="RSCBulletedlist"/>
        <w:rPr>
          <w:b/>
          <w:bCs/>
          <w:color w:val="C8102E"/>
        </w:rPr>
      </w:pPr>
      <w:r w:rsidRPr="00772367">
        <w:rPr>
          <w:lang w:eastAsia="en-GB"/>
        </w:rPr>
        <w:t xml:space="preserve">Encourage learners to use the suggested key </w:t>
      </w:r>
      <w:r>
        <w:rPr>
          <w:lang w:eastAsia="en-GB"/>
        </w:rPr>
        <w:t>words</w:t>
      </w:r>
      <w:r w:rsidRPr="00772367">
        <w:rPr>
          <w:lang w:eastAsia="en-GB"/>
        </w:rPr>
        <w:t xml:space="preserve"> in their answers. These link with our corresponding key terms support resources </w:t>
      </w:r>
      <w:r w:rsidRPr="00DD177D">
        <w:rPr>
          <w:lang w:eastAsia="en-GB"/>
        </w:rPr>
        <w:t xml:space="preserve">for </w:t>
      </w:r>
      <w:r>
        <w:rPr>
          <w:b/>
          <w:bCs/>
          <w:lang w:eastAsia="en-GB"/>
        </w:rPr>
        <w:t xml:space="preserve">Elements, compounds and mixtures </w:t>
      </w:r>
      <w:r w:rsidR="00B150AE" w:rsidRPr="00B150AE">
        <w:rPr>
          <w:lang w:eastAsia="en-GB"/>
        </w:rPr>
        <w:t xml:space="preserve">at 14-16 </w:t>
      </w:r>
      <w:r>
        <w:rPr>
          <w:lang w:eastAsia="en-GB"/>
        </w:rPr>
        <w:t>(</w:t>
      </w:r>
      <w:hyperlink r:id="rId13" w:history="1">
        <w:r w:rsidR="00F77DA8" w:rsidRPr="002A3681">
          <w:rPr>
            <w:rStyle w:val="Hyperlink"/>
            <w:color w:val="C8102E"/>
          </w:rPr>
          <w:t>rsc.li/4j5xfyj</w:t>
        </w:r>
      </w:hyperlink>
      <w:r w:rsidR="00B150AE">
        <w:rPr>
          <w:color w:val="C8102E"/>
        </w:rPr>
        <w:t>)</w:t>
      </w:r>
      <w:r w:rsidR="006B4362">
        <w:rPr>
          <w:color w:val="C8102E"/>
        </w:rPr>
        <w:t xml:space="preserve"> </w:t>
      </w:r>
      <w:r w:rsidR="006B4362" w:rsidRPr="00B150AE">
        <w:t xml:space="preserve">and </w:t>
      </w:r>
      <w:r w:rsidR="00B150AE" w:rsidRPr="00B150AE">
        <w:t>at 1</w:t>
      </w:r>
      <w:r w:rsidR="00BF11F2">
        <w:t>1</w:t>
      </w:r>
      <w:r w:rsidR="00BF11F2" w:rsidRPr="00B150AE">
        <w:rPr>
          <w:lang w:eastAsia="en-GB"/>
        </w:rPr>
        <w:t>-</w:t>
      </w:r>
      <w:r w:rsidR="00BF11F2">
        <w:rPr>
          <w:lang w:eastAsia="en-GB"/>
        </w:rPr>
        <w:t>1</w:t>
      </w:r>
      <w:r w:rsidR="00B150AE" w:rsidRPr="00B150AE">
        <w:t>4 (</w:t>
      </w:r>
      <w:hyperlink r:id="rId14" w:history="1">
        <w:r w:rsidR="00B150AE" w:rsidRPr="00F57B57">
          <w:rPr>
            <w:rStyle w:val="Hyperlink"/>
            <w:color w:val="C8102E"/>
          </w:rPr>
          <w:t>rsc.li/42AcGmK</w:t>
        </w:r>
      </w:hyperlink>
      <w:r w:rsidR="00B150AE" w:rsidRPr="00B150AE">
        <w:t>).</w:t>
      </w:r>
    </w:p>
    <w:p w14:paraId="7E915848" w14:textId="4A73648E" w:rsidR="00515222" w:rsidRDefault="0069297D" w:rsidP="005F1A3A">
      <w:pPr>
        <w:pStyle w:val="RSCBulletedlist"/>
        <w:rPr>
          <w:lang w:eastAsia="en-GB"/>
        </w:rPr>
      </w:pPr>
      <w:r w:rsidRPr="00BA6386">
        <w:rPr>
          <w:lang w:eastAsia="en-GB"/>
        </w:rPr>
        <w:t>To further support learners</w:t>
      </w:r>
      <w:r>
        <w:rPr>
          <w:lang w:eastAsia="en-GB"/>
        </w:rPr>
        <w:t>, include additional prompts in</w:t>
      </w:r>
      <w:r w:rsidRPr="00BA6386">
        <w:rPr>
          <w:lang w:eastAsia="en-GB"/>
        </w:rPr>
        <w:t xml:space="preserve"> the structure strip. </w:t>
      </w:r>
      <w:bookmarkStart w:id="1" w:name="_Hlk188535640"/>
      <w:r>
        <w:rPr>
          <w:lang w:eastAsia="en-GB"/>
        </w:rPr>
        <w:t xml:space="preserve">If learners are struggling to engage with the task, supply them with sentence starters created from the example answers. </w:t>
      </w:r>
      <w:bookmarkEnd w:id="1"/>
      <w:r w:rsidR="002A4819">
        <w:rPr>
          <w:lang w:eastAsia="en-GB"/>
        </w:rPr>
        <w:t xml:space="preserve">Alternatively, </w:t>
      </w:r>
      <w:r w:rsidR="0084665F">
        <w:rPr>
          <w:lang w:eastAsia="en-GB"/>
        </w:rPr>
        <w:t>get</w:t>
      </w:r>
      <w:r w:rsidR="002A4819">
        <w:rPr>
          <w:lang w:eastAsia="en-GB"/>
        </w:rPr>
        <w:t xml:space="preserve"> learners </w:t>
      </w:r>
      <w:r w:rsidR="0084665F">
        <w:rPr>
          <w:lang w:eastAsia="en-GB"/>
        </w:rPr>
        <w:t>to</w:t>
      </w:r>
      <w:r w:rsidR="002A4819">
        <w:rPr>
          <w:lang w:eastAsia="en-GB"/>
        </w:rPr>
        <w:t xml:space="preserve"> </w:t>
      </w:r>
      <w:r w:rsidR="002205AE">
        <w:rPr>
          <w:lang w:eastAsia="en-GB"/>
        </w:rPr>
        <w:t xml:space="preserve">discuss the prompts </w:t>
      </w:r>
      <w:r w:rsidR="00C91D0F">
        <w:rPr>
          <w:lang w:eastAsia="en-GB"/>
        </w:rPr>
        <w:t xml:space="preserve">with a partner </w:t>
      </w:r>
      <w:r w:rsidR="002205AE">
        <w:rPr>
          <w:lang w:eastAsia="en-GB"/>
        </w:rPr>
        <w:t>before attempting their answer.</w:t>
      </w:r>
      <w:r w:rsidR="00D73A2B">
        <w:rPr>
          <w:lang w:eastAsia="en-GB"/>
        </w:rPr>
        <w:t xml:space="preserve"> </w:t>
      </w:r>
    </w:p>
    <w:p w14:paraId="0660D449" w14:textId="54455850" w:rsidR="00E91D20" w:rsidRDefault="0069297D" w:rsidP="0069297D">
      <w:pPr>
        <w:pStyle w:val="RSCBulletedlist"/>
        <w:rPr>
          <w:lang w:eastAsia="en-GB"/>
        </w:rPr>
      </w:pPr>
      <w:r w:rsidRPr="00BA6386">
        <w:rPr>
          <w:lang w:eastAsia="en-GB"/>
        </w:rPr>
        <w:lastRenderedPageBreak/>
        <w:t xml:space="preserve">As learners grow in confidence, </w:t>
      </w:r>
      <w:r>
        <w:rPr>
          <w:lang w:eastAsia="en-GB"/>
        </w:rPr>
        <w:t>ask them to</w:t>
      </w:r>
      <w:r w:rsidRPr="00BA6386">
        <w:rPr>
          <w:lang w:eastAsia="en-GB"/>
        </w:rPr>
        <w:t xml:space="preserve"> attempt the </w:t>
      </w:r>
      <w:r>
        <w:rPr>
          <w:lang w:eastAsia="en-GB"/>
        </w:rPr>
        <w:t>extension</w:t>
      </w:r>
      <w:r w:rsidRPr="00BA6386">
        <w:rPr>
          <w:lang w:eastAsia="en-GB"/>
        </w:rPr>
        <w:t xml:space="preserve"> </w:t>
      </w:r>
      <w:r>
        <w:rPr>
          <w:lang w:eastAsia="en-GB"/>
        </w:rPr>
        <w:t>task</w:t>
      </w:r>
      <w:r w:rsidRPr="00BA6386">
        <w:rPr>
          <w:lang w:eastAsia="en-GB"/>
        </w:rPr>
        <w:t xml:space="preserve"> first and then use the struct</w:t>
      </w:r>
      <w:r>
        <w:rPr>
          <w:lang w:eastAsia="en-GB"/>
        </w:rPr>
        <w:t>u</w:t>
      </w:r>
      <w:r w:rsidRPr="00BA6386">
        <w:rPr>
          <w:lang w:eastAsia="en-GB"/>
        </w:rPr>
        <w:t xml:space="preserve">re strip to improve or self-assess their </w:t>
      </w:r>
      <w:r>
        <w:rPr>
          <w:lang w:eastAsia="en-GB"/>
        </w:rPr>
        <w:t>attempt.</w:t>
      </w:r>
    </w:p>
    <w:p w14:paraId="226F6347" w14:textId="0B465C24" w:rsidR="002A4819" w:rsidRPr="007E63C7" w:rsidRDefault="00707CC9" w:rsidP="00E91D20">
      <w:pPr>
        <w:pStyle w:val="RSCBulletedlist"/>
        <w:rPr>
          <w:lang w:eastAsia="en-GB"/>
        </w:rPr>
      </w:pPr>
      <w:r>
        <w:rPr>
          <w:lang w:eastAsia="en-GB"/>
        </w:rPr>
        <w:t>Use the tips in this</w:t>
      </w:r>
      <w:r w:rsidR="005735D3">
        <w:rPr>
          <w:lang w:eastAsia="en-GB"/>
        </w:rPr>
        <w:t xml:space="preserve"> article</w:t>
      </w:r>
      <w:r w:rsidR="00DE47D4">
        <w:rPr>
          <w:lang w:eastAsia="en-GB"/>
        </w:rPr>
        <w:t xml:space="preserve"> to </w:t>
      </w:r>
      <w:r w:rsidR="007752AD">
        <w:rPr>
          <w:lang w:eastAsia="en-GB"/>
        </w:rPr>
        <w:t xml:space="preserve">further </w:t>
      </w:r>
      <w:r w:rsidR="00DE47D4">
        <w:rPr>
          <w:lang w:eastAsia="en-GB"/>
        </w:rPr>
        <w:t>support your learners</w:t>
      </w:r>
      <w:r w:rsidR="00BD6E69">
        <w:rPr>
          <w:lang w:eastAsia="en-GB"/>
        </w:rPr>
        <w:t xml:space="preserve">’ understanding of the difference between </w:t>
      </w:r>
      <w:r w:rsidR="00EC7C00">
        <w:rPr>
          <w:lang w:eastAsia="en-GB"/>
        </w:rPr>
        <w:t>elements and compounds</w:t>
      </w:r>
      <w:r w:rsidR="007752AD">
        <w:rPr>
          <w:lang w:eastAsia="en-GB"/>
        </w:rPr>
        <w:t xml:space="preserve">: </w:t>
      </w:r>
      <w:hyperlink r:id="rId15" w:history="1">
        <w:r w:rsidR="00E265BA" w:rsidRPr="008A37B1">
          <w:rPr>
            <w:rStyle w:val="Hyperlink"/>
            <w:color w:val="C8102E"/>
            <w:lang w:eastAsia="en-GB"/>
          </w:rPr>
          <w:t>rsc.li/4x1RoML</w:t>
        </w:r>
      </w:hyperlink>
      <w:r w:rsidR="007E1086" w:rsidRPr="007E1086">
        <w:t>.</w:t>
      </w:r>
    </w:p>
    <w:p w14:paraId="4FA5D485" w14:textId="77777777" w:rsidR="001D5701" w:rsidRDefault="001D5701" w:rsidP="001D5701">
      <w:pPr>
        <w:pStyle w:val="RSCH3"/>
        <w:rPr>
          <w:lang w:eastAsia="en-GB"/>
        </w:rPr>
      </w:pPr>
      <w:r>
        <w:rPr>
          <w:lang w:eastAsia="en-GB"/>
        </w:rPr>
        <w:t>Metacognition</w:t>
      </w:r>
    </w:p>
    <w:p w14:paraId="3E7E75E1" w14:textId="77777777" w:rsidR="00FF7869" w:rsidRDefault="00FF7869" w:rsidP="00FF7869">
      <w:pPr>
        <w:pStyle w:val="RSCBasictext"/>
        <w:rPr>
          <w:lang w:eastAsia="en-GB"/>
        </w:rPr>
      </w:pPr>
      <w:r>
        <w:rPr>
          <w:lang w:eastAsia="en-GB"/>
        </w:rPr>
        <w:t>This resource supports learners to develop their metacognitive skills in three key areas.</w:t>
      </w:r>
    </w:p>
    <w:p w14:paraId="147CFB94" w14:textId="77777777" w:rsidR="00FF7869" w:rsidRDefault="00FF7869" w:rsidP="00FF7869">
      <w:pPr>
        <w:pStyle w:val="RSCBulletedlist"/>
        <w:rPr>
          <w:lang w:eastAsia="en-GB"/>
        </w:rPr>
      </w:pPr>
      <w:r w:rsidRPr="00B25151">
        <w:rPr>
          <w:b/>
          <w:bCs/>
          <w:lang w:eastAsia="en-GB"/>
        </w:rPr>
        <w:t>Planning:</w:t>
      </w:r>
      <w:r>
        <w:rPr>
          <w:lang w:eastAsia="en-GB"/>
        </w:rPr>
        <w:t xml:space="preserve"> the strips provide scaffolding to plan the written response. Learners will decide where to gather information from (textbooks, own notes, revision websites). Ask learners: is the source of information you are using reliable?</w:t>
      </w:r>
    </w:p>
    <w:p w14:paraId="19CC1125" w14:textId="77777777" w:rsidR="00FF7869" w:rsidRDefault="00FF7869" w:rsidP="00FF7869">
      <w:pPr>
        <w:pStyle w:val="RSCBulletedlist"/>
        <w:rPr>
          <w:lang w:eastAsia="en-GB"/>
        </w:rPr>
      </w:pPr>
      <w:r w:rsidRPr="00B25151">
        <w:rPr>
          <w:b/>
          <w:bCs/>
          <w:lang w:eastAsia="en-GB"/>
        </w:rPr>
        <w:t>Monitoring:</w:t>
      </w:r>
      <w:r>
        <w:rPr>
          <w:lang w:eastAsia="en-GB"/>
        </w:rPr>
        <w:t xml:space="preserve"> learners are prompted by the questions in the structure strip and can check their own answer against the prompts. Ask learners: have you covered </w:t>
      </w:r>
      <w:proofErr w:type="gramStart"/>
      <w:r>
        <w:rPr>
          <w:lang w:eastAsia="en-GB"/>
        </w:rPr>
        <w:t>all of</w:t>
      </w:r>
      <w:proofErr w:type="gramEnd"/>
      <w:r>
        <w:rPr>
          <w:lang w:eastAsia="en-GB"/>
        </w:rPr>
        <w:t xml:space="preserve"> the prompts in the space provided? Do you need to change anything to complete the task?</w:t>
      </w:r>
    </w:p>
    <w:p w14:paraId="44BA6AA5" w14:textId="77777777" w:rsidR="00FF7869" w:rsidRDefault="00FF7869" w:rsidP="00FF7869">
      <w:pPr>
        <w:pStyle w:val="RSCBulletedlist"/>
      </w:pPr>
      <w:r w:rsidRPr="00B25151">
        <w:rPr>
          <w:b/>
          <w:bCs/>
          <w:lang w:eastAsia="en-GB"/>
        </w:rPr>
        <w:t>Evaluation:</w:t>
      </w:r>
      <w:r>
        <w:rPr>
          <w:lang w:eastAsia="en-GB"/>
        </w:rPr>
        <w:t xml:space="preserve"> learners can self-assess or ask a peer to check their work against the answers. Ask learners: did you achieve what you meant to achieve? What will you do differently another time?</w:t>
      </w:r>
    </w:p>
    <w:p w14:paraId="727FC4F0" w14:textId="18DC6883" w:rsidR="00013598" w:rsidRDefault="00013598" w:rsidP="00013598">
      <w:pPr>
        <w:pStyle w:val="RSCH2"/>
        <w:rPr>
          <w:lang w:eastAsia="en-GB"/>
        </w:rPr>
      </w:pPr>
      <w:r>
        <w:rPr>
          <w:lang w:eastAsia="en-GB"/>
        </w:rPr>
        <w:t xml:space="preserve">Example </w:t>
      </w:r>
      <w:r w:rsidR="00DB7098">
        <w:rPr>
          <w:lang w:eastAsia="en-GB"/>
        </w:rPr>
        <w:t>a</w:t>
      </w:r>
      <w:r>
        <w:rPr>
          <w:lang w:eastAsia="en-GB"/>
        </w:rPr>
        <w:t>nswers</w:t>
      </w:r>
    </w:p>
    <w:p w14:paraId="7E49DBBC" w14:textId="3E565166" w:rsidR="00325D77" w:rsidRDefault="00325D77" w:rsidP="00640BDB">
      <w:pPr>
        <w:pStyle w:val="RSCBasictext"/>
      </w:pPr>
      <w:r>
        <w:t>Example</w:t>
      </w:r>
      <w:r w:rsidRPr="00772367">
        <w:t xml:space="preserve"> answers </w:t>
      </w:r>
      <w:r>
        <w:t>for the structure strip are on page 3. Learners can write the</w:t>
      </w:r>
      <w:r w:rsidRPr="00772367">
        <w:t xml:space="preserve"> answers as bullet points or prose. </w:t>
      </w:r>
    </w:p>
    <w:p w14:paraId="1DABCBA2" w14:textId="2DB1F89A" w:rsidR="00362CC1" w:rsidRPr="00325D77" w:rsidRDefault="00325D77" w:rsidP="00325D77">
      <w:pPr>
        <w:spacing w:after="160" w:line="259" w:lineRule="auto"/>
        <w:jc w:val="left"/>
        <w:outlineLvl w:val="9"/>
        <w:rPr>
          <w:rFonts w:ascii="Century Gothic" w:hAnsi="Century Gothic"/>
          <w:sz w:val="22"/>
          <w:szCs w:val="22"/>
        </w:rPr>
      </w:pPr>
      <w:r>
        <w:br w:type="page"/>
      </w:r>
    </w:p>
    <w:tbl>
      <w:tblPr>
        <w:tblStyle w:val="TableGrid"/>
        <w:tblW w:w="9351" w:type="dxa"/>
        <w:jc w:val="center"/>
        <w:tblLook w:val="04A0" w:firstRow="1" w:lastRow="0" w:firstColumn="1" w:lastColumn="0" w:noHBand="0" w:noVBand="1"/>
      </w:tblPr>
      <w:tblGrid>
        <w:gridCol w:w="2390"/>
        <w:gridCol w:w="6961"/>
      </w:tblGrid>
      <w:tr w:rsidR="00D444BA" w:rsidRPr="00985C41" w14:paraId="630E08D1" w14:textId="77777777" w:rsidTr="00B909BE">
        <w:trPr>
          <w:trHeight w:val="699"/>
          <w:jc w:val="center"/>
        </w:trPr>
        <w:tc>
          <w:tcPr>
            <w:tcW w:w="2390" w:type="dxa"/>
            <w:shd w:val="clear" w:color="auto" w:fill="F6E0C0"/>
            <w:vAlign w:val="center"/>
          </w:tcPr>
          <w:p w14:paraId="5490E33A" w14:textId="76CA1D0C" w:rsidR="00D444BA" w:rsidRPr="00A177A3" w:rsidRDefault="003E5776" w:rsidP="00D444BA">
            <w:pPr>
              <w:spacing w:before="60" w:after="60" w:line="259" w:lineRule="auto"/>
              <w:ind w:left="0" w:right="33" w:firstLine="0"/>
              <w:jc w:val="center"/>
              <w:rPr>
                <w:rFonts w:ascii="Century Gothic" w:hAnsi="Century Gothic"/>
                <w:b/>
                <w:bCs/>
                <w:color w:val="C8102E"/>
              </w:rPr>
            </w:pPr>
            <w:r>
              <w:rPr>
                <w:rFonts w:ascii="Segoe UI" w:eastAsia="Times New Roman" w:hAnsi="Segoe UI" w:cs="Segoe UI"/>
                <w:color w:val="172B4D"/>
                <w:spacing w:val="-1"/>
                <w:sz w:val="24"/>
                <w:szCs w:val="24"/>
                <w:lang w:eastAsia="en-GB"/>
              </w:rPr>
              <w:lastRenderedPageBreak/>
              <w:br w:type="page"/>
            </w:r>
            <w:r w:rsidR="00D444BA">
              <w:rPr>
                <w:rFonts w:ascii="Century Gothic" w:hAnsi="Century Gothic"/>
                <w:b/>
                <w:bCs/>
                <w:color w:val="C8102E"/>
              </w:rPr>
              <w:t xml:space="preserve"> </w:t>
            </w:r>
            <w:r w:rsidR="00121894">
              <w:rPr>
                <w:rFonts w:ascii="Century Gothic" w:hAnsi="Century Gothic"/>
                <w:b/>
                <w:bCs/>
                <w:color w:val="C8102E"/>
              </w:rPr>
              <w:t>Representing elements and compounds</w:t>
            </w:r>
          </w:p>
        </w:tc>
        <w:tc>
          <w:tcPr>
            <w:tcW w:w="6961" w:type="dxa"/>
            <w:shd w:val="clear" w:color="auto" w:fill="F6E0C0"/>
            <w:vAlign w:val="center"/>
          </w:tcPr>
          <w:p w14:paraId="556A1E02" w14:textId="25EF7E2D" w:rsidR="00D444BA" w:rsidRPr="00A177A3" w:rsidRDefault="00AB7E40" w:rsidP="00D444BA">
            <w:pPr>
              <w:spacing w:before="60" w:after="60" w:line="259" w:lineRule="auto"/>
              <w:ind w:left="0" w:right="-1" w:firstLine="0"/>
              <w:jc w:val="center"/>
              <w:rPr>
                <w:rFonts w:ascii="Century Gothic" w:hAnsi="Century Gothic"/>
                <w:b/>
                <w:bCs/>
                <w:color w:val="C8102E"/>
              </w:rPr>
            </w:pPr>
            <w:r>
              <w:rPr>
                <w:rFonts w:ascii="Century Gothic" w:hAnsi="Century Gothic"/>
                <w:b/>
                <w:bCs/>
                <w:color w:val="C8102E"/>
              </w:rPr>
              <w:t>Example</w:t>
            </w:r>
            <w:r w:rsidR="00D444BA">
              <w:rPr>
                <w:rFonts w:ascii="Century Gothic" w:hAnsi="Century Gothic"/>
                <w:b/>
                <w:bCs/>
                <w:color w:val="C8102E"/>
              </w:rPr>
              <w:t xml:space="preserve"> answer</w:t>
            </w:r>
          </w:p>
        </w:tc>
      </w:tr>
      <w:tr w:rsidR="00D444BA" w:rsidRPr="00985C41" w14:paraId="4D10D7A0" w14:textId="77777777" w:rsidTr="00B909BE">
        <w:trPr>
          <w:trHeight w:val="1417"/>
          <w:jc w:val="center"/>
        </w:trPr>
        <w:tc>
          <w:tcPr>
            <w:tcW w:w="2390" w:type="dxa"/>
            <w:vAlign w:val="center"/>
          </w:tcPr>
          <w:p w14:paraId="2691C931" w14:textId="1F8DEEB9" w:rsidR="00D444BA" w:rsidRPr="00985C41" w:rsidRDefault="00121894" w:rsidP="00D444BA">
            <w:pPr>
              <w:tabs>
                <w:tab w:val="left" w:pos="1593"/>
              </w:tabs>
              <w:spacing w:after="0" w:line="259" w:lineRule="auto"/>
              <w:ind w:left="0" w:firstLine="0"/>
              <w:jc w:val="left"/>
              <w:rPr>
                <w:rFonts w:ascii="Century Gothic" w:hAnsi="Century Gothic"/>
              </w:rPr>
            </w:pPr>
            <w:r w:rsidRPr="00121894">
              <w:rPr>
                <w:rFonts w:ascii="Century Gothic" w:hAnsi="Century Gothic"/>
              </w:rPr>
              <w:t>Define the terms element and compound.</w:t>
            </w:r>
          </w:p>
        </w:tc>
        <w:tc>
          <w:tcPr>
            <w:tcW w:w="6961" w:type="dxa"/>
            <w:vAlign w:val="center"/>
          </w:tcPr>
          <w:p w14:paraId="0B4120E1" w14:textId="4EBA4458" w:rsidR="00121894" w:rsidRDefault="00121894" w:rsidP="00121894">
            <w:pPr>
              <w:tabs>
                <w:tab w:val="left" w:pos="6128"/>
              </w:tabs>
              <w:spacing w:after="0" w:line="259" w:lineRule="auto"/>
              <w:ind w:left="0" w:firstLine="0"/>
              <w:jc w:val="left"/>
              <w:rPr>
                <w:rFonts w:ascii="Century Gothic" w:hAnsi="Century Gothic"/>
              </w:rPr>
            </w:pPr>
            <w:r w:rsidRPr="00121894">
              <w:rPr>
                <w:rFonts w:ascii="Century Gothic" w:hAnsi="Century Gothic"/>
              </w:rPr>
              <w:t xml:space="preserve">An element is a </w:t>
            </w:r>
            <w:r w:rsidR="00ED4AAC">
              <w:rPr>
                <w:rFonts w:ascii="Century Gothic" w:hAnsi="Century Gothic"/>
              </w:rPr>
              <w:t xml:space="preserve">pure </w:t>
            </w:r>
            <w:r w:rsidRPr="00121894">
              <w:rPr>
                <w:rFonts w:ascii="Century Gothic" w:hAnsi="Century Gothic"/>
              </w:rPr>
              <w:t xml:space="preserve">substance </w:t>
            </w:r>
            <w:r w:rsidR="00ED4AAC">
              <w:rPr>
                <w:rFonts w:ascii="Century Gothic" w:hAnsi="Century Gothic"/>
              </w:rPr>
              <w:t>made of only one type of atom.</w:t>
            </w:r>
          </w:p>
          <w:p w14:paraId="5F8A7578" w14:textId="77777777" w:rsidR="00ED4AAC" w:rsidRPr="00121894" w:rsidRDefault="00ED4AAC" w:rsidP="00121894">
            <w:pPr>
              <w:tabs>
                <w:tab w:val="left" w:pos="6128"/>
              </w:tabs>
              <w:spacing w:after="0" w:line="259" w:lineRule="auto"/>
              <w:ind w:left="0" w:firstLine="0"/>
              <w:jc w:val="left"/>
              <w:rPr>
                <w:rFonts w:ascii="Century Gothic" w:hAnsi="Century Gothic"/>
              </w:rPr>
            </w:pPr>
          </w:p>
          <w:p w14:paraId="41E0184B" w14:textId="3A8B245F" w:rsidR="00D444BA" w:rsidRPr="00985C41" w:rsidRDefault="004A461B" w:rsidP="00121894">
            <w:pPr>
              <w:tabs>
                <w:tab w:val="left" w:pos="6128"/>
              </w:tabs>
              <w:spacing w:after="0" w:line="259" w:lineRule="auto"/>
              <w:ind w:left="0" w:firstLine="0"/>
              <w:jc w:val="left"/>
              <w:rPr>
                <w:rFonts w:ascii="Century Gothic" w:hAnsi="Century Gothic"/>
              </w:rPr>
            </w:pPr>
            <w:r>
              <w:rPr>
                <w:rFonts w:ascii="Century Gothic" w:hAnsi="Century Gothic"/>
              </w:rPr>
              <w:t>A compound is a pure substance made of two or more different elements joined by chemical bonds; the atoms are in a fixed ratio.</w:t>
            </w:r>
          </w:p>
        </w:tc>
      </w:tr>
      <w:tr w:rsidR="00D444BA" w:rsidRPr="00985C41" w14:paraId="3FBF21B9" w14:textId="77777777" w:rsidTr="00B909BE">
        <w:trPr>
          <w:trHeight w:val="1399"/>
          <w:jc w:val="center"/>
        </w:trPr>
        <w:tc>
          <w:tcPr>
            <w:tcW w:w="2390" w:type="dxa"/>
            <w:vAlign w:val="center"/>
          </w:tcPr>
          <w:p w14:paraId="7688517F" w14:textId="2722798D" w:rsidR="00886275" w:rsidRDefault="00886275" w:rsidP="00D444BA">
            <w:pPr>
              <w:tabs>
                <w:tab w:val="left" w:pos="1593"/>
              </w:tabs>
              <w:spacing w:after="0" w:line="259" w:lineRule="auto"/>
              <w:ind w:left="0" w:firstLine="0"/>
              <w:jc w:val="left"/>
              <w:rPr>
                <w:rFonts w:ascii="Century Gothic" w:hAnsi="Century Gothic"/>
              </w:rPr>
            </w:pPr>
            <w:r w:rsidRPr="00886275">
              <w:rPr>
                <w:rFonts w:ascii="Century Gothic" w:hAnsi="Century Gothic"/>
              </w:rPr>
              <w:t xml:space="preserve">This diagram shows an element. </w:t>
            </w:r>
          </w:p>
          <w:p w14:paraId="015EFD27" w14:textId="023D719B" w:rsidR="00886275" w:rsidRDefault="00460C79" w:rsidP="00D444BA">
            <w:pPr>
              <w:tabs>
                <w:tab w:val="left" w:pos="1593"/>
              </w:tabs>
              <w:spacing w:after="0" w:line="259" w:lineRule="auto"/>
              <w:ind w:left="0" w:firstLine="0"/>
              <w:jc w:val="left"/>
              <w:rPr>
                <w:rFonts w:ascii="Century Gothic" w:hAnsi="Century Gothic"/>
              </w:rPr>
            </w:pPr>
            <w:r>
              <w:rPr>
                <w:noProof/>
              </w:rPr>
              <w:drawing>
                <wp:inline distT="0" distB="0" distL="0" distR="0" wp14:anchorId="0A3BFFE2" wp14:editId="548B9431">
                  <wp:extent cx="864000" cy="864000"/>
                  <wp:effectExtent l="0" t="0" r="0" b="0"/>
                  <wp:docPr id="312534129" name="Picture 2" descr="P34C5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534129" name="Picture 2" descr="P34C5T1#yIS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864000" cy="864000"/>
                          </a:xfrm>
                          <a:prstGeom prst="rect">
                            <a:avLst/>
                          </a:prstGeom>
                          <a:noFill/>
                          <a:ln>
                            <a:noFill/>
                          </a:ln>
                        </pic:spPr>
                      </pic:pic>
                    </a:graphicData>
                  </a:graphic>
                </wp:inline>
              </w:drawing>
            </w:r>
          </w:p>
          <w:p w14:paraId="4BAF8AAF" w14:textId="766A682F" w:rsidR="00886275" w:rsidRPr="00886275" w:rsidRDefault="00AA41D1" w:rsidP="00D444BA">
            <w:pPr>
              <w:tabs>
                <w:tab w:val="left" w:pos="1593"/>
              </w:tabs>
              <w:spacing w:after="0" w:line="259" w:lineRule="auto"/>
              <w:ind w:left="0" w:firstLine="0"/>
              <w:jc w:val="left"/>
              <w:rPr>
                <w:rFonts w:ascii="Century Gothic" w:hAnsi="Century Gothic"/>
              </w:rPr>
            </w:pPr>
            <w:r>
              <w:rPr>
                <w:rFonts w:ascii="Century Gothic" w:hAnsi="Century Gothic"/>
              </w:rPr>
              <w:t>Draw a diagram to represent another element and one to represent a compound.</w:t>
            </w:r>
          </w:p>
        </w:tc>
        <w:tc>
          <w:tcPr>
            <w:tcW w:w="6961" w:type="dxa"/>
            <w:vAlign w:val="center"/>
          </w:tcPr>
          <w:p w14:paraId="5EC0BFBD" w14:textId="164EE653" w:rsidR="005D1F17" w:rsidRPr="009C3226" w:rsidRDefault="001B3717" w:rsidP="00D444BA">
            <w:pPr>
              <w:tabs>
                <w:tab w:val="left" w:pos="6128"/>
              </w:tabs>
              <w:spacing w:after="0" w:line="259" w:lineRule="auto"/>
              <w:ind w:left="0" w:firstLine="0"/>
              <w:jc w:val="left"/>
              <w:rPr>
                <w:rFonts w:ascii="Century Gothic" w:hAnsi="Century Gothic"/>
                <w:b/>
                <w:bCs/>
              </w:rPr>
            </w:pPr>
            <w:r w:rsidRPr="001C0007">
              <w:rPr>
                <w:noProof/>
              </w:rPr>
              <w:drawing>
                <wp:inline distT="0" distB="0" distL="0" distR="0" wp14:anchorId="221A1C52" wp14:editId="54B1946A">
                  <wp:extent cx="862965" cy="863600"/>
                  <wp:effectExtent l="0" t="0" r="0" b="0"/>
                  <wp:docPr id="1609302068" name="Picture 2" descr="P36C6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302068" name="Picture 2" descr="P36C6T1#yIS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862965" cy="863600"/>
                          </a:xfrm>
                          <a:prstGeom prst="rect">
                            <a:avLst/>
                          </a:prstGeom>
                          <a:noFill/>
                          <a:ln>
                            <a:noFill/>
                          </a:ln>
                        </pic:spPr>
                      </pic:pic>
                    </a:graphicData>
                  </a:graphic>
                </wp:inline>
              </w:drawing>
            </w:r>
            <w:r w:rsidR="00121894">
              <w:rPr>
                <w:rFonts w:ascii="Century Gothic" w:hAnsi="Century Gothic"/>
                <w:b/>
                <w:bCs/>
              </w:rPr>
              <w:t xml:space="preserve"> </w:t>
            </w:r>
            <w:r w:rsidR="003E0548">
              <w:rPr>
                <w:rFonts w:ascii="Century Gothic" w:hAnsi="Century Gothic"/>
              </w:rPr>
              <w:t>another example of an element diagram</w:t>
            </w:r>
            <w:r w:rsidR="00121894" w:rsidRPr="00121894">
              <w:rPr>
                <w:rFonts w:ascii="Century Gothic" w:hAnsi="Century Gothic"/>
              </w:rPr>
              <w:t xml:space="preserve"> </w:t>
            </w:r>
          </w:p>
          <w:p w14:paraId="28682E26" w14:textId="19CBF1C9" w:rsidR="00121894" w:rsidRPr="00D243D1" w:rsidRDefault="001B3717" w:rsidP="00D444BA">
            <w:pPr>
              <w:tabs>
                <w:tab w:val="left" w:pos="6128"/>
              </w:tabs>
              <w:spacing w:after="0" w:line="259" w:lineRule="auto"/>
              <w:ind w:left="0" w:firstLine="0"/>
              <w:jc w:val="left"/>
              <w:rPr>
                <w:rFonts w:ascii="Century Gothic" w:hAnsi="Century Gothic"/>
                <w:noProof/>
              </w:rPr>
            </w:pPr>
            <w:r>
              <w:rPr>
                <w:rFonts w:ascii="Century Gothic" w:hAnsi="Century Gothic"/>
                <w:noProof/>
              </w:rPr>
              <w:drawing>
                <wp:inline distT="0" distB="0" distL="0" distR="0" wp14:anchorId="0FF4F988" wp14:editId="7ED3FB3C">
                  <wp:extent cx="876066" cy="900000"/>
                  <wp:effectExtent l="0" t="0" r="635" b="0"/>
                  <wp:docPr id="1569088121" name="Picture 3" descr="P37C6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088121" name="Picture 3" descr="P37C6T1#yIS1"/>
                          <pic:cNvPicPr/>
                        </pic:nvPicPr>
                        <pic:blipFill rotWithShape="1">
                          <a:blip r:embed="rId18" cstate="print">
                            <a:extLst>
                              <a:ext uri="{28A0092B-C50C-407E-A947-70E740481C1C}">
                                <a14:useLocalDpi xmlns:a14="http://schemas.microsoft.com/office/drawing/2010/main" val="0"/>
                              </a:ext>
                            </a:extLst>
                          </a:blip>
                          <a:srcRect l="51705" t="4141" r="14543" b="52656"/>
                          <a:stretch>
                            <a:fillRect/>
                          </a:stretch>
                        </pic:blipFill>
                        <pic:spPr bwMode="auto">
                          <a:xfrm>
                            <a:off x="0" y="0"/>
                            <a:ext cx="876066" cy="900000"/>
                          </a:xfrm>
                          <a:prstGeom prst="rect">
                            <a:avLst/>
                          </a:prstGeom>
                          <a:ln>
                            <a:noFill/>
                          </a:ln>
                          <a:extLst>
                            <a:ext uri="{53640926-AAD7-44D8-BBD7-CCE9431645EC}">
                              <a14:shadowObscured xmlns:a14="http://schemas.microsoft.com/office/drawing/2010/main"/>
                            </a:ext>
                          </a:extLst>
                        </pic:spPr>
                      </pic:pic>
                    </a:graphicData>
                  </a:graphic>
                </wp:inline>
              </w:drawing>
            </w:r>
            <w:r>
              <w:rPr>
                <w:rFonts w:ascii="Century Gothic" w:hAnsi="Century Gothic"/>
                <w:noProof/>
              </w:rPr>
              <w:drawing>
                <wp:inline distT="0" distB="0" distL="0" distR="0" wp14:anchorId="2AF67D6E" wp14:editId="3D7BCBCC">
                  <wp:extent cx="873750" cy="882000"/>
                  <wp:effectExtent l="0" t="0" r="3175" b="0"/>
                  <wp:docPr id="123989450" name="Picture 2" descr="P37C6T1#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89450" name="Picture 2" descr="P37C6T1#yIS2"/>
                          <pic:cNvPicPr/>
                        </pic:nvPicPr>
                        <pic:blipFill rotWithShape="1">
                          <a:blip r:embed="rId19" cstate="print">
                            <a:extLst>
                              <a:ext uri="{28A0092B-C50C-407E-A947-70E740481C1C}">
                                <a14:useLocalDpi xmlns:a14="http://schemas.microsoft.com/office/drawing/2010/main" val="0"/>
                              </a:ext>
                            </a:extLst>
                          </a:blip>
                          <a:srcRect l="12749" t="52337" r="53295" b="4956"/>
                          <a:stretch>
                            <a:fillRect/>
                          </a:stretch>
                        </pic:blipFill>
                        <pic:spPr bwMode="auto">
                          <a:xfrm>
                            <a:off x="0" y="0"/>
                            <a:ext cx="873750" cy="882000"/>
                          </a:xfrm>
                          <a:prstGeom prst="rect">
                            <a:avLst/>
                          </a:prstGeom>
                          <a:ln>
                            <a:noFill/>
                          </a:ln>
                          <a:extLst>
                            <a:ext uri="{53640926-AAD7-44D8-BBD7-CCE9431645EC}">
                              <a14:shadowObscured xmlns:a14="http://schemas.microsoft.com/office/drawing/2010/main"/>
                            </a:ext>
                          </a:extLst>
                        </pic:spPr>
                      </pic:pic>
                    </a:graphicData>
                  </a:graphic>
                </wp:inline>
              </w:drawing>
            </w:r>
            <w:r w:rsidR="0071235C" w:rsidRPr="00BF5967">
              <w:rPr>
                <w:rFonts w:ascii="Century Gothic" w:hAnsi="Century Gothic"/>
              </w:rPr>
              <w:t>examples of</w:t>
            </w:r>
            <w:r w:rsidR="00121894">
              <w:rPr>
                <w:rFonts w:ascii="Century Gothic" w:hAnsi="Century Gothic"/>
                <w:b/>
                <w:bCs/>
              </w:rPr>
              <w:t xml:space="preserve"> </w:t>
            </w:r>
            <w:r w:rsidR="0071235C">
              <w:rPr>
                <w:rFonts w:ascii="Century Gothic" w:hAnsi="Century Gothic"/>
              </w:rPr>
              <w:t>c</w:t>
            </w:r>
            <w:r w:rsidR="00121894" w:rsidRPr="00121894">
              <w:rPr>
                <w:rFonts w:ascii="Century Gothic" w:hAnsi="Century Gothic"/>
              </w:rPr>
              <w:t>ompound</w:t>
            </w:r>
            <w:r w:rsidR="003E0548">
              <w:rPr>
                <w:rFonts w:ascii="Century Gothic" w:hAnsi="Century Gothic"/>
              </w:rPr>
              <w:t xml:space="preserve"> diagrams</w:t>
            </w:r>
          </w:p>
        </w:tc>
      </w:tr>
      <w:tr w:rsidR="00D444BA" w:rsidRPr="00985C41" w14:paraId="165BE637" w14:textId="77777777" w:rsidTr="00B909BE">
        <w:trPr>
          <w:trHeight w:val="2750"/>
          <w:jc w:val="center"/>
        </w:trPr>
        <w:tc>
          <w:tcPr>
            <w:tcW w:w="2390" w:type="dxa"/>
            <w:vAlign w:val="center"/>
          </w:tcPr>
          <w:p w14:paraId="4864B300" w14:textId="12F81C46" w:rsidR="00361CC9" w:rsidRPr="00985C41" w:rsidRDefault="003046A4" w:rsidP="00B43E79">
            <w:pPr>
              <w:tabs>
                <w:tab w:val="left" w:pos="1593"/>
              </w:tabs>
              <w:spacing w:after="0" w:line="259" w:lineRule="auto"/>
              <w:ind w:left="0" w:firstLine="0"/>
              <w:jc w:val="left"/>
              <w:rPr>
                <w:rFonts w:ascii="Century Gothic" w:hAnsi="Century Gothic"/>
              </w:rPr>
            </w:pPr>
            <w:r>
              <w:rPr>
                <w:rFonts w:ascii="Century Gothic" w:hAnsi="Century Gothic"/>
              </w:rPr>
              <w:t>Describe some of the ways that elements are named</w:t>
            </w:r>
            <w:r w:rsidR="00CE3A9B">
              <w:rPr>
                <w:rFonts w:ascii="Century Gothic" w:hAnsi="Century Gothic"/>
              </w:rPr>
              <w:t xml:space="preserve"> </w:t>
            </w:r>
            <w:r w:rsidR="00B43E79">
              <w:rPr>
                <w:rFonts w:ascii="Century Gothic" w:hAnsi="Century Gothic"/>
              </w:rPr>
              <w:t xml:space="preserve">and give </w:t>
            </w:r>
            <w:r w:rsidR="00321D01">
              <w:rPr>
                <w:rFonts w:ascii="Century Gothic" w:hAnsi="Century Gothic"/>
              </w:rPr>
              <w:t>an example in your response.</w:t>
            </w:r>
          </w:p>
        </w:tc>
        <w:tc>
          <w:tcPr>
            <w:tcW w:w="6961" w:type="dxa"/>
            <w:vAlign w:val="center"/>
          </w:tcPr>
          <w:p w14:paraId="3ADED0CC" w14:textId="26BD70D5" w:rsidR="009633EB" w:rsidRDefault="003229F1" w:rsidP="00622598">
            <w:pPr>
              <w:tabs>
                <w:tab w:val="left" w:pos="6128"/>
              </w:tabs>
              <w:spacing w:before="120" w:after="0" w:line="259" w:lineRule="auto"/>
              <w:ind w:left="0" w:firstLine="0"/>
              <w:jc w:val="left"/>
              <w:rPr>
                <w:rFonts w:ascii="Century Gothic" w:hAnsi="Century Gothic"/>
              </w:rPr>
            </w:pPr>
            <w:r>
              <w:rPr>
                <w:rFonts w:ascii="Century Gothic" w:hAnsi="Century Gothic"/>
              </w:rPr>
              <w:t>Many</w:t>
            </w:r>
            <w:r w:rsidR="00630471">
              <w:rPr>
                <w:rFonts w:ascii="Century Gothic" w:hAnsi="Century Gothic"/>
              </w:rPr>
              <w:t xml:space="preserve"> e</w:t>
            </w:r>
            <w:r w:rsidR="00121894" w:rsidRPr="00121894">
              <w:rPr>
                <w:rFonts w:ascii="Century Gothic" w:hAnsi="Century Gothic"/>
              </w:rPr>
              <w:t xml:space="preserve">lement names end in </w:t>
            </w:r>
            <w:r w:rsidR="004B0BF4">
              <w:rPr>
                <w:rFonts w:ascii="Century Gothic" w:hAnsi="Century Gothic"/>
              </w:rPr>
              <w:t>‘-</w:t>
            </w:r>
            <w:proofErr w:type="spellStart"/>
            <w:r w:rsidR="00121894" w:rsidRPr="00121894">
              <w:rPr>
                <w:rFonts w:ascii="Century Gothic" w:hAnsi="Century Gothic"/>
              </w:rPr>
              <w:t>ium</w:t>
            </w:r>
            <w:proofErr w:type="spellEnd"/>
            <w:r w:rsidR="004B0BF4">
              <w:rPr>
                <w:rFonts w:ascii="Century Gothic" w:hAnsi="Century Gothic"/>
              </w:rPr>
              <w:t>’</w:t>
            </w:r>
            <w:r w:rsidR="007C2D26">
              <w:rPr>
                <w:rFonts w:ascii="Century Gothic" w:hAnsi="Century Gothic"/>
              </w:rPr>
              <w:t>, for example magnesium and calcium</w:t>
            </w:r>
            <w:r w:rsidR="00906696">
              <w:rPr>
                <w:rFonts w:ascii="Century Gothic" w:hAnsi="Century Gothic"/>
              </w:rPr>
              <w:t xml:space="preserve">. </w:t>
            </w:r>
            <w:r w:rsidR="00121894" w:rsidRPr="00121894">
              <w:rPr>
                <w:rFonts w:ascii="Century Gothic" w:hAnsi="Century Gothic"/>
              </w:rPr>
              <w:t xml:space="preserve">Elements can be named after people, places or gods. Many of the elements known by the ancients have unique names that </w:t>
            </w:r>
            <w:r w:rsidR="00FB2AE6">
              <w:rPr>
                <w:rFonts w:ascii="Century Gothic" w:hAnsi="Century Gothic"/>
              </w:rPr>
              <w:t>are not named in this way</w:t>
            </w:r>
            <w:r w:rsidR="00121894" w:rsidRPr="00121894">
              <w:rPr>
                <w:rFonts w:ascii="Century Gothic" w:hAnsi="Century Gothic"/>
              </w:rPr>
              <w:t>, their origins may be in languages like Greek or Latin.</w:t>
            </w:r>
          </w:p>
          <w:p w14:paraId="5A33F571" w14:textId="0BCC0322" w:rsidR="008B5850" w:rsidRPr="00802B22" w:rsidRDefault="00B667EB" w:rsidP="00802B22">
            <w:pPr>
              <w:pStyle w:val="ListParagraph"/>
              <w:ind w:left="0" w:firstLine="0"/>
              <w:jc w:val="left"/>
              <w:rPr>
                <w:rFonts w:ascii="Century Gothic" w:eastAsia="Century Gothic" w:hAnsi="Century Gothic" w:cs="Century Gothic"/>
                <w:color w:val="000000" w:themeColor="text1"/>
                <w:sz w:val="18"/>
                <w:szCs w:val="18"/>
              </w:rPr>
            </w:pPr>
            <w:r>
              <w:rPr>
                <w:rFonts w:ascii="ZWAdobeF" w:hAnsi="ZWAdobeF" w:cs="ZWAdobeF"/>
                <w:iCs/>
                <w:sz w:val="2"/>
                <w:szCs w:val="2"/>
              </w:rPr>
              <w:t>0B</w:t>
            </w:r>
            <w:r w:rsidR="00695862" w:rsidRPr="00802B22">
              <w:rPr>
                <w:rFonts w:ascii="Century Gothic" w:hAnsi="Century Gothic"/>
                <w:i/>
                <w:iCs/>
                <w:color w:val="C8102E"/>
                <w:sz w:val="18"/>
                <w:szCs w:val="18"/>
              </w:rPr>
              <w:t>Guidance</w:t>
            </w:r>
            <w:r w:rsidR="005B347F" w:rsidRPr="00802B22">
              <w:rPr>
                <w:rFonts w:ascii="Century Gothic" w:hAnsi="Century Gothic"/>
                <w:color w:val="C8102E"/>
                <w:sz w:val="18"/>
                <w:szCs w:val="18"/>
              </w:rPr>
              <w:t xml:space="preserve">: </w:t>
            </w:r>
            <w:r w:rsidR="00695862" w:rsidRPr="00E02100">
              <w:rPr>
                <w:rFonts w:ascii="Century Gothic" w:hAnsi="Century Gothic"/>
                <w:sz w:val="18"/>
                <w:szCs w:val="18"/>
              </w:rPr>
              <w:t>p</w:t>
            </w:r>
            <w:r w:rsidR="00695862" w:rsidRPr="00E02100">
              <w:rPr>
                <w:rFonts w:ascii="Century Gothic" w:eastAsia="Century Gothic" w:hAnsi="Century Gothic" w:cs="Century Gothic"/>
                <w:sz w:val="18"/>
                <w:szCs w:val="18"/>
              </w:rPr>
              <w:t>rovide a periodic table for learners to refer to. For example, the RSC’s interactive periodic table:</w:t>
            </w:r>
            <w:r w:rsidR="00695862" w:rsidRPr="00E02100">
              <w:rPr>
                <w:rFonts w:ascii="Century Gothic" w:eastAsia="Century Gothic" w:hAnsi="Century Gothic" w:cs="Century Gothic"/>
                <w:color w:val="006F62"/>
                <w:sz w:val="18"/>
                <w:szCs w:val="18"/>
              </w:rPr>
              <w:t xml:space="preserve"> </w:t>
            </w:r>
            <w:hyperlink r:id="rId20" w:history="1">
              <w:r w:rsidR="00695862" w:rsidRPr="00802B22">
                <w:rPr>
                  <w:rStyle w:val="Hyperlink"/>
                  <w:rFonts w:ascii="Century Gothic" w:eastAsia="Century Gothic" w:hAnsi="Century Gothic" w:cs="Century Gothic"/>
                  <w:color w:val="C8102E"/>
                  <w:sz w:val="18"/>
                  <w:szCs w:val="18"/>
                </w:rPr>
                <w:t>periodic-table.rsc.org</w:t>
              </w:r>
            </w:hyperlink>
            <w:r w:rsidR="00695862" w:rsidRPr="00E02100">
              <w:rPr>
                <w:rFonts w:ascii="Century Gothic" w:eastAsia="Century Gothic" w:hAnsi="Century Gothic" w:cs="Century Gothic"/>
                <w:color w:val="006F62"/>
                <w:sz w:val="18"/>
                <w:szCs w:val="18"/>
              </w:rPr>
              <w:t xml:space="preserve">. </w:t>
            </w:r>
            <w:r w:rsidR="00695862" w:rsidRPr="00E02100">
              <w:rPr>
                <w:rFonts w:ascii="Century Gothic" w:hAnsi="Century Gothic"/>
                <w:sz w:val="18"/>
                <w:szCs w:val="18"/>
              </w:rPr>
              <w:t>T</w:t>
            </w:r>
            <w:r w:rsidR="005B347F" w:rsidRPr="00E02100">
              <w:rPr>
                <w:rFonts w:ascii="Century Gothic" w:hAnsi="Century Gothic"/>
                <w:sz w:val="18"/>
                <w:szCs w:val="18"/>
              </w:rPr>
              <w:t xml:space="preserve">ask learners with </w:t>
            </w:r>
            <w:r w:rsidR="00E77DF4" w:rsidRPr="00E02100">
              <w:rPr>
                <w:rFonts w:ascii="Century Gothic" w:hAnsi="Century Gothic"/>
                <w:sz w:val="18"/>
                <w:szCs w:val="18"/>
              </w:rPr>
              <w:t>researching</w:t>
            </w:r>
            <w:r w:rsidR="005B347F" w:rsidRPr="00E02100">
              <w:rPr>
                <w:rFonts w:ascii="Century Gothic" w:hAnsi="Century Gothic"/>
                <w:sz w:val="18"/>
                <w:szCs w:val="18"/>
              </w:rPr>
              <w:t xml:space="preserve"> where particular element names originate from, as a</w:t>
            </w:r>
            <w:r w:rsidR="00E77DF4" w:rsidRPr="00E02100">
              <w:rPr>
                <w:rFonts w:ascii="Century Gothic" w:hAnsi="Century Gothic"/>
                <w:sz w:val="18"/>
                <w:szCs w:val="18"/>
              </w:rPr>
              <w:t>n extension</w:t>
            </w:r>
            <w:r w:rsidR="005B347F" w:rsidRPr="00E02100">
              <w:rPr>
                <w:rFonts w:ascii="Century Gothic" w:hAnsi="Century Gothic"/>
                <w:sz w:val="18"/>
                <w:szCs w:val="18"/>
              </w:rPr>
              <w:t xml:space="preserve"> activity</w:t>
            </w:r>
            <w:r w:rsidR="004951A9" w:rsidRPr="00E02100">
              <w:rPr>
                <w:rFonts w:ascii="Century Gothic" w:hAnsi="Century Gothic"/>
                <w:sz w:val="18"/>
                <w:szCs w:val="18"/>
              </w:rPr>
              <w:t>.</w:t>
            </w:r>
          </w:p>
        </w:tc>
      </w:tr>
      <w:tr w:rsidR="00D444BA" w:rsidRPr="00985C41" w14:paraId="277CDF52" w14:textId="77777777" w:rsidTr="00B909BE">
        <w:trPr>
          <w:trHeight w:val="1701"/>
          <w:jc w:val="center"/>
        </w:trPr>
        <w:tc>
          <w:tcPr>
            <w:tcW w:w="2390" w:type="dxa"/>
            <w:vAlign w:val="center"/>
          </w:tcPr>
          <w:p w14:paraId="4B3E49D7" w14:textId="76071811" w:rsidR="00121894" w:rsidRPr="00121894" w:rsidRDefault="00121894" w:rsidP="00121894">
            <w:pPr>
              <w:spacing w:line="259" w:lineRule="auto"/>
              <w:ind w:left="0" w:right="34" w:firstLine="0"/>
              <w:jc w:val="left"/>
              <w:rPr>
                <w:rFonts w:ascii="Century Gothic" w:hAnsi="Century Gothic"/>
              </w:rPr>
            </w:pPr>
            <w:r w:rsidRPr="00121894">
              <w:rPr>
                <w:rFonts w:ascii="Century Gothic" w:hAnsi="Century Gothic"/>
              </w:rPr>
              <w:t xml:space="preserve">What format is used for </w:t>
            </w:r>
            <w:r w:rsidR="00995A4D">
              <w:rPr>
                <w:rFonts w:ascii="Century Gothic" w:hAnsi="Century Gothic"/>
              </w:rPr>
              <w:t>chemical</w:t>
            </w:r>
            <w:r w:rsidRPr="00121894">
              <w:rPr>
                <w:rFonts w:ascii="Century Gothic" w:hAnsi="Century Gothic"/>
              </w:rPr>
              <w:t xml:space="preserve"> symbols?</w:t>
            </w:r>
          </w:p>
          <w:p w14:paraId="1107BF90" w14:textId="34005510" w:rsidR="00D444BA" w:rsidRPr="00985C41" w:rsidRDefault="00B667EB" w:rsidP="00121894">
            <w:pPr>
              <w:pStyle w:val="RSCBulletedlist"/>
              <w:numPr>
                <w:ilvl w:val="0"/>
                <w:numId w:val="0"/>
              </w:numPr>
            </w:pPr>
            <w:r>
              <w:rPr>
                <w:rFonts w:ascii="ZWAdobeF" w:hAnsi="ZWAdobeF" w:cs="ZWAdobeF"/>
                <w:sz w:val="2"/>
                <w:szCs w:val="2"/>
              </w:rPr>
              <w:t>6B</w:t>
            </w:r>
            <w:r w:rsidR="00121894" w:rsidRPr="00121894">
              <w:rPr>
                <w:sz w:val="20"/>
                <w:szCs w:val="20"/>
              </w:rPr>
              <w:t xml:space="preserve">Use examples </w:t>
            </w:r>
            <w:r w:rsidR="009C3226">
              <w:rPr>
                <w:sz w:val="20"/>
                <w:szCs w:val="20"/>
              </w:rPr>
              <w:t>in</w:t>
            </w:r>
            <w:r w:rsidR="00121894" w:rsidRPr="00121894">
              <w:rPr>
                <w:sz w:val="20"/>
                <w:szCs w:val="20"/>
              </w:rPr>
              <w:t xml:space="preserve"> your answer.</w:t>
            </w:r>
          </w:p>
        </w:tc>
        <w:tc>
          <w:tcPr>
            <w:tcW w:w="6961" w:type="dxa"/>
            <w:vAlign w:val="center"/>
          </w:tcPr>
          <w:p w14:paraId="714CB9B2" w14:textId="4354FDA4" w:rsidR="00D444BA" w:rsidRPr="00985C41" w:rsidRDefault="00995A4D" w:rsidP="00D444BA">
            <w:pPr>
              <w:tabs>
                <w:tab w:val="left" w:pos="6128"/>
              </w:tabs>
              <w:spacing w:after="0" w:line="259" w:lineRule="auto"/>
              <w:ind w:left="0" w:firstLine="0"/>
              <w:jc w:val="left"/>
              <w:rPr>
                <w:rFonts w:ascii="Century Gothic" w:hAnsi="Century Gothic"/>
              </w:rPr>
            </w:pPr>
            <w:r>
              <w:rPr>
                <w:rFonts w:ascii="Century Gothic" w:hAnsi="Century Gothic"/>
              </w:rPr>
              <w:t>Chemical</w:t>
            </w:r>
            <w:r w:rsidRPr="00121894">
              <w:rPr>
                <w:rFonts w:ascii="Century Gothic" w:hAnsi="Century Gothic"/>
              </w:rPr>
              <w:t xml:space="preserve"> </w:t>
            </w:r>
            <w:r w:rsidR="00121894" w:rsidRPr="00121894">
              <w:rPr>
                <w:rFonts w:ascii="Century Gothic" w:hAnsi="Century Gothic"/>
              </w:rPr>
              <w:t xml:space="preserve">symbols are usually one or two letters.  All </w:t>
            </w:r>
            <w:r>
              <w:rPr>
                <w:rFonts w:ascii="Century Gothic" w:hAnsi="Century Gothic"/>
              </w:rPr>
              <w:t>chemical</w:t>
            </w:r>
            <w:r w:rsidRPr="00121894">
              <w:rPr>
                <w:rFonts w:ascii="Century Gothic" w:hAnsi="Century Gothic"/>
              </w:rPr>
              <w:t xml:space="preserve"> </w:t>
            </w:r>
            <w:r w:rsidR="00121894" w:rsidRPr="00121894">
              <w:rPr>
                <w:rFonts w:ascii="Century Gothic" w:hAnsi="Century Gothic"/>
              </w:rPr>
              <w:t>s</w:t>
            </w:r>
            <w:r w:rsidR="00622598">
              <w:rPr>
                <w:rFonts w:ascii="Century Gothic" w:hAnsi="Century Gothic"/>
              </w:rPr>
              <w:t>y</w:t>
            </w:r>
            <w:r w:rsidR="00121894" w:rsidRPr="00121894">
              <w:rPr>
                <w:rFonts w:ascii="Century Gothic" w:hAnsi="Century Gothic"/>
              </w:rPr>
              <w:t>mbols begin with a capital letter. If there is a second letter in the symbol</w:t>
            </w:r>
            <w:r w:rsidR="00CF0220">
              <w:rPr>
                <w:rFonts w:ascii="Century Gothic" w:hAnsi="Century Gothic"/>
              </w:rPr>
              <w:t>,</w:t>
            </w:r>
            <w:r w:rsidR="00121894" w:rsidRPr="00121894">
              <w:rPr>
                <w:rFonts w:ascii="Century Gothic" w:hAnsi="Century Gothic"/>
              </w:rPr>
              <w:t xml:space="preserve"> then it is a lower</w:t>
            </w:r>
            <w:r w:rsidR="00CF0220">
              <w:rPr>
                <w:rFonts w:ascii="Century Gothic" w:hAnsi="Century Gothic"/>
              </w:rPr>
              <w:t>-</w:t>
            </w:r>
            <w:r w:rsidR="00121894" w:rsidRPr="00121894">
              <w:rPr>
                <w:rFonts w:ascii="Century Gothic" w:hAnsi="Century Gothic"/>
              </w:rPr>
              <w:t>case letter. For example</w:t>
            </w:r>
            <w:r w:rsidR="00CF0220">
              <w:rPr>
                <w:rFonts w:ascii="Century Gothic" w:hAnsi="Century Gothic"/>
              </w:rPr>
              <w:t>,</w:t>
            </w:r>
            <w:r w:rsidR="00121894" w:rsidRPr="00121894">
              <w:rPr>
                <w:rFonts w:ascii="Century Gothic" w:hAnsi="Century Gothic"/>
              </w:rPr>
              <w:t xml:space="preserve"> </w:t>
            </w:r>
            <m:oMath>
              <m:r>
                <m:rPr>
                  <m:sty m:val="p"/>
                </m:rPr>
                <w:rPr>
                  <w:rFonts w:ascii="Cambria Math" w:hAnsi="Cambria Math"/>
                </w:rPr>
                <m:t>C</m:t>
              </m:r>
            </m:oMath>
            <w:r w:rsidR="00121894" w:rsidRPr="00121894">
              <w:rPr>
                <w:rFonts w:ascii="Century Gothic" w:hAnsi="Century Gothic"/>
              </w:rPr>
              <w:t xml:space="preserve"> is the </w:t>
            </w:r>
            <w:r>
              <w:rPr>
                <w:rFonts w:ascii="Century Gothic" w:hAnsi="Century Gothic"/>
              </w:rPr>
              <w:t>chemical</w:t>
            </w:r>
            <w:r w:rsidRPr="00121894">
              <w:rPr>
                <w:rFonts w:ascii="Century Gothic" w:hAnsi="Century Gothic"/>
              </w:rPr>
              <w:t xml:space="preserve"> </w:t>
            </w:r>
            <w:r w:rsidR="00121894" w:rsidRPr="00121894">
              <w:rPr>
                <w:rFonts w:ascii="Century Gothic" w:hAnsi="Century Gothic"/>
              </w:rPr>
              <w:t xml:space="preserve">symbol for carbon and </w:t>
            </w:r>
            <m:oMath>
              <m:r>
                <m:rPr>
                  <m:sty m:val="p"/>
                </m:rPr>
                <w:rPr>
                  <w:rFonts w:ascii="Cambria Math" w:hAnsi="Cambria Math"/>
                </w:rPr>
                <m:t>Cu</m:t>
              </m:r>
            </m:oMath>
            <w:r w:rsidR="00121894" w:rsidRPr="00121894">
              <w:rPr>
                <w:rFonts w:ascii="Century Gothic" w:hAnsi="Century Gothic"/>
              </w:rPr>
              <w:t xml:space="preserve"> is the </w:t>
            </w:r>
            <w:r>
              <w:rPr>
                <w:rFonts w:ascii="Century Gothic" w:hAnsi="Century Gothic"/>
              </w:rPr>
              <w:t>chemical</w:t>
            </w:r>
            <w:r w:rsidRPr="00121894">
              <w:rPr>
                <w:rFonts w:ascii="Century Gothic" w:hAnsi="Century Gothic"/>
              </w:rPr>
              <w:t xml:space="preserve"> </w:t>
            </w:r>
            <w:r w:rsidR="00121894" w:rsidRPr="00121894">
              <w:rPr>
                <w:rFonts w:ascii="Century Gothic" w:hAnsi="Century Gothic"/>
              </w:rPr>
              <w:t xml:space="preserve">symbol for </w:t>
            </w:r>
            <w:r w:rsidR="002717A1">
              <w:rPr>
                <w:rFonts w:ascii="Century Gothic" w:hAnsi="Century Gothic"/>
              </w:rPr>
              <w:t>copper</w:t>
            </w:r>
            <w:r w:rsidR="00121894" w:rsidRPr="00121894">
              <w:rPr>
                <w:rFonts w:ascii="Century Gothic" w:hAnsi="Century Gothic"/>
              </w:rPr>
              <w:t>.</w:t>
            </w:r>
          </w:p>
        </w:tc>
      </w:tr>
      <w:tr w:rsidR="00D444BA" w:rsidRPr="00985C41" w14:paraId="38D8BC99" w14:textId="77777777" w:rsidTr="00B909BE">
        <w:trPr>
          <w:trHeight w:val="3538"/>
          <w:jc w:val="center"/>
        </w:trPr>
        <w:tc>
          <w:tcPr>
            <w:tcW w:w="2390" w:type="dxa"/>
            <w:vAlign w:val="center"/>
          </w:tcPr>
          <w:p w14:paraId="3EED99C4" w14:textId="79F6E209" w:rsidR="00D444BA" w:rsidRPr="00985C41" w:rsidRDefault="00121894" w:rsidP="00D444BA">
            <w:pPr>
              <w:tabs>
                <w:tab w:val="left" w:pos="1593"/>
              </w:tabs>
              <w:spacing w:after="0" w:line="259" w:lineRule="auto"/>
              <w:ind w:left="0" w:firstLine="0"/>
              <w:jc w:val="left"/>
              <w:rPr>
                <w:rFonts w:ascii="Century Gothic" w:hAnsi="Century Gothic"/>
              </w:rPr>
            </w:pPr>
            <w:r w:rsidRPr="00121894">
              <w:rPr>
                <w:rFonts w:ascii="Century Gothic" w:hAnsi="Century Gothic"/>
              </w:rPr>
              <w:t xml:space="preserve">Give some examples of the names and </w:t>
            </w:r>
            <w:r w:rsidR="00F935E1">
              <w:rPr>
                <w:rFonts w:ascii="Century Gothic" w:hAnsi="Century Gothic"/>
              </w:rPr>
              <w:t xml:space="preserve">chemical </w:t>
            </w:r>
            <w:r w:rsidRPr="00121894">
              <w:rPr>
                <w:rFonts w:ascii="Century Gothic" w:hAnsi="Century Gothic"/>
              </w:rPr>
              <w:t>formula</w:t>
            </w:r>
            <w:r w:rsidR="00DF7B5C">
              <w:rPr>
                <w:rFonts w:ascii="Century Gothic" w:hAnsi="Century Gothic"/>
              </w:rPr>
              <w:t>s</w:t>
            </w:r>
            <w:r w:rsidRPr="00121894">
              <w:rPr>
                <w:rFonts w:ascii="Century Gothic" w:hAnsi="Century Gothic"/>
              </w:rPr>
              <w:t xml:space="preserve"> of compounds and discuss some naming rules.</w:t>
            </w:r>
          </w:p>
        </w:tc>
        <w:tc>
          <w:tcPr>
            <w:tcW w:w="6961" w:type="dxa"/>
            <w:vAlign w:val="center"/>
          </w:tcPr>
          <w:p w14:paraId="5BD9CBE0" w14:textId="34CCE880" w:rsidR="00121894" w:rsidRPr="00121894" w:rsidRDefault="00B667EB" w:rsidP="00121894">
            <w:pPr>
              <w:pStyle w:val="RSCBasictext"/>
              <w:ind w:left="0" w:firstLine="0"/>
              <w:rPr>
                <w:sz w:val="20"/>
                <w:szCs w:val="20"/>
              </w:rPr>
            </w:pPr>
            <w:r>
              <w:rPr>
                <w:rFonts w:ascii="ZWAdobeF" w:hAnsi="ZWAdobeF" w:cs="ZWAdobeF"/>
                <w:sz w:val="2"/>
                <w:szCs w:val="2"/>
              </w:rPr>
              <w:t>1B</w:t>
            </w:r>
            <w:r w:rsidR="00121894" w:rsidRPr="00121894">
              <w:rPr>
                <w:sz w:val="20"/>
                <w:szCs w:val="20"/>
              </w:rPr>
              <w:t xml:space="preserve">Many compounds have two parts to their names and give some clue as to the elements contained in the compound. </w:t>
            </w:r>
          </w:p>
          <w:p w14:paraId="4D6F2F3C" w14:textId="3F2CCD4D" w:rsidR="00121894" w:rsidRPr="00121894" w:rsidRDefault="00B667EB" w:rsidP="00121894">
            <w:pPr>
              <w:pStyle w:val="RSCBasictext"/>
              <w:ind w:left="0" w:firstLine="0"/>
              <w:rPr>
                <w:sz w:val="20"/>
                <w:szCs w:val="20"/>
              </w:rPr>
            </w:pPr>
            <w:r>
              <w:rPr>
                <w:rFonts w:ascii="ZWAdobeF" w:hAnsi="ZWAdobeF" w:cs="ZWAdobeF"/>
                <w:sz w:val="2"/>
                <w:szCs w:val="2"/>
              </w:rPr>
              <w:t>2B</w:t>
            </w:r>
            <w:r w:rsidR="00121894" w:rsidRPr="00121894">
              <w:rPr>
                <w:sz w:val="20"/>
                <w:szCs w:val="20"/>
              </w:rPr>
              <w:t>For example</w:t>
            </w:r>
            <w:r w:rsidR="0023149E">
              <w:rPr>
                <w:sz w:val="20"/>
                <w:szCs w:val="20"/>
              </w:rPr>
              <w:t>,</w:t>
            </w:r>
            <w:r w:rsidR="00121894" w:rsidRPr="00121894">
              <w:rPr>
                <w:sz w:val="20"/>
                <w:szCs w:val="20"/>
              </w:rPr>
              <w:t xml:space="preserve"> sodium chloride (</w:t>
            </w:r>
            <m:oMath>
              <m:r>
                <m:rPr>
                  <m:sty m:val="p"/>
                </m:rPr>
                <w:rPr>
                  <w:rFonts w:ascii="Cambria Math" w:hAnsi="Cambria Math"/>
                  <w:sz w:val="20"/>
                  <w:szCs w:val="20"/>
                </w:rPr>
                <m:t>NaCl</m:t>
              </m:r>
            </m:oMath>
            <w:r w:rsidR="00121894" w:rsidRPr="00121894">
              <w:rPr>
                <w:sz w:val="20"/>
                <w:szCs w:val="20"/>
              </w:rPr>
              <w:t xml:space="preserve">) contains sodium and chlorine atoms, the second word has the ending </w:t>
            </w:r>
            <w:r w:rsidR="00A623D7">
              <w:rPr>
                <w:sz w:val="20"/>
                <w:szCs w:val="20"/>
              </w:rPr>
              <w:t>‘</w:t>
            </w:r>
            <w:r w:rsidR="0023149E">
              <w:rPr>
                <w:sz w:val="20"/>
                <w:szCs w:val="20"/>
              </w:rPr>
              <w:t>-</w:t>
            </w:r>
            <w:r w:rsidR="00121894" w:rsidRPr="00121894">
              <w:rPr>
                <w:sz w:val="20"/>
                <w:szCs w:val="20"/>
              </w:rPr>
              <w:t>ide</w:t>
            </w:r>
            <w:r w:rsidR="00A623D7">
              <w:rPr>
                <w:sz w:val="20"/>
                <w:szCs w:val="20"/>
              </w:rPr>
              <w:t>’</w:t>
            </w:r>
            <w:r w:rsidR="00121894" w:rsidRPr="00121894">
              <w:rPr>
                <w:sz w:val="20"/>
                <w:szCs w:val="20"/>
              </w:rPr>
              <w:t xml:space="preserve"> which </w:t>
            </w:r>
            <w:r w:rsidR="007917C5" w:rsidRPr="00121894">
              <w:rPr>
                <w:sz w:val="20"/>
                <w:szCs w:val="20"/>
              </w:rPr>
              <w:t>s</w:t>
            </w:r>
            <w:r w:rsidR="007917C5">
              <w:rPr>
                <w:sz w:val="20"/>
                <w:szCs w:val="20"/>
              </w:rPr>
              <w:t xml:space="preserve">uggests </w:t>
            </w:r>
            <w:r w:rsidR="00121894" w:rsidRPr="00121894">
              <w:rPr>
                <w:sz w:val="20"/>
                <w:szCs w:val="20"/>
              </w:rPr>
              <w:t xml:space="preserve">it is in a compound. </w:t>
            </w:r>
          </w:p>
          <w:p w14:paraId="3D73E8FD" w14:textId="4AE1454F" w:rsidR="00121894" w:rsidRPr="00121894" w:rsidRDefault="00B667EB" w:rsidP="00121894">
            <w:pPr>
              <w:pStyle w:val="RSCBasictext"/>
              <w:ind w:left="0" w:firstLine="0"/>
              <w:rPr>
                <w:sz w:val="20"/>
                <w:szCs w:val="20"/>
              </w:rPr>
            </w:pPr>
            <w:r>
              <w:rPr>
                <w:rFonts w:ascii="ZWAdobeF" w:hAnsi="ZWAdobeF" w:cs="ZWAdobeF"/>
                <w:sz w:val="2"/>
                <w:szCs w:val="2"/>
              </w:rPr>
              <w:t>3B</w:t>
            </w:r>
            <w:r w:rsidR="00121894" w:rsidRPr="00121894">
              <w:rPr>
                <w:sz w:val="20"/>
                <w:szCs w:val="20"/>
              </w:rPr>
              <w:t>In some compounds</w:t>
            </w:r>
            <w:r w:rsidR="00195D01">
              <w:rPr>
                <w:sz w:val="20"/>
                <w:szCs w:val="20"/>
              </w:rPr>
              <w:t>,</w:t>
            </w:r>
            <w:r w:rsidR="00121894" w:rsidRPr="00121894">
              <w:rPr>
                <w:sz w:val="20"/>
                <w:szCs w:val="20"/>
              </w:rPr>
              <w:t xml:space="preserve"> the name indicates how many atoms of elements are in a compound. </w:t>
            </w:r>
          </w:p>
          <w:p w14:paraId="22BE03BC" w14:textId="0D1DCA29" w:rsidR="00121894" w:rsidRPr="00121894" w:rsidRDefault="00B667EB" w:rsidP="00121894">
            <w:pPr>
              <w:pStyle w:val="RSCBasictext"/>
              <w:ind w:left="0" w:firstLine="0"/>
              <w:rPr>
                <w:sz w:val="20"/>
                <w:szCs w:val="20"/>
              </w:rPr>
            </w:pPr>
            <w:r>
              <w:rPr>
                <w:rFonts w:ascii="ZWAdobeF" w:hAnsi="ZWAdobeF" w:cs="ZWAdobeF"/>
                <w:sz w:val="2"/>
                <w:szCs w:val="2"/>
              </w:rPr>
              <w:t>4B</w:t>
            </w:r>
            <w:r w:rsidR="00121894" w:rsidRPr="00121894">
              <w:rPr>
                <w:sz w:val="20"/>
                <w:szCs w:val="20"/>
              </w:rPr>
              <w:t xml:space="preserve">e.g. carbon monoxide has the formula </w:t>
            </w:r>
            <m:oMath>
              <m:r>
                <m:rPr>
                  <m:sty m:val="p"/>
                </m:rPr>
                <w:rPr>
                  <w:rFonts w:ascii="Cambria Math" w:hAnsi="Cambria Math"/>
                  <w:sz w:val="20"/>
                  <w:szCs w:val="20"/>
                </w:rPr>
                <m:t>CO</m:t>
              </m:r>
            </m:oMath>
            <w:r w:rsidR="00121894" w:rsidRPr="00121894">
              <w:rPr>
                <w:sz w:val="20"/>
                <w:szCs w:val="20"/>
              </w:rPr>
              <w:t xml:space="preserve">, the prefix </w:t>
            </w:r>
            <w:r w:rsidR="00195D01">
              <w:rPr>
                <w:sz w:val="20"/>
                <w:szCs w:val="20"/>
              </w:rPr>
              <w:t>‘</w:t>
            </w:r>
            <w:r w:rsidR="00121894" w:rsidRPr="00121894">
              <w:rPr>
                <w:sz w:val="20"/>
                <w:szCs w:val="20"/>
              </w:rPr>
              <w:t>mono</w:t>
            </w:r>
            <w:r w:rsidR="00580397">
              <w:rPr>
                <w:sz w:val="20"/>
                <w:szCs w:val="20"/>
              </w:rPr>
              <w:t>’</w:t>
            </w:r>
            <w:r w:rsidR="00121894" w:rsidRPr="00121894">
              <w:rPr>
                <w:sz w:val="20"/>
                <w:szCs w:val="20"/>
              </w:rPr>
              <w:t xml:space="preserve"> means one atom of oxygen.</w:t>
            </w:r>
          </w:p>
          <w:p w14:paraId="3C30D7EF" w14:textId="4AA3E890" w:rsidR="00D444BA" w:rsidRPr="00985C41" w:rsidRDefault="00B667EB" w:rsidP="00121894">
            <w:pPr>
              <w:pStyle w:val="RSCBasictext"/>
              <w:ind w:left="0" w:firstLine="0"/>
            </w:pPr>
            <w:r>
              <w:rPr>
                <w:rFonts w:ascii="ZWAdobeF" w:hAnsi="ZWAdobeF" w:cs="ZWAdobeF"/>
                <w:sz w:val="2"/>
                <w:szCs w:val="2"/>
              </w:rPr>
              <w:t>5B</w:t>
            </w:r>
            <w:r w:rsidR="00121894" w:rsidRPr="00121894">
              <w:rPr>
                <w:sz w:val="20"/>
                <w:szCs w:val="20"/>
              </w:rPr>
              <w:t xml:space="preserve">Carbon dioxide has the formula </w:t>
            </w:r>
            <m:oMath>
              <m:sSub>
                <m:sSubPr>
                  <m:ctrlPr>
                    <w:rPr>
                      <w:rFonts w:ascii="Cambria Math" w:hAnsi="Cambria Math"/>
                      <w:iCs/>
                      <w:sz w:val="20"/>
                      <w:szCs w:val="20"/>
                    </w:rPr>
                  </m:ctrlPr>
                </m:sSubPr>
                <m:e>
                  <m:r>
                    <m:rPr>
                      <m:sty m:val="p"/>
                    </m:rPr>
                    <w:rPr>
                      <w:rFonts w:ascii="Cambria Math" w:hAnsi="Cambria Math"/>
                      <w:sz w:val="20"/>
                      <w:szCs w:val="20"/>
                    </w:rPr>
                    <m:t>CO</m:t>
                  </m:r>
                </m:e>
                <m:sub>
                  <m:r>
                    <w:rPr>
                      <w:rFonts w:ascii="Cambria Math" w:hAnsi="Cambria Math"/>
                      <w:sz w:val="20"/>
                      <w:szCs w:val="20"/>
                    </w:rPr>
                    <m:t>2</m:t>
                  </m:r>
                </m:sub>
              </m:sSub>
            </m:oMath>
            <w:r w:rsidR="00121894" w:rsidRPr="00121894">
              <w:rPr>
                <w:sz w:val="20"/>
                <w:szCs w:val="20"/>
              </w:rPr>
              <w:t xml:space="preserve">, the prefix </w:t>
            </w:r>
            <w:r w:rsidR="00CF00C2">
              <w:rPr>
                <w:sz w:val="20"/>
                <w:szCs w:val="20"/>
              </w:rPr>
              <w:t>‘</w:t>
            </w:r>
            <w:r w:rsidR="00121894" w:rsidRPr="00121894">
              <w:rPr>
                <w:sz w:val="20"/>
                <w:szCs w:val="20"/>
              </w:rPr>
              <w:t>di</w:t>
            </w:r>
            <w:r w:rsidR="00CF00C2">
              <w:rPr>
                <w:sz w:val="20"/>
                <w:szCs w:val="20"/>
              </w:rPr>
              <w:t>’</w:t>
            </w:r>
            <w:r w:rsidR="00121894" w:rsidRPr="00121894">
              <w:rPr>
                <w:sz w:val="20"/>
                <w:szCs w:val="20"/>
              </w:rPr>
              <w:t xml:space="preserve"> means two atoms of oxygen are in the compound.</w:t>
            </w:r>
          </w:p>
        </w:tc>
      </w:tr>
    </w:tbl>
    <w:p w14:paraId="77EFB88C" w14:textId="741B9E21" w:rsidR="00013598" w:rsidRDefault="00013598" w:rsidP="00013598">
      <w:pPr>
        <w:pStyle w:val="RSCH2"/>
        <w:rPr>
          <w:lang w:eastAsia="en-GB"/>
        </w:rPr>
      </w:pPr>
      <w:r>
        <w:rPr>
          <w:lang w:eastAsia="en-GB"/>
        </w:rPr>
        <w:lastRenderedPageBreak/>
        <w:t>E</w:t>
      </w:r>
      <w:r w:rsidR="00347ECF">
        <w:rPr>
          <w:lang w:eastAsia="en-GB"/>
        </w:rPr>
        <w:t>xtended answer</w:t>
      </w:r>
      <w:r>
        <w:rPr>
          <w:lang w:eastAsia="en-GB"/>
        </w:rPr>
        <w:t xml:space="preserve"> </w:t>
      </w:r>
      <w:r w:rsidR="00347ECF">
        <w:rPr>
          <w:lang w:eastAsia="en-GB"/>
        </w:rPr>
        <w:t>q</w:t>
      </w:r>
      <w:r>
        <w:rPr>
          <w:lang w:eastAsia="en-GB"/>
        </w:rPr>
        <w:t>uestion</w:t>
      </w:r>
    </w:p>
    <w:p w14:paraId="0F3F112E" w14:textId="77777777" w:rsidR="005D11D7" w:rsidRDefault="005D11D7" w:rsidP="005D11D7">
      <w:pPr>
        <w:pStyle w:val="RSCBasictext"/>
      </w:pPr>
      <w:bookmarkStart w:id="2" w:name="_Hlk179373355"/>
      <w:r>
        <w:t>Get l</w:t>
      </w:r>
      <w:r w:rsidRPr="0098459C">
        <w:t xml:space="preserve">earners </w:t>
      </w:r>
      <w:r>
        <w:t>to</w:t>
      </w:r>
      <w:r w:rsidRPr="0098459C">
        <w:t xml:space="preserve"> answer the question after they have attempted the structure strip. The structure strip activates the required knowledge which learners then apply to the question.</w:t>
      </w:r>
    </w:p>
    <w:p w14:paraId="0182C7AA" w14:textId="62D20364" w:rsidR="005D11D7" w:rsidRPr="0053532E" w:rsidRDefault="005D11D7" w:rsidP="005D11D7">
      <w:pPr>
        <w:pStyle w:val="RSCBasictext"/>
      </w:pPr>
      <w:bookmarkStart w:id="3" w:name="_Hlk178776586"/>
      <w:bookmarkEnd w:id="2"/>
      <w:r>
        <w:t>Consider r</w:t>
      </w:r>
      <w:r w:rsidRPr="00BA6386">
        <w:t>efram</w:t>
      </w:r>
      <w:r>
        <w:t>ing</w:t>
      </w:r>
      <w:r w:rsidRPr="00BA6386">
        <w:t xml:space="preserve"> the context of this question to one your learners </w:t>
      </w:r>
      <w:r>
        <w:t>are</w:t>
      </w:r>
      <w:r w:rsidRPr="00BA6386">
        <w:t xml:space="preserve"> more familiar with, to empower them to unlock their existing science capital. </w:t>
      </w:r>
      <w:r w:rsidR="00F40CA1">
        <w:t>Read our article about targeting science capital (</w:t>
      </w:r>
      <w:hyperlink r:id="rId21" w:tgtFrame="_blank" w:tooltip="https://rsc.li/40famlp" w:history="1">
        <w:r w:rsidR="00F40CA1" w:rsidRPr="00E42508">
          <w:rPr>
            <w:rStyle w:val="Hyperlink"/>
            <w:color w:val="C8102E"/>
          </w:rPr>
          <w:t>rsc.li/40FAMLP</w:t>
        </w:r>
      </w:hyperlink>
      <w:r w:rsidR="00F40CA1">
        <w:t>).</w:t>
      </w:r>
    </w:p>
    <w:bookmarkEnd w:id="3"/>
    <w:p w14:paraId="42828227" w14:textId="62E9EA54" w:rsidR="00013598" w:rsidRDefault="00013598" w:rsidP="00013598">
      <w:pPr>
        <w:pStyle w:val="RSCH3"/>
      </w:pPr>
      <w:r>
        <w:t xml:space="preserve">Example answers to </w:t>
      </w:r>
      <w:r w:rsidR="00347ECF">
        <w:t>extended answer</w:t>
      </w:r>
      <w:r>
        <w:t xml:space="preserve"> question</w:t>
      </w:r>
    </w:p>
    <w:p w14:paraId="32CAA384" w14:textId="77777777" w:rsidR="00C51DFB" w:rsidRPr="00F54EA2" w:rsidRDefault="00C51DFB" w:rsidP="00C51DFB">
      <w:pPr>
        <w:pStyle w:val="RSCBulletedlist"/>
        <w:rPr>
          <w:i/>
        </w:rPr>
      </w:pPr>
      <w:r w:rsidRPr="00F54EA2">
        <w:rPr>
          <w:i/>
        </w:rPr>
        <w:t xml:space="preserve">Ozone is a compound because its formula has a little 3 in it. </w:t>
      </w:r>
    </w:p>
    <w:p w14:paraId="22EFCC5B" w14:textId="03604CE9" w:rsidR="00C51DFB" w:rsidRDefault="00C51DFB" w:rsidP="00F54EA2">
      <w:pPr>
        <w:jc w:val="left"/>
        <w:rPr>
          <w:rFonts w:ascii="Century Gothic" w:hAnsi="Century Gothic" w:cs="Courier New"/>
          <w:sz w:val="22"/>
          <w:szCs w:val="22"/>
        </w:rPr>
      </w:pPr>
      <w:r>
        <w:rPr>
          <w:rFonts w:ascii="Century Gothic" w:hAnsi="Century Gothic" w:cs="Courier New"/>
          <w:sz w:val="22"/>
          <w:szCs w:val="22"/>
        </w:rPr>
        <w:t xml:space="preserve">Ozone has the formula </w:t>
      </w:r>
      <m:oMath>
        <m:sSub>
          <m:sSubPr>
            <m:ctrlPr>
              <w:rPr>
                <w:rFonts w:ascii="Cambria Math" w:hAnsi="Cambria Math" w:cs="Courier New"/>
                <w:iCs/>
                <w:sz w:val="22"/>
                <w:szCs w:val="22"/>
              </w:rPr>
            </m:ctrlPr>
          </m:sSubPr>
          <m:e>
            <m:r>
              <m:rPr>
                <m:sty m:val="p"/>
              </m:rPr>
              <w:rPr>
                <w:rFonts w:ascii="Cambria Math" w:hAnsi="Cambria Math" w:cs="Courier New"/>
                <w:sz w:val="22"/>
                <w:szCs w:val="22"/>
              </w:rPr>
              <m:t>O</m:t>
            </m:r>
          </m:e>
          <m:sub>
            <m:r>
              <w:rPr>
                <w:rFonts w:ascii="Cambria Math" w:hAnsi="Cambria Math" w:cs="Courier New"/>
                <w:sz w:val="22"/>
                <w:szCs w:val="22"/>
              </w:rPr>
              <m:t>3</m:t>
            </m:r>
          </m:sub>
        </m:sSub>
      </m:oMath>
      <w:r>
        <w:rPr>
          <w:rFonts w:ascii="Century Gothic" w:hAnsi="Century Gothic" w:cs="Courier New"/>
          <w:sz w:val="22"/>
          <w:szCs w:val="22"/>
        </w:rPr>
        <w:t xml:space="preserve">. It is an element, not a compound as the </w:t>
      </w:r>
      <w:r w:rsidR="00F554F3">
        <w:rPr>
          <w:rFonts w:ascii="Century Gothic" w:hAnsi="Century Gothic" w:cs="Courier New"/>
          <w:sz w:val="22"/>
          <w:szCs w:val="22"/>
        </w:rPr>
        <w:t xml:space="preserve">chemical </w:t>
      </w:r>
      <w:r>
        <w:rPr>
          <w:rFonts w:ascii="Century Gothic" w:hAnsi="Century Gothic" w:cs="Courier New"/>
          <w:sz w:val="22"/>
          <w:szCs w:val="22"/>
        </w:rPr>
        <w:t xml:space="preserve">formula only has oxygen atoms. The small 3 shows how many atoms are in the </w:t>
      </w:r>
      <w:r w:rsidR="00F554F3">
        <w:rPr>
          <w:rFonts w:ascii="Century Gothic" w:hAnsi="Century Gothic" w:cs="Courier New"/>
          <w:sz w:val="22"/>
          <w:szCs w:val="22"/>
        </w:rPr>
        <w:t xml:space="preserve">chemical </w:t>
      </w:r>
      <w:r>
        <w:rPr>
          <w:rFonts w:ascii="Century Gothic" w:hAnsi="Century Gothic" w:cs="Courier New"/>
          <w:sz w:val="22"/>
          <w:szCs w:val="22"/>
        </w:rPr>
        <w:t>formula.</w:t>
      </w:r>
    </w:p>
    <w:p w14:paraId="647F8AE2" w14:textId="5CB59D58" w:rsidR="00C51DFB" w:rsidRPr="00F54EA2" w:rsidRDefault="00C51DFB" w:rsidP="00C51DFB">
      <w:pPr>
        <w:pStyle w:val="RSCBulletedlist"/>
        <w:rPr>
          <w:i/>
        </w:rPr>
      </w:pPr>
      <w:r w:rsidRPr="00F54EA2">
        <w:rPr>
          <w:i/>
        </w:rPr>
        <w:t xml:space="preserve">Water is neither an element </w:t>
      </w:r>
      <w:r w:rsidR="00316A22" w:rsidRPr="00F54EA2">
        <w:rPr>
          <w:i/>
        </w:rPr>
        <w:t>n</w:t>
      </w:r>
      <w:r w:rsidRPr="00F54EA2">
        <w:rPr>
          <w:i/>
        </w:rPr>
        <w:t xml:space="preserve">or a compound as it doesn’t have a chemical sounding name.  </w:t>
      </w:r>
    </w:p>
    <w:p w14:paraId="0BFFF96A" w14:textId="0C8CAD17" w:rsidR="00C51DFB" w:rsidRDefault="00C51DFB" w:rsidP="00F54EA2">
      <w:pPr>
        <w:jc w:val="left"/>
        <w:rPr>
          <w:rFonts w:ascii="Century Gothic" w:hAnsi="Century Gothic" w:cs="Courier New"/>
          <w:sz w:val="22"/>
          <w:szCs w:val="22"/>
        </w:rPr>
      </w:pPr>
      <w:r>
        <w:rPr>
          <w:rFonts w:ascii="Century Gothic" w:hAnsi="Century Gothic" w:cs="Courier New"/>
          <w:sz w:val="22"/>
          <w:szCs w:val="22"/>
        </w:rPr>
        <w:t xml:space="preserve">Water is a compound, it has the </w:t>
      </w:r>
      <w:r w:rsidR="00D52A61">
        <w:rPr>
          <w:rFonts w:ascii="Century Gothic" w:hAnsi="Century Gothic" w:cs="Courier New"/>
          <w:sz w:val="22"/>
          <w:szCs w:val="22"/>
        </w:rPr>
        <w:t xml:space="preserve">chemical </w:t>
      </w:r>
      <w:r>
        <w:rPr>
          <w:rFonts w:ascii="Century Gothic" w:hAnsi="Century Gothic" w:cs="Courier New"/>
          <w:sz w:val="22"/>
          <w:szCs w:val="22"/>
        </w:rPr>
        <w:t xml:space="preserve">formula </w:t>
      </w:r>
      <m:oMath>
        <m:sSub>
          <m:sSubPr>
            <m:ctrlPr>
              <w:rPr>
                <w:rFonts w:ascii="Cambria Math" w:hAnsi="Cambria Math" w:cs="Courier New"/>
                <w:sz w:val="22"/>
                <w:szCs w:val="22"/>
              </w:rPr>
            </m:ctrlPr>
          </m:sSubPr>
          <m:e>
            <m:r>
              <m:rPr>
                <m:sty m:val="p"/>
              </m:rPr>
              <w:rPr>
                <w:rFonts w:ascii="Cambria Math" w:hAnsi="Cambria Math" w:cs="Courier New"/>
                <w:sz w:val="22"/>
                <w:szCs w:val="22"/>
              </w:rPr>
              <m:t>H</m:t>
            </m:r>
          </m:e>
          <m:sub>
            <m:r>
              <m:rPr>
                <m:sty m:val="p"/>
              </m:rPr>
              <w:rPr>
                <w:rFonts w:ascii="Cambria Math" w:hAnsi="Cambria Math" w:cs="Courier New"/>
                <w:sz w:val="22"/>
                <w:szCs w:val="22"/>
              </w:rPr>
              <m:t>2</m:t>
            </m:r>
          </m:sub>
        </m:sSub>
        <m:r>
          <m:rPr>
            <m:sty m:val="p"/>
          </m:rPr>
          <w:rPr>
            <w:rFonts w:ascii="Cambria Math" w:hAnsi="Cambria Math" w:cs="Courier New"/>
            <w:sz w:val="22"/>
            <w:szCs w:val="22"/>
          </w:rPr>
          <m:t>O</m:t>
        </m:r>
      </m:oMath>
      <w:r w:rsidR="007917C5">
        <w:rPr>
          <w:rFonts w:ascii="Century Gothic" w:hAnsi="Century Gothic" w:cs="Courier New"/>
          <w:sz w:val="22"/>
          <w:szCs w:val="22"/>
        </w:rPr>
        <w:t>,</w:t>
      </w:r>
      <w:r>
        <w:rPr>
          <w:rFonts w:ascii="Century Gothic" w:hAnsi="Century Gothic" w:cs="Courier New"/>
          <w:sz w:val="22"/>
          <w:szCs w:val="22"/>
        </w:rPr>
        <w:t xml:space="preserve"> with two hydrogen atoms and one oxygen atom chemically bonded together. The name</w:t>
      </w:r>
      <w:r w:rsidR="0014056E">
        <w:rPr>
          <w:rFonts w:ascii="Century Gothic" w:hAnsi="Century Gothic" w:cs="Courier New"/>
          <w:sz w:val="22"/>
          <w:szCs w:val="22"/>
        </w:rPr>
        <w:t>s</w:t>
      </w:r>
      <w:r>
        <w:rPr>
          <w:rFonts w:ascii="Century Gothic" w:hAnsi="Century Gothic" w:cs="Courier New"/>
          <w:sz w:val="22"/>
          <w:szCs w:val="22"/>
        </w:rPr>
        <w:t xml:space="preserve"> of substances can help us decide if </w:t>
      </w:r>
      <w:r w:rsidR="0014056E">
        <w:rPr>
          <w:rFonts w:ascii="Century Gothic" w:hAnsi="Century Gothic" w:cs="Courier New"/>
          <w:sz w:val="22"/>
          <w:szCs w:val="22"/>
        </w:rPr>
        <w:t>they are</w:t>
      </w:r>
      <w:r>
        <w:rPr>
          <w:rFonts w:ascii="Century Gothic" w:hAnsi="Century Gothic" w:cs="Courier New"/>
          <w:sz w:val="22"/>
          <w:szCs w:val="22"/>
        </w:rPr>
        <w:t xml:space="preserve"> an element or compound</w:t>
      </w:r>
      <w:r w:rsidR="0014056E">
        <w:rPr>
          <w:rFonts w:ascii="Century Gothic" w:hAnsi="Century Gothic" w:cs="Courier New"/>
          <w:sz w:val="22"/>
          <w:szCs w:val="22"/>
        </w:rPr>
        <w:t>.</w:t>
      </w:r>
      <w:r>
        <w:rPr>
          <w:rFonts w:ascii="Century Gothic" w:hAnsi="Century Gothic" w:cs="Courier New"/>
          <w:sz w:val="22"/>
          <w:szCs w:val="22"/>
        </w:rPr>
        <w:t xml:space="preserve"> </w:t>
      </w:r>
      <w:r w:rsidR="0014056E">
        <w:rPr>
          <w:rFonts w:ascii="Century Gothic" w:hAnsi="Century Gothic" w:cs="Courier New"/>
          <w:sz w:val="22"/>
          <w:szCs w:val="22"/>
        </w:rPr>
        <w:t>H</w:t>
      </w:r>
      <w:r>
        <w:rPr>
          <w:rFonts w:ascii="Century Gothic" w:hAnsi="Century Gothic" w:cs="Courier New"/>
          <w:sz w:val="22"/>
          <w:szCs w:val="22"/>
        </w:rPr>
        <w:t>owever</w:t>
      </w:r>
      <w:r w:rsidR="0014056E">
        <w:rPr>
          <w:rFonts w:ascii="Century Gothic" w:hAnsi="Century Gothic" w:cs="Courier New"/>
          <w:sz w:val="22"/>
          <w:szCs w:val="22"/>
        </w:rPr>
        <w:t>,</w:t>
      </w:r>
      <w:r>
        <w:rPr>
          <w:rFonts w:ascii="Century Gothic" w:hAnsi="Century Gothic" w:cs="Courier New"/>
          <w:sz w:val="22"/>
          <w:szCs w:val="22"/>
        </w:rPr>
        <w:t xml:space="preserve"> water is a very common substance and so tends to be known by its common name. </w:t>
      </w:r>
    </w:p>
    <w:p w14:paraId="76100DE7" w14:textId="53C624E3" w:rsidR="00C51DFB" w:rsidRPr="00F54EA2" w:rsidRDefault="00C51DFB" w:rsidP="00C51DFB">
      <w:pPr>
        <w:pStyle w:val="RSCBulletedlist"/>
        <w:rPr>
          <w:i/>
        </w:rPr>
      </w:pPr>
      <w:r w:rsidRPr="00F54EA2">
        <w:rPr>
          <w:i/>
        </w:rPr>
        <w:t xml:space="preserve">Gold is a compound as its </w:t>
      </w:r>
      <w:r w:rsidR="00D52A61" w:rsidRPr="00F54EA2">
        <w:rPr>
          <w:i/>
        </w:rPr>
        <w:t xml:space="preserve">chemical </w:t>
      </w:r>
      <w:r w:rsidRPr="00F54EA2">
        <w:rPr>
          <w:i/>
        </w:rPr>
        <w:t xml:space="preserve">symbol has two letters in it.  </w:t>
      </w:r>
    </w:p>
    <w:p w14:paraId="60F2522C" w14:textId="302906AC" w:rsidR="00C51DFB" w:rsidRPr="004C4F87" w:rsidRDefault="00C51DFB" w:rsidP="00F54EA2">
      <w:pPr>
        <w:jc w:val="left"/>
        <w:rPr>
          <w:rFonts w:ascii="Century Gothic" w:hAnsi="Century Gothic" w:cs="Courier New"/>
          <w:sz w:val="22"/>
          <w:szCs w:val="22"/>
        </w:rPr>
      </w:pPr>
      <w:r>
        <w:rPr>
          <w:rFonts w:ascii="Century Gothic" w:hAnsi="Century Gothic" w:cs="Courier New"/>
          <w:sz w:val="22"/>
          <w:szCs w:val="22"/>
        </w:rPr>
        <w:t xml:space="preserve">The chemical symbol for gold is </w:t>
      </w:r>
      <m:oMath>
        <m:r>
          <m:rPr>
            <m:sty m:val="p"/>
          </m:rPr>
          <w:rPr>
            <w:rFonts w:ascii="Cambria Math" w:hAnsi="Cambria Math" w:cs="Courier New"/>
            <w:sz w:val="22"/>
            <w:szCs w:val="22"/>
          </w:rPr>
          <m:t>Au</m:t>
        </m:r>
      </m:oMath>
      <w:r>
        <w:rPr>
          <w:rFonts w:ascii="Century Gothic" w:hAnsi="Century Gothic" w:cs="Courier New"/>
          <w:sz w:val="22"/>
          <w:szCs w:val="22"/>
        </w:rPr>
        <w:t xml:space="preserve">, there is one capital letter and one lower case letter. It is an element. If it were a compound the </w:t>
      </w:r>
      <w:r w:rsidR="009C18BC">
        <w:rPr>
          <w:rFonts w:ascii="Century Gothic" w:hAnsi="Century Gothic" w:cs="Courier New"/>
          <w:sz w:val="22"/>
          <w:szCs w:val="22"/>
        </w:rPr>
        <w:t xml:space="preserve">chemical </w:t>
      </w:r>
      <w:r>
        <w:rPr>
          <w:rFonts w:ascii="Century Gothic" w:hAnsi="Century Gothic" w:cs="Courier New"/>
          <w:sz w:val="22"/>
          <w:szCs w:val="22"/>
        </w:rPr>
        <w:t xml:space="preserve">formula would contain more than one capital letter. </w:t>
      </w:r>
    </w:p>
    <w:p w14:paraId="1DD22F3E" w14:textId="56AB175C" w:rsidR="00013598" w:rsidRDefault="00013598" w:rsidP="00013598">
      <w:pPr>
        <w:pStyle w:val="RSCH3"/>
      </w:pPr>
    </w:p>
    <w:p w14:paraId="798AC574" w14:textId="77777777" w:rsidR="00D444BA" w:rsidRPr="00CE6291" w:rsidRDefault="00D444BA" w:rsidP="00CE6291">
      <w:pPr>
        <w:pStyle w:val="RSCBasictext"/>
        <w:rPr>
          <w:sz w:val="2"/>
          <w:szCs w:val="2"/>
        </w:rPr>
      </w:pPr>
    </w:p>
    <w:sectPr w:rsidR="00D444BA" w:rsidRPr="00CE6291" w:rsidSect="00231C1C">
      <w:headerReference w:type="default" r:id="rId22"/>
      <w:footerReference w:type="default" r:id="rId23"/>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FF2FB" w14:textId="77777777" w:rsidR="003768E4" w:rsidRDefault="003768E4" w:rsidP="008A1B0B">
      <w:pPr>
        <w:spacing w:after="0" w:line="240" w:lineRule="auto"/>
      </w:pPr>
      <w:r>
        <w:separator/>
      </w:r>
    </w:p>
  </w:endnote>
  <w:endnote w:type="continuationSeparator" w:id="0">
    <w:p w14:paraId="18781C3A" w14:textId="77777777" w:rsidR="003768E4" w:rsidRDefault="003768E4"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ZWAdobeF">
    <w:panose1 w:val="000000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2D508E49"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C170FE">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E0E14" w14:textId="77777777" w:rsidR="003768E4" w:rsidRDefault="003768E4" w:rsidP="008A1B0B">
      <w:pPr>
        <w:spacing w:after="0" w:line="240" w:lineRule="auto"/>
      </w:pPr>
      <w:r>
        <w:separator/>
      </w:r>
    </w:p>
  </w:footnote>
  <w:footnote w:type="continuationSeparator" w:id="0">
    <w:p w14:paraId="52EE4E06" w14:textId="77777777" w:rsidR="003768E4" w:rsidRDefault="003768E4"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72B7C3EA"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8241" behindDoc="0" locked="0" layoutInCell="1" allowOverlap="1" wp14:anchorId="0B20ED95" wp14:editId="0997A323">
          <wp:simplePos x="0" y="0"/>
          <wp:positionH relativeFrom="column">
            <wp:posOffset>-540385</wp:posOffset>
          </wp:positionH>
          <wp:positionV relativeFrom="paragraph">
            <wp:posOffset>36195</wp:posOffset>
          </wp:positionV>
          <wp:extent cx="1789200" cy="356400"/>
          <wp:effectExtent l="0" t="0" r="1905"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631CCCB4">
          <wp:simplePos x="0" y="0"/>
          <wp:positionH relativeFrom="column">
            <wp:posOffset>-933450</wp:posOffset>
          </wp:positionH>
          <wp:positionV relativeFrom="paragraph">
            <wp:posOffset>-267335</wp:posOffset>
          </wp:positionV>
          <wp:extent cx="7575550" cy="10720419"/>
          <wp:effectExtent l="0" t="0" r="6350" b="508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AB639C" w:rsidRPr="00AB639C">
      <w:rPr>
        <w:rFonts w:ascii="Century Gothic" w:hAnsi="Century Gothic"/>
        <w:b/>
        <w:bCs/>
        <w:color w:val="C8102E"/>
        <w:sz w:val="30"/>
        <w:szCs w:val="30"/>
      </w:rPr>
      <w:t>S</w:t>
    </w:r>
    <w:r w:rsidR="00121894">
      <w:rPr>
        <w:rFonts w:ascii="Century Gothic" w:hAnsi="Century Gothic"/>
        <w:b/>
        <w:bCs/>
        <w:color w:val="C8102E"/>
        <w:sz w:val="30"/>
        <w:szCs w:val="30"/>
      </w:rPr>
      <w:t>tructure strips</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34E8FF08"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3F2EF3">
      <w:rPr>
        <w:rFonts w:ascii="Century Gothic" w:hAnsi="Century Gothic"/>
        <w:b/>
        <w:bCs/>
        <w:color w:val="000000" w:themeColor="text1"/>
        <w:sz w:val="18"/>
        <w:szCs w:val="18"/>
      </w:rPr>
      <w:t xml:space="preserve"> from</w:t>
    </w:r>
    <w:r w:rsidR="00EF3FDA" w:rsidRPr="008F3595">
      <w:rPr>
        <w:rFonts w:ascii="Century Gothic" w:hAnsi="Century Gothic"/>
        <w:b/>
        <w:bCs/>
        <w:color w:val="C00000"/>
        <w:sz w:val="18"/>
        <w:szCs w:val="18"/>
      </w:rPr>
      <w:t xml:space="preserve"> </w:t>
    </w:r>
    <w:r w:rsidR="00BC6FCE" w:rsidRPr="00BC6FCE">
      <w:rPr>
        <w:rFonts w:ascii="Century Gothic" w:hAnsi="Century Gothic"/>
        <w:b/>
        <w:bCs/>
        <w:color w:val="C00000"/>
      </w:rPr>
      <w:t>rsc.li/4glxGnY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A60E8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D3202E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51AD35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FCA258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5C918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E4989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CA678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84D0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244C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7A90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E15757"/>
    <w:multiLevelType w:val="hybridMultilevel"/>
    <w:tmpl w:val="F008F7FC"/>
    <w:lvl w:ilvl="0" w:tplc="365CD89A">
      <w:start w:val="1"/>
      <w:numFmt w:val="lowerLetter"/>
      <w:lvlText w:val="%1)"/>
      <w:lvlJc w:val="left"/>
      <w:pPr>
        <w:ind w:left="1020" w:hanging="360"/>
      </w:pPr>
    </w:lvl>
    <w:lvl w:ilvl="1" w:tplc="15329002">
      <w:start w:val="1"/>
      <w:numFmt w:val="lowerLetter"/>
      <w:lvlText w:val="%2)"/>
      <w:lvlJc w:val="left"/>
      <w:pPr>
        <w:ind w:left="1020" w:hanging="360"/>
      </w:pPr>
    </w:lvl>
    <w:lvl w:ilvl="2" w:tplc="2AF671F6">
      <w:start w:val="1"/>
      <w:numFmt w:val="lowerLetter"/>
      <w:lvlText w:val="%3)"/>
      <w:lvlJc w:val="left"/>
      <w:pPr>
        <w:ind w:left="1020" w:hanging="360"/>
      </w:pPr>
    </w:lvl>
    <w:lvl w:ilvl="3" w:tplc="7834F3D6">
      <w:start w:val="1"/>
      <w:numFmt w:val="lowerLetter"/>
      <w:lvlText w:val="%4)"/>
      <w:lvlJc w:val="left"/>
      <w:pPr>
        <w:ind w:left="1020" w:hanging="360"/>
      </w:pPr>
    </w:lvl>
    <w:lvl w:ilvl="4" w:tplc="03366E0A">
      <w:start w:val="1"/>
      <w:numFmt w:val="lowerLetter"/>
      <w:lvlText w:val="%5)"/>
      <w:lvlJc w:val="left"/>
      <w:pPr>
        <w:ind w:left="1020" w:hanging="360"/>
      </w:pPr>
    </w:lvl>
    <w:lvl w:ilvl="5" w:tplc="11A679B4">
      <w:start w:val="1"/>
      <w:numFmt w:val="lowerLetter"/>
      <w:lvlText w:val="%6)"/>
      <w:lvlJc w:val="left"/>
      <w:pPr>
        <w:ind w:left="1020" w:hanging="360"/>
      </w:pPr>
    </w:lvl>
    <w:lvl w:ilvl="6" w:tplc="6D8AEAB6">
      <w:start w:val="1"/>
      <w:numFmt w:val="lowerLetter"/>
      <w:lvlText w:val="%7)"/>
      <w:lvlJc w:val="left"/>
      <w:pPr>
        <w:ind w:left="1020" w:hanging="360"/>
      </w:pPr>
    </w:lvl>
    <w:lvl w:ilvl="7" w:tplc="E54EA140">
      <w:start w:val="1"/>
      <w:numFmt w:val="lowerLetter"/>
      <w:lvlText w:val="%8)"/>
      <w:lvlJc w:val="left"/>
      <w:pPr>
        <w:ind w:left="1020" w:hanging="360"/>
      </w:pPr>
    </w:lvl>
    <w:lvl w:ilvl="8" w:tplc="976ECC1A">
      <w:start w:val="1"/>
      <w:numFmt w:val="lowerLetter"/>
      <w:lvlText w:val="%9)"/>
      <w:lvlJc w:val="left"/>
      <w:pPr>
        <w:ind w:left="1020" w:hanging="360"/>
      </w:pPr>
    </w:lvl>
  </w:abstractNum>
  <w:abstractNum w:abstractNumId="21"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72C74F1"/>
    <w:multiLevelType w:val="hybridMultilevel"/>
    <w:tmpl w:val="46EE75C8"/>
    <w:lvl w:ilvl="0" w:tplc="023C2846">
      <w:start w:val="1"/>
      <w:numFmt w:val="lowerLetter"/>
      <w:lvlText w:val="%1)"/>
      <w:lvlJc w:val="left"/>
      <w:pPr>
        <w:ind w:left="1020" w:hanging="360"/>
      </w:pPr>
    </w:lvl>
    <w:lvl w:ilvl="1" w:tplc="8F4E4056">
      <w:start w:val="1"/>
      <w:numFmt w:val="lowerLetter"/>
      <w:lvlText w:val="%2)"/>
      <w:lvlJc w:val="left"/>
      <w:pPr>
        <w:ind w:left="1020" w:hanging="360"/>
      </w:pPr>
    </w:lvl>
    <w:lvl w:ilvl="2" w:tplc="75BE8C5C">
      <w:start w:val="1"/>
      <w:numFmt w:val="lowerLetter"/>
      <w:lvlText w:val="%3)"/>
      <w:lvlJc w:val="left"/>
      <w:pPr>
        <w:ind w:left="1020" w:hanging="360"/>
      </w:pPr>
    </w:lvl>
    <w:lvl w:ilvl="3" w:tplc="0EECD850">
      <w:start w:val="1"/>
      <w:numFmt w:val="lowerLetter"/>
      <w:lvlText w:val="%4)"/>
      <w:lvlJc w:val="left"/>
      <w:pPr>
        <w:ind w:left="1020" w:hanging="360"/>
      </w:pPr>
    </w:lvl>
    <w:lvl w:ilvl="4" w:tplc="010464F8">
      <w:start w:val="1"/>
      <w:numFmt w:val="lowerLetter"/>
      <w:lvlText w:val="%5)"/>
      <w:lvlJc w:val="left"/>
      <w:pPr>
        <w:ind w:left="1020" w:hanging="360"/>
      </w:pPr>
    </w:lvl>
    <w:lvl w:ilvl="5" w:tplc="016E58F4">
      <w:start w:val="1"/>
      <w:numFmt w:val="lowerLetter"/>
      <w:lvlText w:val="%6)"/>
      <w:lvlJc w:val="left"/>
      <w:pPr>
        <w:ind w:left="1020" w:hanging="360"/>
      </w:pPr>
    </w:lvl>
    <w:lvl w:ilvl="6" w:tplc="06286AB2">
      <w:start w:val="1"/>
      <w:numFmt w:val="lowerLetter"/>
      <w:lvlText w:val="%7)"/>
      <w:lvlJc w:val="left"/>
      <w:pPr>
        <w:ind w:left="1020" w:hanging="360"/>
      </w:pPr>
    </w:lvl>
    <w:lvl w:ilvl="7" w:tplc="B86E0700">
      <w:start w:val="1"/>
      <w:numFmt w:val="lowerLetter"/>
      <w:lvlText w:val="%8)"/>
      <w:lvlJc w:val="left"/>
      <w:pPr>
        <w:ind w:left="1020" w:hanging="360"/>
      </w:pPr>
    </w:lvl>
    <w:lvl w:ilvl="8" w:tplc="E4424A82">
      <w:start w:val="1"/>
      <w:numFmt w:val="lowerLetter"/>
      <w:lvlText w:val="%9)"/>
      <w:lvlJc w:val="left"/>
      <w:pPr>
        <w:ind w:left="1020" w:hanging="360"/>
      </w:pPr>
    </w:lvl>
  </w:abstractNum>
  <w:abstractNum w:abstractNumId="23"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26"/>
  </w:num>
  <w:num w:numId="2" w16cid:durableId="1028483081">
    <w:abstractNumId w:val="17"/>
  </w:num>
  <w:num w:numId="3" w16cid:durableId="498425709">
    <w:abstractNumId w:val="14"/>
  </w:num>
  <w:num w:numId="4" w16cid:durableId="1858107951">
    <w:abstractNumId w:val="15"/>
  </w:num>
  <w:num w:numId="5" w16cid:durableId="461963885">
    <w:abstractNumId w:val="24"/>
  </w:num>
  <w:num w:numId="6" w16cid:durableId="817766398">
    <w:abstractNumId w:val="25"/>
  </w:num>
  <w:num w:numId="7" w16cid:durableId="790979940">
    <w:abstractNumId w:val="10"/>
  </w:num>
  <w:num w:numId="8" w16cid:durableId="2054235528">
    <w:abstractNumId w:val="13"/>
  </w:num>
  <w:num w:numId="9" w16cid:durableId="1990549414">
    <w:abstractNumId w:val="12"/>
  </w:num>
  <w:num w:numId="10" w16cid:durableId="1460881753">
    <w:abstractNumId w:val="11"/>
  </w:num>
  <w:num w:numId="11" w16cid:durableId="1707487310">
    <w:abstractNumId w:val="18"/>
  </w:num>
  <w:num w:numId="12" w16cid:durableId="392628055">
    <w:abstractNumId w:val="11"/>
    <w:lvlOverride w:ilvl="0">
      <w:startOverride w:val="1"/>
    </w:lvlOverride>
  </w:num>
  <w:num w:numId="13" w16cid:durableId="1302266216">
    <w:abstractNumId w:val="23"/>
  </w:num>
  <w:num w:numId="14" w16cid:durableId="976372087">
    <w:abstractNumId w:val="21"/>
  </w:num>
  <w:num w:numId="15" w16cid:durableId="1802646080">
    <w:abstractNumId w:val="16"/>
  </w:num>
  <w:num w:numId="16" w16cid:durableId="608589520">
    <w:abstractNumId w:val="12"/>
    <w:lvlOverride w:ilvl="0">
      <w:startOverride w:val="1"/>
    </w:lvlOverride>
  </w:num>
  <w:num w:numId="17" w16cid:durableId="1743522365">
    <w:abstractNumId w:val="27"/>
  </w:num>
  <w:num w:numId="18" w16cid:durableId="2137213637">
    <w:abstractNumId w:val="19"/>
  </w:num>
  <w:num w:numId="19" w16cid:durableId="1447239386">
    <w:abstractNumId w:val="20"/>
  </w:num>
  <w:num w:numId="20" w16cid:durableId="1673219893">
    <w:abstractNumId w:val="22"/>
  </w:num>
  <w:num w:numId="21" w16cid:durableId="1888057684">
    <w:abstractNumId w:val="9"/>
  </w:num>
  <w:num w:numId="22" w16cid:durableId="1497764274">
    <w:abstractNumId w:val="7"/>
  </w:num>
  <w:num w:numId="23" w16cid:durableId="1845440539">
    <w:abstractNumId w:val="6"/>
  </w:num>
  <w:num w:numId="24" w16cid:durableId="1963806169">
    <w:abstractNumId w:val="5"/>
  </w:num>
  <w:num w:numId="25" w16cid:durableId="668409719">
    <w:abstractNumId w:val="4"/>
  </w:num>
  <w:num w:numId="26" w16cid:durableId="1351877867">
    <w:abstractNumId w:val="8"/>
  </w:num>
  <w:num w:numId="27" w16cid:durableId="190190974">
    <w:abstractNumId w:val="3"/>
  </w:num>
  <w:num w:numId="28" w16cid:durableId="1369599983">
    <w:abstractNumId w:val="2"/>
  </w:num>
  <w:num w:numId="29" w16cid:durableId="1380399246">
    <w:abstractNumId w:val="1"/>
  </w:num>
  <w:num w:numId="30" w16cid:durableId="1341619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65B6"/>
    <w:rsid w:val="00013598"/>
    <w:rsid w:val="00023F19"/>
    <w:rsid w:val="000377C1"/>
    <w:rsid w:val="00046998"/>
    <w:rsid w:val="00052BB1"/>
    <w:rsid w:val="00056090"/>
    <w:rsid w:val="000647E4"/>
    <w:rsid w:val="000651BD"/>
    <w:rsid w:val="00080419"/>
    <w:rsid w:val="000866AC"/>
    <w:rsid w:val="00092315"/>
    <w:rsid w:val="00092796"/>
    <w:rsid w:val="00096439"/>
    <w:rsid w:val="000A31FD"/>
    <w:rsid w:val="000A757B"/>
    <w:rsid w:val="000A768F"/>
    <w:rsid w:val="000B0FE6"/>
    <w:rsid w:val="000B6096"/>
    <w:rsid w:val="000B6C8C"/>
    <w:rsid w:val="000E2969"/>
    <w:rsid w:val="000E5F58"/>
    <w:rsid w:val="00121455"/>
    <w:rsid w:val="00121894"/>
    <w:rsid w:val="00130BDB"/>
    <w:rsid w:val="00136559"/>
    <w:rsid w:val="0014056E"/>
    <w:rsid w:val="00164BBD"/>
    <w:rsid w:val="00187D60"/>
    <w:rsid w:val="00195D01"/>
    <w:rsid w:val="001A0B85"/>
    <w:rsid w:val="001A363A"/>
    <w:rsid w:val="001A705F"/>
    <w:rsid w:val="001B3717"/>
    <w:rsid w:val="001C73E4"/>
    <w:rsid w:val="001D5701"/>
    <w:rsid w:val="001E5104"/>
    <w:rsid w:val="001E62BA"/>
    <w:rsid w:val="001E6320"/>
    <w:rsid w:val="001F11F6"/>
    <w:rsid w:val="0021015D"/>
    <w:rsid w:val="002205AE"/>
    <w:rsid w:val="00230CFF"/>
    <w:rsid w:val="0023149E"/>
    <w:rsid w:val="00231C1C"/>
    <w:rsid w:val="00232021"/>
    <w:rsid w:val="0023536A"/>
    <w:rsid w:val="00244D04"/>
    <w:rsid w:val="00267666"/>
    <w:rsid w:val="002717A1"/>
    <w:rsid w:val="002861FF"/>
    <w:rsid w:val="00287288"/>
    <w:rsid w:val="002874E2"/>
    <w:rsid w:val="00297623"/>
    <w:rsid w:val="002A3681"/>
    <w:rsid w:val="002A4819"/>
    <w:rsid w:val="002A57CF"/>
    <w:rsid w:val="002A653A"/>
    <w:rsid w:val="002A77FF"/>
    <w:rsid w:val="002C2223"/>
    <w:rsid w:val="002D34BA"/>
    <w:rsid w:val="002D5B87"/>
    <w:rsid w:val="002E0DCD"/>
    <w:rsid w:val="002E2AD0"/>
    <w:rsid w:val="002E47CA"/>
    <w:rsid w:val="002E7420"/>
    <w:rsid w:val="002F00F0"/>
    <w:rsid w:val="002F16FA"/>
    <w:rsid w:val="003046A4"/>
    <w:rsid w:val="003059AB"/>
    <w:rsid w:val="00315849"/>
    <w:rsid w:val="00316A22"/>
    <w:rsid w:val="00321D01"/>
    <w:rsid w:val="003229F1"/>
    <w:rsid w:val="00323AD1"/>
    <w:rsid w:val="00325D77"/>
    <w:rsid w:val="003306F7"/>
    <w:rsid w:val="00330DB8"/>
    <w:rsid w:val="00333AAC"/>
    <w:rsid w:val="003340B0"/>
    <w:rsid w:val="003404C7"/>
    <w:rsid w:val="003465F2"/>
    <w:rsid w:val="00347ECF"/>
    <w:rsid w:val="00350569"/>
    <w:rsid w:val="0035096D"/>
    <w:rsid w:val="00361CC9"/>
    <w:rsid w:val="00362CC1"/>
    <w:rsid w:val="003638F0"/>
    <w:rsid w:val="00367986"/>
    <w:rsid w:val="003716B9"/>
    <w:rsid w:val="003768E4"/>
    <w:rsid w:val="0038334A"/>
    <w:rsid w:val="00392683"/>
    <w:rsid w:val="00394418"/>
    <w:rsid w:val="003A4E43"/>
    <w:rsid w:val="003A6537"/>
    <w:rsid w:val="003B0C74"/>
    <w:rsid w:val="003E0548"/>
    <w:rsid w:val="003E3E15"/>
    <w:rsid w:val="003E5776"/>
    <w:rsid w:val="003F2910"/>
    <w:rsid w:val="003F2EF3"/>
    <w:rsid w:val="00412F4B"/>
    <w:rsid w:val="00415E7C"/>
    <w:rsid w:val="00416525"/>
    <w:rsid w:val="004206D1"/>
    <w:rsid w:val="0042295C"/>
    <w:rsid w:val="00423F0B"/>
    <w:rsid w:val="00431CCB"/>
    <w:rsid w:val="004331D7"/>
    <w:rsid w:val="00445A43"/>
    <w:rsid w:val="00460C79"/>
    <w:rsid w:val="0046389A"/>
    <w:rsid w:val="004661BB"/>
    <w:rsid w:val="00485C84"/>
    <w:rsid w:val="004951A9"/>
    <w:rsid w:val="004A461B"/>
    <w:rsid w:val="004A6C93"/>
    <w:rsid w:val="004B0BF4"/>
    <w:rsid w:val="004D46C0"/>
    <w:rsid w:val="004E53ED"/>
    <w:rsid w:val="004F00FB"/>
    <w:rsid w:val="004F69AD"/>
    <w:rsid w:val="005040C5"/>
    <w:rsid w:val="0050647E"/>
    <w:rsid w:val="00515222"/>
    <w:rsid w:val="00516F80"/>
    <w:rsid w:val="00525B8C"/>
    <w:rsid w:val="0053471B"/>
    <w:rsid w:val="00534DF9"/>
    <w:rsid w:val="0054271E"/>
    <w:rsid w:val="0055022D"/>
    <w:rsid w:val="00560449"/>
    <w:rsid w:val="00567C77"/>
    <w:rsid w:val="0057143D"/>
    <w:rsid w:val="005735D3"/>
    <w:rsid w:val="00580397"/>
    <w:rsid w:val="005820B0"/>
    <w:rsid w:val="005850E8"/>
    <w:rsid w:val="00590954"/>
    <w:rsid w:val="00591018"/>
    <w:rsid w:val="005A5D03"/>
    <w:rsid w:val="005B347F"/>
    <w:rsid w:val="005D11D7"/>
    <w:rsid w:val="005D1F17"/>
    <w:rsid w:val="005F0459"/>
    <w:rsid w:val="005F1A3A"/>
    <w:rsid w:val="005F55BF"/>
    <w:rsid w:val="0060233F"/>
    <w:rsid w:val="00622598"/>
    <w:rsid w:val="00630471"/>
    <w:rsid w:val="006339FF"/>
    <w:rsid w:val="006342F0"/>
    <w:rsid w:val="00640BD3"/>
    <w:rsid w:val="00640BDB"/>
    <w:rsid w:val="00640E95"/>
    <w:rsid w:val="00642693"/>
    <w:rsid w:val="00654E5B"/>
    <w:rsid w:val="00662F80"/>
    <w:rsid w:val="006676EA"/>
    <w:rsid w:val="00677E22"/>
    <w:rsid w:val="006820BE"/>
    <w:rsid w:val="00692776"/>
    <w:rsid w:val="0069297D"/>
    <w:rsid w:val="00695862"/>
    <w:rsid w:val="006A7BC9"/>
    <w:rsid w:val="006B4362"/>
    <w:rsid w:val="006C6E0D"/>
    <w:rsid w:val="006C7B0F"/>
    <w:rsid w:val="006D61C9"/>
    <w:rsid w:val="006D790E"/>
    <w:rsid w:val="006E40D3"/>
    <w:rsid w:val="006E7D21"/>
    <w:rsid w:val="006F2399"/>
    <w:rsid w:val="006F388F"/>
    <w:rsid w:val="007042E5"/>
    <w:rsid w:val="00707CC9"/>
    <w:rsid w:val="00710230"/>
    <w:rsid w:val="0071235C"/>
    <w:rsid w:val="00714C0B"/>
    <w:rsid w:val="0071696D"/>
    <w:rsid w:val="00724592"/>
    <w:rsid w:val="00725D61"/>
    <w:rsid w:val="00727B2F"/>
    <w:rsid w:val="0073438C"/>
    <w:rsid w:val="0074099E"/>
    <w:rsid w:val="00741ECD"/>
    <w:rsid w:val="007424D7"/>
    <w:rsid w:val="00750D0C"/>
    <w:rsid w:val="00762235"/>
    <w:rsid w:val="00762A7A"/>
    <w:rsid w:val="00764810"/>
    <w:rsid w:val="0076779C"/>
    <w:rsid w:val="00774F3C"/>
    <w:rsid w:val="007752AD"/>
    <w:rsid w:val="007809E2"/>
    <w:rsid w:val="007859BF"/>
    <w:rsid w:val="007917C5"/>
    <w:rsid w:val="00793A37"/>
    <w:rsid w:val="00794044"/>
    <w:rsid w:val="007A76BE"/>
    <w:rsid w:val="007B7BEC"/>
    <w:rsid w:val="007C2D26"/>
    <w:rsid w:val="007C7296"/>
    <w:rsid w:val="007C7ED6"/>
    <w:rsid w:val="007D76EF"/>
    <w:rsid w:val="007E0B2D"/>
    <w:rsid w:val="007E1086"/>
    <w:rsid w:val="007E6BAF"/>
    <w:rsid w:val="00802B22"/>
    <w:rsid w:val="0080546C"/>
    <w:rsid w:val="008064E2"/>
    <w:rsid w:val="00813905"/>
    <w:rsid w:val="008303B3"/>
    <w:rsid w:val="00830F6B"/>
    <w:rsid w:val="008310F1"/>
    <w:rsid w:val="008327BF"/>
    <w:rsid w:val="00835B9C"/>
    <w:rsid w:val="00841A83"/>
    <w:rsid w:val="00842A1D"/>
    <w:rsid w:val="0084665F"/>
    <w:rsid w:val="00854316"/>
    <w:rsid w:val="00866CF4"/>
    <w:rsid w:val="00877A69"/>
    <w:rsid w:val="00886275"/>
    <w:rsid w:val="008901BF"/>
    <w:rsid w:val="0089187A"/>
    <w:rsid w:val="008A1B0B"/>
    <w:rsid w:val="008A37B1"/>
    <w:rsid w:val="008B2532"/>
    <w:rsid w:val="008B5850"/>
    <w:rsid w:val="008C0669"/>
    <w:rsid w:val="008C5C15"/>
    <w:rsid w:val="008D3F16"/>
    <w:rsid w:val="008F3595"/>
    <w:rsid w:val="00900FA2"/>
    <w:rsid w:val="00904829"/>
    <w:rsid w:val="00906696"/>
    <w:rsid w:val="00932EAE"/>
    <w:rsid w:val="00955309"/>
    <w:rsid w:val="009617C4"/>
    <w:rsid w:val="009633EB"/>
    <w:rsid w:val="0096527B"/>
    <w:rsid w:val="00973447"/>
    <w:rsid w:val="0097412E"/>
    <w:rsid w:val="0099448B"/>
    <w:rsid w:val="009954BB"/>
    <w:rsid w:val="00995A4D"/>
    <w:rsid w:val="0099684C"/>
    <w:rsid w:val="009A22A0"/>
    <w:rsid w:val="009A3093"/>
    <w:rsid w:val="009A76E5"/>
    <w:rsid w:val="009B3E81"/>
    <w:rsid w:val="009B42C7"/>
    <w:rsid w:val="009B4C26"/>
    <w:rsid w:val="009C18BC"/>
    <w:rsid w:val="009C3226"/>
    <w:rsid w:val="009C6CF3"/>
    <w:rsid w:val="009E33B9"/>
    <w:rsid w:val="009E472F"/>
    <w:rsid w:val="009F6CB9"/>
    <w:rsid w:val="009F76E8"/>
    <w:rsid w:val="00A0124B"/>
    <w:rsid w:val="00A11136"/>
    <w:rsid w:val="00A163DC"/>
    <w:rsid w:val="00A177A3"/>
    <w:rsid w:val="00A26AFB"/>
    <w:rsid w:val="00A34D68"/>
    <w:rsid w:val="00A446B2"/>
    <w:rsid w:val="00A44EC8"/>
    <w:rsid w:val="00A5348B"/>
    <w:rsid w:val="00A55D0E"/>
    <w:rsid w:val="00A571EB"/>
    <w:rsid w:val="00A5740C"/>
    <w:rsid w:val="00A623D7"/>
    <w:rsid w:val="00A62A77"/>
    <w:rsid w:val="00A66348"/>
    <w:rsid w:val="00A71CF9"/>
    <w:rsid w:val="00A725C3"/>
    <w:rsid w:val="00A72E52"/>
    <w:rsid w:val="00A74565"/>
    <w:rsid w:val="00A825ED"/>
    <w:rsid w:val="00A83188"/>
    <w:rsid w:val="00A84218"/>
    <w:rsid w:val="00A94117"/>
    <w:rsid w:val="00AA41D1"/>
    <w:rsid w:val="00AA53DA"/>
    <w:rsid w:val="00AA5851"/>
    <w:rsid w:val="00AB639C"/>
    <w:rsid w:val="00AB7E40"/>
    <w:rsid w:val="00AC5F1F"/>
    <w:rsid w:val="00AC6F14"/>
    <w:rsid w:val="00AD53CE"/>
    <w:rsid w:val="00AD6479"/>
    <w:rsid w:val="00AD685B"/>
    <w:rsid w:val="00AD7166"/>
    <w:rsid w:val="00AE00D6"/>
    <w:rsid w:val="00AE2D25"/>
    <w:rsid w:val="00AE419D"/>
    <w:rsid w:val="00AF510E"/>
    <w:rsid w:val="00B024ED"/>
    <w:rsid w:val="00B07819"/>
    <w:rsid w:val="00B1088C"/>
    <w:rsid w:val="00B150AE"/>
    <w:rsid w:val="00B221E0"/>
    <w:rsid w:val="00B226A7"/>
    <w:rsid w:val="00B26BBC"/>
    <w:rsid w:val="00B32608"/>
    <w:rsid w:val="00B43E79"/>
    <w:rsid w:val="00B45645"/>
    <w:rsid w:val="00B624F2"/>
    <w:rsid w:val="00B667EB"/>
    <w:rsid w:val="00B67A03"/>
    <w:rsid w:val="00B71E66"/>
    <w:rsid w:val="00B721F1"/>
    <w:rsid w:val="00B87F73"/>
    <w:rsid w:val="00B909BE"/>
    <w:rsid w:val="00BA032F"/>
    <w:rsid w:val="00BA6B35"/>
    <w:rsid w:val="00BC4AE6"/>
    <w:rsid w:val="00BC5741"/>
    <w:rsid w:val="00BC6FCE"/>
    <w:rsid w:val="00BD1316"/>
    <w:rsid w:val="00BD1443"/>
    <w:rsid w:val="00BD2CC2"/>
    <w:rsid w:val="00BD6E69"/>
    <w:rsid w:val="00BF11F2"/>
    <w:rsid w:val="00BF5967"/>
    <w:rsid w:val="00BF75FE"/>
    <w:rsid w:val="00C01DA5"/>
    <w:rsid w:val="00C06E7E"/>
    <w:rsid w:val="00C1016E"/>
    <w:rsid w:val="00C1703F"/>
    <w:rsid w:val="00C170FE"/>
    <w:rsid w:val="00C322CA"/>
    <w:rsid w:val="00C32B48"/>
    <w:rsid w:val="00C34AB1"/>
    <w:rsid w:val="00C47164"/>
    <w:rsid w:val="00C50DC2"/>
    <w:rsid w:val="00C51DFB"/>
    <w:rsid w:val="00C6122F"/>
    <w:rsid w:val="00C62872"/>
    <w:rsid w:val="00C644EC"/>
    <w:rsid w:val="00C736A8"/>
    <w:rsid w:val="00C75E5A"/>
    <w:rsid w:val="00C90876"/>
    <w:rsid w:val="00C91D0F"/>
    <w:rsid w:val="00CA0E26"/>
    <w:rsid w:val="00CB361E"/>
    <w:rsid w:val="00CC04BC"/>
    <w:rsid w:val="00CD5E3C"/>
    <w:rsid w:val="00CE3A9B"/>
    <w:rsid w:val="00CE6291"/>
    <w:rsid w:val="00CE6749"/>
    <w:rsid w:val="00CF00C2"/>
    <w:rsid w:val="00CF0220"/>
    <w:rsid w:val="00D02D99"/>
    <w:rsid w:val="00D0778D"/>
    <w:rsid w:val="00D1248E"/>
    <w:rsid w:val="00D13C2D"/>
    <w:rsid w:val="00D243D1"/>
    <w:rsid w:val="00D444BA"/>
    <w:rsid w:val="00D503EC"/>
    <w:rsid w:val="00D51887"/>
    <w:rsid w:val="00D52A61"/>
    <w:rsid w:val="00D56C1B"/>
    <w:rsid w:val="00D62A21"/>
    <w:rsid w:val="00D639FF"/>
    <w:rsid w:val="00D732BB"/>
    <w:rsid w:val="00D73A2B"/>
    <w:rsid w:val="00D7658C"/>
    <w:rsid w:val="00D90267"/>
    <w:rsid w:val="00D92EA9"/>
    <w:rsid w:val="00DA30EB"/>
    <w:rsid w:val="00DB1EB3"/>
    <w:rsid w:val="00DB7098"/>
    <w:rsid w:val="00DC14F0"/>
    <w:rsid w:val="00DE3B43"/>
    <w:rsid w:val="00DE4519"/>
    <w:rsid w:val="00DE47D4"/>
    <w:rsid w:val="00DF1C5C"/>
    <w:rsid w:val="00DF7B5C"/>
    <w:rsid w:val="00E02100"/>
    <w:rsid w:val="00E1475F"/>
    <w:rsid w:val="00E174ED"/>
    <w:rsid w:val="00E22F9D"/>
    <w:rsid w:val="00E23EAC"/>
    <w:rsid w:val="00E265BA"/>
    <w:rsid w:val="00E3552E"/>
    <w:rsid w:val="00E36D24"/>
    <w:rsid w:val="00E408AC"/>
    <w:rsid w:val="00E47CCE"/>
    <w:rsid w:val="00E65F54"/>
    <w:rsid w:val="00E73203"/>
    <w:rsid w:val="00E73E08"/>
    <w:rsid w:val="00E77DF4"/>
    <w:rsid w:val="00E82A3F"/>
    <w:rsid w:val="00E87197"/>
    <w:rsid w:val="00E91907"/>
    <w:rsid w:val="00E91D20"/>
    <w:rsid w:val="00EA58E9"/>
    <w:rsid w:val="00EB4761"/>
    <w:rsid w:val="00EB5F21"/>
    <w:rsid w:val="00EC4EDC"/>
    <w:rsid w:val="00EC7C00"/>
    <w:rsid w:val="00ED2786"/>
    <w:rsid w:val="00ED4AAC"/>
    <w:rsid w:val="00ED698B"/>
    <w:rsid w:val="00EF3FDA"/>
    <w:rsid w:val="00F063CA"/>
    <w:rsid w:val="00F211C6"/>
    <w:rsid w:val="00F26298"/>
    <w:rsid w:val="00F40CA1"/>
    <w:rsid w:val="00F54B4A"/>
    <w:rsid w:val="00F54EA2"/>
    <w:rsid w:val="00F554F3"/>
    <w:rsid w:val="00F55FE1"/>
    <w:rsid w:val="00F57B57"/>
    <w:rsid w:val="00F709FB"/>
    <w:rsid w:val="00F71CF7"/>
    <w:rsid w:val="00F77DA8"/>
    <w:rsid w:val="00F90051"/>
    <w:rsid w:val="00F935E1"/>
    <w:rsid w:val="00F93B22"/>
    <w:rsid w:val="00F94905"/>
    <w:rsid w:val="00FA3D87"/>
    <w:rsid w:val="00FA4CC5"/>
    <w:rsid w:val="00FB2AE6"/>
    <w:rsid w:val="00FB4436"/>
    <w:rsid w:val="00FC54F8"/>
    <w:rsid w:val="00FD0822"/>
    <w:rsid w:val="00FD124C"/>
    <w:rsid w:val="00FD6697"/>
    <w:rsid w:val="00FF0E1A"/>
    <w:rsid w:val="00FF382F"/>
    <w:rsid w:val="00FF7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37F640"/>
  <w15:chartTrackingRefBased/>
  <w15:docId w15:val="{5451CCD5-5C62-4EFE-AE69-4A112377A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B667E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667E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667EB"/>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667E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667E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67E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semiHidden/>
    <w:unhideWhenUsed/>
    <w:rsid w:val="00710230"/>
    <w:rPr>
      <w:sz w:val="16"/>
      <w:szCs w:val="16"/>
    </w:rPr>
  </w:style>
  <w:style w:type="paragraph" w:styleId="CommentText0">
    <w:name w:val="annotation text"/>
    <w:basedOn w:val="Normal"/>
    <w:link w:val="CommentTextChar"/>
    <w:unhideWhenUsed/>
    <w:rsid w:val="00710230"/>
    <w:pPr>
      <w:spacing w:line="240" w:lineRule="auto"/>
    </w:pPr>
  </w:style>
  <w:style w:type="character" w:customStyle="1" w:styleId="CommentTextChar">
    <w:name w:val="Comment Text Char"/>
    <w:basedOn w:val="DefaultParagraphFont"/>
    <w:link w:val="CommentText0"/>
    <w:rsid w:val="00710230"/>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DB7098"/>
    <w:rPr>
      <w:b/>
      <w:bCs/>
    </w:rPr>
  </w:style>
  <w:style w:type="character" w:customStyle="1" w:styleId="CommentSubjectChar">
    <w:name w:val="Comment Subject Char"/>
    <w:basedOn w:val="CommentTextChar"/>
    <w:link w:val="CommentSubject"/>
    <w:uiPriority w:val="99"/>
    <w:semiHidden/>
    <w:rsid w:val="00DB7098"/>
    <w:rPr>
      <w:rFonts w:ascii="Arial" w:hAnsi="Arial" w:cs="Arial"/>
      <w:b/>
      <w:bCs/>
      <w:sz w:val="20"/>
      <w:szCs w:val="20"/>
      <w:lang w:eastAsia="zh-CN"/>
    </w:rPr>
  </w:style>
  <w:style w:type="paragraph" w:styleId="Revision">
    <w:name w:val="Revision"/>
    <w:hidden/>
    <w:uiPriority w:val="99"/>
    <w:semiHidden/>
    <w:rsid w:val="00C170FE"/>
    <w:pPr>
      <w:spacing w:after="0" w:line="240" w:lineRule="auto"/>
    </w:pPr>
    <w:rPr>
      <w:rFonts w:ascii="Arial" w:hAnsi="Arial" w:cs="Arial"/>
      <w:sz w:val="20"/>
      <w:szCs w:val="20"/>
      <w:lang w:eastAsia="zh-CN"/>
    </w:rPr>
  </w:style>
  <w:style w:type="paragraph" w:styleId="ListParagraph">
    <w:name w:val="List Paragraph"/>
    <w:basedOn w:val="Normal"/>
    <w:uiPriority w:val="34"/>
    <w:qFormat/>
    <w:rsid w:val="006676EA"/>
    <w:pPr>
      <w:ind w:left="720"/>
      <w:contextualSpacing/>
    </w:pPr>
  </w:style>
  <w:style w:type="character" w:styleId="FollowedHyperlink">
    <w:name w:val="FollowedHyperlink"/>
    <w:basedOn w:val="DefaultParagraphFont"/>
    <w:uiPriority w:val="99"/>
    <w:semiHidden/>
    <w:unhideWhenUsed/>
    <w:rsid w:val="003046A4"/>
    <w:rPr>
      <w:color w:val="954F72" w:themeColor="followedHyperlink"/>
      <w:u w:val="single"/>
    </w:rPr>
  </w:style>
  <w:style w:type="paragraph" w:styleId="BalloonText">
    <w:name w:val="Balloon Text"/>
    <w:basedOn w:val="Normal"/>
    <w:link w:val="BalloonTextChar"/>
    <w:uiPriority w:val="99"/>
    <w:semiHidden/>
    <w:unhideWhenUsed/>
    <w:rsid w:val="00B667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67EB"/>
    <w:rPr>
      <w:rFonts w:ascii="Segoe UI" w:hAnsi="Segoe UI" w:cs="Segoe UI"/>
      <w:sz w:val="18"/>
      <w:szCs w:val="18"/>
      <w:lang w:eastAsia="zh-CN"/>
    </w:rPr>
  </w:style>
  <w:style w:type="paragraph" w:styleId="Bibliography">
    <w:name w:val="Bibliography"/>
    <w:basedOn w:val="Normal"/>
    <w:next w:val="Normal"/>
    <w:uiPriority w:val="37"/>
    <w:semiHidden/>
    <w:unhideWhenUsed/>
    <w:rsid w:val="00B667EB"/>
  </w:style>
  <w:style w:type="paragraph" w:styleId="BlockText">
    <w:name w:val="Block Text"/>
    <w:basedOn w:val="Normal"/>
    <w:uiPriority w:val="99"/>
    <w:semiHidden/>
    <w:unhideWhenUsed/>
    <w:rsid w:val="00B667E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B667EB"/>
  </w:style>
  <w:style w:type="character" w:customStyle="1" w:styleId="BodyTextChar">
    <w:name w:val="Body Text Char"/>
    <w:basedOn w:val="DefaultParagraphFont"/>
    <w:link w:val="BodyText"/>
    <w:uiPriority w:val="99"/>
    <w:semiHidden/>
    <w:rsid w:val="00B667EB"/>
    <w:rPr>
      <w:rFonts w:ascii="Arial" w:hAnsi="Arial" w:cs="Arial"/>
      <w:sz w:val="20"/>
      <w:szCs w:val="20"/>
      <w:lang w:eastAsia="zh-CN"/>
    </w:rPr>
  </w:style>
  <w:style w:type="paragraph" w:styleId="BodyText2">
    <w:name w:val="Body Text 2"/>
    <w:basedOn w:val="Normal"/>
    <w:link w:val="BodyText2Char"/>
    <w:uiPriority w:val="99"/>
    <w:semiHidden/>
    <w:unhideWhenUsed/>
    <w:rsid w:val="00B667EB"/>
    <w:pPr>
      <w:spacing w:line="480" w:lineRule="auto"/>
    </w:pPr>
  </w:style>
  <w:style w:type="character" w:customStyle="1" w:styleId="BodyText2Char">
    <w:name w:val="Body Text 2 Char"/>
    <w:basedOn w:val="DefaultParagraphFont"/>
    <w:link w:val="BodyText2"/>
    <w:uiPriority w:val="99"/>
    <w:semiHidden/>
    <w:rsid w:val="00B667EB"/>
    <w:rPr>
      <w:rFonts w:ascii="Arial" w:hAnsi="Arial" w:cs="Arial"/>
      <w:sz w:val="20"/>
      <w:szCs w:val="20"/>
      <w:lang w:eastAsia="zh-CN"/>
    </w:rPr>
  </w:style>
  <w:style w:type="paragraph" w:styleId="BodyText3">
    <w:name w:val="Body Text 3"/>
    <w:basedOn w:val="Normal"/>
    <w:link w:val="BodyText3Char"/>
    <w:uiPriority w:val="99"/>
    <w:semiHidden/>
    <w:unhideWhenUsed/>
    <w:rsid w:val="00B667EB"/>
    <w:rPr>
      <w:sz w:val="16"/>
      <w:szCs w:val="16"/>
    </w:rPr>
  </w:style>
  <w:style w:type="character" w:customStyle="1" w:styleId="BodyText3Char">
    <w:name w:val="Body Text 3 Char"/>
    <w:basedOn w:val="DefaultParagraphFont"/>
    <w:link w:val="BodyText3"/>
    <w:uiPriority w:val="99"/>
    <w:semiHidden/>
    <w:rsid w:val="00B667EB"/>
    <w:rPr>
      <w:rFonts w:ascii="Arial" w:hAnsi="Arial" w:cs="Arial"/>
      <w:sz w:val="16"/>
      <w:szCs w:val="16"/>
      <w:lang w:eastAsia="zh-CN"/>
    </w:rPr>
  </w:style>
  <w:style w:type="paragraph" w:styleId="BodyTextFirstIndent">
    <w:name w:val="Body Text First Indent"/>
    <w:basedOn w:val="BodyText"/>
    <w:link w:val="BodyTextFirstIndentChar"/>
    <w:uiPriority w:val="99"/>
    <w:semiHidden/>
    <w:unhideWhenUsed/>
    <w:rsid w:val="00B667EB"/>
    <w:pPr>
      <w:ind w:firstLine="360"/>
    </w:pPr>
  </w:style>
  <w:style w:type="character" w:customStyle="1" w:styleId="BodyTextFirstIndentChar">
    <w:name w:val="Body Text First Indent Char"/>
    <w:basedOn w:val="BodyTextChar"/>
    <w:link w:val="BodyTextFirstIndent"/>
    <w:uiPriority w:val="99"/>
    <w:semiHidden/>
    <w:rsid w:val="00B667EB"/>
    <w:rPr>
      <w:rFonts w:ascii="Arial" w:hAnsi="Arial" w:cs="Arial"/>
      <w:sz w:val="20"/>
      <w:szCs w:val="20"/>
      <w:lang w:eastAsia="zh-CN"/>
    </w:rPr>
  </w:style>
  <w:style w:type="paragraph" w:styleId="BodyTextIndent">
    <w:name w:val="Body Text Indent"/>
    <w:basedOn w:val="Normal"/>
    <w:link w:val="BodyTextIndentChar"/>
    <w:uiPriority w:val="99"/>
    <w:semiHidden/>
    <w:unhideWhenUsed/>
    <w:rsid w:val="00B667EB"/>
    <w:pPr>
      <w:ind w:left="283"/>
    </w:pPr>
  </w:style>
  <w:style w:type="character" w:customStyle="1" w:styleId="BodyTextIndentChar">
    <w:name w:val="Body Text Indent Char"/>
    <w:basedOn w:val="DefaultParagraphFont"/>
    <w:link w:val="BodyTextIndent"/>
    <w:uiPriority w:val="99"/>
    <w:semiHidden/>
    <w:rsid w:val="00B667EB"/>
    <w:rPr>
      <w:rFonts w:ascii="Arial" w:hAnsi="Arial" w:cs="Arial"/>
      <w:sz w:val="20"/>
      <w:szCs w:val="20"/>
      <w:lang w:eastAsia="zh-CN"/>
    </w:rPr>
  </w:style>
  <w:style w:type="paragraph" w:styleId="BodyTextFirstIndent2">
    <w:name w:val="Body Text First Indent 2"/>
    <w:basedOn w:val="BodyTextIndent"/>
    <w:link w:val="BodyTextFirstIndent2Char"/>
    <w:uiPriority w:val="99"/>
    <w:semiHidden/>
    <w:unhideWhenUsed/>
    <w:rsid w:val="00B667EB"/>
    <w:pPr>
      <w:ind w:left="360" w:firstLine="360"/>
    </w:pPr>
  </w:style>
  <w:style w:type="character" w:customStyle="1" w:styleId="BodyTextFirstIndent2Char">
    <w:name w:val="Body Text First Indent 2 Char"/>
    <w:basedOn w:val="BodyTextIndentChar"/>
    <w:link w:val="BodyTextFirstIndent2"/>
    <w:uiPriority w:val="99"/>
    <w:semiHidden/>
    <w:rsid w:val="00B667EB"/>
    <w:rPr>
      <w:rFonts w:ascii="Arial" w:hAnsi="Arial" w:cs="Arial"/>
      <w:sz w:val="20"/>
      <w:szCs w:val="20"/>
      <w:lang w:eastAsia="zh-CN"/>
    </w:rPr>
  </w:style>
  <w:style w:type="paragraph" w:styleId="BodyTextIndent2">
    <w:name w:val="Body Text Indent 2"/>
    <w:basedOn w:val="Normal"/>
    <w:link w:val="BodyTextIndent2Char"/>
    <w:uiPriority w:val="99"/>
    <w:semiHidden/>
    <w:unhideWhenUsed/>
    <w:rsid w:val="00B667EB"/>
    <w:pPr>
      <w:spacing w:line="480" w:lineRule="auto"/>
      <w:ind w:left="283"/>
    </w:pPr>
  </w:style>
  <w:style w:type="character" w:customStyle="1" w:styleId="BodyTextIndent2Char">
    <w:name w:val="Body Text Indent 2 Char"/>
    <w:basedOn w:val="DefaultParagraphFont"/>
    <w:link w:val="BodyTextIndent2"/>
    <w:uiPriority w:val="99"/>
    <w:semiHidden/>
    <w:rsid w:val="00B667EB"/>
    <w:rPr>
      <w:rFonts w:ascii="Arial" w:hAnsi="Arial" w:cs="Arial"/>
      <w:sz w:val="20"/>
      <w:szCs w:val="20"/>
      <w:lang w:eastAsia="zh-CN"/>
    </w:rPr>
  </w:style>
  <w:style w:type="paragraph" w:styleId="BodyTextIndent3">
    <w:name w:val="Body Text Indent 3"/>
    <w:basedOn w:val="Normal"/>
    <w:link w:val="BodyTextIndent3Char"/>
    <w:uiPriority w:val="99"/>
    <w:semiHidden/>
    <w:unhideWhenUsed/>
    <w:rsid w:val="00B667EB"/>
    <w:pPr>
      <w:ind w:left="283"/>
    </w:pPr>
    <w:rPr>
      <w:sz w:val="16"/>
      <w:szCs w:val="16"/>
    </w:rPr>
  </w:style>
  <w:style w:type="character" w:customStyle="1" w:styleId="BodyTextIndent3Char">
    <w:name w:val="Body Text Indent 3 Char"/>
    <w:basedOn w:val="DefaultParagraphFont"/>
    <w:link w:val="BodyTextIndent3"/>
    <w:uiPriority w:val="99"/>
    <w:semiHidden/>
    <w:rsid w:val="00B667EB"/>
    <w:rPr>
      <w:rFonts w:ascii="Arial" w:hAnsi="Arial" w:cs="Arial"/>
      <w:sz w:val="16"/>
      <w:szCs w:val="16"/>
      <w:lang w:eastAsia="zh-CN"/>
    </w:rPr>
  </w:style>
  <w:style w:type="paragraph" w:styleId="Caption">
    <w:name w:val="caption"/>
    <w:basedOn w:val="Normal"/>
    <w:next w:val="Normal"/>
    <w:uiPriority w:val="35"/>
    <w:semiHidden/>
    <w:unhideWhenUsed/>
    <w:qFormat/>
    <w:rsid w:val="00B667EB"/>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B667EB"/>
    <w:pPr>
      <w:spacing w:after="0" w:line="240" w:lineRule="auto"/>
      <w:ind w:left="4252"/>
    </w:pPr>
  </w:style>
  <w:style w:type="character" w:customStyle="1" w:styleId="ClosingChar">
    <w:name w:val="Closing Char"/>
    <w:basedOn w:val="DefaultParagraphFont"/>
    <w:link w:val="Closing"/>
    <w:uiPriority w:val="99"/>
    <w:semiHidden/>
    <w:rsid w:val="00B667EB"/>
    <w:rPr>
      <w:rFonts w:ascii="Arial" w:hAnsi="Arial" w:cs="Arial"/>
      <w:sz w:val="20"/>
      <w:szCs w:val="20"/>
      <w:lang w:eastAsia="zh-CN"/>
    </w:rPr>
  </w:style>
  <w:style w:type="paragraph" w:styleId="Date">
    <w:name w:val="Date"/>
    <w:basedOn w:val="Normal"/>
    <w:next w:val="Normal"/>
    <w:link w:val="DateChar"/>
    <w:uiPriority w:val="99"/>
    <w:semiHidden/>
    <w:unhideWhenUsed/>
    <w:rsid w:val="00B667EB"/>
  </w:style>
  <w:style w:type="character" w:customStyle="1" w:styleId="DateChar">
    <w:name w:val="Date Char"/>
    <w:basedOn w:val="DefaultParagraphFont"/>
    <w:link w:val="Date"/>
    <w:uiPriority w:val="99"/>
    <w:semiHidden/>
    <w:rsid w:val="00B667EB"/>
    <w:rPr>
      <w:rFonts w:ascii="Arial" w:hAnsi="Arial" w:cs="Arial"/>
      <w:sz w:val="20"/>
      <w:szCs w:val="20"/>
      <w:lang w:eastAsia="zh-CN"/>
    </w:rPr>
  </w:style>
  <w:style w:type="paragraph" w:styleId="DocumentMap">
    <w:name w:val="Document Map"/>
    <w:basedOn w:val="Normal"/>
    <w:link w:val="DocumentMapChar"/>
    <w:uiPriority w:val="99"/>
    <w:semiHidden/>
    <w:unhideWhenUsed/>
    <w:rsid w:val="00B667EB"/>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67EB"/>
    <w:rPr>
      <w:rFonts w:ascii="Segoe UI" w:hAnsi="Segoe UI" w:cs="Segoe UI"/>
      <w:sz w:val="16"/>
      <w:szCs w:val="16"/>
      <w:lang w:eastAsia="zh-CN"/>
    </w:rPr>
  </w:style>
  <w:style w:type="paragraph" w:styleId="EmailSignature">
    <w:name w:val="E-mail Signature"/>
    <w:basedOn w:val="Normal"/>
    <w:link w:val="EmailSignatureChar"/>
    <w:uiPriority w:val="99"/>
    <w:semiHidden/>
    <w:unhideWhenUsed/>
    <w:rsid w:val="00B667EB"/>
    <w:pPr>
      <w:spacing w:after="0" w:line="240" w:lineRule="auto"/>
    </w:pPr>
  </w:style>
  <w:style w:type="character" w:customStyle="1" w:styleId="EmailSignatureChar">
    <w:name w:val="Email Signature Char"/>
    <w:basedOn w:val="DefaultParagraphFont"/>
    <w:link w:val="EmailSignature"/>
    <w:uiPriority w:val="99"/>
    <w:semiHidden/>
    <w:rsid w:val="00B667EB"/>
    <w:rPr>
      <w:rFonts w:ascii="Arial" w:hAnsi="Arial" w:cs="Arial"/>
      <w:sz w:val="20"/>
      <w:szCs w:val="20"/>
      <w:lang w:eastAsia="zh-CN"/>
    </w:rPr>
  </w:style>
  <w:style w:type="paragraph" w:styleId="EndnoteText">
    <w:name w:val="endnote text"/>
    <w:basedOn w:val="Normal"/>
    <w:link w:val="EndnoteTextChar"/>
    <w:uiPriority w:val="99"/>
    <w:semiHidden/>
    <w:unhideWhenUsed/>
    <w:rsid w:val="00B667EB"/>
    <w:pPr>
      <w:spacing w:after="0" w:line="240" w:lineRule="auto"/>
    </w:pPr>
  </w:style>
  <w:style w:type="character" w:customStyle="1" w:styleId="EndnoteTextChar">
    <w:name w:val="Endnote Text Char"/>
    <w:basedOn w:val="DefaultParagraphFont"/>
    <w:link w:val="EndnoteText"/>
    <w:uiPriority w:val="99"/>
    <w:semiHidden/>
    <w:rsid w:val="00B667EB"/>
    <w:rPr>
      <w:rFonts w:ascii="Arial" w:hAnsi="Arial" w:cs="Arial"/>
      <w:sz w:val="20"/>
      <w:szCs w:val="20"/>
      <w:lang w:eastAsia="zh-CN"/>
    </w:rPr>
  </w:style>
  <w:style w:type="paragraph" w:styleId="EnvelopeAddress">
    <w:name w:val="envelope address"/>
    <w:basedOn w:val="Normal"/>
    <w:uiPriority w:val="99"/>
    <w:semiHidden/>
    <w:unhideWhenUsed/>
    <w:rsid w:val="00B667EB"/>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667EB"/>
    <w:pPr>
      <w:spacing w:after="0" w:line="240" w:lineRule="auto"/>
    </w:pPr>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B667EB"/>
    <w:pPr>
      <w:spacing w:after="0" w:line="240" w:lineRule="auto"/>
    </w:pPr>
  </w:style>
  <w:style w:type="character" w:customStyle="1" w:styleId="FootnoteTextChar">
    <w:name w:val="Footnote Text Char"/>
    <w:basedOn w:val="DefaultParagraphFont"/>
    <w:link w:val="FootnoteText"/>
    <w:uiPriority w:val="99"/>
    <w:semiHidden/>
    <w:rsid w:val="00B667EB"/>
    <w:rPr>
      <w:rFonts w:ascii="Arial" w:hAnsi="Arial" w:cs="Arial"/>
      <w:sz w:val="20"/>
      <w:szCs w:val="20"/>
      <w:lang w:eastAsia="zh-CN"/>
    </w:rPr>
  </w:style>
  <w:style w:type="character" w:customStyle="1" w:styleId="Heading4Char">
    <w:name w:val="Heading 4 Char"/>
    <w:basedOn w:val="DefaultParagraphFont"/>
    <w:link w:val="Heading4"/>
    <w:uiPriority w:val="9"/>
    <w:semiHidden/>
    <w:rsid w:val="00B667EB"/>
    <w:rPr>
      <w:rFonts w:asciiTheme="majorHAnsi" w:eastAsiaTheme="majorEastAsia" w:hAnsiTheme="majorHAnsi" w:cstheme="majorBidi"/>
      <w:i/>
      <w:iCs/>
      <w:color w:val="2F5496" w:themeColor="accent1" w:themeShade="BF"/>
      <w:sz w:val="20"/>
      <w:szCs w:val="20"/>
      <w:lang w:eastAsia="zh-CN"/>
    </w:rPr>
  </w:style>
  <w:style w:type="character" w:customStyle="1" w:styleId="Heading5Char">
    <w:name w:val="Heading 5 Char"/>
    <w:basedOn w:val="DefaultParagraphFont"/>
    <w:link w:val="Heading5"/>
    <w:uiPriority w:val="9"/>
    <w:semiHidden/>
    <w:rsid w:val="00B667EB"/>
    <w:rPr>
      <w:rFonts w:asciiTheme="majorHAnsi" w:eastAsiaTheme="majorEastAsia" w:hAnsiTheme="majorHAnsi" w:cstheme="majorBidi"/>
      <w:color w:val="2F5496" w:themeColor="accent1" w:themeShade="BF"/>
      <w:sz w:val="20"/>
      <w:szCs w:val="20"/>
      <w:lang w:eastAsia="zh-CN"/>
    </w:rPr>
  </w:style>
  <w:style w:type="character" w:customStyle="1" w:styleId="Heading6Char">
    <w:name w:val="Heading 6 Char"/>
    <w:basedOn w:val="DefaultParagraphFont"/>
    <w:link w:val="Heading6"/>
    <w:uiPriority w:val="9"/>
    <w:semiHidden/>
    <w:rsid w:val="00B667EB"/>
    <w:rPr>
      <w:rFonts w:asciiTheme="majorHAnsi" w:eastAsiaTheme="majorEastAsia" w:hAnsiTheme="majorHAnsi" w:cstheme="majorBidi"/>
      <w:color w:val="1F3763" w:themeColor="accent1" w:themeShade="7F"/>
      <w:sz w:val="20"/>
      <w:szCs w:val="20"/>
      <w:lang w:eastAsia="zh-CN"/>
    </w:rPr>
  </w:style>
  <w:style w:type="character" w:customStyle="1" w:styleId="Heading7Char">
    <w:name w:val="Heading 7 Char"/>
    <w:basedOn w:val="DefaultParagraphFont"/>
    <w:link w:val="Heading7"/>
    <w:uiPriority w:val="9"/>
    <w:semiHidden/>
    <w:rsid w:val="00B667EB"/>
    <w:rPr>
      <w:rFonts w:asciiTheme="majorHAnsi" w:eastAsiaTheme="majorEastAsia" w:hAnsiTheme="majorHAnsi" w:cstheme="majorBidi"/>
      <w:i/>
      <w:iCs/>
      <w:color w:val="1F3763" w:themeColor="accent1" w:themeShade="7F"/>
      <w:sz w:val="20"/>
      <w:szCs w:val="20"/>
      <w:lang w:eastAsia="zh-CN"/>
    </w:rPr>
  </w:style>
  <w:style w:type="character" w:customStyle="1" w:styleId="Heading8Char">
    <w:name w:val="Heading 8 Char"/>
    <w:basedOn w:val="DefaultParagraphFont"/>
    <w:link w:val="Heading8"/>
    <w:uiPriority w:val="9"/>
    <w:semiHidden/>
    <w:rsid w:val="00B667EB"/>
    <w:rPr>
      <w:rFonts w:asciiTheme="majorHAnsi" w:eastAsiaTheme="majorEastAsia" w:hAnsiTheme="majorHAnsi" w:cstheme="majorBidi"/>
      <w:color w:val="272727" w:themeColor="text1" w:themeTint="D8"/>
      <w:sz w:val="21"/>
      <w:szCs w:val="21"/>
      <w:lang w:eastAsia="zh-CN"/>
    </w:rPr>
  </w:style>
  <w:style w:type="character" w:customStyle="1" w:styleId="Heading9Char">
    <w:name w:val="Heading 9 Char"/>
    <w:basedOn w:val="DefaultParagraphFont"/>
    <w:link w:val="Heading9"/>
    <w:uiPriority w:val="9"/>
    <w:semiHidden/>
    <w:rsid w:val="00B667EB"/>
    <w:rPr>
      <w:rFonts w:asciiTheme="majorHAnsi" w:eastAsiaTheme="majorEastAsia" w:hAnsiTheme="majorHAnsi" w:cstheme="majorBidi"/>
      <w:i/>
      <w:iCs/>
      <w:color w:val="272727" w:themeColor="text1" w:themeTint="D8"/>
      <w:sz w:val="21"/>
      <w:szCs w:val="21"/>
      <w:lang w:eastAsia="zh-CN"/>
    </w:rPr>
  </w:style>
  <w:style w:type="paragraph" w:styleId="HTMLAddress">
    <w:name w:val="HTML Address"/>
    <w:basedOn w:val="Normal"/>
    <w:link w:val="HTMLAddressChar"/>
    <w:uiPriority w:val="99"/>
    <w:semiHidden/>
    <w:unhideWhenUsed/>
    <w:rsid w:val="00B667EB"/>
    <w:pPr>
      <w:spacing w:after="0" w:line="240" w:lineRule="auto"/>
    </w:pPr>
    <w:rPr>
      <w:i/>
      <w:iCs/>
    </w:rPr>
  </w:style>
  <w:style w:type="character" w:customStyle="1" w:styleId="HTMLAddressChar">
    <w:name w:val="HTML Address Char"/>
    <w:basedOn w:val="DefaultParagraphFont"/>
    <w:link w:val="HTMLAddress"/>
    <w:uiPriority w:val="99"/>
    <w:semiHidden/>
    <w:rsid w:val="00B667EB"/>
    <w:rPr>
      <w:rFonts w:ascii="Arial" w:hAnsi="Arial" w:cs="Arial"/>
      <w:i/>
      <w:iCs/>
      <w:sz w:val="20"/>
      <w:szCs w:val="20"/>
      <w:lang w:eastAsia="zh-CN"/>
    </w:rPr>
  </w:style>
  <w:style w:type="paragraph" w:styleId="HTMLPreformatted">
    <w:name w:val="HTML Preformatted"/>
    <w:basedOn w:val="Normal"/>
    <w:link w:val="HTMLPreformattedChar"/>
    <w:uiPriority w:val="99"/>
    <w:semiHidden/>
    <w:unhideWhenUsed/>
    <w:rsid w:val="00B667EB"/>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B667EB"/>
    <w:rPr>
      <w:rFonts w:ascii="Consolas" w:hAnsi="Consolas" w:cs="Arial"/>
      <w:sz w:val="20"/>
      <w:szCs w:val="20"/>
      <w:lang w:eastAsia="zh-CN"/>
    </w:rPr>
  </w:style>
  <w:style w:type="paragraph" w:styleId="Index1">
    <w:name w:val="index 1"/>
    <w:basedOn w:val="Normal"/>
    <w:next w:val="Normal"/>
    <w:autoRedefine/>
    <w:uiPriority w:val="99"/>
    <w:semiHidden/>
    <w:unhideWhenUsed/>
    <w:rsid w:val="00B667EB"/>
    <w:pPr>
      <w:spacing w:after="0" w:line="240" w:lineRule="auto"/>
      <w:ind w:left="200" w:hanging="200"/>
    </w:pPr>
  </w:style>
  <w:style w:type="paragraph" w:styleId="Index2">
    <w:name w:val="index 2"/>
    <w:basedOn w:val="Normal"/>
    <w:next w:val="Normal"/>
    <w:autoRedefine/>
    <w:uiPriority w:val="99"/>
    <w:semiHidden/>
    <w:unhideWhenUsed/>
    <w:rsid w:val="00B667EB"/>
    <w:pPr>
      <w:spacing w:after="0" w:line="240" w:lineRule="auto"/>
      <w:ind w:left="400" w:hanging="200"/>
    </w:pPr>
  </w:style>
  <w:style w:type="paragraph" w:styleId="Index3">
    <w:name w:val="index 3"/>
    <w:basedOn w:val="Normal"/>
    <w:next w:val="Normal"/>
    <w:autoRedefine/>
    <w:uiPriority w:val="99"/>
    <w:semiHidden/>
    <w:unhideWhenUsed/>
    <w:rsid w:val="00B667EB"/>
    <w:pPr>
      <w:spacing w:after="0" w:line="240" w:lineRule="auto"/>
      <w:ind w:left="600" w:hanging="200"/>
    </w:pPr>
  </w:style>
  <w:style w:type="paragraph" w:styleId="Index4">
    <w:name w:val="index 4"/>
    <w:basedOn w:val="Normal"/>
    <w:next w:val="Normal"/>
    <w:autoRedefine/>
    <w:uiPriority w:val="99"/>
    <w:semiHidden/>
    <w:unhideWhenUsed/>
    <w:rsid w:val="00B667EB"/>
    <w:pPr>
      <w:spacing w:after="0" w:line="240" w:lineRule="auto"/>
      <w:ind w:left="800" w:hanging="200"/>
    </w:pPr>
  </w:style>
  <w:style w:type="paragraph" w:styleId="Index5">
    <w:name w:val="index 5"/>
    <w:basedOn w:val="Normal"/>
    <w:next w:val="Normal"/>
    <w:autoRedefine/>
    <w:uiPriority w:val="99"/>
    <w:semiHidden/>
    <w:unhideWhenUsed/>
    <w:rsid w:val="00B667EB"/>
    <w:pPr>
      <w:spacing w:after="0" w:line="240" w:lineRule="auto"/>
      <w:ind w:left="1000" w:hanging="200"/>
    </w:pPr>
  </w:style>
  <w:style w:type="paragraph" w:styleId="Index6">
    <w:name w:val="index 6"/>
    <w:basedOn w:val="Normal"/>
    <w:next w:val="Normal"/>
    <w:autoRedefine/>
    <w:uiPriority w:val="99"/>
    <w:semiHidden/>
    <w:unhideWhenUsed/>
    <w:rsid w:val="00B667EB"/>
    <w:pPr>
      <w:spacing w:after="0" w:line="240" w:lineRule="auto"/>
      <w:ind w:left="1200" w:hanging="200"/>
    </w:pPr>
  </w:style>
  <w:style w:type="paragraph" w:styleId="Index7">
    <w:name w:val="index 7"/>
    <w:basedOn w:val="Normal"/>
    <w:next w:val="Normal"/>
    <w:autoRedefine/>
    <w:uiPriority w:val="99"/>
    <w:semiHidden/>
    <w:unhideWhenUsed/>
    <w:rsid w:val="00B667EB"/>
    <w:pPr>
      <w:spacing w:after="0" w:line="240" w:lineRule="auto"/>
      <w:ind w:left="1400" w:hanging="200"/>
    </w:pPr>
  </w:style>
  <w:style w:type="paragraph" w:styleId="Index8">
    <w:name w:val="index 8"/>
    <w:basedOn w:val="Normal"/>
    <w:next w:val="Normal"/>
    <w:autoRedefine/>
    <w:uiPriority w:val="99"/>
    <w:semiHidden/>
    <w:unhideWhenUsed/>
    <w:rsid w:val="00B667EB"/>
    <w:pPr>
      <w:spacing w:after="0" w:line="240" w:lineRule="auto"/>
      <w:ind w:left="1600" w:hanging="200"/>
    </w:pPr>
  </w:style>
  <w:style w:type="paragraph" w:styleId="Index9">
    <w:name w:val="index 9"/>
    <w:basedOn w:val="Normal"/>
    <w:next w:val="Normal"/>
    <w:autoRedefine/>
    <w:uiPriority w:val="99"/>
    <w:semiHidden/>
    <w:unhideWhenUsed/>
    <w:rsid w:val="00B667EB"/>
    <w:pPr>
      <w:spacing w:after="0" w:line="240" w:lineRule="auto"/>
      <w:ind w:left="1800" w:hanging="200"/>
    </w:pPr>
  </w:style>
  <w:style w:type="paragraph" w:styleId="IndexHeading">
    <w:name w:val="index heading"/>
    <w:basedOn w:val="Normal"/>
    <w:next w:val="Index1"/>
    <w:uiPriority w:val="99"/>
    <w:semiHidden/>
    <w:unhideWhenUsed/>
    <w:rsid w:val="00B667E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667E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667EB"/>
    <w:rPr>
      <w:rFonts w:ascii="Arial" w:hAnsi="Arial" w:cs="Arial"/>
      <w:i/>
      <w:iCs/>
      <w:color w:val="4472C4" w:themeColor="accent1"/>
      <w:sz w:val="20"/>
      <w:szCs w:val="20"/>
      <w:lang w:eastAsia="zh-CN"/>
    </w:rPr>
  </w:style>
  <w:style w:type="paragraph" w:styleId="List">
    <w:name w:val="List"/>
    <w:basedOn w:val="Normal"/>
    <w:uiPriority w:val="99"/>
    <w:semiHidden/>
    <w:unhideWhenUsed/>
    <w:rsid w:val="00B667EB"/>
    <w:pPr>
      <w:ind w:left="283" w:hanging="283"/>
      <w:contextualSpacing/>
    </w:pPr>
  </w:style>
  <w:style w:type="paragraph" w:styleId="List2">
    <w:name w:val="List 2"/>
    <w:basedOn w:val="Normal"/>
    <w:uiPriority w:val="99"/>
    <w:semiHidden/>
    <w:unhideWhenUsed/>
    <w:rsid w:val="00B667EB"/>
    <w:pPr>
      <w:ind w:left="566" w:hanging="283"/>
      <w:contextualSpacing/>
    </w:pPr>
  </w:style>
  <w:style w:type="paragraph" w:styleId="List3">
    <w:name w:val="List 3"/>
    <w:basedOn w:val="Normal"/>
    <w:uiPriority w:val="99"/>
    <w:semiHidden/>
    <w:unhideWhenUsed/>
    <w:rsid w:val="00B667EB"/>
    <w:pPr>
      <w:ind w:left="849" w:hanging="283"/>
      <w:contextualSpacing/>
    </w:pPr>
  </w:style>
  <w:style w:type="paragraph" w:styleId="List4">
    <w:name w:val="List 4"/>
    <w:basedOn w:val="Normal"/>
    <w:uiPriority w:val="99"/>
    <w:semiHidden/>
    <w:unhideWhenUsed/>
    <w:rsid w:val="00B667EB"/>
    <w:pPr>
      <w:ind w:left="1132" w:hanging="283"/>
      <w:contextualSpacing/>
    </w:pPr>
  </w:style>
  <w:style w:type="paragraph" w:styleId="List5">
    <w:name w:val="List 5"/>
    <w:basedOn w:val="Normal"/>
    <w:uiPriority w:val="99"/>
    <w:semiHidden/>
    <w:unhideWhenUsed/>
    <w:rsid w:val="00B667EB"/>
    <w:pPr>
      <w:ind w:left="1415" w:hanging="283"/>
      <w:contextualSpacing/>
    </w:pPr>
  </w:style>
  <w:style w:type="paragraph" w:styleId="ListBullet">
    <w:name w:val="List Bullet"/>
    <w:basedOn w:val="Normal"/>
    <w:uiPriority w:val="99"/>
    <w:semiHidden/>
    <w:unhideWhenUsed/>
    <w:rsid w:val="00B667EB"/>
    <w:pPr>
      <w:numPr>
        <w:numId w:val="21"/>
      </w:numPr>
      <w:contextualSpacing/>
    </w:pPr>
  </w:style>
  <w:style w:type="paragraph" w:styleId="ListBullet2">
    <w:name w:val="List Bullet 2"/>
    <w:basedOn w:val="Normal"/>
    <w:uiPriority w:val="99"/>
    <w:semiHidden/>
    <w:unhideWhenUsed/>
    <w:rsid w:val="00B667EB"/>
    <w:pPr>
      <w:numPr>
        <w:numId w:val="22"/>
      </w:numPr>
      <w:contextualSpacing/>
    </w:pPr>
  </w:style>
  <w:style w:type="paragraph" w:styleId="ListBullet3">
    <w:name w:val="List Bullet 3"/>
    <w:basedOn w:val="Normal"/>
    <w:uiPriority w:val="99"/>
    <w:semiHidden/>
    <w:unhideWhenUsed/>
    <w:rsid w:val="00B667EB"/>
    <w:pPr>
      <w:numPr>
        <w:numId w:val="23"/>
      </w:numPr>
      <w:contextualSpacing/>
    </w:pPr>
  </w:style>
  <w:style w:type="paragraph" w:styleId="ListBullet4">
    <w:name w:val="List Bullet 4"/>
    <w:basedOn w:val="Normal"/>
    <w:uiPriority w:val="99"/>
    <w:semiHidden/>
    <w:unhideWhenUsed/>
    <w:rsid w:val="00B667EB"/>
    <w:pPr>
      <w:numPr>
        <w:numId w:val="24"/>
      </w:numPr>
      <w:contextualSpacing/>
    </w:pPr>
  </w:style>
  <w:style w:type="paragraph" w:styleId="ListBullet5">
    <w:name w:val="List Bullet 5"/>
    <w:basedOn w:val="Normal"/>
    <w:uiPriority w:val="99"/>
    <w:semiHidden/>
    <w:unhideWhenUsed/>
    <w:rsid w:val="00B667EB"/>
    <w:pPr>
      <w:numPr>
        <w:numId w:val="25"/>
      </w:numPr>
      <w:contextualSpacing/>
    </w:pPr>
  </w:style>
  <w:style w:type="paragraph" w:styleId="ListContinue">
    <w:name w:val="List Continue"/>
    <w:basedOn w:val="Normal"/>
    <w:uiPriority w:val="99"/>
    <w:semiHidden/>
    <w:unhideWhenUsed/>
    <w:rsid w:val="00B667EB"/>
    <w:pPr>
      <w:ind w:left="283"/>
      <w:contextualSpacing/>
    </w:pPr>
  </w:style>
  <w:style w:type="paragraph" w:styleId="ListContinue2">
    <w:name w:val="List Continue 2"/>
    <w:basedOn w:val="Normal"/>
    <w:uiPriority w:val="99"/>
    <w:semiHidden/>
    <w:unhideWhenUsed/>
    <w:rsid w:val="00B667EB"/>
    <w:pPr>
      <w:ind w:left="566"/>
      <w:contextualSpacing/>
    </w:pPr>
  </w:style>
  <w:style w:type="paragraph" w:styleId="ListContinue3">
    <w:name w:val="List Continue 3"/>
    <w:basedOn w:val="Normal"/>
    <w:uiPriority w:val="99"/>
    <w:semiHidden/>
    <w:unhideWhenUsed/>
    <w:rsid w:val="00B667EB"/>
    <w:pPr>
      <w:ind w:left="849"/>
      <w:contextualSpacing/>
    </w:pPr>
  </w:style>
  <w:style w:type="paragraph" w:styleId="ListContinue4">
    <w:name w:val="List Continue 4"/>
    <w:basedOn w:val="Normal"/>
    <w:uiPriority w:val="99"/>
    <w:semiHidden/>
    <w:unhideWhenUsed/>
    <w:rsid w:val="00B667EB"/>
    <w:pPr>
      <w:ind w:left="1132"/>
      <w:contextualSpacing/>
    </w:pPr>
  </w:style>
  <w:style w:type="paragraph" w:styleId="ListContinue5">
    <w:name w:val="List Continue 5"/>
    <w:basedOn w:val="Normal"/>
    <w:uiPriority w:val="99"/>
    <w:semiHidden/>
    <w:unhideWhenUsed/>
    <w:rsid w:val="00B667EB"/>
    <w:pPr>
      <w:ind w:left="1415"/>
      <w:contextualSpacing/>
    </w:pPr>
  </w:style>
  <w:style w:type="paragraph" w:styleId="ListNumber">
    <w:name w:val="List Number"/>
    <w:basedOn w:val="Normal"/>
    <w:uiPriority w:val="99"/>
    <w:semiHidden/>
    <w:unhideWhenUsed/>
    <w:rsid w:val="00B667EB"/>
    <w:pPr>
      <w:numPr>
        <w:numId w:val="26"/>
      </w:numPr>
      <w:contextualSpacing/>
    </w:pPr>
  </w:style>
  <w:style w:type="paragraph" w:styleId="ListNumber2">
    <w:name w:val="List Number 2"/>
    <w:basedOn w:val="Normal"/>
    <w:uiPriority w:val="99"/>
    <w:semiHidden/>
    <w:unhideWhenUsed/>
    <w:rsid w:val="00B667EB"/>
    <w:pPr>
      <w:numPr>
        <w:numId w:val="27"/>
      </w:numPr>
      <w:contextualSpacing/>
    </w:pPr>
  </w:style>
  <w:style w:type="paragraph" w:styleId="ListNumber3">
    <w:name w:val="List Number 3"/>
    <w:basedOn w:val="Normal"/>
    <w:uiPriority w:val="99"/>
    <w:semiHidden/>
    <w:unhideWhenUsed/>
    <w:rsid w:val="00B667EB"/>
    <w:pPr>
      <w:numPr>
        <w:numId w:val="28"/>
      </w:numPr>
      <w:contextualSpacing/>
    </w:pPr>
  </w:style>
  <w:style w:type="paragraph" w:styleId="ListNumber4">
    <w:name w:val="List Number 4"/>
    <w:basedOn w:val="Normal"/>
    <w:uiPriority w:val="99"/>
    <w:semiHidden/>
    <w:unhideWhenUsed/>
    <w:rsid w:val="00B667EB"/>
    <w:pPr>
      <w:numPr>
        <w:numId w:val="29"/>
      </w:numPr>
      <w:contextualSpacing/>
    </w:pPr>
  </w:style>
  <w:style w:type="paragraph" w:styleId="ListNumber5">
    <w:name w:val="List Number 5"/>
    <w:basedOn w:val="Normal"/>
    <w:uiPriority w:val="99"/>
    <w:semiHidden/>
    <w:unhideWhenUsed/>
    <w:rsid w:val="00B667EB"/>
    <w:pPr>
      <w:numPr>
        <w:numId w:val="30"/>
      </w:numPr>
      <w:contextualSpacing/>
    </w:pPr>
  </w:style>
  <w:style w:type="paragraph" w:styleId="MacroText">
    <w:name w:val="macro"/>
    <w:link w:val="MacroTextChar"/>
    <w:uiPriority w:val="99"/>
    <w:semiHidden/>
    <w:unhideWhenUsed/>
    <w:rsid w:val="00B667EB"/>
    <w:pPr>
      <w:tabs>
        <w:tab w:val="left" w:pos="480"/>
        <w:tab w:val="left" w:pos="960"/>
        <w:tab w:val="left" w:pos="1440"/>
        <w:tab w:val="left" w:pos="1920"/>
        <w:tab w:val="left" w:pos="2400"/>
        <w:tab w:val="left" w:pos="2880"/>
        <w:tab w:val="left" w:pos="3360"/>
        <w:tab w:val="left" w:pos="3840"/>
        <w:tab w:val="left" w:pos="4320"/>
      </w:tabs>
      <w:spacing w:after="0" w:line="280" w:lineRule="atLeast"/>
      <w:jc w:val="both"/>
      <w:outlineLvl w:val="0"/>
    </w:pPr>
    <w:rPr>
      <w:rFonts w:ascii="Consolas" w:hAnsi="Consolas" w:cs="Arial"/>
      <w:sz w:val="20"/>
      <w:szCs w:val="20"/>
      <w:lang w:eastAsia="zh-CN"/>
    </w:rPr>
  </w:style>
  <w:style w:type="character" w:customStyle="1" w:styleId="MacroTextChar">
    <w:name w:val="Macro Text Char"/>
    <w:basedOn w:val="DefaultParagraphFont"/>
    <w:link w:val="MacroText"/>
    <w:uiPriority w:val="99"/>
    <w:semiHidden/>
    <w:rsid w:val="00B667EB"/>
    <w:rPr>
      <w:rFonts w:ascii="Consolas" w:hAnsi="Consolas" w:cs="Arial"/>
      <w:sz w:val="20"/>
      <w:szCs w:val="20"/>
      <w:lang w:eastAsia="zh-CN"/>
    </w:rPr>
  </w:style>
  <w:style w:type="paragraph" w:styleId="MessageHeader">
    <w:name w:val="Message Header"/>
    <w:basedOn w:val="Normal"/>
    <w:link w:val="MessageHeaderChar"/>
    <w:uiPriority w:val="99"/>
    <w:semiHidden/>
    <w:unhideWhenUsed/>
    <w:rsid w:val="00B667E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667EB"/>
    <w:rPr>
      <w:rFonts w:asciiTheme="majorHAnsi" w:eastAsiaTheme="majorEastAsia" w:hAnsiTheme="majorHAnsi" w:cstheme="majorBidi"/>
      <w:sz w:val="24"/>
      <w:szCs w:val="24"/>
      <w:shd w:val="pct20" w:color="auto" w:fill="auto"/>
      <w:lang w:eastAsia="zh-CN"/>
    </w:rPr>
  </w:style>
  <w:style w:type="paragraph" w:styleId="NoSpacing">
    <w:name w:val="No Spacing"/>
    <w:uiPriority w:val="1"/>
    <w:qFormat/>
    <w:rsid w:val="00B667EB"/>
    <w:pPr>
      <w:spacing w:after="0" w:line="240" w:lineRule="auto"/>
      <w:jc w:val="both"/>
      <w:outlineLvl w:val="0"/>
    </w:pPr>
    <w:rPr>
      <w:rFonts w:ascii="Arial" w:hAnsi="Arial" w:cs="Arial"/>
      <w:sz w:val="20"/>
      <w:szCs w:val="20"/>
      <w:lang w:eastAsia="zh-CN"/>
    </w:rPr>
  </w:style>
  <w:style w:type="paragraph" w:styleId="NormalIndent">
    <w:name w:val="Normal Indent"/>
    <w:basedOn w:val="Normal"/>
    <w:uiPriority w:val="99"/>
    <w:semiHidden/>
    <w:unhideWhenUsed/>
    <w:rsid w:val="00B667EB"/>
    <w:pPr>
      <w:ind w:left="720"/>
    </w:pPr>
  </w:style>
  <w:style w:type="paragraph" w:styleId="NoteHeading">
    <w:name w:val="Note Heading"/>
    <w:basedOn w:val="Normal"/>
    <w:next w:val="Normal"/>
    <w:link w:val="NoteHeadingChar"/>
    <w:uiPriority w:val="99"/>
    <w:semiHidden/>
    <w:unhideWhenUsed/>
    <w:rsid w:val="00B667EB"/>
    <w:pPr>
      <w:spacing w:after="0" w:line="240" w:lineRule="auto"/>
    </w:pPr>
  </w:style>
  <w:style w:type="character" w:customStyle="1" w:styleId="NoteHeadingChar">
    <w:name w:val="Note Heading Char"/>
    <w:basedOn w:val="DefaultParagraphFont"/>
    <w:link w:val="NoteHeading"/>
    <w:uiPriority w:val="99"/>
    <w:semiHidden/>
    <w:rsid w:val="00B667EB"/>
    <w:rPr>
      <w:rFonts w:ascii="Arial" w:hAnsi="Arial" w:cs="Arial"/>
      <w:sz w:val="20"/>
      <w:szCs w:val="20"/>
      <w:lang w:eastAsia="zh-CN"/>
    </w:rPr>
  </w:style>
  <w:style w:type="paragraph" w:styleId="PlainText">
    <w:name w:val="Plain Text"/>
    <w:basedOn w:val="Normal"/>
    <w:link w:val="PlainTextChar"/>
    <w:uiPriority w:val="99"/>
    <w:semiHidden/>
    <w:unhideWhenUsed/>
    <w:rsid w:val="00B667E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667EB"/>
    <w:rPr>
      <w:rFonts w:ascii="Consolas" w:hAnsi="Consolas" w:cs="Arial"/>
      <w:sz w:val="21"/>
      <w:szCs w:val="21"/>
      <w:lang w:eastAsia="zh-CN"/>
    </w:rPr>
  </w:style>
  <w:style w:type="paragraph" w:styleId="Quote">
    <w:name w:val="Quote"/>
    <w:basedOn w:val="Normal"/>
    <w:next w:val="Normal"/>
    <w:link w:val="QuoteChar"/>
    <w:uiPriority w:val="29"/>
    <w:qFormat/>
    <w:rsid w:val="00B667E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67EB"/>
    <w:rPr>
      <w:rFonts w:ascii="Arial" w:hAnsi="Arial" w:cs="Arial"/>
      <w:i/>
      <w:iCs/>
      <w:color w:val="404040" w:themeColor="text1" w:themeTint="BF"/>
      <w:sz w:val="20"/>
      <w:szCs w:val="20"/>
      <w:lang w:eastAsia="zh-CN"/>
    </w:rPr>
  </w:style>
  <w:style w:type="paragraph" w:styleId="Salutation">
    <w:name w:val="Salutation"/>
    <w:basedOn w:val="Normal"/>
    <w:next w:val="Normal"/>
    <w:link w:val="SalutationChar"/>
    <w:uiPriority w:val="99"/>
    <w:semiHidden/>
    <w:unhideWhenUsed/>
    <w:rsid w:val="00B667EB"/>
  </w:style>
  <w:style w:type="character" w:customStyle="1" w:styleId="SalutationChar">
    <w:name w:val="Salutation Char"/>
    <w:basedOn w:val="DefaultParagraphFont"/>
    <w:link w:val="Salutation"/>
    <w:uiPriority w:val="99"/>
    <w:semiHidden/>
    <w:rsid w:val="00B667EB"/>
    <w:rPr>
      <w:rFonts w:ascii="Arial" w:hAnsi="Arial" w:cs="Arial"/>
      <w:sz w:val="20"/>
      <w:szCs w:val="20"/>
      <w:lang w:eastAsia="zh-CN"/>
    </w:rPr>
  </w:style>
  <w:style w:type="paragraph" w:styleId="Signature">
    <w:name w:val="Signature"/>
    <w:basedOn w:val="Normal"/>
    <w:link w:val="SignatureChar"/>
    <w:uiPriority w:val="99"/>
    <w:semiHidden/>
    <w:unhideWhenUsed/>
    <w:rsid w:val="00B667EB"/>
    <w:pPr>
      <w:spacing w:after="0" w:line="240" w:lineRule="auto"/>
      <w:ind w:left="4252"/>
    </w:pPr>
  </w:style>
  <w:style w:type="character" w:customStyle="1" w:styleId="SignatureChar">
    <w:name w:val="Signature Char"/>
    <w:basedOn w:val="DefaultParagraphFont"/>
    <w:link w:val="Signature"/>
    <w:uiPriority w:val="99"/>
    <w:semiHidden/>
    <w:rsid w:val="00B667EB"/>
    <w:rPr>
      <w:rFonts w:ascii="Arial" w:hAnsi="Arial" w:cs="Arial"/>
      <w:sz w:val="20"/>
      <w:szCs w:val="20"/>
      <w:lang w:eastAsia="zh-CN"/>
    </w:rPr>
  </w:style>
  <w:style w:type="paragraph" w:styleId="Subtitle">
    <w:name w:val="Subtitle"/>
    <w:basedOn w:val="Normal"/>
    <w:next w:val="Normal"/>
    <w:link w:val="SubtitleChar"/>
    <w:uiPriority w:val="11"/>
    <w:qFormat/>
    <w:rsid w:val="00B667E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667EB"/>
    <w:rPr>
      <w:rFonts w:eastAsiaTheme="minorEastAsia"/>
      <w:color w:val="5A5A5A" w:themeColor="text1" w:themeTint="A5"/>
      <w:spacing w:val="15"/>
      <w:lang w:eastAsia="zh-CN"/>
    </w:rPr>
  </w:style>
  <w:style w:type="paragraph" w:styleId="TableofAuthorities">
    <w:name w:val="table of authorities"/>
    <w:basedOn w:val="Normal"/>
    <w:next w:val="Normal"/>
    <w:uiPriority w:val="99"/>
    <w:semiHidden/>
    <w:unhideWhenUsed/>
    <w:rsid w:val="00B667EB"/>
    <w:pPr>
      <w:spacing w:after="0"/>
      <w:ind w:left="200" w:hanging="200"/>
    </w:pPr>
  </w:style>
  <w:style w:type="paragraph" w:styleId="TableofFigures">
    <w:name w:val="table of figures"/>
    <w:basedOn w:val="Normal"/>
    <w:next w:val="Normal"/>
    <w:uiPriority w:val="99"/>
    <w:semiHidden/>
    <w:unhideWhenUsed/>
    <w:rsid w:val="00B667EB"/>
    <w:pPr>
      <w:spacing w:after="0"/>
    </w:pPr>
  </w:style>
  <w:style w:type="paragraph" w:styleId="Title">
    <w:name w:val="Title"/>
    <w:basedOn w:val="Normal"/>
    <w:next w:val="Normal"/>
    <w:link w:val="TitleChar"/>
    <w:uiPriority w:val="10"/>
    <w:qFormat/>
    <w:rsid w:val="00B667E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7EB"/>
    <w:rPr>
      <w:rFonts w:asciiTheme="majorHAnsi" w:eastAsiaTheme="majorEastAsia" w:hAnsiTheme="majorHAnsi" w:cstheme="majorBidi"/>
      <w:spacing w:val="-10"/>
      <w:kern w:val="28"/>
      <w:sz w:val="56"/>
      <w:szCs w:val="56"/>
      <w:lang w:eastAsia="zh-CN"/>
    </w:rPr>
  </w:style>
  <w:style w:type="paragraph" w:styleId="TOAHeading">
    <w:name w:val="toa heading"/>
    <w:basedOn w:val="Normal"/>
    <w:next w:val="Normal"/>
    <w:uiPriority w:val="99"/>
    <w:semiHidden/>
    <w:unhideWhenUsed/>
    <w:rsid w:val="00B667E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667EB"/>
    <w:pPr>
      <w:spacing w:after="100"/>
    </w:pPr>
  </w:style>
  <w:style w:type="paragraph" w:styleId="TOC2">
    <w:name w:val="toc 2"/>
    <w:basedOn w:val="Normal"/>
    <w:next w:val="Normal"/>
    <w:autoRedefine/>
    <w:uiPriority w:val="39"/>
    <w:semiHidden/>
    <w:unhideWhenUsed/>
    <w:rsid w:val="00B667EB"/>
    <w:pPr>
      <w:spacing w:after="100"/>
      <w:ind w:left="200"/>
    </w:pPr>
  </w:style>
  <w:style w:type="paragraph" w:styleId="TOC3">
    <w:name w:val="toc 3"/>
    <w:basedOn w:val="Normal"/>
    <w:next w:val="Normal"/>
    <w:autoRedefine/>
    <w:uiPriority w:val="39"/>
    <w:semiHidden/>
    <w:unhideWhenUsed/>
    <w:rsid w:val="00B667EB"/>
    <w:pPr>
      <w:spacing w:after="100"/>
      <w:ind w:left="400"/>
    </w:pPr>
  </w:style>
  <w:style w:type="paragraph" w:styleId="TOC4">
    <w:name w:val="toc 4"/>
    <w:basedOn w:val="Normal"/>
    <w:next w:val="Normal"/>
    <w:autoRedefine/>
    <w:uiPriority w:val="39"/>
    <w:semiHidden/>
    <w:unhideWhenUsed/>
    <w:rsid w:val="00B667EB"/>
    <w:pPr>
      <w:spacing w:after="100"/>
      <w:ind w:left="600"/>
    </w:pPr>
  </w:style>
  <w:style w:type="paragraph" w:styleId="TOC5">
    <w:name w:val="toc 5"/>
    <w:basedOn w:val="Normal"/>
    <w:next w:val="Normal"/>
    <w:autoRedefine/>
    <w:uiPriority w:val="39"/>
    <w:semiHidden/>
    <w:unhideWhenUsed/>
    <w:rsid w:val="00B667EB"/>
    <w:pPr>
      <w:spacing w:after="100"/>
      <w:ind w:left="800"/>
    </w:pPr>
  </w:style>
  <w:style w:type="paragraph" w:styleId="TOC6">
    <w:name w:val="toc 6"/>
    <w:basedOn w:val="Normal"/>
    <w:next w:val="Normal"/>
    <w:autoRedefine/>
    <w:uiPriority w:val="39"/>
    <w:semiHidden/>
    <w:unhideWhenUsed/>
    <w:rsid w:val="00B667EB"/>
    <w:pPr>
      <w:spacing w:after="100"/>
      <w:ind w:left="1000"/>
    </w:pPr>
  </w:style>
  <w:style w:type="paragraph" w:styleId="TOC7">
    <w:name w:val="toc 7"/>
    <w:basedOn w:val="Normal"/>
    <w:next w:val="Normal"/>
    <w:autoRedefine/>
    <w:uiPriority w:val="39"/>
    <w:semiHidden/>
    <w:unhideWhenUsed/>
    <w:rsid w:val="00B667EB"/>
    <w:pPr>
      <w:spacing w:after="100"/>
      <w:ind w:left="1200"/>
    </w:pPr>
  </w:style>
  <w:style w:type="paragraph" w:styleId="TOC8">
    <w:name w:val="toc 8"/>
    <w:basedOn w:val="Normal"/>
    <w:next w:val="Normal"/>
    <w:autoRedefine/>
    <w:uiPriority w:val="39"/>
    <w:semiHidden/>
    <w:unhideWhenUsed/>
    <w:rsid w:val="00B667EB"/>
    <w:pPr>
      <w:spacing w:after="100"/>
      <w:ind w:left="1400"/>
    </w:pPr>
  </w:style>
  <w:style w:type="paragraph" w:styleId="TOC9">
    <w:name w:val="toc 9"/>
    <w:basedOn w:val="Normal"/>
    <w:next w:val="Normal"/>
    <w:autoRedefine/>
    <w:uiPriority w:val="39"/>
    <w:semiHidden/>
    <w:unhideWhenUsed/>
    <w:rsid w:val="00B667EB"/>
    <w:pPr>
      <w:spacing w:after="100"/>
      <w:ind w:left="1600"/>
    </w:pPr>
  </w:style>
  <w:style w:type="paragraph" w:styleId="TOCHeading">
    <w:name w:val="TOC Heading"/>
    <w:basedOn w:val="Heading1"/>
    <w:next w:val="Normal"/>
    <w:uiPriority w:val="39"/>
    <w:semiHidden/>
    <w:unhideWhenUsed/>
    <w:qFormat/>
    <w:rsid w:val="00B667EB"/>
    <w:pPr>
      <w:keepNext/>
      <w:keepLines/>
      <w:spacing w:before="240" w:beforeAutospacing="0" w:after="0" w:afterAutospacing="0" w:line="280" w:lineRule="atLeast"/>
      <w:outlineLvl w:val="9"/>
    </w:pPr>
    <w:rPr>
      <w:rFonts w:asciiTheme="majorHAnsi" w:eastAsiaTheme="majorEastAsia" w:hAnsiTheme="majorHAnsi" w:cstheme="majorBidi"/>
      <w:b w:val="0"/>
      <w:bCs w:val="0"/>
      <w:color w:val="2F5496" w:themeColor="accent1" w:themeShade="BF"/>
      <w:kern w:val="0"/>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sc.li/4j5xfyj"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rsc.li/40FAMLP" TargetMode="External"/><Relationship Id="rId7" Type="http://schemas.openxmlformats.org/officeDocument/2006/relationships/settings" Target="settings.xml"/><Relationship Id="rId12" Type="http://schemas.openxmlformats.org/officeDocument/2006/relationships/hyperlink" Target="https://rsc.li/3EszCfr"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periodic-table.rsc.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aXYgz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rsc.li/4x1RoML"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sc.li/42AcGm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6DB67-2270-4E17-8CE2-06CFFD7689A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2.xml><?xml version="1.0" encoding="utf-8"?>
<ds:datastoreItem xmlns:ds="http://schemas.openxmlformats.org/officeDocument/2006/customXml" ds:itemID="{7198E559-9CB9-4F7B-A5B2-15DF9FA62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269C5B-6223-43B7-A20A-9ABB8E795C74}">
  <ds:schemaRefs>
    <ds:schemaRef ds:uri="http://schemas.microsoft.com/sharepoint/v3/contenttype/forms"/>
  </ds:schemaRefs>
</ds:datastoreItem>
</file>

<file path=customXml/itemProps4.xml><?xml version="1.0" encoding="utf-8"?>
<ds:datastoreItem xmlns:ds="http://schemas.openxmlformats.org/officeDocument/2006/customXml" ds:itemID="{DFFABC35-F859-4326-88BC-92BA9AD8B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1123</Words>
  <Characters>5957</Characters>
  <Application>Microsoft Office Word</Application>
  <DocSecurity>0</DocSecurity>
  <Lines>397</Lines>
  <Paragraphs>128</Paragraphs>
  <ScaleCrop>false</ScaleCrop>
  <HeadingPairs>
    <vt:vector size="2" baseType="variant">
      <vt:variant>
        <vt:lpstr>Title</vt:lpstr>
      </vt:variant>
      <vt:variant>
        <vt:i4>1</vt:i4>
      </vt:variant>
    </vt:vector>
  </HeadingPairs>
  <TitlesOfParts>
    <vt:vector size="1" baseType="lpstr">
      <vt:lpstr>Representing elements and compounds structure strip teacher notes</vt:lpstr>
    </vt:vector>
  </TitlesOfParts>
  <Manager/>
  <Company/>
  <LinksUpToDate>false</LinksUpToDate>
  <CharactersWithSpaces>6952</CharactersWithSpaces>
  <SharedDoc>false</SharedDoc>
  <HyperlinkBase/>
  <HLinks>
    <vt:vector size="42" baseType="variant">
      <vt:variant>
        <vt:i4>6946863</vt:i4>
      </vt:variant>
      <vt:variant>
        <vt:i4>18</vt:i4>
      </vt:variant>
      <vt:variant>
        <vt:i4>0</vt:i4>
      </vt:variant>
      <vt:variant>
        <vt:i4>5</vt:i4>
      </vt:variant>
      <vt:variant>
        <vt:lpwstr>https://rsc.li/40FAMLP</vt:lpwstr>
      </vt:variant>
      <vt:variant>
        <vt:lpwstr/>
      </vt:variant>
      <vt:variant>
        <vt:i4>7340133</vt:i4>
      </vt:variant>
      <vt:variant>
        <vt:i4>15</vt:i4>
      </vt:variant>
      <vt:variant>
        <vt:i4>0</vt:i4>
      </vt:variant>
      <vt:variant>
        <vt:i4>5</vt:i4>
      </vt:variant>
      <vt:variant>
        <vt:lpwstr>https://periodic-table.rsc.org/</vt:lpwstr>
      </vt:variant>
      <vt:variant>
        <vt:lpwstr/>
      </vt:variant>
      <vt:variant>
        <vt:i4>2293877</vt:i4>
      </vt:variant>
      <vt:variant>
        <vt:i4>12</vt:i4>
      </vt:variant>
      <vt:variant>
        <vt:i4>0</vt:i4>
      </vt:variant>
      <vt:variant>
        <vt:i4>5</vt:i4>
      </vt:variant>
      <vt:variant>
        <vt:lpwstr>https://rsc.li/4x1RoML</vt:lpwstr>
      </vt:variant>
      <vt:variant>
        <vt:lpwstr/>
      </vt:variant>
      <vt:variant>
        <vt:i4>8126510</vt:i4>
      </vt:variant>
      <vt:variant>
        <vt:i4>9</vt:i4>
      </vt:variant>
      <vt:variant>
        <vt:i4>0</vt:i4>
      </vt:variant>
      <vt:variant>
        <vt:i4>5</vt:i4>
      </vt:variant>
      <vt:variant>
        <vt:lpwstr>https://rsc.li/42AcGmK</vt:lpwstr>
      </vt:variant>
      <vt:variant>
        <vt:lpwstr/>
      </vt:variant>
      <vt:variant>
        <vt:i4>2621561</vt:i4>
      </vt:variant>
      <vt:variant>
        <vt:i4>6</vt:i4>
      </vt:variant>
      <vt:variant>
        <vt:i4>0</vt:i4>
      </vt:variant>
      <vt:variant>
        <vt:i4>5</vt:i4>
      </vt:variant>
      <vt:variant>
        <vt:lpwstr>https://rsc.li/4j5xfyj</vt:lpwstr>
      </vt:variant>
      <vt:variant>
        <vt:lpwstr/>
      </vt:variant>
      <vt:variant>
        <vt:i4>7602283</vt:i4>
      </vt:variant>
      <vt:variant>
        <vt:i4>3</vt:i4>
      </vt:variant>
      <vt:variant>
        <vt:i4>0</vt:i4>
      </vt:variant>
      <vt:variant>
        <vt:i4>5</vt:i4>
      </vt:variant>
      <vt:variant>
        <vt:lpwstr>https://rsc.li/3EszCfr</vt:lpwstr>
      </vt:variant>
      <vt:variant>
        <vt:lpwstr/>
      </vt:variant>
      <vt:variant>
        <vt:i4>7995504</vt:i4>
      </vt:variant>
      <vt:variant>
        <vt:i4>0</vt:i4>
      </vt:variant>
      <vt:variant>
        <vt:i4>0</vt:i4>
      </vt:variant>
      <vt:variant>
        <vt:i4>5</vt:i4>
      </vt:variant>
      <vt:variant>
        <vt:lpwstr>https://rsc.li/4aXYgzt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Representing elements and compounds structure strip teacher notes</dc:title>
  <dc:subject/>
  <dc:creator>Royal Society of Chemistry</dc:creator>
  <cp:keywords>structure strips; 14-16; representing elements and compounds; literacy; writing; communicating science; teacher guidance</cp:keywords>
  <dc:description>From: https://rsc.li/4glxGnY, student worksheet with extended answer question also available</dc:description>
  <cp:lastModifiedBy>Hannah Griffiths</cp:lastModifiedBy>
  <cp:revision>115</cp:revision>
  <cp:lastPrinted>2026-08-21T14:37:00Z</cp:lastPrinted>
  <dcterms:created xsi:type="dcterms:W3CDTF">2026-07-23T15:17:00Z</dcterms:created>
  <dcterms:modified xsi:type="dcterms:W3CDTF">2026-08-24T14:36:00Z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