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3AAD9FCF" w:rsidR="00A5740C" w:rsidRDefault="00281A2C" w:rsidP="008A4301">
      <w:pPr>
        <w:pStyle w:val="RSCH1"/>
      </w:pPr>
      <w:r>
        <w:t>Algebra and equations</w:t>
      </w:r>
    </w:p>
    <w:p w14:paraId="5E5B9221" w14:textId="488C4606" w:rsidR="000F618F" w:rsidRPr="00417D39" w:rsidRDefault="000F618F" w:rsidP="000F618F">
      <w:pPr>
        <w:pStyle w:val="RSCBasictext"/>
      </w:pPr>
      <w:r w:rsidRPr="00417D39">
        <w:t xml:space="preserve">This </w:t>
      </w:r>
      <w:r w:rsidR="00A075C1">
        <w:t>learner worksheet</w:t>
      </w:r>
      <w:r w:rsidRPr="00417D39">
        <w:t xml:space="preserve"> forms part of the Maths skills for chemistry resources series which can be viewed at:</w:t>
      </w:r>
      <w:r w:rsidRPr="00C622ED">
        <w:rPr>
          <w:color w:val="6D0C41"/>
        </w:rPr>
        <w:t xml:space="preserve"> </w:t>
      </w:r>
      <w:hyperlink r:id="rId11" w:history="1">
        <w:r w:rsidR="00C622ED" w:rsidRPr="00387A36">
          <w:rPr>
            <w:rStyle w:val="Hyperlink"/>
            <w:color w:val="6D0C41"/>
          </w:rPr>
          <w:t>rsc.li/4A41ezG</w:t>
        </w:r>
      </w:hyperlink>
      <w:r>
        <w:t>.</w:t>
      </w:r>
      <w:r w:rsidRPr="00417D39">
        <w:t xml:space="preserve"> The resource series covers math</w:t>
      </w:r>
      <w:r w:rsidR="0039580D">
        <w:t>s</w:t>
      </w:r>
      <w:r w:rsidRPr="00417D39">
        <w:t xml:space="preserve"> skill</w:t>
      </w:r>
      <w:r>
        <w:t xml:space="preserve">s </w:t>
      </w:r>
      <w:r w:rsidRPr="00417D39">
        <w:t xml:space="preserve">which are fundamental </w:t>
      </w:r>
      <w:r w:rsidR="00A075C1">
        <w:t xml:space="preserve">to </w:t>
      </w:r>
      <w:r w:rsidRPr="00417D39">
        <w:t>chemistry teaching:</w:t>
      </w:r>
    </w:p>
    <w:p w14:paraId="3DDBD6AA" w14:textId="2057149D" w:rsidR="00C622ED" w:rsidRDefault="00C622ED" w:rsidP="00F946ED">
      <w:pPr>
        <w:pStyle w:val="RSCBulletedlist"/>
        <w:spacing w:after="100"/>
      </w:pPr>
      <w:r w:rsidRPr="00A1042B">
        <w:t>Ratio and proportion</w:t>
      </w:r>
    </w:p>
    <w:p w14:paraId="7A01F37F" w14:textId="38C751EF" w:rsidR="000F618F" w:rsidRPr="00A1042B" w:rsidRDefault="000F618F" w:rsidP="00F946ED">
      <w:pPr>
        <w:pStyle w:val="RSCBulletedlist"/>
        <w:spacing w:after="100"/>
      </w:pPr>
      <w:r w:rsidRPr="00A1042B">
        <w:t>Graphs and data, divided into: </w:t>
      </w:r>
    </w:p>
    <w:p w14:paraId="37E7447A" w14:textId="77777777" w:rsidR="000F618F" w:rsidRPr="00A1042B" w:rsidRDefault="000F618F" w:rsidP="00F946ED">
      <w:pPr>
        <w:pStyle w:val="RSCBulletedlist"/>
        <w:numPr>
          <w:ilvl w:val="1"/>
          <w:numId w:val="6"/>
        </w:numPr>
        <w:spacing w:after="100"/>
      </w:pPr>
      <w:r w:rsidRPr="00A1042B">
        <w:t xml:space="preserve">Creating graphs </w:t>
      </w:r>
    </w:p>
    <w:p w14:paraId="3E3AC12E" w14:textId="77777777" w:rsidR="000F618F" w:rsidRPr="00A1042B" w:rsidRDefault="000F618F" w:rsidP="00F946ED">
      <w:pPr>
        <w:pStyle w:val="RSCBulletedlist"/>
        <w:numPr>
          <w:ilvl w:val="1"/>
          <w:numId w:val="6"/>
        </w:numPr>
        <w:spacing w:after="100"/>
      </w:pPr>
      <w:r w:rsidRPr="00A1042B">
        <w:t xml:space="preserve">Interpreting graphs </w:t>
      </w:r>
    </w:p>
    <w:p w14:paraId="1AB626AF" w14:textId="77777777" w:rsidR="000F618F" w:rsidRDefault="000F618F" w:rsidP="00F946ED">
      <w:pPr>
        <w:pStyle w:val="RSCBulletedlist"/>
        <w:spacing w:after="100"/>
      </w:pPr>
      <w:r w:rsidRPr="00A1042B">
        <w:t>Understanding number</w:t>
      </w:r>
      <w:r>
        <w:t>, divided into:</w:t>
      </w:r>
      <w:r w:rsidRPr="00A1042B">
        <w:t xml:space="preserve"> </w:t>
      </w:r>
    </w:p>
    <w:p w14:paraId="58F6B9B3" w14:textId="77777777" w:rsidR="000F618F" w:rsidRDefault="000F618F" w:rsidP="00F946ED">
      <w:pPr>
        <w:pStyle w:val="RSCBulletedlist"/>
        <w:numPr>
          <w:ilvl w:val="1"/>
          <w:numId w:val="6"/>
        </w:numPr>
        <w:spacing w:after="100"/>
      </w:pPr>
      <w:r>
        <w:t xml:space="preserve">Unit conversion </w:t>
      </w:r>
    </w:p>
    <w:p w14:paraId="0C3EF5BA" w14:textId="6A31079F" w:rsidR="000F618F" w:rsidRDefault="000F618F" w:rsidP="00F946ED">
      <w:pPr>
        <w:pStyle w:val="RSCBulletedlist"/>
        <w:numPr>
          <w:ilvl w:val="1"/>
          <w:numId w:val="6"/>
        </w:numPr>
        <w:spacing w:after="100"/>
      </w:pPr>
      <w:r>
        <w:t xml:space="preserve">Significant figure </w:t>
      </w:r>
      <w:r w:rsidR="0039580D">
        <w:t>and rounding</w:t>
      </w:r>
    </w:p>
    <w:p w14:paraId="68CE342B" w14:textId="0CE18CD7" w:rsidR="00C35743" w:rsidRPr="00C35743" w:rsidRDefault="00C35743" w:rsidP="00F946ED">
      <w:pPr>
        <w:pStyle w:val="RSCBulletedlist"/>
        <w:spacing w:after="100"/>
        <w:jc w:val="both"/>
        <w:rPr>
          <w:b/>
          <w:bCs/>
        </w:rPr>
      </w:pPr>
      <w:r w:rsidRPr="00D01D2E">
        <w:rPr>
          <w:b/>
        </w:rPr>
        <w:t>Algebra and equations</w:t>
      </w:r>
    </w:p>
    <w:p w14:paraId="13609958" w14:textId="77777777" w:rsidR="00397B9F" w:rsidRDefault="00397B9F" w:rsidP="00A83274">
      <w:pPr>
        <w:pStyle w:val="RSCH2"/>
      </w:pPr>
      <w:r>
        <w:t>Resource series components</w:t>
      </w:r>
    </w:p>
    <w:p w14:paraId="215151B8" w14:textId="47B8BBB6" w:rsidR="00BC4353" w:rsidRDefault="00BC4353" w:rsidP="00BC4353">
      <w:pPr>
        <w:pStyle w:val="RSCBasictext"/>
      </w:pPr>
      <w:r w:rsidRPr="00DD66CA">
        <w:t>The resource series is divided into two stages. Stage 1 (</w:t>
      </w:r>
      <w:r w:rsidRPr="00DD66CA">
        <w:rPr>
          <w:rFonts w:ascii="Segoe UI Symbol" w:eastAsia="Segoe UI Symbol" w:hAnsi="Segoe UI Symbol" w:cs="Segoe UI Symbol"/>
          <w:color w:val="6D0C41"/>
          <w:lang w:eastAsia="ja-JP"/>
        </w:rPr>
        <w:t>✪</w:t>
      </w:r>
      <w:r w:rsidRPr="00D01D2E">
        <w:rPr>
          <w:rFonts w:eastAsia="Segoe UI Symbol"/>
          <w:lang w:eastAsia="ja-JP"/>
        </w:rPr>
        <w:t>)</w:t>
      </w:r>
      <w:r w:rsidRPr="00DD66CA">
        <w:t xml:space="preserve"> is most suitable for ages 11−14 and stage 2 (</w:t>
      </w:r>
      <w:r w:rsidRPr="00DD66CA">
        <w:rPr>
          <w:rFonts w:ascii="Segoe UI Symbol" w:eastAsia="Segoe UI Symbol" w:hAnsi="Segoe UI Symbol" w:cs="Segoe UI Symbol"/>
          <w:color w:val="6D0C41"/>
          <w:lang w:eastAsia="ja-JP"/>
        </w:rPr>
        <w:t>✪✪</w:t>
      </w:r>
      <w:r w:rsidRPr="00D01D2E">
        <w:rPr>
          <w:rFonts w:eastAsia="Segoe UI Symbol"/>
          <w:lang w:eastAsia="ja-JP"/>
        </w:rPr>
        <w:t xml:space="preserve">) </w:t>
      </w:r>
      <w:r w:rsidRPr="00DD66CA">
        <w:t>for ages 14−16. However, older learners with gaps in their fundamental knowledge can use stage 1 as a stepping stone.</w:t>
      </w:r>
    </w:p>
    <w:tbl>
      <w:tblPr>
        <w:tblStyle w:val="TableGrid"/>
        <w:tblW w:w="9634" w:type="dxa"/>
        <w:tblLayout w:type="fixed"/>
        <w:tblLook w:val="04A0" w:firstRow="1" w:lastRow="0" w:firstColumn="1" w:lastColumn="0" w:noHBand="0" w:noVBand="1"/>
      </w:tblPr>
      <w:tblGrid>
        <w:gridCol w:w="3397"/>
        <w:gridCol w:w="3025"/>
        <w:gridCol w:w="3212"/>
      </w:tblGrid>
      <w:tr w:rsidR="00402BC5" w14:paraId="566A2D0E" w14:textId="77777777" w:rsidTr="003E1C6B">
        <w:trPr>
          <w:trHeight w:val="565"/>
        </w:trPr>
        <w:tc>
          <w:tcPr>
            <w:tcW w:w="3397" w:type="dxa"/>
            <w:vAlign w:val="center"/>
          </w:tcPr>
          <w:p w14:paraId="16E1BE26" w14:textId="4219C7F0" w:rsidR="00402BC5" w:rsidRPr="00901E10" w:rsidRDefault="00402BC5" w:rsidP="00D01D2E">
            <w:pPr>
              <w:pStyle w:val="RSCBasictext"/>
              <w:ind w:left="0" w:firstLine="0"/>
              <w:rPr>
                <w:b/>
                <w:sz w:val="36"/>
                <w:szCs w:val="36"/>
              </w:rPr>
            </w:pPr>
            <w:r w:rsidRPr="003841DD">
              <w:rPr>
                <w:b/>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025" w:type="dxa"/>
            <w:vMerge w:val="restart"/>
            <w:vAlign w:val="center"/>
          </w:tcPr>
          <w:p w14:paraId="6D486DAD" w14:textId="77777777" w:rsidR="00402BC5" w:rsidRDefault="00402BC5" w:rsidP="00D01D2E">
            <w:pPr>
              <w:pStyle w:val="RSCBasictext"/>
              <w:ind w:left="0" w:firstLine="0"/>
            </w:pPr>
            <w:r>
              <w:rPr>
                <w:noProof/>
              </w:rPr>
              <w:drawing>
                <wp:anchor distT="0" distB="0" distL="114300" distR="114300" simplePos="0" relativeHeight="251658240" behindDoc="1" locked="0" layoutInCell="1" allowOverlap="1" wp14:anchorId="046FBAE9" wp14:editId="66A2CEA0">
                  <wp:simplePos x="0" y="0"/>
                  <wp:positionH relativeFrom="column">
                    <wp:posOffset>139065</wp:posOffset>
                  </wp:positionH>
                  <wp:positionV relativeFrom="paragraph">
                    <wp:posOffset>31115</wp:posOffset>
                  </wp:positionV>
                  <wp:extent cx="1439545" cy="808990"/>
                  <wp:effectExtent l="38100" t="38100" r="103505" b="86360"/>
                  <wp:wrapNone/>
                  <wp:docPr id="1324907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0749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212" w:type="dxa"/>
            <w:vMerge w:val="restart"/>
            <w:vAlign w:val="center"/>
          </w:tcPr>
          <w:p w14:paraId="0EA476B1" w14:textId="77777777" w:rsidR="00402BC5" w:rsidRDefault="00402BC5" w:rsidP="00D01D2E">
            <w:pPr>
              <w:pStyle w:val="RSCBasictext"/>
              <w:ind w:left="0" w:firstLine="0"/>
            </w:pPr>
            <w:r>
              <w:rPr>
                <w:noProof/>
              </w:rPr>
              <w:drawing>
                <wp:inline distT="0" distB="0" distL="0" distR="0" wp14:anchorId="4B0DC4BC" wp14:editId="063CD422">
                  <wp:extent cx="800674" cy="1132271"/>
                  <wp:effectExtent l="38100" t="38100" r="95250" b="86995"/>
                  <wp:docPr id="12069637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63720"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0674" cy="1132271"/>
                          </a:xfrm>
                          <a:prstGeom prst="rect">
                            <a:avLst/>
                          </a:prstGeom>
                          <a:effectLst>
                            <a:outerShdw blurRad="50800" dist="38100" dir="2700000" algn="tl" rotWithShape="0">
                              <a:prstClr val="black">
                                <a:alpha val="40000"/>
                              </a:prstClr>
                            </a:outerShdw>
                          </a:effectLst>
                        </pic:spPr>
                      </pic:pic>
                    </a:graphicData>
                  </a:graphic>
                </wp:inline>
              </w:drawing>
            </w:r>
          </w:p>
        </w:tc>
      </w:tr>
      <w:tr w:rsidR="00402BC5" w14:paraId="3B51B5F5" w14:textId="77777777" w:rsidTr="003E1C6B">
        <w:trPr>
          <w:trHeight w:val="1147"/>
        </w:trPr>
        <w:tc>
          <w:tcPr>
            <w:tcW w:w="3397" w:type="dxa"/>
            <w:vAlign w:val="center"/>
          </w:tcPr>
          <w:p w14:paraId="424F5A3D" w14:textId="77777777" w:rsidR="00402BC5" w:rsidRDefault="00402BC5" w:rsidP="003E1C6B">
            <w:pPr>
              <w:pStyle w:val="RSCBasictext"/>
              <w:ind w:left="-108"/>
              <w:jc w:val="center"/>
              <w:rPr>
                <w:noProof/>
              </w:rPr>
            </w:pPr>
            <w:r>
              <w:rPr>
                <w:noProof/>
              </w:rPr>
              <w:drawing>
                <wp:anchor distT="0" distB="0" distL="114300" distR="114300" simplePos="0" relativeHeight="251658241" behindDoc="0" locked="0" layoutInCell="1" allowOverlap="1" wp14:anchorId="644EB7A7" wp14:editId="3F42F1A3">
                  <wp:simplePos x="0" y="0"/>
                  <wp:positionH relativeFrom="column">
                    <wp:posOffset>314325</wp:posOffset>
                  </wp:positionH>
                  <wp:positionV relativeFrom="paragraph">
                    <wp:posOffset>26670</wp:posOffset>
                  </wp:positionV>
                  <wp:extent cx="1398905" cy="786765"/>
                  <wp:effectExtent l="38100" t="38100" r="86995" b="89535"/>
                  <wp:wrapNone/>
                  <wp:docPr id="6500101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10150"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25" w:type="dxa"/>
            <w:vMerge/>
            <w:vAlign w:val="center"/>
          </w:tcPr>
          <w:p w14:paraId="79459C11" w14:textId="77777777" w:rsidR="00402BC5" w:rsidRDefault="00402BC5" w:rsidP="003E1C6B">
            <w:pPr>
              <w:pStyle w:val="RSCBasictext"/>
              <w:jc w:val="center"/>
              <w:rPr>
                <w:noProof/>
              </w:rPr>
            </w:pPr>
          </w:p>
        </w:tc>
        <w:tc>
          <w:tcPr>
            <w:tcW w:w="3212" w:type="dxa"/>
            <w:vMerge/>
            <w:vAlign w:val="center"/>
          </w:tcPr>
          <w:p w14:paraId="7E812412" w14:textId="77777777" w:rsidR="00402BC5" w:rsidRDefault="00402BC5" w:rsidP="003E1C6B">
            <w:pPr>
              <w:pStyle w:val="RSCBasictext"/>
              <w:ind w:left="-14" w:firstLine="14"/>
              <w:jc w:val="center"/>
              <w:rPr>
                <w:noProof/>
              </w:rPr>
            </w:pPr>
          </w:p>
        </w:tc>
      </w:tr>
      <w:tr w:rsidR="00402BC5" w14:paraId="325DDF5D" w14:textId="77777777" w:rsidTr="00F946ED">
        <w:trPr>
          <w:trHeight w:val="425"/>
        </w:trPr>
        <w:tc>
          <w:tcPr>
            <w:tcW w:w="3397" w:type="dxa"/>
          </w:tcPr>
          <w:p w14:paraId="48BE55BD" w14:textId="77777777" w:rsidR="00402BC5" w:rsidRPr="00873AEB" w:rsidRDefault="00402BC5" w:rsidP="003E1C6B">
            <w:pPr>
              <w:pStyle w:val="RSCBasictext"/>
              <w:ind w:left="0" w:firstLine="0"/>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25" w:type="dxa"/>
          </w:tcPr>
          <w:p w14:paraId="48EC166A" w14:textId="77777777" w:rsidR="00402BC5" w:rsidRDefault="00402BC5" w:rsidP="003E1C6B">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212" w:type="dxa"/>
          </w:tcPr>
          <w:p w14:paraId="2424C9C9" w14:textId="77777777" w:rsidR="00402BC5" w:rsidRDefault="00402BC5" w:rsidP="003E1C6B">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r>
      <w:tr w:rsidR="00402BC5" w14:paraId="51C12AC1" w14:textId="77777777" w:rsidTr="00D01D2E">
        <w:trPr>
          <w:trHeight w:val="567"/>
        </w:trPr>
        <w:tc>
          <w:tcPr>
            <w:tcW w:w="3397" w:type="dxa"/>
            <w:shd w:val="clear" w:color="auto" w:fill="F9CEE6"/>
          </w:tcPr>
          <w:p w14:paraId="564EC73A" w14:textId="77777777" w:rsidR="00402BC5" w:rsidRPr="00A01962" w:rsidRDefault="00402BC5" w:rsidP="003E1C6B">
            <w:pPr>
              <w:spacing w:after="0" w:line="240" w:lineRule="auto"/>
              <w:ind w:left="0" w:firstLine="0"/>
              <w:jc w:val="left"/>
              <w:outlineLvl w:val="9"/>
              <w:rPr>
                <w:rFonts w:ascii="Century Gothic" w:hAnsi="Century Gothic"/>
                <w:b/>
                <w:bCs/>
                <w:sz w:val="36"/>
                <w:szCs w:val="36"/>
              </w:rPr>
            </w:pPr>
            <w:r w:rsidRPr="003841DD">
              <w:rPr>
                <w:rFonts w:ascii="Century Gothic" w:hAnsi="Century Gothic"/>
                <w:b/>
                <w:bCs/>
                <w:sz w:val="24"/>
                <w:szCs w:val="24"/>
              </w:rPr>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25" w:type="dxa"/>
            <w:vMerge w:val="restart"/>
          </w:tcPr>
          <w:p w14:paraId="273DF11C" w14:textId="77777777" w:rsidR="00402BC5" w:rsidRDefault="00402BC5" w:rsidP="003E1C6B">
            <w:pPr>
              <w:pStyle w:val="RSCBasictext"/>
              <w:ind w:left="0" w:firstLine="0"/>
              <w:jc w:val="center"/>
            </w:pPr>
            <w:r>
              <w:rPr>
                <w:noProof/>
              </w:rPr>
              <w:drawing>
                <wp:anchor distT="0" distB="0" distL="114300" distR="114300" simplePos="0" relativeHeight="251658243" behindDoc="1" locked="0" layoutInCell="1" allowOverlap="1" wp14:anchorId="7F75B71C" wp14:editId="04A168ED">
                  <wp:simplePos x="0" y="0"/>
                  <wp:positionH relativeFrom="column">
                    <wp:posOffset>138982</wp:posOffset>
                  </wp:positionH>
                  <wp:positionV relativeFrom="paragraph">
                    <wp:posOffset>121731</wp:posOffset>
                  </wp:positionV>
                  <wp:extent cx="1439545" cy="809560"/>
                  <wp:effectExtent l="38100" t="38100" r="103505" b="86360"/>
                  <wp:wrapNone/>
                  <wp:docPr id="716762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210"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0E578E60" w14:textId="77777777" w:rsidR="00402BC5" w:rsidRDefault="00402BC5" w:rsidP="003E1C6B">
            <w:pPr>
              <w:pStyle w:val="RSCBasictext"/>
              <w:ind w:left="0" w:firstLine="0"/>
              <w:jc w:val="center"/>
            </w:pPr>
            <w:r>
              <w:rPr>
                <w:noProof/>
              </w:rPr>
              <w:drawing>
                <wp:anchor distT="0" distB="0" distL="114300" distR="114300" simplePos="0" relativeHeight="251658242" behindDoc="0" locked="0" layoutInCell="1" allowOverlap="1" wp14:anchorId="02622CCC" wp14:editId="47899838">
                  <wp:simplePos x="0" y="0"/>
                  <wp:positionH relativeFrom="column">
                    <wp:posOffset>282152</wp:posOffset>
                  </wp:positionH>
                  <wp:positionV relativeFrom="paragraph">
                    <wp:posOffset>250328</wp:posOffset>
                  </wp:positionV>
                  <wp:extent cx="1456597" cy="819150"/>
                  <wp:effectExtent l="38100" t="38100" r="86995" b="95250"/>
                  <wp:wrapNone/>
                  <wp:docPr id="1381547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749"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212" w:type="dxa"/>
            <w:vMerge w:val="restart"/>
            <w:shd w:val="clear" w:color="auto" w:fill="F9CEE6"/>
          </w:tcPr>
          <w:p w14:paraId="4FFDAC20" w14:textId="77777777" w:rsidR="00402BC5" w:rsidRDefault="00402BC5" w:rsidP="003E1C6B">
            <w:pPr>
              <w:pStyle w:val="RSCBasictext"/>
              <w:ind w:left="-14" w:firstLine="14"/>
              <w:jc w:val="center"/>
            </w:pPr>
            <w:r>
              <w:rPr>
                <w:noProof/>
              </w:rPr>
              <w:drawing>
                <wp:inline distT="0" distB="0" distL="0" distR="0" wp14:anchorId="115CA3AE" wp14:editId="32D8F05B">
                  <wp:extent cx="865784" cy="1224347"/>
                  <wp:effectExtent l="38100" t="38100" r="86995" b="90170"/>
                  <wp:docPr id="7843590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59050"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65784" cy="1224347"/>
                          </a:xfrm>
                          <a:prstGeom prst="rect">
                            <a:avLst/>
                          </a:prstGeom>
                          <a:effectLst>
                            <a:outerShdw blurRad="50800" dist="38100" dir="2700000" algn="tl" rotWithShape="0">
                              <a:prstClr val="black">
                                <a:alpha val="40000"/>
                              </a:prstClr>
                            </a:outerShdw>
                          </a:effectLst>
                        </pic:spPr>
                      </pic:pic>
                    </a:graphicData>
                  </a:graphic>
                </wp:inline>
              </w:drawing>
            </w:r>
          </w:p>
        </w:tc>
      </w:tr>
      <w:tr w:rsidR="00402BC5" w14:paraId="54D43F00" w14:textId="77777777" w:rsidTr="00D01D2E">
        <w:trPr>
          <w:trHeight w:val="1689"/>
        </w:trPr>
        <w:tc>
          <w:tcPr>
            <w:tcW w:w="3397" w:type="dxa"/>
          </w:tcPr>
          <w:p w14:paraId="7A9213DD" w14:textId="2FC94EB7" w:rsidR="00402BC5" w:rsidRDefault="00F6220A" w:rsidP="003E1C6B">
            <w:pPr>
              <w:pStyle w:val="RSCBasictext"/>
              <w:ind w:left="-108"/>
              <w:jc w:val="center"/>
              <w:rPr>
                <w:noProof/>
              </w:rPr>
            </w:pPr>
            <w:r>
              <w:rPr>
                <w:noProof/>
              </w:rPr>
              <w:drawing>
                <wp:anchor distT="0" distB="0" distL="114300" distR="114300" simplePos="0" relativeHeight="251658245" behindDoc="0" locked="0" layoutInCell="1" allowOverlap="1" wp14:anchorId="60349649" wp14:editId="783F637F">
                  <wp:simplePos x="0" y="0"/>
                  <wp:positionH relativeFrom="column">
                    <wp:posOffset>387985</wp:posOffset>
                  </wp:positionH>
                  <wp:positionV relativeFrom="paragraph">
                    <wp:posOffset>240030</wp:posOffset>
                  </wp:positionV>
                  <wp:extent cx="1398905" cy="786765"/>
                  <wp:effectExtent l="38100" t="38100" r="86995" b="89535"/>
                  <wp:wrapNone/>
                  <wp:docPr id="762147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47345"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0" locked="0" layoutInCell="1" allowOverlap="1" wp14:anchorId="40CFB279" wp14:editId="1AD4FECB">
                  <wp:simplePos x="0" y="0"/>
                  <wp:positionH relativeFrom="column">
                    <wp:posOffset>93980</wp:posOffset>
                  </wp:positionH>
                  <wp:positionV relativeFrom="paragraph">
                    <wp:posOffset>57150</wp:posOffset>
                  </wp:positionV>
                  <wp:extent cx="1408430" cy="792480"/>
                  <wp:effectExtent l="38100" t="38100" r="96520" b="102870"/>
                  <wp:wrapNone/>
                  <wp:docPr id="12184258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5868"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8430"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5110F8C0" w14:textId="77777777" w:rsidR="00402BC5" w:rsidRDefault="00402BC5" w:rsidP="003E1C6B">
            <w:pPr>
              <w:pStyle w:val="RSCBasictext"/>
              <w:ind w:left="-108"/>
              <w:jc w:val="center"/>
              <w:rPr>
                <w:noProof/>
              </w:rPr>
            </w:pPr>
          </w:p>
          <w:p w14:paraId="1323B425" w14:textId="77777777" w:rsidR="00402BC5" w:rsidRDefault="00402BC5" w:rsidP="003E1C6B">
            <w:pPr>
              <w:pStyle w:val="RSCBasictext"/>
              <w:ind w:left="-108"/>
              <w:jc w:val="center"/>
              <w:rPr>
                <w:noProof/>
              </w:rPr>
            </w:pPr>
          </w:p>
          <w:p w14:paraId="5BC2B37A" w14:textId="77777777" w:rsidR="00402BC5" w:rsidRDefault="00402BC5" w:rsidP="003E1C6B">
            <w:pPr>
              <w:pStyle w:val="RSCBasictext"/>
              <w:ind w:left="0" w:firstLine="0"/>
              <w:rPr>
                <w:noProof/>
              </w:rPr>
            </w:pPr>
          </w:p>
        </w:tc>
        <w:tc>
          <w:tcPr>
            <w:tcW w:w="3025" w:type="dxa"/>
            <w:vMerge/>
          </w:tcPr>
          <w:p w14:paraId="576C2676" w14:textId="77777777" w:rsidR="00402BC5" w:rsidRDefault="00402BC5" w:rsidP="003E1C6B">
            <w:pPr>
              <w:pStyle w:val="RSCBasictext"/>
              <w:jc w:val="center"/>
              <w:rPr>
                <w:noProof/>
              </w:rPr>
            </w:pPr>
          </w:p>
        </w:tc>
        <w:tc>
          <w:tcPr>
            <w:tcW w:w="3212" w:type="dxa"/>
            <w:vMerge/>
            <w:shd w:val="clear" w:color="auto" w:fill="F9CEE6"/>
          </w:tcPr>
          <w:p w14:paraId="6B0C6038" w14:textId="77777777" w:rsidR="00402BC5" w:rsidRDefault="00402BC5" w:rsidP="003E1C6B">
            <w:pPr>
              <w:pStyle w:val="RSCBasictext"/>
              <w:ind w:left="-14" w:firstLine="14"/>
              <w:jc w:val="center"/>
              <w:rPr>
                <w:noProof/>
              </w:rPr>
            </w:pPr>
          </w:p>
        </w:tc>
      </w:tr>
      <w:tr w:rsidR="00402BC5" w14:paraId="5982A7E4" w14:textId="77777777" w:rsidTr="00D01D2E">
        <w:trPr>
          <w:trHeight w:val="590"/>
        </w:trPr>
        <w:tc>
          <w:tcPr>
            <w:tcW w:w="3397" w:type="dxa"/>
          </w:tcPr>
          <w:p w14:paraId="6D81CA2C" w14:textId="77777777" w:rsidR="00402BC5" w:rsidRPr="005B4D47" w:rsidRDefault="00402BC5" w:rsidP="003E1C6B">
            <w:pPr>
              <w:pStyle w:val="RSCBasictext"/>
              <w:ind w:left="0" w:firstLine="0"/>
              <w:rPr>
                <w:b/>
                <w:bCs/>
                <w:color w:val="C8102E"/>
              </w:rPr>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025" w:type="dxa"/>
          </w:tcPr>
          <w:p w14:paraId="2735FEC2" w14:textId="77777777" w:rsidR="00402BC5" w:rsidRDefault="00402BC5" w:rsidP="003E1C6B">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 xml:space="preserve">learner-facing </w:t>
            </w:r>
            <w:r>
              <w:t xml:space="preserve">activities, designed as lesson starters or quick activities to engage prior knowledge. </w:t>
            </w:r>
          </w:p>
        </w:tc>
        <w:tc>
          <w:tcPr>
            <w:tcW w:w="3212" w:type="dxa"/>
            <w:shd w:val="clear" w:color="auto" w:fill="F9CEE6"/>
          </w:tcPr>
          <w:p w14:paraId="5D7B2D38" w14:textId="77777777" w:rsidR="00402BC5" w:rsidRDefault="00402BC5" w:rsidP="003E1C6B">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classroom activity following the teacher presentation or as a home-learning task. </w:t>
            </w:r>
          </w:p>
        </w:tc>
      </w:tr>
    </w:tbl>
    <w:p w14:paraId="1BAF64CF" w14:textId="77777777" w:rsidR="00397B9F" w:rsidRDefault="00397B9F" w:rsidP="00A83274">
      <w:pPr>
        <w:pStyle w:val="RSCH2"/>
      </w:pPr>
      <w:r w:rsidRPr="00DC6032">
        <w:lastRenderedPageBreak/>
        <w:t xml:space="preserve">Key terms support </w:t>
      </w:r>
    </w:p>
    <w:p w14:paraId="32BB0A0E" w14:textId="363C1DC2" w:rsidR="00397B9F" w:rsidRDefault="00397B9F" w:rsidP="00397B9F">
      <w:pPr>
        <w:pStyle w:val="RSCBasictext"/>
      </w:pPr>
      <w:r w:rsidRPr="00DC6032">
        <w:t>Key vocabulary for each skill area is defined in the key terms suppor</w:t>
      </w:r>
      <w:r>
        <w:t xml:space="preserve">t: </w:t>
      </w:r>
      <w:hyperlink r:id="rId20" w:history="1">
        <w:r w:rsidRPr="003C4EC2">
          <w:rPr>
            <w:rFonts w:eastAsia="Times New Roman"/>
            <w:color w:val="6D0C41"/>
            <w:u w:val="single"/>
            <w:lang w:eastAsia="en-GB"/>
          </w:rPr>
          <w:t>rsc.li/4wypuqq</w:t>
        </w:r>
      </w:hyperlink>
      <w:r w:rsidRPr="00DC6032">
        <w:t xml:space="preserve">. </w:t>
      </w:r>
      <w:r>
        <w:t>You will find the key terms listed by area and an accessible glossary slide for each term.</w:t>
      </w:r>
    </w:p>
    <w:p w14:paraId="4DD5E3FB" w14:textId="77777777" w:rsidR="008B55E9" w:rsidRDefault="008B55E9" w:rsidP="00A83274">
      <w:pPr>
        <w:pStyle w:val="RSCH2"/>
      </w:pPr>
      <w:r>
        <w:t>Using the learner worksheet</w:t>
      </w:r>
    </w:p>
    <w:p w14:paraId="2197EB54" w14:textId="436DE2E2" w:rsidR="008B55E9" w:rsidRDefault="008B55E9" w:rsidP="008B55E9">
      <w:pPr>
        <w:pStyle w:val="RSCBasictext"/>
        <w:rPr>
          <w:rFonts w:eastAsia="Century Gothic" w:cs="Century Gothic"/>
        </w:rPr>
      </w:pPr>
      <w:r>
        <w:rPr>
          <w:rFonts w:eastAsia="Century Gothic" w:cs="Century Gothic"/>
        </w:rPr>
        <w:t>The focus of this learner worksheet is mastering maths skills in a chemistry context. The aim is for learners to develop and apply maths skills independently.</w:t>
      </w:r>
    </w:p>
    <w:p w14:paraId="5C2BB282" w14:textId="77777777" w:rsidR="008B55E9" w:rsidRDefault="008B55E9" w:rsidP="008B55E9">
      <w:pPr>
        <w:pStyle w:val="RSCH3"/>
      </w:pPr>
      <w:r>
        <w:t>Learning objectives</w:t>
      </w:r>
    </w:p>
    <w:p w14:paraId="136BF986" w14:textId="77777777" w:rsidR="008B55E9" w:rsidRPr="007979D8" w:rsidRDefault="008B55E9" w:rsidP="008B55E9">
      <w:pPr>
        <w:pStyle w:val="RSCLearningobjectives"/>
        <w:outlineLvl w:val="9"/>
        <w:rPr>
          <w:color w:val="991E66"/>
        </w:rPr>
      </w:pPr>
      <w:r>
        <w:t>Make estimates of the results of simple calculations.</w:t>
      </w:r>
    </w:p>
    <w:p w14:paraId="30504A6B" w14:textId="77777777" w:rsidR="008B55E9" w:rsidRDefault="008B55E9" w:rsidP="008B55E9">
      <w:pPr>
        <w:pStyle w:val="RSCLearningobjectives"/>
        <w:outlineLvl w:val="9"/>
        <w:rPr>
          <w:color w:val="991E66"/>
        </w:rPr>
      </w:pPr>
      <w:r>
        <w:t>Recognise mass is conserved during a chemical reaction.</w:t>
      </w:r>
    </w:p>
    <w:p w14:paraId="1343C251" w14:textId="77777777" w:rsidR="008B55E9" w:rsidRDefault="008B55E9" w:rsidP="008B55E9">
      <w:pPr>
        <w:pStyle w:val="RSCLearningobjectives"/>
        <w:outlineLvl w:val="9"/>
      </w:pPr>
      <w:r>
        <w:t>Understand the symbols used in word and symbol equations.</w:t>
      </w:r>
    </w:p>
    <w:p w14:paraId="29824FEE" w14:textId="77777777" w:rsidR="008B55E9" w:rsidRDefault="008B55E9" w:rsidP="008B55E9">
      <w:pPr>
        <w:pStyle w:val="RSCBasictext"/>
      </w:pPr>
      <w:r>
        <w:t>The learner worksheets complement the teacher-led presentations but can function independently, for example as a classroom activity or homework assignment.</w:t>
      </w:r>
    </w:p>
    <w:p w14:paraId="49C4B20B" w14:textId="37AABD8E" w:rsidR="00C378D0" w:rsidRDefault="00C378D0" w:rsidP="00C378D0">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Answers are provided at the end of this document. When relevant, common mathematical misconceptions are highlighted.</w:t>
      </w:r>
    </w:p>
    <w:p w14:paraId="1AA599FE" w14:textId="77777777" w:rsidR="005F00D0" w:rsidRDefault="005F00D0" w:rsidP="005F00D0">
      <w:pPr>
        <w:pStyle w:val="RSCH3"/>
      </w:pPr>
      <w:r>
        <w:t>When to use</w:t>
      </w:r>
    </w:p>
    <w:p w14:paraId="5E11699B" w14:textId="77777777" w:rsidR="005F00D0" w:rsidRDefault="005F00D0" w:rsidP="005F00D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Use the learner worksheet for:  </w:t>
      </w:r>
    </w:p>
    <w:p w14:paraId="5D0D5252" w14:textId="77777777" w:rsidR="005F00D0" w:rsidRDefault="005F00D0" w:rsidP="005F00D0">
      <w:pPr>
        <w:pStyle w:val="RSCBulletedlist"/>
      </w:pPr>
      <w:r w:rsidRPr="00302C26">
        <w:rPr>
          <w:b/>
          <w:bCs/>
        </w:rPr>
        <w:t>Review</w:t>
      </w:r>
      <w:r>
        <w:rPr>
          <w:b/>
          <w:bCs/>
        </w:rPr>
        <w:t>ing</w:t>
      </w:r>
      <w:r w:rsidRPr="00302C26">
        <w:rPr>
          <w:b/>
          <w:bCs/>
        </w:rPr>
        <w:t xml:space="preserve"> learning</w:t>
      </w:r>
      <w:r>
        <w:t xml:space="preserve"> – if learners are confident with the mathematical skill, use the worksheet as a tool to review learning and assess learners’ skill level. </w:t>
      </w:r>
    </w:p>
    <w:p w14:paraId="631C0D05" w14:textId="77777777" w:rsidR="005F00D0" w:rsidRDefault="005F00D0" w:rsidP="005F00D0">
      <w:pPr>
        <w:pStyle w:val="RSCBulletedlist"/>
      </w:pPr>
      <w:r w:rsidRPr="00302C26">
        <w:rPr>
          <w:b/>
          <w:bCs/>
        </w:rPr>
        <w:t>Independent practice</w:t>
      </w:r>
      <w:r>
        <w:t xml:space="preserve"> – provide learners with the worksheet to use as independent practice. </w:t>
      </w:r>
    </w:p>
    <w:p w14:paraId="462C74F9" w14:textId="77777777" w:rsidR="005F00D0" w:rsidRDefault="005F00D0" w:rsidP="005F00D0">
      <w:pPr>
        <w:pStyle w:val="RSCBulletedlist"/>
      </w:pPr>
      <w:r w:rsidRPr="008A0549">
        <w:rPr>
          <w:b/>
          <w:bCs/>
        </w:rPr>
        <w:t>Scaffolded practice</w:t>
      </w:r>
      <w:r>
        <w:t xml:space="preserve"> – break the worksheet into sections and complete over a longer period, such as multiple lessons</w:t>
      </w:r>
      <w:r w:rsidRPr="00FE405F">
        <w:rPr>
          <w:color w:val="000000"/>
        </w:rPr>
        <w:t>.</w:t>
      </w:r>
    </w:p>
    <w:p w14:paraId="32904D79" w14:textId="77777777" w:rsidR="005F00D0" w:rsidRDefault="005F00D0" w:rsidP="005F00D0">
      <w:pPr>
        <w:pStyle w:val="RSCBulletedlist"/>
      </w:pPr>
      <w:r>
        <w:rPr>
          <w:b/>
          <w:bCs/>
        </w:rPr>
        <w:t xml:space="preserve">Mathematical modelling </w:t>
      </w:r>
      <w:r w:rsidRPr="00F53A72">
        <w:t>–</w:t>
      </w:r>
      <w:r>
        <w:t xml:space="preserve"> for those requiring additional support, talk through the initial questions pulling out the mathematical skills used to answer the question, highlighting and defining any key terms. If learners are still finding the task difficult, consider fading the initial questions and asking learners to complete the later questions independently</w:t>
      </w:r>
      <w:r w:rsidRPr="00302C26">
        <w:rPr>
          <w:color w:val="000000"/>
        </w:rPr>
        <w:t>.</w:t>
      </w:r>
    </w:p>
    <w:p w14:paraId="64F8ECB4" w14:textId="77777777" w:rsidR="005F00D0" w:rsidRDefault="005F00D0" w:rsidP="005F00D0">
      <w:pPr>
        <w:pStyle w:val="RSCH3"/>
      </w:pPr>
      <w:r>
        <w:t>Scaffolding</w:t>
      </w:r>
    </w:p>
    <w:p w14:paraId="3C9D95C0" w14:textId="1BF2C1F0" w:rsidR="005F00D0" w:rsidRDefault="005F00D0" w:rsidP="005F00D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worksheet presents a clear progression in skill development. It starts with a recap of key knowledge. The first question engages prior knowledge of the chosen maths skill. Following this, learners will do some maths–chemistry translation tasks, then complete questions in a chemistry context. </w:t>
      </w:r>
    </w:p>
    <w:p w14:paraId="0486B0DC" w14:textId="77777777" w:rsidR="005F00D0" w:rsidRDefault="005F00D0" w:rsidP="005F00D0">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Have the key terms list or accessible glossary available for learners who require additional support with mathematical vocabulary.</w:t>
      </w:r>
    </w:p>
    <w:p w14:paraId="213977B0" w14:textId="77777777" w:rsidR="005F00D0" w:rsidRPr="00D01D2E" w:rsidRDefault="005F00D0" w:rsidP="00D01D2E">
      <w:pPr>
        <w:jc w:val="left"/>
        <w:outlineLvl w:val="9"/>
        <w:rPr>
          <w:rFonts w:eastAsia="Century Gothic" w:cs="Century Gothic"/>
        </w:rPr>
      </w:pPr>
    </w:p>
    <w:p w14:paraId="07412146" w14:textId="77777777" w:rsidR="008B55E9" w:rsidRDefault="008B55E9" w:rsidP="008B55E9">
      <w:pPr>
        <w:pStyle w:val="RSCH3"/>
      </w:pPr>
      <w:r>
        <w:lastRenderedPageBreak/>
        <w:t>Metacognition</w:t>
      </w:r>
    </w:p>
    <w:p w14:paraId="68A63CAA" w14:textId="77777777" w:rsidR="008B55E9" w:rsidRDefault="008B55E9" w:rsidP="008B55E9">
      <w:pPr>
        <w:pStyle w:val="RSCBulletedlist"/>
        <w:numPr>
          <w:ilvl w:val="0"/>
          <w:numId w:val="0"/>
        </w:numPr>
      </w:pPr>
      <w:r>
        <w:t>The learner worksheet supports learners to develop their metacognitive skills in three key areas.</w:t>
      </w:r>
    </w:p>
    <w:p w14:paraId="4C72357A" w14:textId="77777777" w:rsidR="008B55E9" w:rsidRDefault="008B55E9" w:rsidP="008B55E9">
      <w:pPr>
        <w:pStyle w:val="RSCBulletedlist"/>
      </w:pPr>
      <w:r>
        <w:rPr>
          <w:b/>
          <w:bCs/>
        </w:rPr>
        <w:t xml:space="preserve">Planning </w:t>
      </w:r>
      <w:r w:rsidRPr="00D12A16">
        <w:t xml:space="preserve">− </w:t>
      </w:r>
      <w:r>
        <w:t>prompt learners to draw on their existing mathematical knowledge by asking themselves: ‘Have I seen a similar question before? Have I come across this mathematical skill before? Have I learned a different method for solving a similar problem?’</w:t>
      </w:r>
    </w:p>
    <w:p w14:paraId="547A5C7D" w14:textId="77777777" w:rsidR="008B55E9" w:rsidRDefault="008B55E9" w:rsidP="008B55E9">
      <w:pPr>
        <w:pStyle w:val="RSCBulletedlist"/>
      </w:pPr>
      <w:r>
        <w:rPr>
          <w:b/>
          <w:bCs/>
        </w:rPr>
        <w:t xml:space="preserve">Monitoring </w:t>
      </w:r>
      <w:r w:rsidRPr="00D12A16">
        <w:t>–</w:t>
      </w:r>
      <w:r>
        <w:rPr>
          <w:b/>
          <w:bCs/>
        </w:rPr>
        <w:t xml:space="preserve"> </w:t>
      </w:r>
      <w:r>
        <w:t>prompt learners to ask themselves: ‘How confident am I feeling with these mathematical skills? Which questions am I finding difficult? Which type of questions do I feel I have mastered?’</w:t>
      </w:r>
    </w:p>
    <w:p w14:paraId="753B1913" w14:textId="77777777" w:rsidR="008B55E9" w:rsidRPr="0010070B" w:rsidRDefault="008B55E9" w:rsidP="008B55E9">
      <w:pPr>
        <w:pStyle w:val="RSCBulletedlist"/>
        <w:spacing w:after="160"/>
        <w:rPr>
          <w:b/>
          <w:bCs/>
          <w:color w:val="6D0C41"/>
          <w:sz w:val="28"/>
        </w:rPr>
      </w:pPr>
      <w:r w:rsidRPr="00CB5C04">
        <w:rPr>
          <w:b/>
          <w:bCs/>
        </w:rPr>
        <w:t xml:space="preserve">Evaluation </w:t>
      </w:r>
      <w:r w:rsidRPr="00D12A16">
        <w:t>–</w:t>
      </w:r>
      <w:r w:rsidRPr="00CB5C04">
        <w:rPr>
          <w:b/>
          <w:bCs/>
        </w:rPr>
        <w:t xml:space="preserve"> </w:t>
      </w:r>
      <w:r>
        <w:t>prompt learners to ask themselves: ‘What have I learned about myself when doing these questions? Which of the mathematical skills did I use to answer these questions?’</w:t>
      </w:r>
    </w:p>
    <w:p w14:paraId="22ED1550" w14:textId="77777777" w:rsidR="00AF30E5" w:rsidRDefault="003D4C1F" w:rsidP="00A83274">
      <w:pPr>
        <w:pStyle w:val="RSCH2"/>
      </w:pPr>
      <w:r w:rsidRPr="005B1EE3">
        <w:t>Common misconceptions</w:t>
      </w:r>
    </w:p>
    <w:p w14:paraId="1AA8E3D3" w14:textId="77777777" w:rsidR="00206391" w:rsidRDefault="00206391" w:rsidP="00206391">
      <w:pPr>
        <w:pStyle w:val="RSCBasictext"/>
      </w:pPr>
      <w:r>
        <w:t xml:space="preserve">Below is an outline of common misconceptions and common errors learners may make. </w:t>
      </w:r>
    </w:p>
    <w:p w14:paraId="7BD0A9B9" w14:textId="77777777" w:rsidR="00AC4DF5" w:rsidRPr="005B1EE3" w:rsidRDefault="00AC4DF5" w:rsidP="00AC4DF5">
      <w:pPr>
        <w:pStyle w:val="RSCH3"/>
      </w:pPr>
      <w:r>
        <w:t>Subscripts and coefficients</w:t>
      </w:r>
    </w:p>
    <w:p w14:paraId="5D015604" w14:textId="72EF36DE" w:rsidR="00F30886" w:rsidRDefault="00735113" w:rsidP="00AC4DF5">
      <w:pPr>
        <w:pStyle w:val="RSCBasictext"/>
      </w:pPr>
      <w:r>
        <w:t>Learners may</w:t>
      </w:r>
      <w:r w:rsidR="00AC4DF5">
        <w:t xml:space="preserve"> c</w:t>
      </w:r>
      <w:r w:rsidR="00F30886">
        <w:t>hang</w:t>
      </w:r>
      <w:r>
        <w:t>e</w:t>
      </w:r>
      <w:r w:rsidR="00481272">
        <w:t xml:space="preserve"> the</w:t>
      </w:r>
      <w:r w:rsidR="00F30886">
        <w:t xml:space="preserve"> subscripts instead of adding coefficients when balancing equations.</w:t>
      </w:r>
    </w:p>
    <w:p w14:paraId="6E293B7D" w14:textId="5A5FCDAD" w:rsidR="00400CE1" w:rsidRDefault="00400CE1" w:rsidP="00400CE1">
      <w:pPr>
        <w:pStyle w:val="RSCH3"/>
      </w:pPr>
      <w:r>
        <w:t>Substitution errors</w:t>
      </w:r>
    </w:p>
    <w:p w14:paraId="74364D99" w14:textId="77777777" w:rsidR="00214A7C" w:rsidRDefault="004C5DED" w:rsidP="004C5DED">
      <w:pPr>
        <w:pStyle w:val="RSCBasictext"/>
      </w:pPr>
      <w:r>
        <w:t>A common error is s</w:t>
      </w:r>
      <w:r w:rsidR="00F30886">
        <w:t>ubstituting values the wrong way round (e.g. volume ÷ mass instead of mass ÷ volume).</w:t>
      </w:r>
      <w:r>
        <w:t xml:space="preserve"> </w:t>
      </w:r>
    </w:p>
    <w:p w14:paraId="11A883D0" w14:textId="1BF266AA" w:rsidR="00214A7C" w:rsidRDefault="00214A7C" w:rsidP="00214A7C">
      <w:pPr>
        <w:pStyle w:val="RSCH3"/>
      </w:pPr>
      <w:r>
        <w:t>Operational errors</w:t>
      </w:r>
    </w:p>
    <w:p w14:paraId="5321B46C" w14:textId="624BD147" w:rsidR="004C5DED" w:rsidRDefault="004C5DED" w:rsidP="004C5DED">
      <w:pPr>
        <w:pStyle w:val="RSCBasictext"/>
      </w:pPr>
      <w:r>
        <w:t xml:space="preserve">A further misconception </w:t>
      </w:r>
      <w:r w:rsidR="002C1B2F">
        <w:t xml:space="preserve">arises </w:t>
      </w:r>
      <w:r>
        <w:t xml:space="preserve">when learners do not recognise </w:t>
      </w:r>
      <w:r w:rsidR="002C1B2F">
        <w:t xml:space="preserve">when </w:t>
      </w:r>
      <w:r>
        <w:t xml:space="preserve">the unknown </w:t>
      </w:r>
      <w:r w:rsidR="002C1B2F">
        <w:t>should be</w:t>
      </w:r>
      <w:r>
        <w:t xml:space="preserve"> on the bottom of a division</w:t>
      </w:r>
      <w:r w:rsidR="002C1B2F">
        <w:t xml:space="preserve">. This requires </w:t>
      </w:r>
      <w:r w:rsidR="00875424">
        <w:t xml:space="preserve">a two-step </w:t>
      </w:r>
      <w:r w:rsidR="00214A7C">
        <w:t>process,</w:t>
      </w:r>
      <w:r w:rsidR="00875424">
        <w:t xml:space="preserve"> and learners can make errors by missing one or both steps.</w:t>
      </w:r>
    </w:p>
    <w:p w14:paraId="4BEEB377" w14:textId="1F1DDFA7" w:rsidR="00F30886" w:rsidRDefault="00214A7C" w:rsidP="00AC4DF5">
      <w:pPr>
        <w:pStyle w:val="RSCBasictext"/>
      </w:pPr>
      <w:r>
        <w:t xml:space="preserve">Learners can use </w:t>
      </w:r>
      <w:r w:rsidR="00F30886">
        <w:t>the wrong inverse operation when changing the subject.</w:t>
      </w:r>
    </w:p>
    <w:p w14:paraId="4A7CD952" w14:textId="79F297BA" w:rsidR="00F37619" w:rsidRPr="00121B35" w:rsidRDefault="00121B35" w:rsidP="00121B35">
      <w:pPr>
        <w:pStyle w:val="RSCH3"/>
      </w:pPr>
      <w:r w:rsidRPr="00121B35">
        <w:t>Mass</w:t>
      </w:r>
    </w:p>
    <w:p w14:paraId="61486D47" w14:textId="03FE5227" w:rsidR="00AF30E5" w:rsidRDefault="00441D84" w:rsidP="00AC4DF5">
      <w:pPr>
        <w:pStyle w:val="RSCBasictext"/>
      </w:pPr>
      <w:r>
        <w:t>Learners may no</w:t>
      </w:r>
      <w:r w:rsidR="00F30886">
        <w:t>t realis</w:t>
      </w:r>
      <w:r>
        <w:t>e</w:t>
      </w:r>
      <w:r w:rsidR="00F30886">
        <w:t xml:space="preserve"> that the mass of solute stays the same when a solution is diluted.</w:t>
      </w:r>
    </w:p>
    <w:p w14:paraId="44BC6C9D" w14:textId="45356F95" w:rsidR="00441D84" w:rsidRDefault="00441D84" w:rsidP="00441D84">
      <w:pPr>
        <w:pStyle w:val="RSCH3"/>
      </w:pPr>
      <w:r>
        <w:t>Units</w:t>
      </w:r>
    </w:p>
    <w:p w14:paraId="4CCA060C" w14:textId="11F62637" w:rsidR="00214A7C" w:rsidRDefault="00745046" w:rsidP="00AC4DF5">
      <w:pPr>
        <w:pStyle w:val="RSCBasictext"/>
      </w:pPr>
      <w:r>
        <w:t>A common error is complet</w:t>
      </w:r>
      <w:r w:rsidR="00011880">
        <w:t>ing</w:t>
      </w:r>
      <w:r>
        <w:t xml:space="preserve"> the </w:t>
      </w:r>
      <w:proofErr w:type="gramStart"/>
      <w:r>
        <w:t>calculation, but</w:t>
      </w:r>
      <w:proofErr w:type="gramEnd"/>
      <w:r>
        <w:t xml:space="preserve"> f</w:t>
      </w:r>
      <w:r w:rsidR="00214A7C">
        <w:t>orgetting to include units in the answe</w:t>
      </w:r>
      <w:r w:rsidR="00F37619">
        <w:t>r</w:t>
      </w:r>
      <w:r w:rsidR="00AA3011">
        <w:t>.</w:t>
      </w:r>
    </w:p>
    <w:p w14:paraId="395A8555" w14:textId="77777777" w:rsidR="00011880" w:rsidRDefault="00011880" w:rsidP="003846E3">
      <w:pPr>
        <w:pStyle w:val="RSCH1"/>
      </w:pPr>
    </w:p>
    <w:p w14:paraId="073C5E0D" w14:textId="5262F4EA" w:rsidR="00751FE3" w:rsidRDefault="00751FE3" w:rsidP="003846E3">
      <w:pPr>
        <w:pStyle w:val="RSCH1"/>
      </w:pPr>
      <w:r>
        <w:lastRenderedPageBreak/>
        <w:t>Answers</w:t>
      </w:r>
    </w:p>
    <w:p w14:paraId="57B2A3F1" w14:textId="77777777" w:rsidR="00751FE3" w:rsidRPr="00751FE3" w:rsidRDefault="00751FE3" w:rsidP="00751FE3">
      <w:pPr>
        <w:pStyle w:val="RSCnumberedlist"/>
        <w:rPr>
          <w:b/>
          <w:bCs/>
        </w:rPr>
      </w:pPr>
    </w:p>
    <w:p w14:paraId="50F91763" w14:textId="4BA3D226" w:rsidR="00B11618" w:rsidRDefault="002A0388" w:rsidP="002A0388">
      <w:pPr>
        <w:pStyle w:val="RSCletteredlist"/>
      </w:pPr>
      <m:oMath>
        <m:r>
          <w:rPr>
            <w:rFonts w:ascii="Cambria Math" w:hAnsi="Cambria Math"/>
          </w:rPr>
          <m:t>2</m:t>
        </m:r>
        <m:r>
          <m:rPr>
            <m:nor/>
          </m:rPr>
          <w:rPr>
            <w:rFonts w:ascii="Cambria Math" w:hAnsi="Cambria Math"/>
          </w:rPr>
          <m:t xml:space="preserve">K + </m:t>
        </m:r>
        <m:sSub>
          <m:sSubPr>
            <m:ctrlPr>
              <w:rPr>
                <w:rFonts w:ascii="Cambria Math" w:hAnsi="Cambria Math"/>
                <w:i/>
              </w:rPr>
            </m:ctrlPr>
          </m:sSubPr>
          <m:e>
            <m:r>
              <m:rPr>
                <m:nor/>
              </m:rPr>
              <w:rPr>
                <w:rFonts w:ascii="Cambria Math" w:hAnsi="Cambria Math"/>
              </w:rPr>
              <m:t>Br</m:t>
            </m:r>
          </m:e>
          <m:sub>
            <m:r>
              <m:rPr>
                <m:nor/>
              </m:rPr>
              <w:rPr>
                <w:rFonts w:ascii="Cambria Math" w:hAnsi="Cambria Math"/>
              </w:rPr>
              <m:t>2</m:t>
            </m:r>
          </m:sub>
        </m:sSub>
        <m:r>
          <m:rPr>
            <m:nor/>
          </m:rPr>
          <w:rPr>
            <w:rFonts w:ascii="Cambria Math" w:hAnsi="Cambria Math" w:cs="Century Gothic"/>
          </w:rPr>
          <m:t xml:space="preserve"> →</m:t>
        </m:r>
        <m:r>
          <m:rPr>
            <m:nor/>
          </m:rPr>
          <w:rPr>
            <w:rFonts w:ascii="Cambria Math" w:hAnsi="Cambria Math"/>
          </w:rPr>
          <m:t xml:space="preserve"> 2KBr</m:t>
        </m:r>
      </m:oMath>
    </w:p>
    <w:p w14:paraId="5ABE27D8" w14:textId="6823487F" w:rsidR="00B11618" w:rsidRPr="00D040D4" w:rsidRDefault="00E93CF6" w:rsidP="00B11618">
      <w:pPr>
        <w:pStyle w:val="RSCletteredlist"/>
        <w:numPr>
          <w:ilvl w:val="0"/>
          <w:numId w:val="0"/>
        </w:numPr>
        <w:ind w:left="360"/>
        <w:rPr>
          <w:rFonts w:ascii="Cambria Math" w:hAnsi="Cambria Math" w:cs="Segoe UI Symbol"/>
        </w:rPr>
      </w:pPr>
      <w:r>
        <w:t xml:space="preserve">Check: </w:t>
      </w:r>
      <w:r w:rsidR="00B11618" w:rsidRPr="00D040D4">
        <w:rPr>
          <w:rFonts w:ascii="Cambria Math" w:hAnsi="Cambria Math"/>
        </w:rPr>
        <w:t>K: 2 = 2, Br: 2 = 2</w:t>
      </w:r>
    </w:p>
    <w:p w14:paraId="2F8DE0E1" w14:textId="787D0CF7" w:rsidR="00B11618" w:rsidRPr="00B11618" w:rsidRDefault="001D0E76" w:rsidP="001D0E76">
      <w:pPr>
        <w:pStyle w:val="RSCletteredlist"/>
      </w:pPr>
      <m:oMath>
        <m:r>
          <m:rPr>
            <m:nor/>
          </m:rPr>
          <w:rPr>
            <w:rFonts w:ascii="Cambria Math" w:hAnsi="Cambria Math"/>
          </w:rPr>
          <m:t xml:space="preserve">Mg + </m:t>
        </m:r>
        <m:sSub>
          <m:sSubPr>
            <m:ctrlPr>
              <w:rPr>
                <w:rFonts w:ascii="Cambria Math" w:hAnsi="Cambria Math"/>
                <w:i/>
              </w:rPr>
            </m:ctrlPr>
          </m:sSubPr>
          <m:e>
            <m:r>
              <m:rPr>
                <m:nor/>
              </m:rPr>
              <w:rPr>
                <w:rFonts w:ascii="Cambria Math" w:hAnsi="Cambria Math"/>
              </w:rPr>
              <m:t>2HNO</m:t>
            </m:r>
          </m:e>
          <m:sub>
            <m:r>
              <w:rPr>
                <w:rFonts w:ascii="Cambria Math" w:hAnsi="Cambria Math"/>
              </w:rPr>
              <m:t>3</m:t>
            </m:r>
          </m:sub>
        </m:sSub>
        <m:r>
          <m:rPr>
            <m:nor/>
          </m:rPr>
          <w:rPr>
            <w:rFonts w:ascii="Cambria Math" w:hAnsi="Cambria Math"/>
          </w:rPr>
          <m:t xml:space="preserve"> </m:t>
        </m:r>
        <m:r>
          <m:rPr>
            <m:nor/>
          </m:rPr>
          <w:rPr>
            <w:rFonts w:ascii="Cambria Math" w:hAnsi="Cambria Math" w:cs="Century Gothic"/>
          </w:rPr>
          <m:t>→</m:t>
        </m:r>
        <m:r>
          <m:rPr>
            <m:nor/>
          </m:rPr>
          <w:rPr>
            <w:rFonts w:ascii="Cambria Math" w:hAnsi="Cambria Math"/>
          </w:rPr>
          <m:t xml:space="preserve"> Mg(</m:t>
        </m:r>
        <m:sSub>
          <m:sSubPr>
            <m:ctrlPr>
              <w:rPr>
                <w:rFonts w:ascii="Cambria Math" w:hAnsi="Cambria Math"/>
                <w:i/>
              </w:rPr>
            </m:ctrlPr>
          </m:sSubPr>
          <m:e>
            <m:r>
              <m:rPr>
                <m:nor/>
              </m:rPr>
              <w:rPr>
                <w:rFonts w:ascii="Cambria Math" w:hAnsi="Cambria Math"/>
              </w:rPr>
              <m:t>NO</m:t>
            </m:r>
          </m:e>
          <m:sub>
            <m:r>
              <m:rPr>
                <m:nor/>
              </m:rPr>
              <w:rPr>
                <w:rFonts w:ascii="Cambria Math" w:hAnsi="Cambria Math"/>
              </w:rPr>
              <m:t>3</m:t>
            </m:r>
          </m:sub>
        </m:sSub>
        <m:sSub>
          <m:sSubPr>
            <m:ctrlPr>
              <w:rPr>
                <w:rFonts w:ascii="Cambria Math" w:hAnsi="Cambria Math"/>
              </w:rPr>
            </m:ctrlPr>
          </m:sSubPr>
          <m:e>
            <m:r>
              <m:rPr>
                <m:nor/>
              </m:rPr>
              <w:rPr>
                <w:rFonts w:ascii="Cambria Math" w:hAnsi="Cambria Math"/>
              </w:rPr>
              <m:t>)</m:t>
            </m:r>
          </m:e>
          <m:sub>
            <m:r>
              <m:rPr>
                <m:nor/>
              </m:rPr>
              <w:rPr>
                <w:rFonts w:ascii="Cambria Math" w:hAnsi="Cambria Math"/>
              </w:rPr>
              <m:t>2</m:t>
            </m:r>
          </m:sub>
        </m:sSub>
        <m:r>
          <m:rPr>
            <m:nor/>
          </m:rPr>
          <w:rPr>
            <w:rFonts w:ascii="Cambria Math" w:hAnsi="Cambria Math"/>
          </w:rPr>
          <m:t xml:space="preserve"> + </m:t>
        </m:r>
        <m:sSub>
          <m:sSubPr>
            <m:ctrlPr>
              <w:rPr>
                <w:rFonts w:ascii="Cambria Math" w:hAnsi="Cambria Math"/>
                <w:i/>
              </w:rPr>
            </m:ctrlPr>
          </m:sSubPr>
          <m:e>
            <m:r>
              <m:rPr>
                <m:nor/>
              </m:rPr>
              <w:rPr>
                <w:rFonts w:ascii="Cambria Math" w:hAnsi="Cambria Math"/>
              </w:rPr>
              <m:t>H</m:t>
            </m:r>
          </m:e>
          <m:sub>
            <m:r>
              <m:rPr>
                <m:nor/>
              </m:rPr>
              <w:rPr>
                <w:rFonts w:ascii="Cambria Math" w:hAnsi="Cambria Math"/>
              </w:rPr>
              <m:t>2</m:t>
            </m:r>
          </m:sub>
        </m:sSub>
      </m:oMath>
    </w:p>
    <w:p w14:paraId="402C6158" w14:textId="59A02790" w:rsidR="00B11618" w:rsidRPr="001D0E76" w:rsidRDefault="00E93CF6" w:rsidP="00B11618">
      <w:pPr>
        <w:pStyle w:val="RSCletteredlist"/>
        <w:numPr>
          <w:ilvl w:val="0"/>
          <w:numId w:val="0"/>
        </w:numPr>
        <w:ind w:left="360"/>
        <w:rPr>
          <w:rFonts w:ascii="Cambria Math" w:hAnsi="Cambria Math"/>
        </w:rPr>
      </w:pPr>
      <w:r>
        <w:t xml:space="preserve">Check: </w:t>
      </w:r>
      <w:r w:rsidR="00B11618" w:rsidRPr="001D0E76">
        <w:rPr>
          <w:rFonts w:ascii="Cambria Math" w:hAnsi="Cambria Math"/>
        </w:rPr>
        <w:t xml:space="preserve">Mg: 1 = 1, H: 2 = 2, N: 2 = 2, O: 6 = 6 </w:t>
      </w:r>
    </w:p>
    <w:p w14:paraId="315014DC" w14:textId="112E3D88" w:rsidR="00B11618" w:rsidRDefault="00000000" w:rsidP="00603931">
      <w:pPr>
        <w:pStyle w:val="RSCletteredlist"/>
      </w:pPr>
      <m:oMath>
        <m:sSub>
          <m:sSubPr>
            <m:ctrlPr>
              <w:rPr>
                <w:rFonts w:ascii="Cambria Math" w:hAnsi="Cambria Math"/>
                <w:i/>
              </w:rPr>
            </m:ctrlPr>
          </m:sSubPr>
          <m:e>
            <m:r>
              <m:rPr>
                <m:nor/>
              </m:rPr>
              <w:rPr>
                <w:rFonts w:ascii="Cambria Math" w:hAnsi="Cambria Math"/>
              </w:rPr>
              <m:t>2C</m:t>
            </m:r>
          </m:e>
          <m:sub>
            <m:r>
              <m:rPr>
                <m:nor/>
              </m:rPr>
              <w:rPr>
                <w:rFonts w:ascii="Cambria Math" w:hAnsi="Cambria Math"/>
              </w:rPr>
              <m:t>4</m:t>
            </m:r>
          </m:sub>
        </m:sSub>
        <m:sSub>
          <m:sSubPr>
            <m:ctrlPr>
              <w:rPr>
                <w:rFonts w:ascii="Cambria Math" w:hAnsi="Cambria Math"/>
                <w:i/>
              </w:rPr>
            </m:ctrlPr>
          </m:sSubPr>
          <m:e>
            <m:r>
              <m:rPr>
                <m:nor/>
              </m:rPr>
              <w:rPr>
                <w:rFonts w:ascii="Cambria Math" w:hAnsi="Cambria Math"/>
              </w:rPr>
              <m:t>H</m:t>
            </m:r>
          </m:e>
          <m:sub>
            <m:r>
              <m:rPr>
                <m:nor/>
              </m:rPr>
              <w:rPr>
                <w:rFonts w:ascii="Cambria Math" w:hAnsi="Cambria Math"/>
              </w:rPr>
              <m:t>10</m:t>
            </m:r>
          </m:sub>
        </m:sSub>
        <m:r>
          <m:rPr>
            <m:nor/>
          </m:rPr>
          <w:rPr>
            <w:rFonts w:ascii="Cambria Math" w:hAnsi="Cambria Math"/>
          </w:rPr>
          <m:t xml:space="preserve"> + </m:t>
        </m:r>
        <m:sSub>
          <m:sSubPr>
            <m:ctrlPr>
              <w:rPr>
                <w:rFonts w:ascii="Cambria Math" w:hAnsi="Cambria Math"/>
                <w:i/>
              </w:rPr>
            </m:ctrlPr>
          </m:sSubPr>
          <m:e>
            <m:r>
              <m:rPr>
                <m:nor/>
              </m:rPr>
              <w:rPr>
                <w:rFonts w:ascii="Cambria Math" w:hAnsi="Cambria Math"/>
              </w:rPr>
              <m:t>13O</m:t>
            </m:r>
          </m:e>
          <m:sub>
            <m:r>
              <m:rPr>
                <m:nor/>
              </m:rPr>
              <w:rPr>
                <w:rFonts w:ascii="Cambria Math" w:hAnsi="Cambria Math"/>
              </w:rPr>
              <m:t>2</m:t>
            </m:r>
          </m:sub>
        </m:sSub>
        <m:r>
          <m:rPr>
            <m:nor/>
          </m:rPr>
          <w:rPr>
            <w:rFonts w:ascii="Cambria Math" w:hAnsi="Cambria Math" w:cs="Century Gothic"/>
          </w:rPr>
          <m:t xml:space="preserve"> →</m:t>
        </m:r>
        <m:r>
          <m:rPr>
            <m:nor/>
          </m:rPr>
          <w:rPr>
            <w:rFonts w:ascii="Cambria Math" w:hAnsi="Cambria Math"/>
          </w:rPr>
          <m:t xml:space="preserve"> 8</m:t>
        </m:r>
        <m:sSub>
          <m:sSubPr>
            <m:ctrlPr>
              <w:rPr>
                <w:rFonts w:ascii="Cambria Math" w:hAnsi="Cambria Math"/>
                <w:i/>
              </w:rPr>
            </m:ctrlPr>
          </m:sSubPr>
          <m:e>
            <m:r>
              <m:rPr>
                <m:nor/>
              </m:rPr>
              <w:rPr>
                <w:rFonts w:ascii="Cambria Math" w:hAnsi="Cambria Math"/>
              </w:rPr>
              <m:t>CO</m:t>
            </m:r>
          </m:e>
          <m:sub>
            <m:r>
              <m:rPr>
                <m:nor/>
              </m:rPr>
              <w:rPr>
                <w:rFonts w:ascii="Cambria Math" w:hAnsi="Cambria Math"/>
              </w:rPr>
              <m:t>2</m:t>
            </m:r>
          </m:sub>
        </m:sSub>
        <m:r>
          <m:rPr>
            <m:nor/>
          </m:rPr>
          <w:rPr>
            <w:rFonts w:ascii="Cambria Math" w:hAnsi="Cambria Math"/>
          </w:rPr>
          <m:t xml:space="preserve"> + </m:t>
        </m:r>
        <m:sSub>
          <m:sSubPr>
            <m:ctrlPr>
              <w:rPr>
                <w:rFonts w:ascii="Cambria Math" w:hAnsi="Cambria Math"/>
                <w:i/>
              </w:rPr>
            </m:ctrlPr>
          </m:sSubPr>
          <m:e>
            <m:r>
              <m:rPr>
                <m:nor/>
              </m:rPr>
              <w:rPr>
                <w:rFonts w:ascii="Cambria Math" w:hAnsi="Cambria Math"/>
              </w:rPr>
              <m:t>10H</m:t>
            </m:r>
          </m:e>
          <m:sub>
            <m:r>
              <m:rPr>
                <m:nor/>
              </m:rPr>
              <w:rPr>
                <w:rFonts w:ascii="Cambria Math" w:hAnsi="Cambria Math"/>
              </w:rPr>
              <m:t>2</m:t>
            </m:r>
          </m:sub>
        </m:sSub>
        <m:r>
          <m:rPr>
            <m:nor/>
          </m:rPr>
          <w:rPr>
            <w:rFonts w:ascii="Cambria Math" w:hAnsi="Cambria Math"/>
          </w:rPr>
          <m:t>O</m:t>
        </m:r>
      </m:oMath>
    </w:p>
    <w:p w14:paraId="1B7C95E8" w14:textId="45B96F46" w:rsidR="00531556" w:rsidRPr="00E53AB2" w:rsidRDefault="00E93CF6" w:rsidP="00D805B0">
      <w:pPr>
        <w:pStyle w:val="RSCletteredlist"/>
        <w:numPr>
          <w:ilvl w:val="0"/>
          <w:numId w:val="0"/>
        </w:numPr>
        <w:ind w:left="360"/>
        <w:rPr>
          <w:rFonts w:ascii="Cambria Math" w:hAnsi="Cambria Math"/>
        </w:rPr>
      </w:pPr>
      <w:r>
        <w:t xml:space="preserve">Check: </w:t>
      </w:r>
      <w:r w:rsidR="00B11618" w:rsidRPr="00603931">
        <w:rPr>
          <w:rFonts w:ascii="Cambria Math" w:hAnsi="Cambria Math"/>
        </w:rPr>
        <w:t>C: 8 = 8, H: 20 = 20, O: 26 = 26</w:t>
      </w:r>
    </w:p>
    <w:p w14:paraId="46962A45" w14:textId="1596B573" w:rsidR="00FA7495" w:rsidRDefault="00FA7495" w:rsidP="00FA7495">
      <w:pPr>
        <w:pStyle w:val="RSCnumberedlist"/>
      </w:pPr>
      <w:r>
        <w:t xml:space="preserve">The equation is not balanced because chlorine does not balance. On the left: </w:t>
      </w:r>
      <w:r w:rsidRPr="00FA7495">
        <w:rPr>
          <w:rFonts w:ascii="Cambria Math" w:hAnsi="Cambria Math"/>
        </w:rPr>
        <w:t>Cl = 2</w:t>
      </w:r>
      <w:r>
        <w:t xml:space="preserve"> (from </w:t>
      </w:r>
      <m:oMath>
        <m:sSub>
          <m:sSubPr>
            <m:ctrlPr>
              <w:rPr>
                <w:rFonts w:ascii="Cambria Math" w:hAnsi="Cambria Math"/>
                <w:i/>
              </w:rPr>
            </m:ctrlPr>
          </m:sSubPr>
          <m:e>
            <m:r>
              <m:rPr>
                <m:nor/>
              </m:rPr>
              <w:rPr>
                <w:rFonts w:ascii="Cambria Math" w:hAnsi="Cambria Math"/>
              </w:rPr>
              <m:t>Cl</m:t>
            </m:r>
          </m:e>
          <m:sub>
            <m:r>
              <m:rPr>
                <m:nor/>
              </m:rPr>
              <w:rPr>
                <w:rFonts w:ascii="Cambria Math" w:hAnsi="Cambria Math"/>
              </w:rPr>
              <m:t>2</m:t>
            </m:r>
          </m:sub>
        </m:sSub>
      </m:oMath>
      <w:r>
        <w:t xml:space="preserve">). On the right: </w:t>
      </w:r>
      <w:r w:rsidRPr="002E084A">
        <w:rPr>
          <w:rFonts w:ascii="Cambria Math" w:hAnsi="Cambria Math"/>
        </w:rPr>
        <w:t>Cl</w:t>
      </w:r>
      <w:r>
        <w:t xml:space="preserve"> </w:t>
      </w:r>
      <w:r w:rsidRPr="002E084A">
        <w:rPr>
          <w:rFonts w:ascii="Cambria Math" w:hAnsi="Cambria Math"/>
        </w:rPr>
        <w:t xml:space="preserve">= 3 </w:t>
      </w:r>
      <w:r>
        <w:t xml:space="preserve">(from </w:t>
      </w:r>
      <m:oMath>
        <m:r>
          <m:rPr>
            <m:nor/>
          </m:rPr>
          <w:rPr>
            <w:rFonts w:ascii="Cambria Math" w:hAnsi="Cambria Math"/>
          </w:rPr>
          <m:t xml:space="preserve"> </m:t>
        </m:r>
        <m:sSub>
          <m:sSubPr>
            <m:ctrlPr>
              <w:rPr>
                <w:rFonts w:ascii="Cambria Math" w:hAnsi="Cambria Math"/>
                <w:i/>
              </w:rPr>
            </m:ctrlPr>
          </m:sSubPr>
          <m:e>
            <m:r>
              <m:rPr>
                <m:nor/>
              </m:rPr>
              <w:rPr>
                <w:rFonts w:ascii="Cambria Math" w:hAnsi="Cambria Math"/>
              </w:rPr>
              <m:t>FeCl</m:t>
            </m:r>
          </m:e>
          <m:sub>
            <m:r>
              <m:rPr>
                <m:nor/>
              </m:rPr>
              <w:rPr>
                <w:rFonts w:ascii="Cambria Math" w:hAnsi="Cambria Math"/>
              </w:rPr>
              <m:t>3</m:t>
            </m:r>
          </m:sub>
        </m:sSub>
      </m:oMath>
      <w:r>
        <w:t>). Iron balances (1 = 1) but chlorine does not.</w:t>
      </w:r>
    </w:p>
    <w:p w14:paraId="09E07ADA" w14:textId="1DB642E9" w:rsidR="00FA7495" w:rsidRDefault="00FA7495" w:rsidP="00745046">
      <w:pPr>
        <w:pStyle w:val="RSCnumberedlist"/>
        <w:numPr>
          <w:ilvl w:val="0"/>
          <w:numId w:val="0"/>
        </w:numPr>
        <w:ind w:left="357"/>
        <w:outlineLvl w:val="9"/>
      </w:pPr>
      <w:r>
        <w:t xml:space="preserve">Balanced equation: </w:t>
      </w:r>
      <m:oMath>
        <m:r>
          <m:rPr>
            <m:nor/>
          </m:rPr>
          <w:rPr>
            <w:rFonts w:ascii="Cambria Math" w:hAnsi="Cambria Math"/>
          </w:rPr>
          <m:t>2Fe + 3</m:t>
        </m:r>
        <m:sSub>
          <m:sSubPr>
            <m:ctrlPr>
              <w:rPr>
                <w:rFonts w:ascii="Cambria Math" w:hAnsi="Cambria Math"/>
                <w:i/>
              </w:rPr>
            </m:ctrlPr>
          </m:sSubPr>
          <m:e>
            <m:r>
              <m:rPr>
                <m:nor/>
              </m:rPr>
              <w:rPr>
                <w:rFonts w:ascii="Cambria Math" w:hAnsi="Cambria Math"/>
              </w:rPr>
              <m:t>Cl</m:t>
            </m:r>
          </m:e>
          <m:sub>
            <m:r>
              <m:rPr>
                <m:nor/>
              </m:rPr>
              <w:rPr>
                <w:rFonts w:ascii="Cambria Math" w:hAnsi="Cambria Math"/>
              </w:rPr>
              <m:t>2</m:t>
            </m:r>
          </m:sub>
        </m:sSub>
        <m:r>
          <m:rPr>
            <m:nor/>
          </m:rPr>
          <w:rPr>
            <w:rFonts w:ascii="Cambria Math" w:hAnsi="Cambria Math"/>
          </w:rPr>
          <m:t xml:space="preserve"> </m:t>
        </m:r>
        <m:r>
          <m:rPr>
            <m:nor/>
          </m:rPr>
          <w:rPr>
            <w:rFonts w:ascii="Cambria Math" w:hAnsi="Cambria Math" w:cs="Century Gothic"/>
          </w:rPr>
          <m:t>→</m:t>
        </m:r>
        <m:r>
          <m:rPr>
            <m:nor/>
          </m:rPr>
          <w:rPr>
            <w:rFonts w:ascii="Cambria Math" w:hAnsi="Cambria Math"/>
          </w:rPr>
          <m:t xml:space="preserve"> 2</m:t>
        </m:r>
        <m:sSub>
          <m:sSubPr>
            <m:ctrlPr>
              <w:rPr>
                <w:rFonts w:ascii="Cambria Math" w:hAnsi="Cambria Math"/>
                <w:i/>
              </w:rPr>
            </m:ctrlPr>
          </m:sSubPr>
          <m:e>
            <m:r>
              <m:rPr>
                <m:nor/>
              </m:rPr>
              <w:rPr>
                <w:rFonts w:ascii="Cambria Math" w:hAnsi="Cambria Math"/>
              </w:rPr>
              <m:t>FeCl</m:t>
            </m:r>
          </m:e>
          <m:sub>
            <m:r>
              <m:rPr>
                <m:nor/>
              </m:rPr>
              <w:rPr>
                <w:rFonts w:ascii="Cambria Math" w:hAnsi="Cambria Math"/>
              </w:rPr>
              <m:t>3</m:t>
            </m:r>
          </m:sub>
        </m:sSub>
      </m:oMath>
    </w:p>
    <w:p w14:paraId="68A769C0" w14:textId="700140D8" w:rsidR="003D0640" w:rsidRPr="00745046" w:rsidRDefault="00FA7495" w:rsidP="00745046">
      <w:pPr>
        <w:pStyle w:val="RSCnumberedlist"/>
        <w:numPr>
          <w:ilvl w:val="0"/>
          <w:numId w:val="0"/>
        </w:numPr>
        <w:ind w:left="357"/>
        <w:outlineLvl w:val="9"/>
        <w:rPr>
          <w:rFonts w:ascii="Cambria Math" w:hAnsi="Cambria Math"/>
        </w:rPr>
      </w:pPr>
      <w:r>
        <w:t xml:space="preserve">Check: </w:t>
      </w:r>
      <w:r w:rsidRPr="00050D01">
        <w:rPr>
          <w:rFonts w:ascii="Cambria Math" w:hAnsi="Cambria Math"/>
        </w:rPr>
        <w:t xml:space="preserve">Fe: 2 = 2, Cl: 6 = 6 </w:t>
      </w:r>
    </w:p>
    <w:p w14:paraId="305A6A64" w14:textId="77777777" w:rsidR="00D4692A" w:rsidRPr="00D4692A" w:rsidRDefault="00D4692A" w:rsidP="00D4692A">
      <w:pPr>
        <w:pStyle w:val="RSCnumberedlist"/>
      </w:pPr>
    </w:p>
    <w:p w14:paraId="727E7097" w14:textId="0B21F255" w:rsidR="00D4692A" w:rsidRPr="00D4692A" w:rsidRDefault="00B47BF5" w:rsidP="00745046">
      <w:pPr>
        <w:pStyle w:val="RSCnumberedlist"/>
        <w:numPr>
          <w:ilvl w:val="0"/>
          <w:numId w:val="0"/>
        </w:numPr>
        <w:ind w:left="357"/>
        <w:outlineLvl w:val="9"/>
        <w:rPr>
          <w:rFonts w:ascii="Cambria Math" w:hAnsi="Cambria Math"/>
        </w:rPr>
      </w:pPr>
      <m:oMathPara>
        <m:oMathParaPr>
          <m:jc m:val="left"/>
        </m:oMathParaPr>
        <m:oMath>
          <m:r>
            <m:rPr>
              <m:nor/>
            </m:rPr>
            <w:rPr>
              <w:rFonts w:ascii="Cambria Math" w:hAnsi="Cambria Math"/>
            </w:rPr>
            <m:t xml:space="preserve">concentration= </m:t>
          </m:r>
          <m:f>
            <m:fPr>
              <m:ctrlPr>
                <w:rPr>
                  <w:rFonts w:ascii="Cambria Math" w:hAnsi="Cambria Math"/>
                </w:rPr>
              </m:ctrlPr>
            </m:fPr>
            <m:num>
              <m:r>
                <m:rPr>
                  <m:nor/>
                </m:rPr>
                <w:rPr>
                  <w:rFonts w:ascii="Cambria Math" w:hAnsi="Cambria Math"/>
                </w:rPr>
                <m:t>mass</m:t>
              </m:r>
            </m:num>
            <m:den>
              <m:r>
                <m:rPr>
                  <m:nor/>
                </m:rPr>
                <w:rPr>
                  <w:rFonts w:ascii="Cambria Math" w:hAnsi="Cambria Math"/>
                </w:rPr>
                <m:t>volume</m:t>
              </m:r>
            </m:den>
          </m:f>
        </m:oMath>
      </m:oMathPara>
    </w:p>
    <w:p w14:paraId="7C04D21E" w14:textId="649472C2" w:rsidR="009B7744" w:rsidRPr="00D4692A" w:rsidRDefault="00514692" w:rsidP="00745046">
      <w:pPr>
        <w:pStyle w:val="RSCnumberedlist"/>
        <w:numPr>
          <w:ilvl w:val="0"/>
          <w:numId w:val="0"/>
        </w:numPr>
        <w:ind w:left="357"/>
        <w:outlineLvl w:val="9"/>
        <w:rPr>
          <w:rFonts w:eastAsiaTheme="minorEastAsia"/>
        </w:rPr>
      </w:pPr>
      <m:oMathPara>
        <m:oMathParaPr>
          <m:jc m:val="left"/>
        </m:oMathParaPr>
        <m:oMath>
          <m:r>
            <w:rPr>
              <w:rFonts w:ascii="Cambria Math" w:hAnsi="Cambria Math"/>
            </w:rPr>
            <m:t>c</m:t>
          </m:r>
          <m:r>
            <m:rPr>
              <m:sty m:val="p"/>
            </m:rPr>
            <w:rPr>
              <w:rFonts w:ascii="Cambria Math" w:hAnsi="Cambria Math"/>
            </w:rPr>
            <m:t>=</m:t>
          </m:r>
          <m:f>
            <m:fPr>
              <m:ctrlPr>
                <w:rPr>
                  <w:rFonts w:ascii="Cambria Math" w:hAnsi="Cambria Math"/>
                  <w:i/>
                </w:rPr>
              </m:ctrlPr>
            </m:fPr>
            <m:num>
              <m:r>
                <w:rPr>
                  <w:rFonts w:ascii="Cambria Math" w:hAnsi="Cambria Math"/>
                </w:rPr>
                <m:t>12.0</m:t>
              </m:r>
            </m:num>
            <m:den>
              <m:r>
                <w:rPr>
                  <w:rFonts w:ascii="Cambria Math" w:hAnsi="Cambria Math"/>
                </w:rPr>
                <m:t>1.5</m:t>
              </m:r>
            </m:den>
          </m:f>
        </m:oMath>
      </m:oMathPara>
    </w:p>
    <w:p w14:paraId="7CEA4304" w14:textId="7BC02537" w:rsidR="00D4692A" w:rsidRPr="003D0640" w:rsidRDefault="00514692" w:rsidP="00745046">
      <w:pPr>
        <w:pStyle w:val="RSCnumberedlist"/>
        <w:numPr>
          <w:ilvl w:val="0"/>
          <w:numId w:val="0"/>
        </w:numPr>
        <w:ind w:left="357"/>
        <w:outlineLvl w:val="9"/>
        <w:rPr>
          <w:rFonts w:eastAsiaTheme="minorEastAsia"/>
        </w:rPr>
      </w:pPr>
      <m:oMathPara>
        <m:oMathParaPr>
          <m:jc m:val="left"/>
        </m:oMathParaPr>
        <m:oMath>
          <m:r>
            <w:rPr>
              <w:rFonts w:ascii="Cambria Math" w:hAnsi="Cambria Math"/>
            </w:rPr>
            <m:t xml:space="preserve">c=8.0 </m:t>
          </m:r>
          <m:sSup>
            <m:sSupPr>
              <m:ctrlPr>
                <w:rPr>
                  <w:rFonts w:ascii="Cambria Math" w:hAnsi="Cambria Math"/>
                  <w:iCs/>
                  <w:sz w:val="24"/>
                  <w:szCs w:val="24"/>
                </w:rPr>
              </m:ctrlPr>
            </m:sSupPr>
            <m:e>
              <m:r>
                <m:rPr>
                  <m:sty m:val="p"/>
                </m:rPr>
                <w:rPr>
                  <w:rFonts w:ascii="Cambria Math" w:hAnsi="Cambria Math"/>
                </w:rPr>
                <m:t>g/dm</m:t>
              </m:r>
            </m:e>
            <m:sup>
              <m:r>
                <m:rPr>
                  <m:sty m:val="p"/>
                </m:rPr>
                <w:rPr>
                  <w:rFonts w:ascii="Cambria Math" w:hAnsi="Cambria Math"/>
                </w:rPr>
                <m:t>3</m:t>
              </m:r>
            </m:sup>
          </m:sSup>
          <m:r>
            <w:rPr>
              <w:rFonts w:ascii="Cambria Math" w:hAnsi="Cambria Math"/>
            </w:rPr>
            <m:t xml:space="preserve"> </m:t>
          </m:r>
        </m:oMath>
      </m:oMathPara>
    </w:p>
    <w:p w14:paraId="4E505322" w14:textId="77777777" w:rsidR="00D74B64" w:rsidRPr="00D4692A" w:rsidRDefault="00D74B64" w:rsidP="00D74B64">
      <w:pPr>
        <w:pStyle w:val="RSCnumberedlist"/>
      </w:pPr>
    </w:p>
    <w:p w14:paraId="26130554" w14:textId="2C5FD783" w:rsidR="00751FE3" w:rsidRPr="005C1206" w:rsidRDefault="005C1206" w:rsidP="00745046">
      <w:pPr>
        <w:pStyle w:val="RSCnumberedlist"/>
        <w:numPr>
          <w:ilvl w:val="0"/>
          <w:numId w:val="0"/>
        </w:numPr>
        <w:ind w:left="357"/>
        <w:outlineLvl w:val="9"/>
        <w:rPr>
          <w:rFonts w:eastAsiaTheme="minorEastAsia"/>
        </w:rPr>
      </w:pPr>
      <m:oMathPara>
        <m:oMathParaPr>
          <m:jc m:val="left"/>
        </m:oMathParaPr>
        <m:oMath>
          <m:r>
            <m:rPr>
              <m:nor/>
            </m:rPr>
            <w:rPr>
              <w:rFonts w:ascii="Cambria Math" w:eastAsia="Century Gothic" w:hAnsi="Cambria Math" w:cs="Century Gothic"/>
            </w:rPr>
            <m:t>mass = concentration × volume</m:t>
          </m:r>
        </m:oMath>
      </m:oMathPara>
    </w:p>
    <w:p w14:paraId="3D4490E3" w14:textId="65E37D90" w:rsidR="005C1206" w:rsidRPr="00B43014" w:rsidRDefault="00B43014" w:rsidP="00745046">
      <w:pPr>
        <w:pStyle w:val="RSCnumberedlist"/>
        <w:numPr>
          <w:ilvl w:val="0"/>
          <w:numId w:val="0"/>
        </w:numPr>
        <w:ind w:left="357"/>
        <w:outlineLvl w:val="9"/>
        <w:rPr>
          <w:rFonts w:eastAsiaTheme="minorEastAsia"/>
        </w:rPr>
      </w:pPr>
      <m:oMathPara>
        <m:oMathParaPr>
          <m:jc m:val="left"/>
        </m:oMathParaPr>
        <m:oMath>
          <m:r>
            <m:rPr>
              <m:nor/>
            </m:rPr>
            <w:rPr>
              <w:rFonts w:ascii="Cambria Math" w:hAnsi="Cambria Math"/>
            </w:rPr>
            <m:t>m=9.0</m:t>
          </m:r>
          <m:r>
            <w:rPr>
              <w:rFonts w:ascii="Cambria Math" w:hAnsi="Cambria Math"/>
            </w:rPr>
            <m:t>× 0.5</m:t>
          </m:r>
        </m:oMath>
      </m:oMathPara>
    </w:p>
    <w:p w14:paraId="115CDA4F" w14:textId="276F06DB" w:rsidR="00C56829" w:rsidRPr="002753C2" w:rsidRDefault="00736FE8" w:rsidP="002753C2">
      <w:pPr>
        <w:pStyle w:val="RSCnumberedlist"/>
        <w:numPr>
          <w:ilvl w:val="0"/>
          <w:numId w:val="0"/>
        </w:numPr>
        <w:ind w:left="360" w:hanging="360"/>
        <w:outlineLvl w:val="9"/>
      </w:pPr>
      <m:oMathPara>
        <m:oMathParaPr>
          <m:jc m:val="left"/>
        </m:oMathParaPr>
        <m:oMath>
          <m:r>
            <m:rPr>
              <m:nor/>
            </m:rPr>
            <w:rPr>
              <w:rFonts w:ascii="Cambria Math" w:hAnsi="Cambria Math"/>
            </w:rPr>
            <m:t>m=4.5</m:t>
          </m:r>
          <m:r>
            <m:rPr>
              <m:nor/>
            </m:rPr>
            <w:rPr>
              <w:rFonts w:ascii="Cambria Math" w:hAnsi="Cambria Math"/>
            </w:rPr>
            <m:t xml:space="preserve"> </m:t>
          </m:r>
        </m:oMath>
      </m:oMathPara>
    </w:p>
    <w:p w14:paraId="01E41159" w14:textId="117126F9" w:rsidR="003A128B" w:rsidRPr="003A128B" w:rsidRDefault="003A128B" w:rsidP="003A128B">
      <w:pPr>
        <w:pStyle w:val="RSCnumberedlist"/>
      </w:pPr>
    </w:p>
    <w:p w14:paraId="15C5A169" w14:textId="77777777" w:rsidR="00F01F78" w:rsidRPr="00F01F78" w:rsidRDefault="00F01F78" w:rsidP="00D805B0">
      <w:pPr>
        <w:pBdr>
          <w:top w:val="nil"/>
          <w:left w:val="nil"/>
          <w:bottom w:val="nil"/>
          <w:right w:val="nil"/>
          <w:between w:val="nil"/>
        </w:pBdr>
        <w:tabs>
          <w:tab w:val="center" w:pos="426"/>
          <w:tab w:val="center" w:pos="851"/>
        </w:tabs>
        <w:spacing w:after="0"/>
        <w:jc w:val="left"/>
        <w:outlineLvl w:val="9"/>
        <w:rPr>
          <w:rFonts w:ascii="Century Gothic" w:eastAsia="Century Gothic" w:hAnsi="Century Gothic" w:cs="Century Gothic"/>
          <w:sz w:val="22"/>
          <w:szCs w:val="22"/>
        </w:rPr>
      </w:pPr>
      <m:oMathPara>
        <m:oMathParaPr>
          <m:jc m:val="left"/>
        </m:oMathParaPr>
        <m:oMath>
          <m:r>
            <m:rPr>
              <m:nor/>
            </m:rPr>
            <w:rPr>
              <w:rFonts w:ascii="Cambria Math" w:eastAsia="Century Gothic" w:hAnsi="Cambria Math" w:cs="Century Gothic"/>
              <w:sz w:val="22"/>
              <w:szCs w:val="22"/>
            </w:rPr>
            <m:t xml:space="preserve">density = </m:t>
          </m:r>
          <m:f>
            <m:fPr>
              <m:ctrlPr>
                <w:rPr>
                  <w:rFonts w:ascii="Cambria Math" w:eastAsia="Century Gothic" w:hAnsi="Cambria Math" w:cs="Century Gothic"/>
                  <w:i/>
                  <w:sz w:val="22"/>
                  <w:szCs w:val="22"/>
                </w:rPr>
              </m:ctrlPr>
            </m:fPr>
            <m:num>
              <m:r>
                <m:rPr>
                  <m:nor/>
                </m:rPr>
                <w:rPr>
                  <w:rFonts w:ascii="Cambria Math" w:eastAsia="Century Gothic" w:hAnsi="Cambria Math" w:cs="Century Gothic"/>
                  <w:sz w:val="22"/>
                  <w:szCs w:val="22"/>
                </w:rPr>
                <m:t>mass</m:t>
              </m:r>
            </m:num>
            <m:den>
              <m:r>
                <m:rPr>
                  <m:nor/>
                </m:rPr>
                <w:rPr>
                  <w:rFonts w:ascii="Cambria Math" w:eastAsia="Century Gothic" w:hAnsi="Cambria Math" w:cs="Century Gothic"/>
                  <w:sz w:val="22"/>
                  <w:szCs w:val="22"/>
                </w:rPr>
                <m:t>volume</m:t>
              </m:r>
            </m:den>
          </m:f>
        </m:oMath>
      </m:oMathPara>
    </w:p>
    <w:p w14:paraId="356D83C1" w14:textId="4CB04847" w:rsidR="0012740C" w:rsidRDefault="00832F78" w:rsidP="0012740C">
      <w:pPr>
        <w:pStyle w:val="RSCBasictext"/>
        <w:rPr>
          <w:rFonts w:eastAsiaTheme="minorEastAsia"/>
        </w:rPr>
      </w:pPr>
      <w:r>
        <w:t xml:space="preserve">Substitute: </w:t>
      </w:r>
      <m:oMath>
        <m:r>
          <w:rPr>
            <w:rFonts w:ascii="Cambria Math" w:hAnsi="Cambria Math"/>
          </w:rPr>
          <m:t>2</m:t>
        </m:r>
        <m:r>
          <m:rPr>
            <m:nor/>
          </m:rPr>
          <w:rPr>
            <w:rFonts w:ascii="Cambria Math" w:hAnsi="Cambria Math"/>
          </w:rPr>
          <m:t xml:space="preserve">.7 = </m:t>
        </m:r>
        <m:f>
          <m:fPr>
            <m:ctrlPr>
              <w:rPr>
                <w:rFonts w:ascii="Cambria Math" w:hAnsi="Cambria Math"/>
                <w:i/>
              </w:rPr>
            </m:ctrlPr>
          </m:fPr>
          <m:num>
            <m:r>
              <m:rPr>
                <m:nor/>
              </m:rPr>
              <w:rPr>
                <w:rFonts w:ascii="Cambria Math" w:hAnsi="Cambria Math"/>
                <w:i/>
              </w:rPr>
              <m:t>m</m:t>
            </m:r>
          </m:num>
          <m:den>
            <m:r>
              <m:rPr>
                <m:nor/>
              </m:rPr>
              <w:rPr>
                <w:rFonts w:ascii="Cambria Math" w:hAnsi="Cambria Math"/>
                <w:iCs/>
              </w:rPr>
              <m:t>15.0</m:t>
            </m:r>
          </m:den>
        </m:f>
      </m:oMath>
    </w:p>
    <w:p w14:paraId="5B39974F" w14:textId="480E10A5" w:rsidR="003851EB" w:rsidRDefault="00014E32" w:rsidP="00745046">
      <w:pPr>
        <w:pStyle w:val="RSCBasictext"/>
        <w:rPr>
          <w:rFonts w:ascii="Cambria Math" w:eastAsiaTheme="minorEastAsia" w:hAnsi="Cambria Math"/>
        </w:rPr>
      </w:pPr>
      <w:r>
        <w:rPr>
          <w:rFonts w:eastAsiaTheme="minorEastAsia"/>
        </w:rPr>
        <w:t xml:space="preserve">Multiply on both sides by </w:t>
      </w:r>
      <w:r w:rsidRPr="00014E32">
        <w:rPr>
          <w:rFonts w:ascii="Cambria Math" w:eastAsiaTheme="minorEastAsia" w:hAnsi="Cambria Math"/>
        </w:rPr>
        <w:t>15.0</w:t>
      </w:r>
      <w:r>
        <w:rPr>
          <w:rFonts w:ascii="Cambria Math" w:eastAsiaTheme="minorEastAsia" w:hAnsi="Cambria Math"/>
        </w:rPr>
        <w:t xml:space="preserve">: </w:t>
      </w:r>
      <m:oMath>
        <m:r>
          <m:rPr>
            <m:nor/>
          </m:rPr>
          <w:rPr>
            <w:rFonts w:ascii="Cambria Math" w:eastAsiaTheme="minorEastAsia" w:hAnsi="Cambria Math"/>
            <w:i/>
            <w:iCs/>
          </w:rPr>
          <m:t>m</m:t>
        </m:r>
        <m:r>
          <m:rPr>
            <m:nor/>
          </m:rPr>
          <w:rPr>
            <w:rFonts w:ascii="Cambria Math" w:eastAsiaTheme="minorEastAsia" w:hAnsi="Cambria Math"/>
          </w:rPr>
          <m:t xml:space="preserve"> = 2.7 × 15.0</m:t>
        </m:r>
      </m:oMath>
    </w:p>
    <w:p w14:paraId="2CC94ABE" w14:textId="29722F1E" w:rsidR="007E480F" w:rsidRDefault="00F74946" w:rsidP="00745046">
      <w:pPr>
        <w:pStyle w:val="RSCBasictext"/>
        <w:rPr>
          <w:rFonts w:ascii="Cambria Math" w:eastAsiaTheme="minorEastAsia" w:hAnsi="Cambria Math"/>
        </w:rPr>
      </w:pPr>
      <w:r w:rsidRPr="00A93192">
        <w:rPr>
          <w:rFonts w:ascii="Cambria Math" w:eastAsiaTheme="minorEastAsia" w:hAnsi="Cambria Math"/>
          <w:i/>
          <w:iCs/>
        </w:rPr>
        <w:t>m</w:t>
      </w:r>
      <w:r>
        <w:rPr>
          <w:rFonts w:ascii="Cambria Math" w:eastAsiaTheme="minorEastAsia" w:hAnsi="Cambria Math"/>
        </w:rPr>
        <w:t xml:space="preserve"> = 40.5 g</w:t>
      </w:r>
    </w:p>
    <w:p w14:paraId="6825AE44" w14:textId="6966B4D5" w:rsidR="00F74946" w:rsidRDefault="00CE01B3" w:rsidP="00745046">
      <w:pPr>
        <w:pStyle w:val="RSCBasictext"/>
        <w:rPr>
          <w:rFonts w:eastAsia="Century Gothic" w:cs="Century Gothic"/>
        </w:rPr>
      </w:pPr>
      <w:r>
        <w:rPr>
          <w:rFonts w:eastAsia="Century Gothic" w:cs="Century Gothic"/>
        </w:rPr>
        <w:t xml:space="preserve">This is the one-step </w:t>
      </w:r>
      <w:r w:rsidR="0003392E">
        <w:rPr>
          <w:rFonts w:eastAsia="Century Gothic" w:cs="Century Gothic"/>
        </w:rPr>
        <w:t>calculation</w:t>
      </w:r>
      <w:r>
        <w:rPr>
          <w:rFonts w:eastAsia="Century Gothic" w:cs="Century Gothic"/>
        </w:rPr>
        <w:t>: the unknown (mass) is on the top of the division.</w:t>
      </w:r>
    </w:p>
    <w:p w14:paraId="031AABBA" w14:textId="77777777" w:rsidR="00CE01B3" w:rsidRDefault="00CE01B3" w:rsidP="00CE01B3">
      <w:pPr>
        <w:pStyle w:val="RSCnumberedlist"/>
      </w:pPr>
    </w:p>
    <w:p w14:paraId="710A6BA3" w14:textId="77777777" w:rsidR="00CE01B3" w:rsidRPr="00CE01B3" w:rsidRDefault="00CE01B3" w:rsidP="00D805B0">
      <w:pPr>
        <w:pStyle w:val="RSCnumberedlist"/>
        <w:numPr>
          <w:ilvl w:val="0"/>
          <w:numId w:val="0"/>
        </w:numPr>
        <w:outlineLvl w:val="9"/>
        <w:rPr>
          <w:rFonts w:ascii="Cambria Math" w:hAnsi="Cambria Math"/>
        </w:rPr>
      </w:pPr>
      <m:oMathPara>
        <m:oMathParaPr>
          <m:jc m:val="left"/>
        </m:oMathParaPr>
        <m:oMath>
          <m:r>
            <m:rPr>
              <m:nor/>
            </m:rPr>
            <w:rPr>
              <w:rFonts w:ascii="Cambria Math" w:hAnsi="Cambria Math"/>
            </w:rPr>
            <m:t xml:space="preserve">concentration= </m:t>
          </m:r>
          <m:f>
            <m:fPr>
              <m:ctrlPr>
                <w:rPr>
                  <w:rFonts w:ascii="Cambria Math" w:hAnsi="Cambria Math"/>
                </w:rPr>
              </m:ctrlPr>
            </m:fPr>
            <m:num>
              <m:r>
                <m:rPr>
                  <m:nor/>
                </m:rPr>
                <w:rPr>
                  <w:rFonts w:ascii="Cambria Math" w:hAnsi="Cambria Math"/>
                </w:rPr>
                <m:t>mass</m:t>
              </m:r>
            </m:num>
            <m:den>
              <m:r>
                <m:rPr>
                  <m:nor/>
                </m:rPr>
                <w:rPr>
                  <w:rFonts w:ascii="Cambria Math" w:hAnsi="Cambria Math"/>
                </w:rPr>
                <m:t>volume</m:t>
              </m:r>
            </m:den>
          </m:f>
        </m:oMath>
      </m:oMathPara>
    </w:p>
    <w:p w14:paraId="22A5773E" w14:textId="125F8D8D" w:rsidR="00CE01B3" w:rsidRPr="005F4FB8" w:rsidRDefault="00CE01B3" w:rsidP="00745046">
      <w:pPr>
        <w:pStyle w:val="RSCBasictext"/>
        <w:rPr>
          <w:rFonts w:eastAsiaTheme="minorEastAsia"/>
        </w:rPr>
      </w:pPr>
      <w:r>
        <w:t>Substitute:</w:t>
      </w:r>
      <m:oMath>
        <m:r>
          <w:rPr>
            <w:rFonts w:ascii="Cambria Math" w:hAnsi="Cambria Math"/>
          </w:rPr>
          <m:t xml:space="preserve"> 3.0=</m:t>
        </m:r>
        <m:f>
          <m:fPr>
            <m:ctrlPr>
              <w:rPr>
                <w:rFonts w:ascii="Cambria Math" w:hAnsi="Cambria Math"/>
                <w:i/>
              </w:rPr>
            </m:ctrlPr>
          </m:fPr>
          <m:num>
            <m:r>
              <w:rPr>
                <w:rFonts w:ascii="Cambria Math" w:hAnsi="Cambria Math"/>
              </w:rPr>
              <m:t>18.0</m:t>
            </m:r>
          </m:num>
          <m:den>
            <m:r>
              <w:rPr>
                <w:rFonts w:ascii="Cambria Math" w:hAnsi="Cambria Math"/>
              </w:rPr>
              <m:t>v</m:t>
            </m:r>
          </m:den>
        </m:f>
      </m:oMath>
    </w:p>
    <w:p w14:paraId="6D0AD0D7" w14:textId="76C61E08" w:rsidR="005F4FB8" w:rsidRPr="005F4FB8" w:rsidRDefault="00014187" w:rsidP="00745046">
      <w:pPr>
        <w:pStyle w:val="RSCBasictext"/>
        <w:rPr>
          <w:rFonts w:eastAsiaTheme="minorEastAsia"/>
        </w:rPr>
      </w:pPr>
      <w:r>
        <w:rPr>
          <w:rFonts w:eastAsiaTheme="minorEastAsia"/>
        </w:rPr>
        <w:t xml:space="preserve">Multiply both sides by </w:t>
      </w:r>
      <m:oMath>
        <m:r>
          <w:rPr>
            <w:rFonts w:ascii="Cambria Math" w:eastAsiaTheme="minorEastAsia" w:hAnsi="Cambria Math"/>
          </w:rPr>
          <m:t>v</m:t>
        </m:r>
      </m:oMath>
      <w:r>
        <w:rPr>
          <w:rFonts w:eastAsiaTheme="minorEastAsia"/>
        </w:rPr>
        <w:t xml:space="preserve">: </w:t>
      </w:r>
      <m:oMath>
        <m:r>
          <m:rPr>
            <m:nor/>
          </m:rPr>
          <w:rPr>
            <w:rFonts w:ascii="Cambria Math" w:eastAsiaTheme="minorEastAsia" w:hAnsi="Cambria Math"/>
          </w:rPr>
          <m:t xml:space="preserve">3.0 × </m:t>
        </m:r>
        <m:r>
          <w:rPr>
            <w:rFonts w:ascii="Cambria Math" w:eastAsiaTheme="minorEastAsia" w:hAnsi="Cambria Math"/>
          </w:rPr>
          <m:t>v</m:t>
        </m:r>
      </m:oMath>
      <w:r w:rsidRPr="00A93192">
        <w:rPr>
          <w:rFonts w:eastAsiaTheme="minorEastAsia"/>
        </w:rPr>
        <w:t xml:space="preserve"> </w:t>
      </w:r>
      <m:oMath>
        <m:r>
          <m:rPr>
            <m:nor/>
          </m:rPr>
          <w:rPr>
            <w:rFonts w:ascii="Cambria Math" w:eastAsiaTheme="minorEastAsia" w:hAnsi="Cambria Math"/>
          </w:rPr>
          <m:t>= 18.0</m:t>
        </m:r>
      </m:oMath>
    </w:p>
    <w:p w14:paraId="3DC9BA38" w14:textId="6509B331" w:rsidR="005108E6" w:rsidRPr="005108E6" w:rsidRDefault="00916A13" w:rsidP="00745046">
      <w:pPr>
        <w:pStyle w:val="RSCBasictext"/>
        <w:rPr>
          <w:rFonts w:eastAsiaTheme="minorEastAsia"/>
        </w:rPr>
      </w:pPr>
      <w:r>
        <w:t>D</w:t>
      </w:r>
      <w:r w:rsidRPr="005108E6">
        <w:t xml:space="preserve">ivide both sides by </w:t>
      </w:r>
      <w:r w:rsidRPr="005108E6">
        <w:rPr>
          <w:rFonts w:ascii="Cambria Math" w:hAnsi="Cambria Math"/>
        </w:rPr>
        <w:t>3.0</w:t>
      </w:r>
      <w:r w:rsidRPr="005108E6">
        <w:t xml:space="preserve">: </w:t>
      </w:r>
      <m:oMath>
        <m:r>
          <w:rPr>
            <w:rFonts w:ascii="Cambria Math" w:hAnsi="Cambria Math"/>
          </w:rPr>
          <m:t>v</m:t>
        </m:r>
        <m:r>
          <m:rPr>
            <m:sty m:val="p"/>
          </m:rPr>
          <w:rPr>
            <w:rFonts w:ascii="Cambria Math" w:hAnsi="Cambria Math"/>
          </w:rPr>
          <m:t>=</m:t>
        </m:r>
        <m:f>
          <m:fPr>
            <m:ctrlPr>
              <w:rPr>
                <w:rFonts w:ascii="Cambria Math" w:hAnsi="Cambria Math"/>
              </w:rPr>
            </m:ctrlPr>
          </m:fPr>
          <m:num>
            <m:r>
              <m:rPr>
                <m:sty m:val="p"/>
              </m:rPr>
              <w:rPr>
                <w:rFonts w:ascii="Cambria Math" w:hAnsi="Cambria Math"/>
              </w:rPr>
              <m:t>18.0</m:t>
            </m:r>
          </m:num>
          <m:den>
            <m:r>
              <m:rPr>
                <m:sty m:val="p"/>
              </m:rPr>
              <w:rPr>
                <w:rFonts w:ascii="Cambria Math" w:hAnsi="Cambria Math"/>
              </w:rPr>
              <m:t>3.0</m:t>
            </m:r>
          </m:den>
        </m:f>
      </m:oMath>
    </w:p>
    <w:p w14:paraId="5CDA7FA5" w14:textId="6EF5A194" w:rsidR="005108E6" w:rsidRDefault="009B7B2B" w:rsidP="00745046">
      <w:pPr>
        <w:pStyle w:val="RSCBasictext"/>
        <w:rPr>
          <w:rFonts w:ascii="Cambria Math" w:eastAsiaTheme="minorEastAsia" w:hAnsi="Cambria Math"/>
          <w:iCs/>
          <w:sz w:val="24"/>
          <w:szCs w:val="24"/>
        </w:rPr>
      </w:pPr>
      <m:oMath>
        <m:r>
          <w:rPr>
            <w:rFonts w:ascii="Cambria Math" w:eastAsiaTheme="minorEastAsia" w:hAnsi="Cambria Math"/>
          </w:rPr>
          <m:t xml:space="preserve">v </m:t>
        </m:r>
      </m:oMath>
      <w:r w:rsidR="005108E6" w:rsidRPr="000C280C">
        <w:rPr>
          <w:rFonts w:ascii="Cambria Math" w:eastAsiaTheme="minorEastAsia" w:hAnsi="Cambria Math"/>
        </w:rPr>
        <w:t xml:space="preserve">= </w:t>
      </w:r>
      <w:r w:rsidR="007A54F8" w:rsidRPr="000C280C">
        <w:rPr>
          <w:rFonts w:ascii="Cambria Math" w:eastAsiaTheme="minorEastAsia" w:hAnsi="Cambria Math"/>
        </w:rPr>
        <w:t xml:space="preserve">6.0 </w:t>
      </w:r>
      <m:oMath>
        <m:sSup>
          <m:sSupPr>
            <m:ctrlPr>
              <w:rPr>
                <w:rFonts w:ascii="Cambria Math" w:hAnsi="Cambria Math"/>
                <w:iCs/>
                <w:sz w:val="24"/>
                <w:szCs w:val="24"/>
              </w:rPr>
            </m:ctrlPr>
          </m:sSupPr>
          <m:e>
            <m:r>
              <m:rPr>
                <m:sty m:val="p"/>
              </m:rPr>
              <w:rPr>
                <w:rFonts w:ascii="Cambria Math" w:hAnsi="Cambria Math"/>
              </w:rPr>
              <m:t>dm</m:t>
            </m:r>
          </m:e>
          <m:sup>
            <m:r>
              <m:rPr>
                <m:sty m:val="p"/>
              </m:rPr>
              <w:rPr>
                <w:rFonts w:ascii="Cambria Math" w:hAnsi="Cambria Math"/>
              </w:rPr>
              <m:t>3</m:t>
            </m:r>
          </m:sup>
        </m:sSup>
      </m:oMath>
    </w:p>
    <w:p w14:paraId="3D7D8D10" w14:textId="24342ED7" w:rsidR="00A115B4" w:rsidRDefault="00A115B4" w:rsidP="00745046">
      <w:pPr>
        <w:spacing w:line="259" w:lineRule="auto"/>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This is the two-step </w:t>
      </w:r>
      <w:r w:rsidR="000232C4">
        <w:rPr>
          <w:rFonts w:ascii="Century Gothic" w:eastAsia="Century Gothic" w:hAnsi="Century Gothic" w:cs="Century Gothic"/>
          <w:sz w:val="22"/>
          <w:szCs w:val="22"/>
        </w:rPr>
        <w:t>calculation</w:t>
      </w:r>
      <w:r>
        <w:rPr>
          <w:rFonts w:ascii="Century Gothic" w:eastAsia="Century Gothic" w:hAnsi="Century Gothic" w:cs="Century Gothic"/>
          <w:sz w:val="22"/>
          <w:szCs w:val="22"/>
        </w:rPr>
        <w:t>: the unknown (volume) is on the bottom of the division.</w:t>
      </w:r>
    </w:p>
    <w:p w14:paraId="3E6D4DD0" w14:textId="77777777" w:rsidR="000C280C" w:rsidRDefault="000C280C" w:rsidP="00A115B4">
      <w:pPr>
        <w:pStyle w:val="RSCnumberedlist"/>
      </w:pPr>
    </w:p>
    <w:p w14:paraId="537D36B3" w14:textId="72FAC5E6" w:rsidR="00F20FFA" w:rsidRPr="005D7E64" w:rsidRDefault="005D7E64" w:rsidP="005D7E64">
      <w:pPr>
        <w:pStyle w:val="RSCletteredlist"/>
        <w:numPr>
          <w:ilvl w:val="0"/>
          <w:numId w:val="15"/>
        </w:numPr>
        <w:rPr>
          <w:rFonts w:ascii="Cambria Math" w:eastAsiaTheme="minorEastAsia" w:hAnsi="Cambria Math"/>
          <w:i/>
        </w:rPr>
      </w:pPr>
      <w:r>
        <w:rPr>
          <w:rFonts w:eastAsiaTheme="minorEastAsia"/>
        </w:rPr>
        <w:t xml:space="preserve"> </w:t>
      </w:r>
      <m:oMath>
        <m:r>
          <m:rPr>
            <m:nor/>
          </m:rPr>
          <w:rPr>
            <w:rFonts w:ascii="Cambria Math" w:hAnsi="Cambria Math"/>
          </w:rPr>
          <m:t xml:space="preserve">Zn  +  2HCl  →  </m:t>
        </m:r>
        <m:sSub>
          <m:sSubPr>
            <m:ctrlPr>
              <w:rPr>
                <w:rFonts w:ascii="Cambria Math" w:hAnsi="Cambria Math"/>
                <w:i/>
              </w:rPr>
            </m:ctrlPr>
          </m:sSubPr>
          <m:e>
            <m:r>
              <m:rPr>
                <m:nor/>
              </m:rPr>
              <w:rPr>
                <w:rFonts w:ascii="Cambria Math" w:hAnsi="Cambria Math"/>
              </w:rPr>
              <m:t>ZnCl</m:t>
            </m:r>
          </m:e>
          <m:sub>
            <m:r>
              <m:rPr>
                <m:nor/>
              </m:rPr>
              <w:rPr>
                <w:rFonts w:ascii="Cambria Math" w:hAnsi="Cambria Math"/>
              </w:rPr>
              <m:t>2</m:t>
            </m:r>
          </m:sub>
        </m:sSub>
        <m:r>
          <m:rPr>
            <m:nor/>
          </m:rPr>
          <w:rPr>
            <w:rFonts w:ascii="Cambria Math" w:hAnsi="Cambria Math"/>
          </w:rPr>
          <m:t xml:space="preserve"> +  </m:t>
        </m:r>
        <m:sSub>
          <m:sSubPr>
            <m:ctrlPr>
              <w:rPr>
                <w:rFonts w:ascii="Cambria Math" w:hAnsi="Cambria Math"/>
                <w:i/>
              </w:rPr>
            </m:ctrlPr>
          </m:sSubPr>
          <m:e>
            <m:r>
              <m:rPr>
                <m:nor/>
              </m:rPr>
              <w:rPr>
                <w:rFonts w:ascii="Cambria Math" w:hAnsi="Cambria Math"/>
              </w:rPr>
              <m:t>H</m:t>
            </m:r>
          </m:e>
          <m:sub>
            <m:r>
              <m:rPr>
                <m:nor/>
              </m:rPr>
              <w:rPr>
                <w:rFonts w:ascii="Cambria Math" w:hAnsi="Cambria Math"/>
              </w:rPr>
              <m:t>2</m:t>
            </m:r>
          </m:sub>
        </m:sSub>
      </m:oMath>
    </w:p>
    <w:p w14:paraId="3373B6A7" w14:textId="1867D9C6" w:rsidR="005D7E64" w:rsidRDefault="00000000" w:rsidP="005D7E64">
      <w:pPr>
        <w:pStyle w:val="RSCletteredlist"/>
        <w:numPr>
          <w:ilvl w:val="0"/>
          <w:numId w:val="0"/>
        </w:numPr>
        <w:rPr>
          <w:rFonts w:ascii="Cambria Math" w:eastAsia="Century Gothic" w:hAnsi="Cambria Math" w:cs="Century Gothic"/>
        </w:rPr>
      </w:pPr>
      <m:oMath>
        <m:sSub>
          <m:sSubPr>
            <m:ctrlPr>
              <w:rPr>
                <w:rFonts w:ascii="Cambria Math" w:hAnsi="Cambria Math"/>
                <w:i/>
              </w:rPr>
            </m:ctrlPr>
          </m:sSubPr>
          <m:e>
            <m:r>
              <m:rPr>
                <m:nor/>
              </m:rPr>
              <w:rPr>
                <w:rFonts w:ascii="Cambria Math" w:hAnsi="Cambria Math"/>
              </w:rPr>
              <m:t>ZnCl</m:t>
            </m:r>
          </m:e>
          <m:sub>
            <m:r>
              <m:rPr>
                <m:nor/>
              </m:rPr>
              <w:rPr>
                <w:rFonts w:ascii="Cambria Math" w:hAnsi="Cambria Math"/>
              </w:rPr>
              <m:t>2</m:t>
            </m:r>
          </m:sub>
        </m:sSub>
      </m:oMath>
      <w:r w:rsidR="005D7E64" w:rsidRPr="005D7E64">
        <w:rPr>
          <w:rFonts w:eastAsia="Century Gothic" w:cs="Century Gothic"/>
        </w:rPr>
        <w:t xml:space="preserve"> has </w:t>
      </w:r>
      <w:r w:rsidR="005D7E64" w:rsidRPr="005D7E64">
        <w:rPr>
          <w:rFonts w:ascii="Cambria Math" w:eastAsia="Century Gothic" w:hAnsi="Cambria Math" w:cs="Century Gothic"/>
        </w:rPr>
        <w:t>2</w:t>
      </w:r>
      <w:r w:rsidR="005D7E64" w:rsidRPr="005D7E64">
        <w:rPr>
          <w:rFonts w:eastAsia="Century Gothic" w:cs="Century Gothic"/>
        </w:rPr>
        <w:t xml:space="preserve"> </w:t>
      </w:r>
      <m:oMath>
        <m:r>
          <m:rPr>
            <m:nor/>
          </m:rPr>
          <w:rPr>
            <w:rFonts w:ascii="Cambria Math" w:hAnsi="Cambria Math"/>
          </w:rPr>
          <m:t>Cl</m:t>
        </m:r>
      </m:oMath>
      <w:r w:rsidR="005D7E64" w:rsidRPr="005D7E64">
        <w:rPr>
          <w:rFonts w:eastAsia="Century Gothic" w:cs="Century Gothic"/>
        </w:rPr>
        <w:t xml:space="preserve">, so we need </w:t>
      </w:r>
      <m:oMath>
        <m:r>
          <w:rPr>
            <w:rFonts w:ascii="Cambria Math" w:eastAsia="Century Gothic" w:hAnsi="Cambria Math" w:cs="Century Gothic"/>
          </w:rPr>
          <m:t>2</m:t>
        </m:r>
        <m:r>
          <m:rPr>
            <m:sty m:val="p"/>
          </m:rPr>
          <w:rPr>
            <w:rFonts w:ascii="Cambria Math" w:eastAsia="Century Gothic" w:hAnsi="Cambria Math" w:cs="Century Gothic"/>
          </w:rPr>
          <m:t>H</m:t>
        </m:r>
        <m:r>
          <m:rPr>
            <m:nor/>
          </m:rPr>
          <w:rPr>
            <w:rFonts w:ascii="Cambria Math" w:hAnsi="Cambria Math"/>
          </w:rPr>
          <m:t>Cl</m:t>
        </m:r>
      </m:oMath>
      <w:r w:rsidR="005D7E64" w:rsidRPr="005D7E64">
        <w:rPr>
          <w:rFonts w:ascii="Cambria Math" w:eastAsia="Century Gothic" w:hAnsi="Cambria Math" w:cs="Century Gothic"/>
        </w:rPr>
        <w:t xml:space="preserve">. </w:t>
      </w:r>
      <w:r w:rsidR="005D7E64" w:rsidRPr="005D7E64">
        <w:rPr>
          <w:rFonts w:eastAsia="Century Gothic" w:cs="Century Gothic"/>
        </w:rPr>
        <w:t>Check:</w:t>
      </w:r>
      <w:r w:rsidR="005D7E64" w:rsidRPr="005D7E64">
        <w:rPr>
          <w:rFonts w:ascii="Cambria Math" w:eastAsia="Century Gothic" w:hAnsi="Cambria Math" w:cs="Century Gothic"/>
        </w:rPr>
        <w:t xml:space="preserve"> Zn: 1 = 1, H: 2 = 2, Cl: 2 = 2</w:t>
      </w:r>
      <w:r w:rsidR="005D7E64">
        <w:rPr>
          <w:rFonts w:ascii="Cambria Math" w:eastAsia="Century Gothic" w:hAnsi="Cambria Math" w:cs="Century Gothic"/>
        </w:rPr>
        <w:t>.</w:t>
      </w:r>
    </w:p>
    <w:p w14:paraId="4D33D723" w14:textId="1614CFF3" w:rsidR="005F0AF5" w:rsidRPr="00A93192" w:rsidRDefault="005C074E" w:rsidP="005F0AF5">
      <w:pPr>
        <w:pStyle w:val="RSCletteredlist"/>
        <w:rPr>
          <w:i/>
          <w:iCs/>
        </w:rPr>
      </w:pPr>
      <m:oMath>
        <m:r>
          <w:rPr>
            <w:rFonts w:ascii="Cambria Math" w:hAnsi="Cambria Math"/>
          </w:rPr>
          <m:t xml:space="preserve">c= </m:t>
        </m:r>
        <m:f>
          <m:fPr>
            <m:ctrlPr>
              <w:rPr>
                <w:rFonts w:ascii="Cambria Math" w:hAnsi="Cambria Math"/>
                <w:i/>
                <w:iCs/>
              </w:rPr>
            </m:ctrlPr>
          </m:fPr>
          <m:num>
            <m:r>
              <w:rPr>
                <w:rFonts w:ascii="Cambria Math" w:hAnsi="Cambria Math"/>
              </w:rPr>
              <m:t>m</m:t>
            </m:r>
          </m:num>
          <m:den>
            <m:r>
              <w:rPr>
                <w:rFonts w:ascii="Cambria Math" w:hAnsi="Cambria Math"/>
              </w:rPr>
              <m:t>v</m:t>
            </m:r>
          </m:den>
        </m:f>
      </m:oMath>
    </w:p>
    <w:p w14:paraId="23CC16E5" w14:textId="67ED1D0B" w:rsidR="005F0AF5" w:rsidRPr="009834A6" w:rsidRDefault="005C074E" w:rsidP="005F0AF5">
      <w:pPr>
        <w:pStyle w:val="RSCletteredlist"/>
        <w:numPr>
          <w:ilvl w:val="0"/>
          <w:numId w:val="0"/>
        </w:numPr>
        <w:ind w:left="360"/>
        <w:rPr>
          <w:rFonts w:eastAsiaTheme="minorEastAsia"/>
          <w:iCs/>
        </w:rPr>
      </w:pPr>
      <m:oMathPara>
        <m:oMathParaPr>
          <m:jc m:val="left"/>
        </m:oMathParaPr>
        <m:oMath>
          <m:r>
            <w:rPr>
              <w:rFonts w:ascii="Cambria Math" w:hAnsi="Cambria Math"/>
            </w:rPr>
            <m:t>c</m:t>
          </m:r>
          <m:r>
            <m:rPr>
              <m:sty m:val="p"/>
            </m:rPr>
            <w:rPr>
              <w:rFonts w:ascii="Cambria Math" w:hAnsi="Cambria Math"/>
            </w:rPr>
            <m:t xml:space="preserve">= </m:t>
          </m:r>
          <m:f>
            <m:fPr>
              <m:ctrlPr>
                <w:rPr>
                  <w:rFonts w:ascii="Cambria Math" w:hAnsi="Cambria Math"/>
                  <w:iCs/>
                </w:rPr>
              </m:ctrlPr>
            </m:fPr>
            <m:num>
              <m:r>
                <m:rPr>
                  <m:sty m:val="p"/>
                </m:rPr>
                <w:rPr>
                  <w:rFonts w:ascii="Cambria Math" w:hAnsi="Cambria Math"/>
                </w:rPr>
                <m:t>13.6</m:t>
              </m:r>
            </m:num>
            <m:den>
              <m:r>
                <m:rPr>
                  <m:sty m:val="p"/>
                </m:rPr>
                <w:rPr>
                  <w:rFonts w:ascii="Cambria Math" w:hAnsi="Cambria Math"/>
                </w:rPr>
                <m:t>2.0</m:t>
              </m:r>
            </m:den>
          </m:f>
        </m:oMath>
      </m:oMathPara>
    </w:p>
    <w:p w14:paraId="1D8189C5" w14:textId="702CC770" w:rsidR="00261890" w:rsidRPr="00325DC0" w:rsidRDefault="00C95B38" w:rsidP="005F0AF5">
      <w:pPr>
        <w:pStyle w:val="RSCletteredlist"/>
        <w:numPr>
          <w:ilvl w:val="0"/>
          <w:numId w:val="0"/>
        </w:numPr>
        <w:ind w:left="360"/>
        <w:rPr>
          <w:rFonts w:eastAsiaTheme="minorEastAsia"/>
          <w:iCs/>
          <w:sz w:val="24"/>
          <w:szCs w:val="24"/>
        </w:rPr>
      </w:pPr>
      <m:oMathPara>
        <m:oMathParaPr>
          <m:jc m:val="left"/>
        </m:oMathParaPr>
        <m:oMath>
          <m:r>
            <w:rPr>
              <w:rFonts w:ascii="Cambria Math" w:eastAsiaTheme="minorEastAsia" w:hAnsi="Cambria Math"/>
            </w:rPr>
            <m:t xml:space="preserve">= </m:t>
          </m:r>
          <m:sSup>
            <m:sSupPr>
              <m:ctrlPr>
                <w:rPr>
                  <w:rFonts w:ascii="Cambria Math" w:hAnsi="Cambria Math"/>
                  <w:iCs/>
                  <w:sz w:val="24"/>
                  <w:szCs w:val="24"/>
                </w:rPr>
              </m:ctrlPr>
            </m:sSupPr>
            <m:e>
              <m:r>
                <m:rPr>
                  <m:sty m:val="p"/>
                </m:rPr>
                <w:rPr>
                  <w:rFonts w:ascii="Cambria Math" w:hAnsi="Cambria Math"/>
                </w:rPr>
                <m:t>6.8 g/dm</m:t>
              </m:r>
            </m:e>
            <m:sup>
              <m:r>
                <m:rPr>
                  <m:sty m:val="p"/>
                </m:rPr>
                <w:rPr>
                  <w:rFonts w:ascii="Cambria Math" w:hAnsi="Cambria Math"/>
                </w:rPr>
                <m:t>3</m:t>
              </m:r>
            </m:sup>
          </m:sSup>
        </m:oMath>
      </m:oMathPara>
    </w:p>
    <w:p w14:paraId="30A51D11" w14:textId="4C2CF59C" w:rsidR="00896FAA" w:rsidRDefault="00C95B38" w:rsidP="00C95B38">
      <w:pPr>
        <w:pStyle w:val="RSCnumberedlist"/>
      </w:pPr>
      <w:r>
        <w:t xml:space="preserve"> </w:t>
      </w:r>
    </w:p>
    <w:p w14:paraId="2485B195" w14:textId="6048D52C" w:rsidR="00C95B38" w:rsidRPr="00C95B38" w:rsidRDefault="00CD2340" w:rsidP="00C95B38">
      <w:pPr>
        <w:pStyle w:val="RSCletteredlist"/>
        <w:numPr>
          <w:ilvl w:val="0"/>
          <w:numId w:val="17"/>
        </w:numPr>
        <w:rPr>
          <w:rFonts w:ascii="Cambria Math" w:hAnsi="Cambria Math"/>
        </w:rPr>
      </w:pPr>
      <w:r>
        <w:rPr>
          <w:rFonts w:eastAsiaTheme="minorEastAsia"/>
        </w:rPr>
        <w:t xml:space="preserve"> </w:t>
      </w:r>
      <m:oMath>
        <m:r>
          <m:rPr>
            <m:nor/>
          </m:rPr>
          <w:rPr>
            <w:rFonts w:ascii="Cambria Math" w:hAnsi="Cambria Math"/>
          </w:rPr>
          <m:t xml:space="preserve">concentration= </m:t>
        </m:r>
        <m:f>
          <m:fPr>
            <m:ctrlPr>
              <w:rPr>
                <w:rFonts w:ascii="Cambria Math" w:hAnsi="Cambria Math"/>
              </w:rPr>
            </m:ctrlPr>
          </m:fPr>
          <m:num>
            <m:r>
              <m:rPr>
                <m:nor/>
              </m:rPr>
              <w:rPr>
                <w:rFonts w:ascii="Cambria Math" w:hAnsi="Cambria Math"/>
              </w:rPr>
              <m:t>mass</m:t>
            </m:r>
          </m:num>
          <m:den>
            <m:r>
              <m:rPr>
                <m:nor/>
              </m:rPr>
              <w:rPr>
                <w:rFonts w:ascii="Cambria Math" w:hAnsi="Cambria Math"/>
              </w:rPr>
              <m:t>volume</m:t>
            </m:r>
          </m:den>
        </m:f>
      </m:oMath>
    </w:p>
    <w:p w14:paraId="0137E645" w14:textId="2026ED19" w:rsidR="00D75EBC" w:rsidRPr="00D75EBC" w:rsidRDefault="00D75EBC" w:rsidP="00D75EBC">
      <w:pPr>
        <w:pStyle w:val="RSCletteredlist"/>
        <w:numPr>
          <w:ilvl w:val="0"/>
          <w:numId w:val="0"/>
        </w:numPr>
        <w:rPr>
          <w:rFonts w:eastAsiaTheme="minorEastAsia"/>
        </w:rPr>
      </w:pPr>
      <w:r>
        <w:t xml:space="preserve">Substitute: </w:t>
      </w:r>
      <w:r w:rsidRPr="00A93192">
        <w:rPr>
          <w:rFonts w:ascii="Cambria Math" w:hAnsi="Cambria Math"/>
        </w:rPr>
        <w:t>4.9</w:t>
      </w:r>
      <w:r>
        <w:t xml:space="preserve"> </w:t>
      </w:r>
      <m:oMath>
        <m:r>
          <m:rPr>
            <m:nor/>
          </m:rPr>
          <w:rPr>
            <w:rFonts w:ascii="Cambria Math" w:hAnsi="Cambria Math"/>
          </w:rPr>
          <m:t>=</m:t>
        </m:r>
        <m:f>
          <m:fPr>
            <m:ctrlPr>
              <w:rPr>
                <w:rFonts w:ascii="Cambria Math" w:hAnsi="Cambria Math"/>
                <w:i/>
              </w:rPr>
            </m:ctrlPr>
          </m:fPr>
          <m:num>
            <m:r>
              <m:rPr>
                <m:nor/>
              </m:rPr>
              <w:rPr>
                <w:rFonts w:ascii="Cambria Math" w:hAnsi="Cambria Math"/>
                <w:i/>
                <w:iCs/>
              </w:rPr>
              <m:t>m</m:t>
            </m:r>
          </m:num>
          <m:den>
            <m:r>
              <w:rPr>
                <w:rFonts w:ascii="Cambria Math" w:hAnsi="Cambria Math"/>
              </w:rPr>
              <m:t>4.0</m:t>
            </m:r>
          </m:den>
        </m:f>
      </m:oMath>
    </w:p>
    <w:p w14:paraId="66400412" w14:textId="6044A44C" w:rsidR="00BB6C14" w:rsidRDefault="00BB6C14" w:rsidP="00BB6C14">
      <w:pPr>
        <w:pStyle w:val="RSCBasictext"/>
        <w:rPr>
          <w:rFonts w:ascii="Cambria Math" w:eastAsiaTheme="minorEastAsia" w:hAnsi="Cambria Math"/>
        </w:rPr>
      </w:pPr>
      <w:r>
        <w:rPr>
          <w:rFonts w:eastAsiaTheme="minorEastAsia"/>
        </w:rPr>
        <w:t xml:space="preserve">Multiply on both sides by </w:t>
      </w:r>
      <w:r>
        <w:rPr>
          <w:rFonts w:ascii="Cambria Math" w:eastAsiaTheme="minorEastAsia" w:hAnsi="Cambria Math"/>
        </w:rPr>
        <w:t xml:space="preserve">4.0: </w:t>
      </w:r>
      <m:oMath>
        <m:r>
          <m:rPr>
            <m:nor/>
          </m:rPr>
          <w:rPr>
            <w:rFonts w:ascii="Cambria Math" w:eastAsiaTheme="minorEastAsia" w:hAnsi="Cambria Math"/>
            <w:i/>
            <w:iCs/>
          </w:rPr>
          <m:t>m</m:t>
        </m:r>
        <m:r>
          <m:rPr>
            <m:nor/>
          </m:rPr>
          <w:rPr>
            <w:rFonts w:ascii="Cambria Math" w:eastAsiaTheme="minorEastAsia" w:hAnsi="Cambria Math"/>
          </w:rPr>
          <m:t xml:space="preserve"> = 4.9 × 4.0</m:t>
        </m:r>
      </m:oMath>
    </w:p>
    <w:p w14:paraId="1F2A6A99" w14:textId="29E46EF7" w:rsidR="00617E5A" w:rsidRDefault="00617E5A" w:rsidP="00617E5A">
      <w:pPr>
        <w:pStyle w:val="RSCBasictext"/>
        <w:rPr>
          <w:rFonts w:ascii="Cambria Math" w:eastAsiaTheme="minorEastAsia" w:hAnsi="Cambria Math"/>
        </w:rPr>
      </w:pPr>
      <w:r>
        <w:rPr>
          <w:rFonts w:ascii="Cambria Math" w:eastAsiaTheme="minorEastAsia" w:hAnsi="Cambria Math"/>
        </w:rPr>
        <w:t>m = 19.6 g</w:t>
      </w:r>
    </w:p>
    <w:p w14:paraId="30F1DBC6" w14:textId="6AD166BA" w:rsidR="00A36AA9" w:rsidRDefault="00A36AA9" w:rsidP="00A36AA9">
      <w:pPr>
        <w:pStyle w:val="RSCletteredlist"/>
      </w:pPr>
      <w:r>
        <w:t>The mass stays the same (</w:t>
      </w:r>
      <w:r w:rsidRPr="00A36AA9">
        <w:rPr>
          <w:rFonts w:ascii="Cambria Math" w:hAnsi="Cambria Math"/>
        </w:rPr>
        <w:t>19.6 g</w:t>
      </w:r>
      <w:r>
        <w:t xml:space="preserve">). New volume = </w:t>
      </w:r>
      <m:oMath>
        <m:sSup>
          <m:sSupPr>
            <m:ctrlPr>
              <w:rPr>
                <w:rFonts w:ascii="Cambria Math" w:hAnsi="Cambria Math"/>
                <w:iCs/>
                <w:sz w:val="24"/>
                <w:szCs w:val="24"/>
              </w:rPr>
            </m:ctrlPr>
          </m:sSupPr>
          <m:e>
            <m:r>
              <m:rPr>
                <m:sty m:val="p"/>
              </m:rPr>
              <w:rPr>
                <w:rFonts w:ascii="Cambria Math" w:hAnsi="Cambria Math"/>
              </w:rPr>
              <m:t>8.0 dm</m:t>
            </m:r>
          </m:e>
          <m:sup>
            <m:r>
              <m:rPr>
                <m:sty m:val="p"/>
              </m:rPr>
              <w:rPr>
                <w:rFonts w:ascii="Cambria Math" w:hAnsi="Cambria Math"/>
              </w:rPr>
              <m:t>3</m:t>
            </m:r>
          </m:sup>
        </m:sSup>
      </m:oMath>
      <w:r>
        <w:t>.</w:t>
      </w:r>
    </w:p>
    <w:p w14:paraId="658511FE" w14:textId="695FF9EB" w:rsidR="00C95B38" w:rsidRPr="00EE7FE0" w:rsidRDefault="00A36AA9" w:rsidP="00EE7FE0">
      <w:pPr>
        <w:pStyle w:val="RSCletteredlist"/>
        <w:numPr>
          <w:ilvl w:val="0"/>
          <w:numId w:val="0"/>
        </w:numPr>
        <w:ind w:left="360"/>
        <w:rPr>
          <w:rFonts w:eastAsiaTheme="minorEastAsia"/>
        </w:rPr>
      </w:pPr>
      <m:oMathPara>
        <m:oMathParaPr>
          <m:jc m:val="left"/>
        </m:oMathParaPr>
        <m:oMath>
          <m:r>
            <m:rPr>
              <m:nor/>
            </m:rPr>
            <w:rPr>
              <w:rFonts w:ascii="Cambria Math" w:hAnsi="Cambria Math"/>
            </w:rPr>
            <m:t xml:space="preserve">concentration= </m:t>
          </m:r>
          <m:f>
            <m:fPr>
              <m:ctrlPr>
                <w:rPr>
                  <w:rFonts w:ascii="Cambria Math" w:hAnsi="Cambria Math"/>
                </w:rPr>
              </m:ctrlPr>
            </m:fPr>
            <m:num>
              <m:r>
                <m:rPr>
                  <m:nor/>
                </m:rPr>
                <w:rPr>
                  <w:rFonts w:ascii="Cambria Math" w:hAnsi="Cambria Math"/>
                </w:rPr>
                <m:t>mass</m:t>
              </m:r>
            </m:num>
            <m:den>
              <m:r>
                <m:rPr>
                  <m:nor/>
                </m:rPr>
                <w:rPr>
                  <w:rFonts w:ascii="Cambria Math" w:hAnsi="Cambria Math"/>
                </w:rPr>
                <m:t>volume</m:t>
              </m:r>
            </m:den>
          </m:f>
        </m:oMath>
      </m:oMathPara>
    </w:p>
    <w:p w14:paraId="53CB296F" w14:textId="1E83442E" w:rsidR="009A0708" w:rsidRPr="00CD2340" w:rsidRDefault="00EE7FE0" w:rsidP="00EE7FE0">
      <w:pPr>
        <w:pStyle w:val="RSCletteredlist"/>
        <w:numPr>
          <w:ilvl w:val="0"/>
          <w:numId w:val="0"/>
        </w:numPr>
        <w:ind w:left="360"/>
        <w:rPr>
          <w:rFonts w:ascii="Cambria Math" w:hAnsi="Cambria Math"/>
          <w:i/>
          <w:iCs/>
        </w:rPr>
      </w:pPr>
      <m:oMathPara>
        <m:oMathParaPr>
          <m:jc m:val="left"/>
        </m:oMathParaPr>
        <m:oMath>
          <m:r>
            <w:rPr>
              <w:rFonts w:ascii="Cambria Math" w:hAnsi="Cambria Math"/>
            </w:rPr>
            <m:t xml:space="preserve">c= </m:t>
          </m:r>
          <m:f>
            <m:fPr>
              <m:ctrlPr>
                <w:rPr>
                  <w:rFonts w:ascii="Cambria Math" w:hAnsi="Cambria Math"/>
                  <w:i/>
                </w:rPr>
              </m:ctrlPr>
            </m:fPr>
            <m:num>
              <m:r>
                <w:rPr>
                  <w:rFonts w:ascii="Cambria Math" w:hAnsi="Cambria Math"/>
                </w:rPr>
                <m:t>19.6</m:t>
              </m:r>
            </m:num>
            <m:den>
              <m:r>
                <w:rPr>
                  <w:rFonts w:ascii="Cambria Math" w:hAnsi="Cambria Math"/>
                </w:rPr>
                <m:t>8.0</m:t>
              </m:r>
            </m:den>
          </m:f>
        </m:oMath>
      </m:oMathPara>
    </w:p>
    <w:p w14:paraId="51D38820" w14:textId="5F8D9BD6" w:rsidR="00A115B4" w:rsidRDefault="000C4EF7" w:rsidP="00D01D2E">
      <w:pPr>
        <w:pStyle w:val="RSCletteredlist"/>
        <w:numPr>
          <w:ilvl w:val="0"/>
          <w:numId w:val="0"/>
        </w:numPr>
        <w:ind w:left="357"/>
        <w:contextualSpacing w:val="0"/>
        <w:rPr>
          <w:rFonts w:eastAsiaTheme="minorEastAsia"/>
          <w:iCs/>
          <w:sz w:val="24"/>
          <w:szCs w:val="24"/>
        </w:rPr>
      </w:pPr>
      <w:r w:rsidRPr="00A93192">
        <w:rPr>
          <w:rFonts w:ascii="Cambria Math" w:hAnsi="Cambria Math"/>
          <w:i/>
          <w:iCs/>
        </w:rPr>
        <w:t xml:space="preserve">c </w:t>
      </w:r>
      <w:r w:rsidRPr="000C4EF7">
        <w:rPr>
          <w:rFonts w:ascii="Cambria Math" w:hAnsi="Cambria Math"/>
        </w:rPr>
        <w:t>=</w:t>
      </w:r>
      <w:r>
        <w:t xml:space="preserve"> </w:t>
      </w:r>
      <m:oMath>
        <m:sSup>
          <m:sSupPr>
            <m:ctrlPr>
              <w:rPr>
                <w:rFonts w:ascii="Cambria Math" w:hAnsi="Cambria Math"/>
                <w:iCs/>
                <w:sz w:val="24"/>
                <w:szCs w:val="24"/>
              </w:rPr>
            </m:ctrlPr>
          </m:sSupPr>
          <m:e>
            <m:r>
              <m:rPr>
                <m:sty m:val="p"/>
              </m:rPr>
              <w:rPr>
                <w:rFonts w:ascii="Cambria Math" w:hAnsi="Cambria Math"/>
              </w:rPr>
              <m:t>2.45 g/dm</m:t>
            </m:r>
          </m:e>
          <m:sup>
            <m:r>
              <m:rPr>
                <m:sty m:val="p"/>
              </m:rPr>
              <w:rPr>
                <w:rFonts w:ascii="Cambria Math" w:hAnsi="Cambria Math"/>
              </w:rPr>
              <m:t>3</m:t>
            </m:r>
          </m:sup>
        </m:sSup>
      </m:oMath>
    </w:p>
    <w:p w14:paraId="3E1E41E2" w14:textId="328B6793" w:rsidR="004E3FE8" w:rsidRPr="005108E6" w:rsidRDefault="004E3FE8" w:rsidP="00D01D2E">
      <w:pPr>
        <w:pStyle w:val="RSCletteredlist"/>
        <w:spacing w:before="120"/>
        <w:contextualSpacing w:val="0"/>
      </w:pPr>
      <w:r>
        <w:rPr>
          <w:rFonts w:eastAsia="Century Gothic" w:cs="Century Gothic"/>
        </w:rPr>
        <w:t>The concentration has halved (from</w:t>
      </w:r>
      <w:r w:rsidR="000B7C61">
        <w:rPr>
          <w:rFonts w:eastAsia="Century Gothic" w:cs="Century Gothic"/>
        </w:rPr>
        <w:t xml:space="preserve"> 4.9 to 2.45 g/dm</w:t>
      </w:r>
      <w:r w:rsidR="000B7C61" w:rsidRPr="000B7C61">
        <w:rPr>
          <w:rFonts w:eastAsia="Century Gothic" w:cs="Century Gothic"/>
          <w:vertAlign w:val="superscript"/>
        </w:rPr>
        <w:t>3</w:t>
      </w:r>
      <w:r w:rsidR="000B7C61">
        <w:rPr>
          <w:rFonts w:eastAsia="Century Gothic" w:cs="Century Gothic"/>
        </w:rPr>
        <w:t>)</w:t>
      </w:r>
      <w:r>
        <w:rPr>
          <w:rFonts w:eastAsia="Century Gothic" w:cs="Century Gothic"/>
        </w:rPr>
        <w:t>. This is because the volume has doubled but the mass of sulfuric acid has stayed the same. The same amount of solute is now spread through twice the volume, so the concentration is half.</w:t>
      </w:r>
    </w:p>
    <w:sectPr w:rsidR="004E3FE8" w:rsidRPr="005108E6" w:rsidSect="00D01D2E">
      <w:headerReference w:type="default" r:id="rId21"/>
      <w:footerReference w:type="default" r:id="rId22"/>
      <w:pgSz w:w="11906" w:h="16838"/>
      <w:pgMar w:top="1701" w:right="1440" w:bottom="1418"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24ADA" w14:textId="77777777" w:rsidR="00F579F1" w:rsidRDefault="00F579F1" w:rsidP="008A1B0B">
      <w:pPr>
        <w:spacing w:after="0" w:line="240" w:lineRule="auto"/>
      </w:pPr>
      <w:r>
        <w:separator/>
      </w:r>
    </w:p>
  </w:endnote>
  <w:endnote w:type="continuationSeparator" w:id="0">
    <w:p w14:paraId="5CD5D853" w14:textId="77777777" w:rsidR="00F579F1" w:rsidRDefault="00F579F1" w:rsidP="008A1B0B">
      <w:pPr>
        <w:spacing w:after="0" w:line="240" w:lineRule="auto"/>
      </w:pPr>
      <w:r>
        <w:continuationSeparator/>
      </w:r>
    </w:p>
  </w:endnote>
  <w:endnote w:type="continuationNotice" w:id="1">
    <w:p w14:paraId="22D30536" w14:textId="77777777" w:rsidR="00F579F1" w:rsidRDefault="00F579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2423676F"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8038AB">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1385" w14:textId="77777777" w:rsidR="00F579F1" w:rsidRDefault="00F579F1" w:rsidP="008A1B0B">
      <w:pPr>
        <w:spacing w:after="0" w:line="240" w:lineRule="auto"/>
      </w:pPr>
      <w:r>
        <w:separator/>
      </w:r>
    </w:p>
  </w:footnote>
  <w:footnote w:type="continuationSeparator" w:id="0">
    <w:p w14:paraId="03EE283C" w14:textId="77777777" w:rsidR="00F579F1" w:rsidRDefault="00F579F1" w:rsidP="008A1B0B">
      <w:pPr>
        <w:spacing w:after="0" w:line="240" w:lineRule="auto"/>
      </w:pPr>
      <w:r>
        <w:continuationSeparator/>
      </w:r>
    </w:p>
  </w:footnote>
  <w:footnote w:type="continuationNotice" w:id="1">
    <w:p w14:paraId="6BCF8395" w14:textId="77777777" w:rsidR="00F579F1" w:rsidRDefault="00F579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778CBC74" w:rsidR="008A1B0B" w:rsidRPr="00624608" w:rsidRDefault="007B12AA"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3" behindDoc="0" locked="0" layoutInCell="1" allowOverlap="1" wp14:anchorId="69F1C62D" wp14:editId="7DBE1FEA">
          <wp:simplePos x="0" y="0"/>
          <wp:positionH relativeFrom="column">
            <wp:posOffset>1535502</wp:posOffset>
          </wp:positionH>
          <wp:positionV relativeFrom="paragraph">
            <wp:posOffset>11251</wp:posOffset>
          </wp:positionV>
          <wp:extent cx="327804" cy="327804"/>
          <wp:effectExtent l="0" t="0" r="0" b="0"/>
          <wp:wrapNone/>
          <wp:docPr id="39662568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26133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2" behindDoc="0" locked="0" layoutInCell="1" allowOverlap="1" wp14:anchorId="2B31A03F" wp14:editId="559F3459">
          <wp:simplePos x="0" y="0"/>
          <wp:positionH relativeFrom="column">
            <wp:posOffset>1176224</wp:posOffset>
          </wp:positionH>
          <wp:positionV relativeFrom="paragraph">
            <wp:posOffset>10795</wp:posOffset>
          </wp:positionV>
          <wp:extent cx="327804" cy="327804"/>
          <wp:effectExtent l="0" t="0" r="0" b="0"/>
          <wp:wrapNone/>
          <wp:docPr id="57699482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65EFA699">
          <wp:simplePos x="0" y="0"/>
          <wp:positionH relativeFrom="column">
            <wp:posOffset>-557637</wp:posOffset>
          </wp:positionH>
          <wp:positionV relativeFrom="paragraph">
            <wp:posOffset>12748</wp:posOffset>
          </wp:positionV>
          <wp:extent cx="1788795" cy="318135"/>
          <wp:effectExtent l="0" t="0" r="0" b="5715"/>
          <wp:wrapNone/>
          <wp:docPr id="2056900343" name="Picture 20569003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197449DB">
          <wp:simplePos x="0" y="0"/>
          <wp:positionH relativeFrom="column">
            <wp:posOffset>-914400</wp:posOffset>
          </wp:positionH>
          <wp:positionV relativeFrom="paragraph">
            <wp:posOffset>-267335</wp:posOffset>
          </wp:positionV>
          <wp:extent cx="7575550" cy="10720070"/>
          <wp:effectExtent l="0" t="0" r="6350" b="5080"/>
          <wp:wrapNone/>
          <wp:docPr id="1816657203" name="Picture 1816657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w:t>
    </w:r>
    <w:r w:rsidR="00E673D6">
      <w:rPr>
        <w:rFonts w:ascii="Century Gothic" w:hAnsi="Century Gothic"/>
        <w:b/>
        <w:bCs/>
        <w:color w:val="000000" w:themeColor="text1"/>
        <w:sz w:val="24"/>
        <w:szCs w:val="24"/>
      </w:rPr>
      <w:t>2</w:t>
    </w:r>
  </w:p>
  <w:p w14:paraId="64A8A3BD" w14:textId="23AE63CA" w:rsidR="00165FBB" w:rsidRPr="00A77B3E" w:rsidRDefault="00642C86" w:rsidP="00D01D2E">
    <w:pPr>
      <w:ind w:right="-851"/>
      <w:jc w:val="right"/>
      <w:outlineLvl w:val="9"/>
    </w:pPr>
    <w:r w:rsidRPr="00D01D2E">
      <w:rPr>
        <w:rFonts w:ascii="Century Gothic" w:eastAsia="Century Gothic" w:hAnsi="Century Gothic" w:cs="Century Gothic"/>
        <w:b/>
        <w:color w:val="000000"/>
        <w:sz w:val="18"/>
        <w:szCs w:val="18"/>
      </w:rPr>
      <w:t>Available fr</w:t>
    </w:r>
    <w:r w:rsidRPr="00A83274">
      <w:rPr>
        <w:rFonts w:ascii="Century Gothic" w:eastAsia="Century Gothic" w:hAnsi="Century Gothic" w:cs="Century Gothic"/>
        <w:b/>
        <w:bCs/>
        <w:color w:val="000000"/>
        <w:sz w:val="18"/>
        <w:szCs w:val="18"/>
      </w:rPr>
      <w:t>om</w:t>
    </w:r>
    <w:r w:rsidRPr="00A83274">
      <w:rPr>
        <w:rFonts w:ascii="Century Gothic" w:eastAsia="Century Gothic" w:hAnsi="Century Gothic" w:cs="Century Gothic"/>
        <w:b/>
        <w:bCs/>
        <w:color w:val="6D0C41"/>
        <w:sz w:val="18"/>
        <w:szCs w:val="18"/>
      </w:rPr>
      <w:t xml:space="preserve"> </w:t>
    </w:r>
    <w:hyperlink r:id="rId4" w:history="1">
      <w:r w:rsidRPr="00A83274">
        <w:rPr>
          <w:rFonts w:ascii="Century Gothic" w:eastAsia="Times New Roman" w:hAnsi="Century Gothic"/>
          <w:b/>
          <w:bCs/>
          <w:color w:val="6D0C41"/>
          <w:sz w:val="18"/>
          <w:szCs w:val="18"/>
          <w:u w:val="single"/>
          <w:lang w:eastAsia="en-GB"/>
        </w:rPr>
        <w:t>rsc.li/4wqEoip</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C347A72"/>
    <w:multiLevelType w:val="hybridMultilevel"/>
    <w:tmpl w:val="F60E395C"/>
    <w:lvl w:ilvl="0" w:tplc="0B40177E">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50671E"/>
    <w:multiLevelType w:val="hybridMultilevel"/>
    <w:tmpl w:val="F77A901E"/>
    <w:lvl w:ilvl="0" w:tplc="67F46C96">
      <w:start w:val="1"/>
      <w:numFmt w:val="lowerLetter"/>
      <w:pStyle w:val="RSCletteredlist"/>
      <w:lvlText w:val="(%1)"/>
      <w:lvlJc w:val="left"/>
      <w:pPr>
        <w:ind w:left="360" w:hanging="360"/>
      </w:pPr>
      <w:rPr>
        <w:rFonts w:ascii="Century Gothic" w:hAnsi="Century Gothic" w:hint="default"/>
        <w:i w:val="0"/>
        <w:iCs/>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4" w15:restartNumberingAfterBreak="0">
    <w:nsid w:val="304F146F"/>
    <w:multiLevelType w:val="hybridMultilevel"/>
    <w:tmpl w:val="2ED0476E"/>
    <w:lvl w:ilvl="0" w:tplc="C8A60588">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534376">
    <w:abstractNumId w:val="4"/>
  </w:num>
  <w:num w:numId="2" w16cid:durableId="1511604460">
    <w:abstractNumId w:val="3"/>
  </w:num>
  <w:num w:numId="3" w16cid:durableId="520826952">
    <w:abstractNumId w:val="2"/>
  </w:num>
  <w:num w:numId="4" w16cid:durableId="340355776">
    <w:abstractNumId w:val="5"/>
  </w:num>
  <w:num w:numId="5" w16cid:durableId="2134594148">
    <w:abstractNumId w:val="1"/>
  </w:num>
  <w:num w:numId="6" w16cid:durableId="953711491">
    <w:abstractNumId w:val="0"/>
  </w:num>
  <w:num w:numId="7" w16cid:durableId="1219899856">
    <w:abstractNumId w:val="3"/>
    <w:lvlOverride w:ilvl="0">
      <w:startOverride w:val="1"/>
    </w:lvlOverride>
  </w:num>
  <w:num w:numId="8" w16cid:durableId="1923172951">
    <w:abstractNumId w:val="3"/>
    <w:lvlOverride w:ilvl="0">
      <w:startOverride w:val="1"/>
    </w:lvlOverride>
  </w:num>
  <w:num w:numId="9" w16cid:durableId="1960338899">
    <w:abstractNumId w:val="3"/>
    <w:lvlOverride w:ilvl="0">
      <w:startOverride w:val="1"/>
    </w:lvlOverride>
  </w:num>
  <w:num w:numId="10" w16cid:durableId="1320115819">
    <w:abstractNumId w:val="3"/>
    <w:lvlOverride w:ilvl="0">
      <w:startOverride w:val="1"/>
    </w:lvlOverride>
  </w:num>
  <w:num w:numId="11" w16cid:durableId="1751349086">
    <w:abstractNumId w:val="3"/>
    <w:lvlOverride w:ilvl="0">
      <w:startOverride w:val="1"/>
    </w:lvlOverride>
  </w:num>
  <w:num w:numId="12" w16cid:durableId="1479567316">
    <w:abstractNumId w:val="3"/>
    <w:lvlOverride w:ilvl="0">
      <w:startOverride w:val="1"/>
    </w:lvlOverride>
  </w:num>
  <w:num w:numId="13" w16cid:durableId="1598782379">
    <w:abstractNumId w:val="3"/>
    <w:lvlOverride w:ilvl="0">
      <w:startOverride w:val="1"/>
    </w:lvlOverride>
  </w:num>
  <w:num w:numId="14" w16cid:durableId="1461263607">
    <w:abstractNumId w:val="3"/>
    <w:lvlOverride w:ilvl="0">
      <w:startOverride w:val="1"/>
    </w:lvlOverride>
  </w:num>
  <w:num w:numId="15" w16cid:durableId="1065958709">
    <w:abstractNumId w:val="3"/>
    <w:lvlOverride w:ilvl="0">
      <w:startOverride w:val="1"/>
    </w:lvlOverride>
  </w:num>
  <w:num w:numId="16" w16cid:durableId="164327658">
    <w:abstractNumId w:val="3"/>
    <w:lvlOverride w:ilvl="0">
      <w:startOverride w:val="1"/>
    </w:lvlOverride>
  </w:num>
  <w:num w:numId="17" w16cid:durableId="542376128">
    <w:abstractNumId w:val="3"/>
    <w:lvlOverride w:ilvl="0">
      <w:startOverride w:val="1"/>
    </w:lvlOverride>
  </w:num>
  <w:num w:numId="18" w16cid:durableId="19774380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1880"/>
    <w:rsid w:val="00011C4E"/>
    <w:rsid w:val="00014187"/>
    <w:rsid w:val="00014E32"/>
    <w:rsid w:val="00016422"/>
    <w:rsid w:val="00020C0E"/>
    <w:rsid w:val="00020E58"/>
    <w:rsid w:val="000224F8"/>
    <w:rsid w:val="0002313F"/>
    <w:rsid w:val="000232C4"/>
    <w:rsid w:val="00024208"/>
    <w:rsid w:val="0002448C"/>
    <w:rsid w:val="0003392E"/>
    <w:rsid w:val="00034243"/>
    <w:rsid w:val="000416BD"/>
    <w:rsid w:val="000465E0"/>
    <w:rsid w:val="00050D01"/>
    <w:rsid w:val="00051DF6"/>
    <w:rsid w:val="000530E8"/>
    <w:rsid w:val="00057EEE"/>
    <w:rsid w:val="0006182C"/>
    <w:rsid w:val="00062F08"/>
    <w:rsid w:val="00071477"/>
    <w:rsid w:val="00071B2A"/>
    <w:rsid w:val="000736CE"/>
    <w:rsid w:val="00074DAA"/>
    <w:rsid w:val="00075592"/>
    <w:rsid w:val="00076696"/>
    <w:rsid w:val="00080962"/>
    <w:rsid w:val="000832C5"/>
    <w:rsid w:val="00084442"/>
    <w:rsid w:val="00095FFD"/>
    <w:rsid w:val="000A01E1"/>
    <w:rsid w:val="000A294C"/>
    <w:rsid w:val="000A2DD3"/>
    <w:rsid w:val="000A4BCA"/>
    <w:rsid w:val="000B04C6"/>
    <w:rsid w:val="000B0597"/>
    <w:rsid w:val="000B0FE6"/>
    <w:rsid w:val="000B1DDE"/>
    <w:rsid w:val="000B2987"/>
    <w:rsid w:val="000B37D7"/>
    <w:rsid w:val="000B5B37"/>
    <w:rsid w:val="000B7C61"/>
    <w:rsid w:val="000C280C"/>
    <w:rsid w:val="000C3860"/>
    <w:rsid w:val="000C4A22"/>
    <w:rsid w:val="000C4EF7"/>
    <w:rsid w:val="000C5717"/>
    <w:rsid w:val="000C6C1F"/>
    <w:rsid w:val="000C6F9E"/>
    <w:rsid w:val="000D28BF"/>
    <w:rsid w:val="000D36FA"/>
    <w:rsid w:val="000D5278"/>
    <w:rsid w:val="000E033E"/>
    <w:rsid w:val="000E1A94"/>
    <w:rsid w:val="000E48DB"/>
    <w:rsid w:val="000E4D3D"/>
    <w:rsid w:val="000E5E3B"/>
    <w:rsid w:val="000E6A55"/>
    <w:rsid w:val="000E7A21"/>
    <w:rsid w:val="000F073E"/>
    <w:rsid w:val="000F0D73"/>
    <w:rsid w:val="000F0FCE"/>
    <w:rsid w:val="000F2452"/>
    <w:rsid w:val="000F360E"/>
    <w:rsid w:val="000F5E95"/>
    <w:rsid w:val="000F618F"/>
    <w:rsid w:val="00114920"/>
    <w:rsid w:val="001160F6"/>
    <w:rsid w:val="00116771"/>
    <w:rsid w:val="0012083C"/>
    <w:rsid w:val="00121554"/>
    <w:rsid w:val="00121B35"/>
    <w:rsid w:val="001244D0"/>
    <w:rsid w:val="001246DA"/>
    <w:rsid w:val="0012694F"/>
    <w:rsid w:val="0012740C"/>
    <w:rsid w:val="001304B7"/>
    <w:rsid w:val="00131E9D"/>
    <w:rsid w:val="00132D93"/>
    <w:rsid w:val="00136040"/>
    <w:rsid w:val="00136428"/>
    <w:rsid w:val="00136579"/>
    <w:rsid w:val="00137024"/>
    <w:rsid w:val="00141566"/>
    <w:rsid w:val="00143E56"/>
    <w:rsid w:val="00145606"/>
    <w:rsid w:val="00145746"/>
    <w:rsid w:val="00151EB8"/>
    <w:rsid w:val="00152EA1"/>
    <w:rsid w:val="001537AA"/>
    <w:rsid w:val="001623C3"/>
    <w:rsid w:val="00162982"/>
    <w:rsid w:val="00163AF1"/>
    <w:rsid w:val="001655D0"/>
    <w:rsid w:val="00165FBB"/>
    <w:rsid w:val="0017238A"/>
    <w:rsid w:val="00176E08"/>
    <w:rsid w:val="00177825"/>
    <w:rsid w:val="001804C9"/>
    <w:rsid w:val="00181464"/>
    <w:rsid w:val="0018159A"/>
    <w:rsid w:val="0019142D"/>
    <w:rsid w:val="00191D12"/>
    <w:rsid w:val="00192123"/>
    <w:rsid w:val="00195E25"/>
    <w:rsid w:val="00195E41"/>
    <w:rsid w:val="001A0912"/>
    <w:rsid w:val="001A51D5"/>
    <w:rsid w:val="001A7A17"/>
    <w:rsid w:val="001B52D0"/>
    <w:rsid w:val="001B60C5"/>
    <w:rsid w:val="001B6238"/>
    <w:rsid w:val="001B6A5B"/>
    <w:rsid w:val="001C21E1"/>
    <w:rsid w:val="001C35CE"/>
    <w:rsid w:val="001C768E"/>
    <w:rsid w:val="001D0E76"/>
    <w:rsid w:val="001E0C43"/>
    <w:rsid w:val="001E1A97"/>
    <w:rsid w:val="001E69D7"/>
    <w:rsid w:val="001F1E1F"/>
    <w:rsid w:val="00201166"/>
    <w:rsid w:val="00202012"/>
    <w:rsid w:val="002031CC"/>
    <w:rsid w:val="00206391"/>
    <w:rsid w:val="00206ED5"/>
    <w:rsid w:val="00210CCC"/>
    <w:rsid w:val="002125EC"/>
    <w:rsid w:val="00214A7C"/>
    <w:rsid w:val="002153AB"/>
    <w:rsid w:val="00220CCE"/>
    <w:rsid w:val="00221E20"/>
    <w:rsid w:val="00223A48"/>
    <w:rsid w:val="00231C1C"/>
    <w:rsid w:val="00233CE1"/>
    <w:rsid w:val="00234570"/>
    <w:rsid w:val="002347A1"/>
    <w:rsid w:val="0023635E"/>
    <w:rsid w:val="002368AC"/>
    <w:rsid w:val="00237E29"/>
    <w:rsid w:val="00240418"/>
    <w:rsid w:val="00241DA7"/>
    <w:rsid w:val="00244C9C"/>
    <w:rsid w:val="00250B53"/>
    <w:rsid w:val="002576D6"/>
    <w:rsid w:val="002608F4"/>
    <w:rsid w:val="002611B6"/>
    <w:rsid w:val="00261890"/>
    <w:rsid w:val="002619C3"/>
    <w:rsid w:val="00262F20"/>
    <w:rsid w:val="00263C81"/>
    <w:rsid w:val="00263DE0"/>
    <w:rsid w:val="002648F3"/>
    <w:rsid w:val="00265ECD"/>
    <w:rsid w:val="00267984"/>
    <w:rsid w:val="0027066D"/>
    <w:rsid w:val="0027099B"/>
    <w:rsid w:val="00270E38"/>
    <w:rsid w:val="002740DE"/>
    <w:rsid w:val="002753C2"/>
    <w:rsid w:val="0027712D"/>
    <w:rsid w:val="00277FBB"/>
    <w:rsid w:val="00281A2C"/>
    <w:rsid w:val="00283C70"/>
    <w:rsid w:val="00287D3E"/>
    <w:rsid w:val="002901F0"/>
    <w:rsid w:val="0029525C"/>
    <w:rsid w:val="002A0019"/>
    <w:rsid w:val="002A0388"/>
    <w:rsid w:val="002A2FA9"/>
    <w:rsid w:val="002A33C3"/>
    <w:rsid w:val="002A3D0B"/>
    <w:rsid w:val="002A54DD"/>
    <w:rsid w:val="002A6562"/>
    <w:rsid w:val="002A6E32"/>
    <w:rsid w:val="002A7C65"/>
    <w:rsid w:val="002B2C3D"/>
    <w:rsid w:val="002B34A1"/>
    <w:rsid w:val="002B700E"/>
    <w:rsid w:val="002C0732"/>
    <w:rsid w:val="002C1B2F"/>
    <w:rsid w:val="002C25FD"/>
    <w:rsid w:val="002C7309"/>
    <w:rsid w:val="002C7C7E"/>
    <w:rsid w:val="002D0340"/>
    <w:rsid w:val="002D1F7D"/>
    <w:rsid w:val="002D4F70"/>
    <w:rsid w:val="002D5572"/>
    <w:rsid w:val="002E084A"/>
    <w:rsid w:val="002E2383"/>
    <w:rsid w:val="002E2EF0"/>
    <w:rsid w:val="002E47CA"/>
    <w:rsid w:val="002F19FD"/>
    <w:rsid w:val="002F29E2"/>
    <w:rsid w:val="002F4A48"/>
    <w:rsid w:val="002F5CEF"/>
    <w:rsid w:val="002F6032"/>
    <w:rsid w:val="002F7783"/>
    <w:rsid w:val="003003FE"/>
    <w:rsid w:val="0030307B"/>
    <w:rsid w:val="003031E4"/>
    <w:rsid w:val="00303335"/>
    <w:rsid w:val="003045B6"/>
    <w:rsid w:val="003058BA"/>
    <w:rsid w:val="003059AB"/>
    <w:rsid w:val="003071DF"/>
    <w:rsid w:val="00311D98"/>
    <w:rsid w:val="00313999"/>
    <w:rsid w:val="00316F2E"/>
    <w:rsid w:val="00317453"/>
    <w:rsid w:val="00317D57"/>
    <w:rsid w:val="00322B2C"/>
    <w:rsid w:val="00325DC0"/>
    <w:rsid w:val="00331ADB"/>
    <w:rsid w:val="00333DD2"/>
    <w:rsid w:val="00334F3C"/>
    <w:rsid w:val="00340E07"/>
    <w:rsid w:val="00344D29"/>
    <w:rsid w:val="00351CAD"/>
    <w:rsid w:val="003542F8"/>
    <w:rsid w:val="0035607B"/>
    <w:rsid w:val="00360A76"/>
    <w:rsid w:val="00363741"/>
    <w:rsid w:val="00365599"/>
    <w:rsid w:val="00365CC4"/>
    <w:rsid w:val="00367BCD"/>
    <w:rsid w:val="00370DAB"/>
    <w:rsid w:val="003716B9"/>
    <w:rsid w:val="00375CDB"/>
    <w:rsid w:val="00376C30"/>
    <w:rsid w:val="00383430"/>
    <w:rsid w:val="003837D9"/>
    <w:rsid w:val="003846E3"/>
    <w:rsid w:val="003851EB"/>
    <w:rsid w:val="003879CF"/>
    <w:rsid w:val="003924F4"/>
    <w:rsid w:val="00394BAF"/>
    <w:rsid w:val="0039580D"/>
    <w:rsid w:val="003975D8"/>
    <w:rsid w:val="00397B68"/>
    <w:rsid w:val="00397B9F"/>
    <w:rsid w:val="003A128B"/>
    <w:rsid w:val="003A3A00"/>
    <w:rsid w:val="003A5E9B"/>
    <w:rsid w:val="003C0F9A"/>
    <w:rsid w:val="003C2FED"/>
    <w:rsid w:val="003C3F2E"/>
    <w:rsid w:val="003C6CAD"/>
    <w:rsid w:val="003D0640"/>
    <w:rsid w:val="003D1839"/>
    <w:rsid w:val="003D23C5"/>
    <w:rsid w:val="003D4C1F"/>
    <w:rsid w:val="003D4DE9"/>
    <w:rsid w:val="003E06B3"/>
    <w:rsid w:val="003E157F"/>
    <w:rsid w:val="003E18BA"/>
    <w:rsid w:val="003E2FF1"/>
    <w:rsid w:val="003F02BF"/>
    <w:rsid w:val="003F3DF9"/>
    <w:rsid w:val="00400CE1"/>
    <w:rsid w:val="00401323"/>
    <w:rsid w:val="00402BC5"/>
    <w:rsid w:val="004044EA"/>
    <w:rsid w:val="00404924"/>
    <w:rsid w:val="00407D4B"/>
    <w:rsid w:val="00407E90"/>
    <w:rsid w:val="004102F1"/>
    <w:rsid w:val="0041058A"/>
    <w:rsid w:val="00411ABA"/>
    <w:rsid w:val="0041292A"/>
    <w:rsid w:val="00414B88"/>
    <w:rsid w:val="00416B29"/>
    <w:rsid w:val="00420632"/>
    <w:rsid w:val="00421BC0"/>
    <w:rsid w:val="004253CE"/>
    <w:rsid w:val="004341A5"/>
    <w:rsid w:val="00441D84"/>
    <w:rsid w:val="004445D6"/>
    <w:rsid w:val="004540FD"/>
    <w:rsid w:val="00460107"/>
    <w:rsid w:val="004620B4"/>
    <w:rsid w:val="0046389A"/>
    <w:rsid w:val="00464C0E"/>
    <w:rsid w:val="004660E7"/>
    <w:rsid w:val="00470B6B"/>
    <w:rsid w:val="00472A13"/>
    <w:rsid w:val="004736ED"/>
    <w:rsid w:val="004740F6"/>
    <w:rsid w:val="00475D2B"/>
    <w:rsid w:val="00477049"/>
    <w:rsid w:val="00481272"/>
    <w:rsid w:val="00481F95"/>
    <w:rsid w:val="00490672"/>
    <w:rsid w:val="00491F5F"/>
    <w:rsid w:val="004961CC"/>
    <w:rsid w:val="004A1A27"/>
    <w:rsid w:val="004A3661"/>
    <w:rsid w:val="004A4A6E"/>
    <w:rsid w:val="004B3F7B"/>
    <w:rsid w:val="004B62ED"/>
    <w:rsid w:val="004B6623"/>
    <w:rsid w:val="004B6DC2"/>
    <w:rsid w:val="004C5DED"/>
    <w:rsid w:val="004CDE32"/>
    <w:rsid w:val="004D0C89"/>
    <w:rsid w:val="004D3D7B"/>
    <w:rsid w:val="004D5B56"/>
    <w:rsid w:val="004E3FE8"/>
    <w:rsid w:val="004E65CE"/>
    <w:rsid w:val="004E7BFB"/>
    <w:rsid w:val="004F606E"/>
    <w:rsid w:val="004F6086"/>
    <w:rsid w:val="004F7121"/>
    <w:rsid w:val="00501B9B"/>
    <w:rsid w:val="005108E6"/>
    <w:rsid w:val="00513D04"/>
    <w:rsid w:val="00514692"/>
    <w:rsid w:val="00515B14"/>
    <w:rsid w:val="00516F80"/>
    <w:rsid w:val="00517C4F"/>
    <w:rsid w:val="0052052E"/>
    <w:rsid w:val="0052461D"/>
    <w:rsid w:val="0052749E"/>
    <w:rsid w:val="00531556"/>
    <w:rsid w:val="00535D52"/>
    <w:rsid w:val="0053750F"/>
    <w:rsid w:val="00540684"/>
    <w:rsid w:val="00540853"/>
    <w:rsid w:val="00547786"/>
    <w:rsid w:val="00551F91"/>
    <w:rsid w:val="0055446D"/>
    <w:rsid w:val="00556D3C"/>
    <w:rsid w:val="00557A59"/>
    <w:rsid w:val="005620BE"/>
    <w:rsid w:val="0056777E"/>
    <w:rsid w:val="00571A7E"/>
    <w:rsid w:val="00574D50"/>
    <w:rsid w:val="00582A9D"/>
    <w:rsid w:val="00583041"/>
    <w:rsid w:val="00586C31"/>
    <w:rsid w:val="00592756"/>
    <w:rsid w:val="005933AE"/>
    <w:rsid w:val="00596455"/>
    <w:rsid w:val="005A2812"/>
    <w:rsid w:val="005A61EA"/>
    <w:rsid w:val="005A7939"/>
    <w:rsid w:val="005B1EE3"/>
    <w:rsid w:val="005C074E"/>
    <w:rsid w:val="005C1206"/>
    <w:rsid w:val="005C265E"/>
    <w:rsid w:val="005C5196"/>
    <w:rsid w:val="005C5837"/>
    <w:rsid w:val="005D04F1"/>
    <w:rsid w:val="005D0743"/>
    <w:rsid w:val="005D0F3A"/>
    <w:rsid w:val="005D1047"/>
    <w:rsid w:val="005D12DF"/>
    <w:rsid w:val="005D4D21"/>
    <w:rsid w:val="005D60D3"/>
    <w:rsid w:val="005D7E64"/>
    <w:rsid w:val="005E3839"/>
    <w:rsid w:val="005E547B"/>
    <w:rsid w:val="005E5618"/>
    <w:rsid w:val="005E79B8"/>
    <w:rsid w:val="005F00D0"/>
    <w:rsid w:val="005F0AF5"/>
    <w:rsid w:val="005F4E1D"/>
    <w:rsid w:val="005F4FB8"/>
    <w:rsid w:val="005F5EFF"/>
    <w:rsid w:val="005F66B6"/>
    <w:rsid w:val="0060015B"/>
    <w:rsid w:val="00602449"/>
    <w:rsid w:val="00602A11"/>
    <w:rsid w:val="00603108"/>
    <w:rsid w:val="00603931"/>
    <w:rsid w:val="00606BB8"/>
    <w:rsid w:val="00607BF4"/>
    <w:rsid w:val="00607F74"/>
    <w:rsid w:val="006103AC"/>
    <w:rsid w:val="00610C7B"/>
    <w:rsid w:val="006123C2"/>
    <w:rsid w:val="00617E5A"/>
    <w:rsid w:val="00622E2A"/>
    <w:rsid w:val="00622F95"/>
    <w:rsid w:val="0062394D"/>
    <w:rsid w:val="00624608"/>
    <w:rsid w:val="0062475F"/>
    <w:rsid w:val="0063402C"/>
    <w:rsid w:val="006358A8"/>
    <w:rsid w:val="00635F8E"/>
    <w:rsid w:val="00637006"/>
    <w:rsid w:val="00642571"/>
    <w:rsid w:val="00642C54"/>
    <w:rsid w:val="00642C86"/>
    <w:rsid w:val="00643DBD"/>
    <w:rsid w:val="0064400D"/>
    <w:rsid w:val="0064761F"/>
    <w:rsid w:val="00650C82"/>
    <w:rsid w:val="00652B33"/>
    <w:rsid w:val="006536BF"/>
    <w:rsid w:val="00654013"/>
    <w:rsid w:val="006544ED"/>
    <w:rsid w:val="006653AD"/>
    <w:rsid w:val="00665D35"/>
    <w:rsid w:val="0067252A"/>
    <w:rsid w:val="00675389"/>
    <w:rsid w:val="00675AF0"/>
    <w:rsid w:val="006762B9"/>
    <w:rsid w:val="00676532"/>
    <w:rsid w:val="006767AD"/>
    <w:rsid w:val="00677AC7"/>
    <w:rsid w:val="00677F52"/>
    <w:rsid w:val="006820BE"/>
    <w:rsid w:val="00684DB3"/>
    <w:rsid w:val="00686F3A"/>
    <w:rsid w:val="00693537"/>
    <w:rsid w:val="006967D6"/>
    <w:rsid w:val="006A1AF3"/>
    <w:rsid w:val="006A30B8"/>
    <w:rsid w:val="006A44F4"/>
    <w:rsid w:val="006A47DA"/>
    <w:rsid w:val="006A7DC0"/>
    <w:rsid w:val="006B2731"/>
    <w:rsid w:val="006B7ABD"/>
    <w:rsid w:val="006C7CCE"/>
    <w:rsid w:val="006D0E14"/>
    <w:rsid w:val="006D16FC"/>
    <w:rsid w:val="006D2183"/>
    <w:rsid w:val="006D40D1"/>
    <w:rsid w:val="006D691A"/>
    <w:rsid w:val="006D742F"/>
    <w:rsid w:val="006D790E"/>
    <w:rsid w:val="006E3591"/>
    <w:rsid w:val="006E3B5C"/>
    <w:rsid w:val="006F07CA"/>
    <w:rsid w:val="006F0C09"/>
    <w:rsid w:val="006F4FF0"/>
    <w:rsid w:val="006F7FE4"/>
    <w:rsid w:val="007032D0"/>
    <w:rsid w:val="007042E5"/>
    <w:rsid w:val="0070546D"/>
    <w:rsid w:val="00706837"/>
    <w:rsid w:val="0071201A"/>
    <w:rsid w:val="007160E5"/>
    <w:rsid w:val="00722220"/>
    <w:rsid w:val="0072314C"/>
    <w:rsid w:val="00725CCB"/>
    <w:rsid w:val="00727E3F"/>
    <w:rsid w:val="00727FD0"/>
    <w:rsid w:val="00730530"/>
    <w:rsid w:val="00730626"/>
    <w:rsid w:val="00733201"/>
    <w:rsid w:val="00733B0C"/>
    <w:rsid w:val="00734D27"/>
    <w:rsid w:val="00735113"/>
    <w:rsid w:val="007359AA"/>
    <w:rsid w:val="00736153"/>
    <w:rsid w:val="00736FE8"/>
    <w:rsid w:val="007413AB"/>
    <w:rsid w:val="00742FA4"/>
    <w:rsid w:val="00744294"/>
    <w:rsid w:val="00745046"/>
    <w:rsid w:val="00745C8F"/>
    <w:rsid w:val="00751FE3"/>
    <w:rsid w:val="007532D6"/>
    <w:rsid w:val="00755878"/>
    <w:rsid w:val="00756CB7"/>
    <w:rsid w:val="007623B9"/>
    <w:rsid w:val="00762B13"/>
    <w:rsid w:val="00766E17"/>
    <w:rsid w:val="00772755"/>
    <w:rsid w:val="00776A58"/>
    <w:rsid w:val="0077763D"/>
    <w:rsid w:val="00777ADA"/>
    <w:rsid w:val="007805C4"/>
    <w:rsid w:val="0078078E"/>
    <w:rsid w:val="007815B8"/>
    <w:rsid w:val="00784EF7"/>
    <w:rsid w:val="007852D7"/>
    <w:rsid w:val="0078623D"/>
    <w:rsid w:val="00790EAA"/>
    <w:rsid w:val="007923D2"/>
    <w:rsid w:val="00794673"/>
    <w:rsid w:val="007956A9"/>
    <w:rsid w:val="00795F52"/>
    <w:rsid w:val="007A0566"/>
    <w:rsid w:val="007A1DB8"/>
    <w:rsid w:val="007A2BF5"/>
    <w:rsid w:val="007A34E7"/>
    <w:rsid w:val="007A391B"/>
    <w:rsid w:val="007A4681"/>
    <w:rsid w:val="007A50E9"/>
    <w:rsid w:val="007A54F8"/>
    <w:rsid w:val="007A5A05"/>
    <w:rsid w:val="007B06A8"/>
    <w:rsid w:val="007B12AA"/>
    <w:rsid w:val="007B29A8"/>
    <w:rsid w:val="007B378E"/>
    <w:rsid w:val="007B53ED"/>
    <w:rsid w:val="007B67FB"/>
    <w:rsid w:val="007C4E6D"/>
    <w:rsid w:val="007C4F48"/>
    <w:rsid w:val="007C5165"/>
    <w:rsid w:val="007D07E3"/>
    <w:rsid w:val="007D19A1"/>
    <w:rsid w:val="007D223D"/>
    <w:rsid w:val="007E0273"/>
    <w:rsid w:val="007E480F"/>
    <w:rsid w:val="007E6BE1"/>
    <w:rsid w:val="00802179"/>
    <w:rsid w:val="008038AB"/>
    <w:rsid w:val="00806527"/>
    <w:rsid w:val="0081200C"/>
    <w:rsid w:val="00813674"/>
    <w:rsid w:val="00814610"/>
    <w:rsid w:val="00814733"/>
    <w:rsid w:val="008210B0"/>
    <w:rsid w:val="008221AF"/>
    <w:rsid w:val="00823653"/>
    <w:rsid w:val="00823D31"/>
    <w:rsid w:val="008240DE"/>
    <w:rsid w:val="008246B2"/>
    <w:rsid w:val="00826B8F"/>
    <w:rsid w:val="00832F78"/>
    <w:rsid w:val="008341A2"/>
    <w:rsid w:val="00835B9C"/>
    <w:rsid w:val="00836502"/>
    <w:rsid w:val="0083BC81"/>
    <w:rsid w:val="008413C9"/>
    <w:rsid w:val="00842143"/>
    <w:rsid w:val="00842828"/>
    <w:rsid w:val="0084304C"/>
    <w:rsid w:val="00843EFA"/>
    <w:rsid w:val="00844C88"/>
    <w:rsid w:val="008458E4"/>
    <w:rsid w:val="008469DA"/>
    <w:rsid w:val="00846F4A"/>
    <w:rsid w:val="008506B1"/>
    <w:rsid w:val="0085087B"/>
    <w:rsid w:val="008508BF"/>
    <w:rsid w:val="008540CC"/>
    <w:rsid w:val="0085416A"/>
    <w:rsid w:val="00857BD1"/>
    <w:rsid w:val="00861F4C"/>
    <w:rsid w:val="00862A74"/>
    <w:rsid w:val="008663A2"/>
    <w:rsid w:val="00875152"/>
    <w:rsid w:val="00875424"/>
    <w:rsid w:val="00875EC0"/>
    <w:rsid w:val="00876F13"/>
    <w:rsid w:val="0088071C"/>
    <w:rsid w:val="008825E3"/>
    <w:rsid w:val="008829E1"/>
    <w:rsid w:val="00883C49"/>
    <w:rsid w:val="00885968"/>
    <w:rsid w:val="00885FCB"/>
    <w:rsid w:val="0088631B"/>
    <w:rsid w:val="00886937"/>
    <w:rsid w:val="0089187A"/>
    <w:rsid w:val="00891A35"/>
    <w:rsid w:val="00893CFA"/>
    <w:rsid w:val="00894163"/>
    <w:rsid w:val="00896FAA"/>
    <w:rsid w:val="00897762"/>
    <w:rsid w:val="008979B4"/>
    <w:rsid w:val="008A1818"/>
    <w:rsid w:val="008A1B0B"/>
    <w:rsid w:val="008A3AF5"/>
    <w:rsid w:val="008A4301"/>
    <w:rsid w:val="008A4304"/>
    <w:rsid w:val="008A5EC6"/>
    <w:rsid w:val="008A7ED2"/>
    <w:rsid w:val="008B0C59"/>
    <w:rsid w:val="008B194F"/>
    <w:rsid w:val="008B27C7"/>
    <w:rsid w:val="008B3586"/>
    <w:rsid w:val="008B3752"/>
    <w:rsid w:val="008B3AF1"/>
    <w:rsid w:val="008B55E9"/>
    <w:rsid w:val="008C315F"/>
    <w:rsid w:val="008C44A7"/>
    <w:rsid w:val="008C4630"/>
    <w:rsid w:val="008C5991"/>
    <w:rsid w:val="008D124B"/>
    <w:rsid w:val="008D183B"/>
    <w:rsid w:val="008D1C0B"/>
    <w:rsid w:val="008D56DB"/>
    <w:rsid w:val="008D5910"/>
    <w:rsid w:val="008D7328"/>
    <w:rsid w:val="008E09DC"/>
    <w:rsid w:val="008E4DA7"/>
    <w:rsid w:val="008E5EFB"/>
    <w:rsid w:val="008E733D"/>
    <w:rsid w:val="00901ACA"/>
    <w:rsid w:val="0090274E"/>
    <w:rsid w:val="00912FEF"/>
    <w:rsid w:val="00913C8C"/>
    <w:rsid w:val="00914881"/>
    <w:rsid w:val="00915A99"/>
    <w:rsid w:val="00916644"/>
    <w:rsid w:val="00916A13"/>
    <w:rsid w:val="00923AB5"/>
    <w:rsid w:val="009319BF"/>
    <w:rsid w:val="00931FC0"/>
    <w:rsid w:val="0093284F"/>
    <w:rsid w:val="009341CC"/>
    <w:rsid w:val="00935C44"/>
    <w:rsid w:val="0093683A"/>
    <w:rsid w:val="00937611"/>
    <w:rsid w:val="00940AF0"/>
    <w:rsid w:val="0094604F"/>
    <w:rsid w:val="00951E44"/>
    <w:rsid w:val="00953F33"/>
    <w:rsid w:val="00954055"/>
    <w:rsid w:val="009546B1"/>
    <w:rsid w:val="00954CB8"/>
    <w:rsid w:val="00961809"/>
    <w:rsid w:val="00962FE8"/>
    <w:rsid w:val="00964761"/>
    <w:rsid w:val="00964DBE"/>
    <w:rsid w:val="00966388"/>
    <w:rsid w:val="00967DB9"/>
    <w:rsid w:val="00970FA1"/>
    <w:rsid w:val="0097107A"/>
    <w:rsid w:val="009723CE"/>
    <w:rsid w:val="00973B0B"/>
    <w:rsid w:val="00977083"/>
    <w:rsid w:val="009817D9"/>
    <w:rsid w:val="009834A6"/>
    <w:rsid w:val="009843E1"/>
    <w:rsid w:val="009844A3"/>
    <w:rsid w:val="00985640"/>
    <w:rsid w:val="00990609"/>
    <w:rsid w:val="00991270"/>
    <w:rsid w:val="00991DAA"/>
    <w:rsid w:val="00991EBA"/>
    <w:rsid w:val="00992ACE"/>
    <w:rsid w:val="00992C54"/>
    <w:rsid w:val="009A0708"/>
    <w:rsid w:val="009A0863"/>
    <w:rsid w:val="009A1970"/>
    <w:rsid w:val="009B3F9F"/>
    <w:rsid w:val="009B6E52"/>
    <w:rsid w:val="009B7744"/>
    <w:rsid w:val="009B7B2B"/>
    <w:rsid w:val="009B7EE9"/>
    <w:rsid w:val="009C10FC"/>
    <w:rsid w:val="009C1D09"/>
    <w:rsid w:val="009C4F4C"/>
    <w:rsid w:val="009C6E4E"/>
    <w:rsid w:val="009C75A2"/>
    <w:rsid w:val="009C7848"/>
    <w:rsid w:val="009D1733"/>
    <w:rsid w:val="009D20D1"/>
    <w:rsid w:val="009D2802"/>
    <w:rsid w:val="009D46FF"/>
    <w:rsid w:val="009D655E"/>
    <w:rsid w:val="009E1BD1"/>
    <w:rsid w:val="009E321F"/>
    <w:rsid w:val="009F0C26"/>
    <w:rsid w:val="009F1E12"/>
    <w:rsid w:val="00A005CB"/>
    <w:rsid w:val="00A008D8"/>
    <w:rsid w:val="00A009B3"/>
    <w:rsid w:val="00A017DD"/>
    <w:rsid w:val="00A0258F"/>
    <w:rsid w:val="00A0638B"/>
    <w:rsid w:val="00A075C1"/>
    <w:rsid w:val="00A07C3C"/>
    <w:rsid w:val="00A1108A"/>
    <w:rsid w:val="00A115B4"/>
    <w:rsid w:val="00A11AB9"/>
    <w:rsid w:val="00A1311C"/>
    <w:rsid w:val="00A137DC"/>
    <w:rsid w:val="00A14643"/>
    <w:rsid w:val="00A15809"/>
    <w:rsid w:val="00A17673"/>
    <w:rsid w:val="00A25BBD"/>
    <w:rsid w:val="00A2771D"/>
    <w:rsid w:val="00A27D66"/>
    <w:rsid w:val="00A3027E"/>
    <w:rsid w:val="00A31430"/>
    <w:rsid w:val="00A36AA9"/>
    <w:rsid w:val="00A36C32"/>
    <w:rsid w:val="00A408C2"/>
    <w:rsid w:val="00A41552"/>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25C3"/>
    <w:rsid w:val="00A76C9C"/>
    <w:rsid w:val="00A77B3E"/>
    <w:rsid w:val="00A82B25"/>
    <w:rsid w:val="00A82C0B"/>
    <w:rsid w:val="00A83274"/>
    <w:rsid w:val="00A856EE"/>
    <w:rsid w:val="00A86E98"/>
    <w:rsid w:val="00A876BE"/>
    <w:rsid w:val="00A878A1"/>
    <w:rsid w:val="00A926CF"/>
    <w:rsid w:val="00A926FA"/>
    <w:rsid w:val="00A93192"/>
    <w:rsid w:val="00AA1E82"/>
    <w:rsid w:val="00AA3011"/>
    <w:rsid w:val="00AA4C10"/>
    <w:rsid w:val="00AB2A48"/>
    <w:rsid w:val="00AB2E98"/>
    <w:rsid w:val="00AB72ED"/>
    <w:rsid w:val="00AC34BB"/>
    <w:rsid w:val="00AC4446"/>
    <w:rsid w:val="00AC4DF5"/>
    <w:rsid w:val="00AC5590"/>
    <w:rsid w:val="00AC774E"/>
    <w:rsid w:val="00AD1087"/>
    <w:rsid w:val="00AD116B"/>
    <w:rsid w:val="00AE707E"/>
    <w:rsid w:val="00AF30E5"/>
    <w:rsid w:val="00AF53C4"/>
    <w:rsid w:val="00AF5EEF"/>
    <w:rsid w:val="00AF606A"/>
    <w:rsid w:val="00AF6693"/>
    <w:rsid w:val="00AF6EE6"/>
    <w:rsid w:val="00B03F32"/>
    <w:rsid w:val="00B04357"/>
    <w:rsid w:val="00B04643"/>
    <w:rsid w:val="00B06018"/>
    <w:rsid w:val="00B06034"/>
    <w:rsid w:val="00B06CCA"/>
    <w:rsid w:val="00B11618"/>
    <w:rsid w:val="00B13EF8"/>
    <w:rsid w:val="00B146E7"/>
    <w:rsid w:val="00B1693D"/>
    <w:rsid w:val="00B226A7"/>
    <w:rsid w:val="00B23F3F"/>
    <w:rsid w:val="00B243BD"/>
    <w:rsid w:val="00B262FE"/>
    <w:rsid w:val="00B32169"/>
    <w:rsid w:val="00B363A5"/>
    <w:rsid w:val="00B3762A"/>
    <w:rsid w:val="00B425D2"/>
    <w:rsid w:val="00B43014"/>
    <w:rsid w:val="00B442D9"/>
    <w:rsid w:val="00B4702C"/>
    <w:rsid w:val="00B47BF5"/>
    <w:rsid w:val="00B51BA3"/>
    <w:rsid w:val="00B57568"/>
    <w:rsid w:val="00B57A46"/>
    <w:rsid w:val="00B65C48"/>
    <w:rsid w:val="00B67A03"/>
    <w:rsid w:val="00B72840"/>
    <w:rsid w:val="00B732AD"/>
    <w:rsid w:val="00B760DB"/>
    <w:rsid w:val="00B76A9D"/>
    <w:rsid w:val="00B76DFC"/>
    <w:rsid w:val="00B8053C"/>
    <w:rsid w:val="00B80D80"/>
    <w:rsid w:val="00B9125F"/>
    <w:rsid w:val="00B92CCB"/>
    <w:rsid w:val="00B93564"/>
    <w:rsid w:val="00B94C51"/>
    <w:rsid w:val="00BA2A54"/>
    <w:rsid w:val="00BA3269"/>
    <w:rsid w:val="00BA3934"/>
    <w:rsid w:val="00BA4A8E"/>
    <w:rsid w:val="00BA5F77"/>
    <w:rsid w:val="00BA743E"/>
    <w:rsid w:val="00BB61DE"/>
    <w:rsid w:val="00BB6C14"/>
    <w:rsid w:val="00BB715F"/>
    <w:rsid w:val="00BC1ABC"/>
    <w:rsid w:val="00BC1B00"/>
    <w:rsid w:val="00BC1C74"/>
    <w:rsid w:val="00BC4353"/>
    <w:rsid w:val="00BC6DA4"/>
    <w:rsid w:val="00BC70F0"/>
    <w:rsid w:val="00BD04E0"/>
    <w:rsid w:val="00BD78E3"/>
    <w:rsid w:val="00BD7B4D"/>
    <w:rsid w:val="00BE26EA"/>
    <w:rsid w:val="00BE2774"/>
    <w:rsid w:val="00BE2D24"/>
    <w:rsid w:val="00BE475D"/>
    <w:rsid w:val="00BE6FE7"/>
    <w:rsid w:val="00BF183E"/>
    <w:rsid w:val="00BF35EF"/>
    <w:rsid w:val="00BF75C3"/>
    <w:rsid w:val="00BF76C4"/>
    <w:rsid w:val="00C00775"/>
    <w:rsid w:val="00C01C44"/>
    <w:rsid w:val="00C031C8"/>
    <w:rsid w:val="00C04628"/>
    <w:rsid w:val="00C0531C"/>
    <w:rsid w:val="00C111FA"/>
    <w:rsid w:val="00C113E5"/>
    <w:rsid w:val="00C126B5"/>
    <w:rsid w:val="00C142E7"/>
    <w:rsid w:val="00C14FDE"/>
    <w:rsid w:val="00C151CD"/>
    <w:rsid w:val="00C16291"/>
    <w:rsid w:val="00C1703F"/>
    <w:rsid w:val="00C21692"/>
    <w:rsid w:val="00C25488"/>
    <w:rsid w:val="00C306BF"/>
    <w:rsid w:val="00C33A33"/>
    <w:rsid w:val="00C35743"/>
    <w:rsid w:val="00C35862"/>
    <w:rsid w:val="00C37643"/>
    <w:rsid w:val="00C378D0"/>
    <w:rsid w:val="00C37BFA"/>
    <w:rsid w:val="00C43AC8"/>
    <w:rsid w:val="00C44462"/>
    <w:rsid w:val="00C453A3"/>
    <w:rsid w:val="00C45476"/>
    <w:rsid w:val="00C46A15"/>
    <w:rsid w:val="00C54740"/>
    <w:rsid w:val="00C56165"/>
    <w:rsid w:val="00C56829"/>
    <w:rsid w:val="00C60807"/>
    <w:rsid w:val="00C618E1"/>
    <w:rsid w:val="00C622ED"/>
    <w:rsid w:val="00C64010"/>
    <w:rsid w:val="00C66DC0"/>
    <w:rsid w:val="00C67231"/>
    <w:rsid w:val="00C71690"/>
    <w:rsid w:val="00C71DAD"/>
    <w:rsid w:val="00C73F17"/>
    <w:rsid w:val="00C74AF7"/>
    <w:rsid w:val="00C75D96"/>
    <w:rsid w:val="00C76676"/>
    <w:rsid w:val="00C81091"/>
    <w:rsid w:val="00C82988"/>
    <w:rsid w:val="00C8603C"/>
    <w:rsid w:val="00C91FB7"/>
    <w:rsid w:val="00C93548"/>
    <w:rsid w:val="00C95B38"/>
    <w:rsid w:val="00C95BB8"/>
    <w:rsid w:val="00CA36F5"/>
    <w:rsid w:val="00CA6E8E"/>
    <w:rsid w:val="00CB0272"/>
    <w:rsid w:val="00CB07B5"/>
    <w:rsid w:val="00CB17C2"/>
    <w:rsid w:val="00CB58DB"/>
    <w:rsid w:val="00CB7192"/>
    <w:rsid w:val="00CC4D77"/>
    <w:rsid w:val="00CD2340"/>
    <w:rsid w:val="00CD356B"/>
    <w:rsid w:val="00CD56DB"/>
    <w:rsid w:val="00CD5E3C"/>
    <w:rsid w:val="00CD693A"/>
    <w:rsid w:val="00CD7CB2"/>
    <w:rsid w:val="00CE01B3"/>
    <w:rsid w:val="00CE19C5"/>
    <w:rsid w:val="00CE266F"/>
    <w:rsid w:val="00CE4027"/>
    <w:rsid w:val="00CF03E3"/>
    <w:rsid w:val="00CF5DCC"/>
    <w:rsid w:val="00CF7D17"/>
    <w:rsid w:val="00D007C0"/>
    <w:rsid w:val="00D01D2E"/>
    <w:rsid w:val="00D01D3B"/>
    <w:rsid w:val="00D02D0A"/>
    <w:rsid w:val="00D040D4"/>
    <w:rsid w:val="00D06BC1"/>
    <w:rsid w:val="00D10CE8"/>
    <w:rsid w:val="00D113D5"/>
    <w:rsid w:val="00D135AE"/>
    <w:rsid w:val="00D152AA"/>
    <w:rsid w:val="00D16E36"/>
    <w:rsid w:val="00D204A8"/>
    <w:rsid w:val="00D214C4"/>
    <w:rsid w:val="00D244F4"/>
    <w:rsid w:val="00D307F9"/>
    <w:rsid w:val="00D34F37"/>
    <w:rsid w:val="00D358A5"/>
    <w:rsid w:val="00D40FE2"/>
    <w:rsid w:val="00D42C66"/>
    <w:rsid w:val="00D45B65"/>
    <w:rsid w:val="00D45DC6"/>
    <w:rsid w:val="00D45E7A"/>
    <w:rsid w:val="00D4692A"/>
    <w:rsid w:val="00D46966"/>
    <w:rsid w:val="00D50624"/>
    <w:rsid w:val="00D56907"/>
    <w:rsid w:val="00D63C36"/>
    <w:rsid w:val="00D701FB"/>
    <w:rsid w:val="00D71E4A"/>
    <w:rsid w:val="00D721EF"/>
    <w:rsid w:val="00D7336A"/>
    <w:rsid w:val="00D74B64"/>
    <w:rsid w:val="00D75EBC"/>
    <w:rsid w:val="00D805B0"/>
    <w:rsid w:val="00D81EEE"/>
    <w:rsid w:val="00D82F58"/>
    <w:rsid w:val="00D844E0"/>
    <w:rsid w:val="00D84E62"/>
    <w:rsid w:val="00D85103"/>
    <w:rsid w:val="00D93EAB"/>
    <w:rsid w:val="00DA3242"/>
    <w:rsid w:val="00DA5162"/>
    <w:rsid w:val="00DA6FE2"/>
    <w:rsid w:val="00DB238F"/>
    <w:rsid w:val="00DB468A"/>
    <w:rsid w:val="00DC3C9A"/>
    <w:rsid w:val="00DC4460"/>
    <w:rsid w:val="00DC50AF"/>
    <w:rsid w:val="00DC62F0"/>
    <w:rsid w:val="00DC67D8"/>
    <w:rsid w:val="00DD42BA"/>
    <w:rsid w:val="00DD6052"/>
    <w:rsid w:val="00DD66CA"/>
    <w:rsid w:val="00DD7761"/>
    <w:rsid w:val="00DE045B"/>
    <w:rsid w:val="00DE169B"/>
    <w:rsid w:val="00DE3A96"/>
    <w:rsid w:val="00DE5A5F"/>
    <w:rsid w:val="00DF07F2"/>
    <w:rsid w:val="00DF41D6"/>
    <w:rsid w:val="00DF5130"/>
    <w:rsid w:val="00DF782E"/>
    <w:rsid w:val="00E00061"/>
    <w:rsid w:val="00E001BB"/>
    <w:rsid w:val="00E02B5C"/>
    <w:rsid w:val="00E10802"/>
    <w:rsid w:val="00E11175"/>
    <w:rsid w:val="00E114D7"/>
    <w:rsid w:val="00E1351E"/>
    <w:rsid w:val="00E20DC5"/>
    <w:rsid w:val="00E2360A"/>
    <w:rsid w:val="00E244DF"/>
    <w:rsid w:val="00E24B30"/>
    <w:rsid w:val="00E254DA"/>
    <w:rsid w:val="00E25FA6"/>
    <w:rsid w:val="00E266A2"/>
    <w:rsid w:val="00E30249"/>
    <w:rsid w:val="00E315C6"/>
    <w:rsid w:val="00E31ADE"/>
    <w:rsid w:val="00E33222"/>
    <w:rsid w:val="00E34DAE"/>
    <w:rsid w:val="00E40FB5"/>
    <w:rsid w:val="00E42C41"/>
    <w:rsid w:val="00E42FEC"/>
    <w:rsid w:val="00E43520"/>
    <w:rsid w:val="00E530FC"/>
    <w:rsid w:val="00E53AB2"/>
    <w:rsid w:val="00E53DB4"/>
    <w:rsid w:val="00E54AF2"/>
    <w:rsid w:val="00E55C26"/>
    <w:rsid w:val="00E57543"/>
    <w:rsid w:val="00E577E2"/>
    <w:rsid w:val="00E57BA0"/>
    <w:rsid w:val="00E644AB"/>
    <w:rsid w:val="00E654A3"/>
    <w:rsid w:val="00E673D6"/>
    <w:rsid w:val="00E67E47"/>
    <w:rsid w:val="00E67FEA"/>
    <w:rsid w:val="00E70E58"/>
    <w:rsid w:val="00E73F73"/>
    <w:rsid w:val="00E74355"/>
    <w:rsid w:val="00E75659"/>
    <w:rsid w:val="00E771B7"/>
    <w:rsid w:val="00E7DD80"/>
    <w:rsid w:val="00E8061A"/>
    <w:rsid w:val="00E81B4A"/>
    <w:rsid w:val="00E84917"/>
    <w:rsid w:val="00E849DD"/>
    <w:rsid w:val="00E869A0"/>
    <w:rsid w:val="00E91B54"/>
    <w:rsid w:val="00E931FB"/>
    <w:rsid w:val="00E93CF6"/>
    <w:rsid w:val="00E93EAD"/>
    <w:rsid w:val="00E95B1B"/>
    <w:rsid w:val="00EA2C21"/>
    <w:rsid w:val="00EA5B25"/>
    <w:rsid w:val="00EA7C64"/>
    <w:rsid w:val="00EB2D50"/>
    <w:rsid w:val="00EB3273"/>
    <w:rsid w:val="00EB547F"/>
    <w:rsid w:val="00EB57F6"/>
    <w:rsid w:val="00EC008E"/>
    <w:rsid w:val="00EC26FB"/>
    <w:rsid w:val="00EC5907"/>
    <w:rsid w:val="00ED0662"/>
    <w:rsid w:val="00ED4194"/>
    <w:rsid w:val="00ED558F"/>
    <w:rsid w:val="00ED6DBD"/>
    <w:rsid w:val="00EE06C9"/>
    <w:rsid w:val="00EE22CA"/>
    <w:rsid w:val="00EE4A45"/>
    <w:rsid w:val="00EE788B"/>
    <w:rsid w:val="00EE7FE0"/>
    <w:rsid w:val="00EF065E"/>
    <w:rsid w:val="00EF35E4"/>
    <w:rsid w:val="00EF58F7"/>
    <w:rsid w:val="00F01F78"/>
    <w:rsid w:val="00F03083"/>
    <w:rsid w:val="00F05A03"/>
    <w:rsid w:val="00F10B0D"/>
    <w:rsid w:val="00F20FFA"/>
    <w:rsid w:val="00F21221"/>
    <w:rsid w:val="00F25576"/>
    <w:rsid w:val="00F27540"/>
    <w:rsid w:val="00F30886"/>
    <w:rsid w:val="00F37619"/>
    <w:rsid w:val="00F40755"/>
    <w:rsid w:val="00F44FF1"/>
    <w:rsid w:val="00F464F5"/>
    <w:rsid w:val="00F468E6"/>
    <w:rsid w:val="00F52C6C"/>
    <w:rsid w:val="00F55F77"/>
    <w:rsid w:val="00F560F1"/>
    <w:rsid w:val="00F56489"/>
    <w:rsid w:val="00F579F1"/>
    <w:rsid w:val="00F621B5"/>
    <w:rsid w:val="00F6220A"/>
    <w:rsid w:val="00F62836"/>
    <w:rsid w:val="00F629F3"/>
    <w:rsid w:val="00F62F7B"/>
    <w:rsid w:val="00F63753"/>
    <w:rsid w:val="00F6460B"/>
    <w:rsid w:val="00F67DE5"/>
    <w:rsid w:val="00F67E06"/>
    <w:rsid w:val="00F70C15"/>
    <w:rsid w:val="00F74946"/>
    <w:rsid w:val="00F7532C"/>
    <w:rsid w:val="00F7644A"/>
    <w:rsid w:val="00F84DB3"/>
    <w:rsid w:val="00F85F97"/>
    <w:rsid w:val="00F865C4"/>
    <w:rsid w:val="00F90235"/>
    <w:rsid w:val="00F946ED"/>
    <w:rsid w:val="00F949CA"/>
    <w:rsid w:val="00F96045"/>
    <w:rsid w:val="00FA7495"/>
    <w:rsid w:val="00FA7FD1"/>
    <w:rsid w:val="00FB175F"/>
    <w:rsid w:val="00FC0606"/>
    <w:rsid w:val="00FC3EAA"/>
    <w:rsid w:val="00FC51F4"/>
    <w:rsid w:val="00FC6B9B"/>
    <w:rsid w:val="00FD3754"/>
    <w:rsid w:val="00FD5224"/>
    <w:rsid w:val="00FD69A2"/>
    <w:rsid w:val="00FE122E"/>
    <w:rsid w:val="00FE1E30"/>
    <w:rsid w:val="00FE4537"/>
    <w:rsid w:val="00FE45DA"/>
    <w:rsid w:val="00FE79DB"/>
    <w:rsid w:val="00FF04C2"/>
    <w:rsid w:val="00FF1562"/>
    <w:rsid w:val="00FF1C5A"/>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6D57164-E222-4A57-ABA7-8AC28880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0F618F"/>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0F618F"/>
    <w:pPr>
      <w:numPr>
        <w:numId w:val="6"/>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0F618F"/>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BC4353"/>
    <w:pPr>
      <w:tabs>
        <w:tab w:val="left" w:pos="426"/>
      </w:tabs>
      <w:spacing w:before="30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0F618F"/>
    <w:pPr>
      <w:spacing w:before="300"/>
      <w:outlineLvl w:val="2"/>
    </w:pPr>
    <w:rPr>
      <w:b/>
      <w:bCs/>
      <w:color w:val="6D0C41"/>
    </w:rPr>
  </w:style>
  <w:style w:type="paragraph" w:customStyle="1" w:styleId="RSCLearningobjectives">
    <w:name w:val="RSC Learning objectives"/>
    <w:basedOn w:val="Normal"/>
    <w:qFormat/>
    <w:rsid w:val="006D790E"/>
    <w:pPr>
      <w:numPr>
        <w:numId w:val="1"/>
      </w:numPr>
      <w:spacing w:after="0" w:line="360" w:lineRule="auto"/>
      <w:contextualSpacing/>
    </w:pPr>
    <w:rPr>
      <w:rFonts w:ascii="Century Gothic" w:hAnsi="Century Gothic"/>
      <w:sz w:val="22"/>
    </w:rPr>
  </w:style>
  <w:style w:type="paragraph" w:customStyle="1" w:styleId="RSCletteredlist">
    <w:name w:val="RSC lettered list"/>
    <w:basedOn w:val="Normal"/>
    <w:qFormat/>
    <w:rsid w:val="000F618F"/>
    <w:pPr>
      <w:numPr>
        <w:numId w:val="2"/>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B11618"/>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3"/>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0F618F"/>
    <w:pPr>
      <w:numPr>
        <w:numId w:val="4"/>
      </w:numPr>
      <w:tabs>
        <w:tab w:val="left" w:pos="851"/>
        <w:tab w:val="left" w:pos="1276"/>
      </w:tabs>
      <w:spacing w:after="0" w:line="259" w:lineRule="auto"/>
      <w:contextualSpacing/>
      <w:jc w:val="left"/>
      <w:outlineLvl w:val="9"/>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0F618F"/>
    <w:pPr>
      <w:outlineLvl w:val="3"/>
    </w:pPr>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5"/>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4F71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1759398950">
                      <w:marLeft w:val="0"/>
                      <w:marRight w:val="0"/>
                      <w:marTop w:val="0"/>
                      <w:marBottom w:val="0"/>
                      <w:divBdr>
                        <w:top w:val="none" w:sz="0" w:space="0" w:color="auto"/>
                        <w:left w:val="none" w:sz="0" w:space="0" w:color="auto"/>
                        <w:bottom w:val="none" w:sz="0" w:space="0" w:color="auto"/>
                        <w:right w:val="none" w:sz="0" w:space="0" w:color="auto"/>
                      </w:divBdr>
                    </w:div>
                    <w:div w:id="2717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rsc.li/4wypuq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4wqEo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Learner worksheet algebra and equations teacher guidance notes</vt:lpstr>
    </vt:vector>
  </TitlesOfParts>
  <Manager/>
  <Company>Royal Society Of Chemistry</Company>
  <LinksUpToDate>false</LinksUpToDate>
  <CharactersWithSpaces>6622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algebra and equations teacher guidance notes</dc:title>
  <dc:subject/>
  <dc:creator>Royal Society Of Chemistry</dc:creator>
  <cp:keywords>Algebra and equations; chemical equations; maths; maths skills; maths skills for chemistry; numeracy; chemistry</cp:keywords>
  <dc:description>From https://rsc.li/4wqEoip, learner worksheet also available</dc:description>
  <cp:lastModifiedBy>Juliet Kennard</cp:lastModifiedBy>
  <cp:revision>5</cp:revision>
  <dcterms:created xsi:type="dcterms:W3CDTF">2026-09-15T15:52:00Z</dcterms:created>
  <dcterms:modified xsi:type="dcterms:W3CDTF">2026-09-16T10:37:00Z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