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0FA8C" w14:textId="5D6D2E1F" w:rsidR="00953F31" w:rsidRDefault="00E75384" w:rsidP="00953F31">
      <w:pPr>
        <w:pStyle w:val="RSCH1"/>
      </w:pPr>
      <w:r>
        <w:t>Solubility</w:t>
      </w:r>
    </w:p>
    <w:p w14:paraId="5F06A890" w14:textId="61B58D1E" w:rsidR="00706989" w:rsidRPr="00953F31" w:rsidRDefault="00706989" w:rsidP="00706989">
      <w:pPr>
        <w:pStyle w:val="RSCH2"/>
      </w:pPr>
      <w:r w:rsidRPr="00706989">
        <w:t>Learning objectives</w:t>
      </w:r>
    </w:p>
    <w:p w14:paraId="74159936" w14:textId="79ABEF23" w:rsidR="0039521C" w:rsidRDefault="002E3BC8" w:rsidP="000040DD">
      <w:pPr>
        <w:pStyle w:val="RSCLearningobjectives"/>
        <w:ind w:left="357" w:hanging="357"/>
        <w:outlineLvl w:val="9"/>
      </w:pPr>
      <w:r>
        <w:t>Interpret solubility curves</w:t>
      </w:r>
      <w:r w:rsidR="00E62389">
        <w:t>.</w:t>
      </w:r>
    </w:p>
    <w:p w14:paraId="4A1D7CF3" w14:textId="7F4E8596" w:rsidR="0039521C" w:rsidRDefault="0039521C" w:rsidP="000040DD">
      <w:pPr>
        <w:pStyle w:val="RSCLearningobjectives"/>
        <w:ind w:left="357" w:hanging="357"/>
        <w:outlineLvl w:val="9"/>
      </w:pPr>
      <w:r>
        <w:t>Describe</w:t>
      </w:r>
      <w:r w:rsidRPr="0039521C">
        <w:t xml:space="preserve"> the difference between a concentrated and </w:t>
      </w:r>
      <w:r w:rsidR="0035055E">
        <w:t xml:space="preserve">a </w:t>
      </w:r>
      <w:r w:rsidRPr="0039521C">
        <w:t>dilute solutio</w:t>
      </w:r>
      <w:r>
        <w:t>n</w:t>
      </w:r>
      <w:r w:rsidR="00E62389">
        <w:t>.</w:t>
      </w:r>
    </w:p>
    <w:p w14:paraId="5866D4BF" w14:textId="2BCD9DB7" w:rsidR="00F9094A" w:rsidRPr="00F9094A" w:rsidRDefault="00F9094A" w:rsidP="000040DD">
      <w:pPr>
        <w:pStyle w:val="RSCLearningobjectives"/>
        <w:ind w:left="357" w:hanging="357"/>
        <w:outlineLvl w:val="9"/>
      </w:pPr>
      <w:r w:rsidRPr="00C46D91">
        <w:t xml:space="preserve">Describe the factors that can </w:t>
      </w:r>
      <w:r>
        <w:t>a</w:t>
      </w:r>
      <w:r w:rsidRPr="00C46D91">
        <w:t>ffect the solubility of a substance</w:t>
      </w:r>
      <w:r w:rsidR="00E62389">
        <w:t>.</w:t>
      </w:r>
    </w:p>
    <w:p w14:paraId="6BD6623B" w14:textId="77777777" w:rsidR="00AB6DDF" w:rsidRDefault="00130C34" w:rsidP="00AB6DDF">
      <w:pPr>
        <w:pStyle w:val="RSCH2"/>
      </w:pPr>
      <w:r w:rsidRPr="00130C34">
        <w:t>Introductio</w:t>
      </w:r>
      <w:r w:rsidR="00707873">
        <w:t>n</w:t>
      </w:r>
    </w:p>
    <w:p w14:paraId="2E3A9921" w14:textId="20B8C7D1" w:rsidR="00AB6DDF" w:rsidRPr="00AB6DDF" w:rsidRDefault="00AB6DDF" w:rsidP="000040DD">
      <w:pPr>
        <w:pStyle w:val="RSCH2"/>
        <w:spacing w:before="0"/>
        <w:outlineLvl w:val="9"/>
      </w:pPr>
      <w:r w:rsidRPr="00AB6DDF">
        <w:rPr>
          <w:b w:val="0"/>
          <w:bCs w:val="0"/>
          <w:color w:val="auto"/>
          <w:sz w:val="22"/>
          <w:lang w:eastAsia="en-GB"/>
        </w:rPr>
        <w:t xml:space="preserve">Solubility is a very important property. Substances need to dissolve </w:t>
      </w:r>
      <w:proofErr w:type="gramStart"/>
      <w:r w:rsidRPr="00AB6DDF">
        <w:rPr>
          <w:b w:val="0"/>
          <w:bCs w:val="0"/>
          <w:color w:val="auto"/>
          <w:sz w:val="22"/>
          <w:lang w:eastAsia="en-GB"/>
        </w:rPr>
        <w:t>in order to</w:t>
      </w:r>
      <w:proofErr w:type="gramEnd"/>
      <w:r w:rsidRPr="00AB6DDF">
        <w:rPr>
          <w:b w:val="0"/>
          <w:bCs w:val="0"/>
          <w:color w:val="auto"/>
          <w:sz w:val="22"/>
          <w:lang w:eastAsia="en-GB"/>
        </w:rPr>
        <w:t xml:space="preserve"> carry out many chemical reactions, including those in the body. </w:t>
      </w:r>
    </w:p>
    <w:p w14:paraId="6BFF02B7" w14:textId="3A7B7B6B" w:rsidR="00AB6DDF" w:rsidRDefault="00AB6DDF" w:rsidP="000040DD">
      <w:pPr>
        <w:pStyle w:val="RSCH2"/>
        <w:spacing w:before="0"/>
        <w:outlineLvl w:val="9"/>
        <w:rPr>
          <w:b w:val="0"/>
          <w:bCs w:val="0"/>
          <w:color w:val="auto"/>
          <w:sz w:val="22"/>
          <w:lang w:eastAsia="en-GB"/>
        </w:rPr>
      </w:pPr>
      <w:r w:rsidRPr="00AB6DDF">
        <w:rPr>
          <w:b w:val="0"/>
          <w:bCs w:val="0"/>
          <w:color w:val="auto"/>
          <w:sz w:val="22"/>
          <w:lang w:eastAsia="en-GB"/>
        </w:rPr>
        <w:t>For e</w:t>
      </w:r>
      <w:r>
        <w:rPr>
          <w:b w:val="0"/>
          <w:bCs w:val="0"/>
          <w:color w:val="auto"/>
          <w:sz w:val="22"/>
          <w:lang w:eastAsia="en-GB"/>
        </w:rPr>
        <w:t>x</w:t>
      </w:r>
      <w:r w:rsidRPr="00AB6DDF">
        <w:rPr>
          <w:b w:val="0"/>
          <w:bCs w:val="0"/>
          <w:color w:val="auto"/>
          <w:sz w:val="22"/>
          <w:lang w:eastAsia="en-GB"/>
        </w:rPr>
        <w:t>ample, when someone takes a paracetamol tablet to treat their headache, the active ingredient, paracetamol, needs to be soluble so that it can be absorbed into the bloodstream and carried to the pain receptors. But the filler material (which bulks out the tablet to make it big enough for people to handle easily) is insoluble, so it passes through the digestive system without being absorbed.</w:t>
      </w:r>
    </w:p>
    <w:p w14:paraId="7C4CD889" w14:textId="38F6B809" w:rsidR="00B512A5" w:rsidRDefault="00B512A5" w:rsidP="00AB6DDF">
      <w:pPr>
        <w:pStyle w:val="RSCH2"/>
      </w:pPr>
      <w:r>
        <w:t xml:space="preserve">Instructions </w:t>
      </w:r>
    </w:p>
    <w:p w14:paraId="7F167E86" w14:textId="7E227AC2" w:rsidR="00F516AD" w:rsidRPr="00613F30" w:rsidRDefault="00F516AD" w:rsidP="000040DD">
      <w:pPr>
        <w:pStyle w:val="RSCnumberedlist"/>
        <w:ind w:left="357" w:hanging="357"/>
        <w:outlineLvl w:val="9"/>
      </w:pPr>
      <w:r w:rsidRPr="00613F30">
        <w:t>Stick the structure strip in</w:t>
      </w:r>
      <w:r w:rsidR="00E10769">
        <w:t>to</w:t>
      </w:r>
      <w:r w:rsidRPr="00613F30">
        <w:t xml:space="preserve"> the margin of your exercise book/paper. </w:t>
      </w:r>
    </w:p>
    <w:p w14:paraId="1D00CF32" w14:textId="12119C73" w:rsidR="00F516AD" w:rsidRDefault="00F516AD" w:rsidP="000040DD">
      <w:pPr>
        <w:pStyle w:val="RSCnumberedlist"/>
        <w:ind w:left="357" w:hanging="357"/>
        <w:outlineLvl w:val="9"/>
      </w:pPr>
      <w:r>
        <w:t>F</w:t>
      </w:r>
      <w:r w:rsidRPr="00613F30">
        <w:t xml:space="preserve">ollow the prompts </w:t>
      </w:r>
      <w:r>
        <w:t xml:space="preserve">in the structure strip, </w:t>
      </w:r>
      <w:r w:rsidRPr="00613F30">
        <w:t>and use your knowledge</w:t>
      </w:r>
      <w:r>
        <w:t>,</w:t>
      </w:r>
      <w:r w:rsidRPr="00613F30">
        <w:t xml:space="preserve"> to write a summary of </w:t>
      </w:r>
      <w:r w:rsidR="009068B6">
        <w:t>solubility</w:t>
      </w:r>
      <w:r>
        <w:t>:</w:t>
      </w:r>
    </w:p>
    <w:p w14:paraId="43197606" w14:textId="0D965C56" w:rsidR="00F516AD" w:rsidRDefault="00F516AD" w:rsidP="000040DD">
      <w:pPr>
        <w:pStyle w:val="RSCBulletedlist"/>
        <w:ind w:left="709"/>
        <w:outlineLvl w:val="9"/>
      </w:pPr>
      <w:r>
        <w:t>R</w:t>
      </w:r>
      <w:r w:rsidRPr="00613F30">
        <w:t xml:space="preserve">eflect on what you already know about </w:t>
      </w:r>
      <w:r w:rsidR="00562BC8">
        <w:t>solubility</w:t>
      </w:r>
      <w:r>
        <w:t>.</w:t>
      </w:r>
    </w:p>
    <w:p w14:paraId="42D19B3F" w14:textId="48ABA96A" w:rsidR="00F516AD" w:rsidRDefault="00F516AD" w:rsidP="000040DD">
      <w:pPr>
        <w:pStyle w:val="RSCBulletedlist"/>
        <w:ind w:left="709"/>
        <w:outlineLvl w:val="9"/>
      </w:pPr>
      <w:r>
        <w:t>W</w:t>
      </w:r>
      <w:r w:rsidRPr="00613F30">
        <w:t xml:space="preserve">here have </w:t>
      </w:r>
      <w:r>
        <w:t xml:space="preserve">you </w:t>
      </w:r>
      <w:r w:rsidRPr="00613F30">
        <w:t>seen the key</w:t>
      </w:r>
      <w:r>
        <w:t>words</w:t>
      </w:r>
      <w:r w:rsidRPr="00613F30">
        <w:t xml:space="preserve"> before</w:t>
      </w:r>
      <w:r>
        <w:t>?</w:t>
      </w:r>
      <w:r w:rsidRPr="00613F30">
        <w:t xml:space="preserve"> </w:t>
      </w:r>
    </w:p>
    <w:p w14:paraId="7E3D9C45" w14:textId="77777777" w:rsidR="00F516AD" w:rsidRPr="00613F30" w:rsidRDefault="00F516AD" w:rsidP="000040DD">
      <w:pPr>
        <w:pStyle w:val="RSCBulletedlist"/>
        <w:ind w:left="709"/>
        <w:outlineLvl w:val="9"/>
      </w:pPr>
      <w:r w:rsidRPr="00A30AFE">
        <w:t xml:space="preserve">If you'd like more support, what other sources could you use to find the information, e.g. a textbook, online?   </w:t>
      </w:r>
    </w:p>
    <w:p w14:paraId="1CA101D9" w14:textId="7C8F25D7" w:rsidR="00F516AD" w:rsidRPr="00613F30" w:rsidRDefault="002C1CBB" w:rsidP="000040DD">
      <w:pPr>
        <w:pStyle w:val="RSCnumberedlist"/>
        <w:ind w:left="357" w:hanging="357"/>
        <w:outlineLvl w:val="9"/>
      </w:pPr>
      <w:r>
        <w:t xml:space="preserve">Complete </w:t>
      </w:r>
      <w:r w:rsidR="00F516AD" w:rsidRPr="00933275">
        <w:t>the ext</w:t>
      </w:r>
      <w:r w:rsidR="00F516AD">
        <w:t>end</w:t>
      </w:r>
      <w:r w:rsidR="005E50C6">
        <w:t>ed</w:t>
      </w:r>
      <w:r w:rsidR="00F516AD">
        <w:t xml:space="preserve"> answer </w:t>
      </w:r>
      <w:r w:rsidR="00F516AD" w:rsidRPr="00933275">
        <w:t>question</w:t>
      </w:r>
      <w:r w:rsidR="00F516AD" w:rsidRPr="00613F30">
        <w:t xml:space="preserve"> to apply your knowledge of </w:t>
      </w:r>
      <w:r w:rsidR="000E15AE">
        <w:t>solubility</w:t>
      </w:r>
      <w:r w:rsidR="00F516AD">
        <w:t xml:space="preserve"> </w:t>
      </w:r>
      <w:r w:rsidR="00F516AD" w:rsidRPr="00613F30">
        <w:t xml:space="preserve">to a new context. </w:t>
      </w:r>
    </w:p>
    <w:p w14:paraId="3C8A843C" w14:textId="582D0D07" w:rsidR="00B512A5" w:rsidRDefault="00B512A5" w:rsidP="00B512A5">
      <w:pPr>
        <w:pStyle w:val="RSCH2"/>
      </w:pPr>
      <w:r>
        <w:t>Keywords</w:t>
      </w:r>
    </w:p>
    <w:p w14:paraId="28DAEEAE" w14:textId="29AEB6FE" w:rsidR="0044227E" w:rsidRDefault="0044227E" w:rsidP="000040DD">
      <w:pPr>
        <w:pStyle w:val="RSCBasictext"/>
        <w:spacing w:after="0"/>
        <w:outlineLvl w:val="9"/>
      </w:pPr>
      <w:r>
        <w:t>Use these key words in your responses:</w:t>
      </w:r>
    </w:p>
    <w:p w14:paraId="5A703DD6" w14:textId="75E58D5C" w:rsidR="008A7C6C" w:rsidRDefault="00255A51" w:rsidP="000040DD">
      <w:pPr>
        <w:pStyle w:val="RSCBasictext"/>
        <w:outlineLvl w:val="9"/>
      </w:pPr>
      <w:bookmarkStart w:id="0" w:name="_Hlk165635572"/>
      <w:r w:rsidRPr="00255A51">
        <w:rPr>
          <w:color w:val="C00000"/>
        </w:rPr>
        <w:sym w:font="Symbol" w:char="F0B7"/>
      </w:r>
      <w:bookmarkEnd w:id="0"/>
      <w:r>
        <w:rPr>
          <w:color w:val="C8102E"/>
        </w:rPr>
        <w:t xml:space="preserve"> </w:t>
      </w:r>
      <w:r>
        <w:t>s</w:t>
      </w:r>
      <w:r w:rsidR="0021513C">
        <w:t xml:space="preserve">olubility </w:t>
      </w:r>
      <w:r w:rsidRPr="00255A51">
        <w:rPr>
          <w:color w:val="C00000"/>
        </w:rPr>
        <w:sym w:font="Symbol" w:char="F0B7"/>
      </w:r>
      <w:r>
        <w:rPr>
          <w:color w:val="C00000"/>
        </w:rPr>
        <w:t xml:space="preserve"> </w:t>
      </w:r>
      <w:r w:rsidR="000653BB">
        <w:t xml:space="preserve">dissolve </w:t>
      </w:r>
      <w:r w:rsidRPr="00255A51">
        <w:rPr>
          <w:color w:val="C00000"/>
        </w:rPr>
        <w:sym w:font="Symbol" w:char="F0B7"/>
      </w:r>
      <w:r>
        <w:rPr>
          <w:color w:val="C00000"/>
        </w:rPr>
        <w:t xml:space="preserve"> </w:t>
      </w:r>
      <w:r w:rsidR="0021513C">
        <w:t xml:space="preserve">soluble </w:t>
      </w:r>
      <w:r w:rsidRPr="00255A51">
        <w:rPr>
          <w:color w:val="C00000"/>
        </w:rPr>
        <w:sym w:font="Symbol" w:char="F0B7"/>
      </w:r>
      <w:r>
        <w:rPr>
          <w:color w:val="C00000"/>
        </w:rPr>
        <w:t xml:space="preserve"> </w:t>
      </w:r>
      <w:r w:rsidR="002E3BC8">
        <w:t>insoluble</w:t>
      </w:r>
      <w:r>
        <w:t xml:space="preserve"> </w:t>
      </w:r>
      <w:r w:rsidRPr="00255A51">
        <w:rPr>
          <w:color w:val="C00000"/>
        </w:rPr>
        <w:sym w:font="Symbol" w:char="F0B7"/>
      </w:r>
      <w:r>
        <w:rPr>
          <w:color w:val="C00000"/>
        </w:rPr>
        <w:t xml:space="preserve"> </w:t>
      </w:r>
      <w:r w:rsidR="002E3BC8">
        <w:t xml:space="preserve">solute </w:t>
      </w:r>
      <w:r w:rsidR="006C2DDE" w:rsidRPr="00255A51">
        <w:rPr>
          <w:color w:val="C00000"/>
        </w:rPr>
        <w:sym w:font="Symbol" w:char="F0B7"/>
      </w:r>
      <w:r w:rsidR="006C2DDE">
        <w:rPr>
          <w:color w:val="C00000"/>
        </w:rPr>
        <w:t xml:space="preserve"> </w:t>
      </w:r>
      <w:r w:rsidR="006C2DDE" w:rsidRPr="00C26087">
        <w:t>precipitate</w:t>
      </w:r>
    </w:p>
    <w:p w14:paraId="0703CF5E" w14:textId="0549F640" w:rsidR="000F0996" w:rsidRPr="008A7C6C" w:rsidRDefault="000F0996" w:rsidP="00A63D9B">
      <w:pPr>
        <w:outlineLvl w:val="9"/>
        <w:rPr>
          <w:rFonts w:ascii="Century Gothic" w:hAnsi="Century Gothic"/>
          <w:sz w:val="22"/>
          <w:szCs w:val="22"/>
        </w:rPr>
      </w:pPr>
    </w:p>
    <w:tbl>
      <w:tblPr>
        <w:tblStyle w:val="TableGrid"/>
        <w:tblpPr w:leftFromText="180" w:rightFromText="180" w:vertAnchor="text" w:horzAnchor="margin" w:tblpXSpec="center" w:tblpY="507"/>
        <w:tblW w:w="10890" w:type="dxa"/>
        <w:tblLook w:val="04A0" w:firstRow="1" w:lastRow="0" w:firstColumn="1" w:lastColumn="0" w:noHBand="0" w:noVBand="1"/>
      </w:tblPr>
      <w:tblGrid>
        <w:gridCol w:w="2178"/>
        <w:gridCol w:w="2178"/>
        <w:gridCol w:w="2178"/>
        <w:gridCol w:w="2178"/>
        <w:gridCol w:w="2178"/>
      </w:tblGrid>
      <w:tr w:rsidR="004C7490" w:rsidRPr="005C39AE" w14:paraId="1A043275" w14:textId="77777777" w:rsidTr="002E3BC8">
        <w:trPr>
          <w:trHeight w:val="954"/>
        </w:trPr>
        <w:tc>
          <w:tcPr>
            <w:tcW w:w="2178" w:type="dxa"/>
            <w:shd w:val="clear" w:color="auto" w:fill="F6E0C0"/>
            <w:vAlign w:val="center"/>
          </w:tcPr>
          <w:p w14:paraId="22A0B901" w14:textId="77777777" w:rsidR="00966E15" w:rsidRDefault="002E3BC8">
            <w:pPr>
              <w:spacing w:before="60" w:after="60" w:line="259" w:lineRule="auto"/>
              <w:ind w:right="34"/>
              <w:jc w:val="center"/>
              <w:rPr>
                <w:rFonts w:ascii="Century Gothic" w:hAnsi="Century Gothic"/>
                <w:b/>
                <w:bCs/>
                <w:color w:val="C8102E"/>
                <w:sz w:val="22"/>
                <w:szCs w:val="22"/>
              </w:rPr>
            </w:pPr>
            <w:bookmarkStart w:id="1" w:name="_Hlk140662225"/>
            <w:r>
              <w:rPr>
                <w:rFonts w:ascii="Century Gothic" w:hAnsi="Century Gothic"/>
                <w:b/>
                <w:bCs/>
                <w:color w:val="C8102E"/>
                <w:sz w:val="22"/>
                <w:szCs w:val="22"/>
              </w:rPr>
              <w:lastRenderedPageBreak/>
              <w:t>Solubility</w:t>
            </w:r>
            <w:r w:rsidR="00214B52">
              <w:rPr>
                <w:rFonts w:ascii="Century Gothic" w:hAnsi="Century Gothic"/>
                <w:b/>
                <w:bCs/>
                <w:color w:val="C8102E"/>
                <w:sz w:val="22"/>
                <w:szCs w:val="22"/>
              </w:rPr>
              <w:t xml:space="preserve"> </w:t>
            </w:r>
          </w:p>
          <w:p w14:paraId="00EEF5B2" w14:textId="0F6B4E1F" w:rsidR="004C7490" w:rsidRPr="00970982" w:rsidRDefault="00214B52" w:rsidP="00A63D9B">
            <w:pPr>
              <w:spacing w:before="60" w:after="60" w:line="259" w:lineRule="auto"/>
              <w:ind w:right="34"/>
              <w:jc w:val="center"/>
              <w:rPr>
                <w:rFonts w:ascii="Century Gothic" w:hAnsi="Century Gothic"/>
                <w:b/>
                <w:bCs/>
                <w:color w:val="C8102E"/>
                <w:sz w:val="22"/>
                <w:szCs w:val="22"/>
              </w:rPr>
            </w:pPr>
            <w:r>
              <w:rPr>
                <w:rFonts w:ascii="Century Gothic" w:hAnsi="Century Gothic"/>
                <w:b/>
                <w:bCs/>
                <w:color w:val="C8102E"/>
                <w:sz w:val="22"/>
                <w:szCs w:val="22"/>
              </w:rPr>
              <w:t>structure strip</w:t>
            </w:r>
          </w:p>
        </w:tc>
        <w:tc>
          <w:tcPr>
            <w:tcW w:w="2178" w:type="dxa"/>
            <w:shd w:val="clear" w:color="auto" w:fill="F6E0C0"/>
            <w:vAlign w:val="center"/>
          </w:tcPr>
          <w:p w14:paraId="6CB18D82" w14:textId="77777777" w:rsidR="00966E15" w:rsidRDefault="00214B52">
            <w:pPr>
              <w:spacing w:before="60" w:after="60" w:line="259" w:lineRule="auto"/>
              <w:ind w:right="34"/>
              <w:jc w:val="center"/>
              <w:rPr>
                <w:rFonts w:ascii="Century Gothic" w:hAnsi="Century Gothic"/>
                <w:b/>
                <w:bCs/>
                <w:color w:val="C8102E"/>
                <w:sz w:val="22"/>
                <w:szCs w:val="22"/>
              </w:rPr>
            </w:pPr>
            <w:r>
              <w:rPr>
                <w:rFonts w:ascii="Century Gothic" w:hAnsi="Century Gothic"/>
                <w:b/>
                <w:bCs/>
                <w:color w:val="C8102E"/>
                <w:sz w:val="22"/>
                <w:szCs w:val="22"/>
              </w:rPr>
              <w:t xml:space="preserve">Solubility </w:t>
            </w:r>
          </w:p>
          <w:p w14:paraId="4469D95E" w14:textId="4D31059F" w:rsidR="004C7490" w:rsidRPr="00970982" w:rsidRDefault="00214B52" w:rsidP="00A63D9B">
            <w:pPr>
              <w:spacing w:before="60" w:after="60" w:line="259" w:lineRule="auto"/>
              <w:ind w:right="34"/>
              <w:jc w:val="center"/>
              <w:rPr>
                <w:rFonts w:ascii="Century Gothic" w:hAnsi="Century Gothic"/>
                <w:b/>
                <w:bCs/>
                <w:color w:val="C8102E"/>
                <w:sz w:val="22"/>
                <w:szCs w:val="22"/>
              </w:rPr>
            </w:pPr>
            <w:r>
              <w:rPr>
                <w:rFonts w:ascii="Century Gothic" w:hAnsi="Century Gothic"/>
                <w:b/>
                <w:bCs/>
                <w:color w:val="C8102E"/>
                <w:sz w:val="22"/>
                <w:szCs w:val="22"/>
              </w:rPr>
              <w:t>structure strip</w:t>
            </w:r>
          </w:p>
        </w:tc>
        <w:tc>
          <w:tcPr>
            <w:tcW w:w="2178" w:type="dxa"/>
            <w:shd w:val="clear" w:color="auto" w:fill="F6E0C0"/>
            <w:vAlign w:val="center"/>
          </w:tcPr>
          <w:p w14:paraId="53206392" w14:textId="77777777" w:rsidR="00966E15" w:rsidRDefault="00214B52">
            <w:pPr>
              <w:spacing w:before="60" w:after="60" w:line="259" w:lineRule="auto"/>
              <w:ind w:right="34"/>
              <w:jc w:val="center"/>
              <w:rPr>
                <w:rFonts w:ascii="Century Gothic" w:hAnsi="Century Gothic"/>
                <w:b/>
                <w:bCs/>
                <w:color w:val="C8102E"/>
                <w:sz w:val="22"/>
                <w:szCs w:val="22"/>
              </w:rPr>
            </w:pPr>
            <w:r>
              <w:rPr>
                <w:rFonts w:ascii="Century Gothic" w:hAnsi="Century Gothic"/>
                <w:b/>
                <w:bCs/>
                <w:color w:val="C8102E"/>
                <w:sz w:val="22"/>
                <w:szCs w:val="22"/>
              </w:rPr>
              <w:t xml:space="preserve">Solubility </w:t>
            </w:r>
          </w:p>
          <w:p w14:paraId="38EAF6E2" w14:textId="0F733E0E" w:rsidR="004C7490" w:rsidRPr="00970982" w:rsidRDefault="00214B52" w:rsidP="00A63D9B">
            <w:pPr>
              <w:spacing w:before="60" w:after="60" w:line="259" w:lineRule="auto"/>
              <w:ind w:right="34"/>
              <w:jc w:val="center"/>
              <w:rPr>
                <w:rFonts w:ascii="Century Gothic" w:hAnsi="Century Gothic"/>
                <w:b/>
                <w:bCs/>
                <w:color w:val="C8102E"/>
                <w:sz w:val="22"/>
                <w:szCs w:val="22"/>
              </w:rPr>
            </w:pPr>
            <w:r>
              <w:rPr>
                <w:rFonts w:ascii="Century Gothic" w:hAnsi="Century Gothic"/>
                <w:b/>
                <w:bCs/>
                <w:color w:val="C8102E"/>
                <w:sz w:val="22"/>
                <w:szCs w:val="22"/>
              </w:rPr>
              <w:t>structure strip</w:t>
            </w:r>
          </w:p>
        </w:tc>
        <w:tc>
          <w:tcPr>
            <w:tcW w:w="2178" w:type="dxa"/>
            <w:shd w:val="clear" w:color="auto" w:fill="F6E0C0"/>
            <w:vAlign w:val="center"/>
          </w:tcPr>
          <w:p w14:paraId="3715541F" w14:textId="77777777" w:rsidR="00966E15" w:rsidRDefault="00214B52">
            <w:pPr>
              <w:spacing w:before="60" w:after="60" w:line="259" w:lineRule="auto"/>
              <w:ind w:right="34"/>
              <w:jc w:val="center"/>
              <w:rPr>
                <w:rFonts w:ascii="Century Gothic" w:hAnsi="Century Gothic"/>
                <w:b/>
                <w:bCs/>
                <w:color w:val="C8102E"/>
                <w:sz w:val="22"/>
                <w:szCs w:val="22"/>
              </w:rPr>
            </w:pPr>
            <w:r>
              <w:rPr>
                <w:rFonts w:ascii="Century Gothic" w:hAnsi="Century Gothic"/>
                <w:b/>
                <w:bCs/>
                <w:color w:val="C8102E"/>
                <w:sz w:val="22"/>
                <w:szCs w:val="22"/>
              </w:rPr>
              <w:t xml:space="preserve">Solubility </w:t>
            </w:r>
          </w:p>
          <w:p w14:paraId="19619346" w14:textId="6D32207D" w:rsidR="004C7490" w:rsidRPr="00970982" w:rsidRDefault="00214B52" w:rsidP="00A63D9B">
            <w:pPr>
              <w:spacing w:before="60" w:after="60" w:line="259" w:lineRule="auto"/>
              <w:ind w:right="34"/>
              <w:jc w:val="center"/>
              <w:rPr>
                <w:rFonts w:ascii="Century Gothic" w:hAnsi="Century Gothic"/>
                <w:b/>
                <w:bCs/>
                <w:color w:val="C8102E"/>
                <w:sz w:val="22"/>
                <w:szCs w:val="22"/>
              </w:rPr>
            </w:pPr>
            <w:r>
              <w:rPr>
                <w:rFonts w:ascii="Century Gothic" w:hAnsi="Century Gothic"/>
                <w:b/>
                <w:bCs/>
                <w:color w:val="C8102E"/>
                <w:sz w:val="22"/>
                <w:szCs w:val="22"/>
              </w:rPr>
              <w:t>structure strip</w:t>
            </w:r>
          </w:p>
        </w:tc>
        <w:tc>
          <w:tcPr>
            <w:tcW w:w="2178" w:type="dxa"/>
            <w:shd w:val="clear" w:color="auto" w:fill="F6E0C0"/>
            <w:vAlign w:val="center"/>
          </w:tcPr>
          <w:p w14:paraId="334C09EF" w14:textId="77777777" w:rsidR="00966E15" w:rsidRDefault="00214B52">
            <w:pPr>
              <w:spacing w:before="60" w:after="60" w:line="259" w:lineRule="auto"/>
              <w:ind w:right="34"/>
              <w:jc w:val="center"/>
              <w:rPr>
                <w:rFonts w:ascii="Century Gothic" w:hAnsi="Century Gothic"/>
                <w:b/>
                <w:bCs/>
                <w:color w:val="C8102E"/>
                <w:sz w:val="22"/>
                <w:szCs w:val="22"/>
              </w:rPr>
            </w:pPr>
            <w:r>
              <w:rPr>
                <w:rFonts w:ascii="Century Gothic" w:hAnsi="Century Gothic"/>
                <w:b/>
                <w:bCs/>
                <w:color w:val="C8102E"/>
                <w:sz w:val="22"/>
                <w:szCs w:val="22"/>
              </w:rPr>
              <w:t xml:space="preserve">Solubility </w:t>
            </w:r>
          </w:p>
          <w:p w14:paraId="08720A5C" w14:textId="525573E5" w:rsidR="004C7490" w:rsidRPr="00970982" w:rsidRDefault="00214B52" w:rsidP="00A63D9B">
            <w:pPr>
              <w:spacing w:before="60" w:after="60" w:line="259" w:lineRule="auto"/>
              <w:ind w:right="34"/>
              <w:jc w:val="center"/>
              <w:rPr>
                <w:rFonts w:ascii="Century Gothic" w:hAnsi="Century Gothic"/>
                <w:b/>
                <w:bCs/>
                <w:color w:val="C8102E"/>
                <w:sz w:val="22"/>
                <w:szCs w:val="22"/>
              </w:rPr>
            </w:pPr>
            <w:r>
              <w:rPr>
                <w:rFonts w:ascii="Century Gothic" w:hAnsi="Century Gothic"/>
                <w:b/>
                <w:bCs/>
                <w:color w:val="C8102E"/>
                <w:sz w:val="22"/>
                <w:szCs w:val="22"/>
              </w:rPr>
              <w:t>structure strip</w:t>
            </w:r>
          </w:p>
        </w:tc>
      </w:tr>
      <w:tr w:rsidR="00CA13BA" w:rsidRPr="005C39AE" w14:paraId="03C4515C" w14:textId="77777777" w:rsidTr="00E912CE">
        <w:trPr>
          <w:trHeight w:val="1156"/>
        </w:trPr>
        <w:tc>
          <w:tcPr>
            <w:tcW w:w="2178" w:type="dxa"/>
            <w:vAlign w:val="center"/>
          </w:tcPr>
          <w:p w14:paraId="2B13F280" w14:textId="25943FCE" w:rsidR="00CA13BA" w:rsidRPr="00F70B06" w:rsidRDefault="00996B1E" w:rsidP="00E912CE">
            <w:pPr>
              <w:pStyle w:val="RSCBasictext"/>
              <w:rPr>
                <w:sz w:val="20"/>
                <w:szCs w:val="20"/>
              </w:rPr>
            </w:pPr>
            <w:r>
              <w:rPr>
                <w:sz w:val="20"/>
                <w:szCs w:val="20"/>
              </w:rPr>
              <w:t>D</w:t>
            </w:r>
            <w:r w:rsidR="009B7F7D" w:rsidRPr="000D32D5">
              <w:rPr>
                <w:sz w:val="20"/>
                <w:szCs w:val="20"/>
              </w:rPr>
              <w:t>efine solubility.</w:t>
            </w:r>
          </w:p>
        </w:tc>
        <w:tc>
          <w:tcPr>
            <w:tcW w:w="2178" w:type="dxa"/>
            <w:vAlign w:val="center"/>
          </w:tcPr>
          <w:p w14:paraId="374AF244" w14:textId="3872453B" w:rsidR="00CA13BA" w:rsidRPr="00F70B06" w:rsidRDefault="000D32D5" w:rsidP="00E912CE">
            <w:pPr>
              <w:pStyle w:val="RSCBasictext"/>
              <w:rPr>
                <w:sz w:val="20"/>
                <w:szCs w:val="20"/>
              </w:rPr>
            </w:pPr>
            <w:r w:rsidRPr="000D32D5">
              <w:rPr>
                <w:sz w:val="20"/>
                <w:szCs w:val="20"/>
              </w:rPr>
              <w:t>Define solubility.</w:t>
            </w:r>
          </w:p>
        </w:tc>
        <w:tc>
          <w:tcPr>
            <w:tcW w:w="2178" w:type="dxa"/>
            <w:vAlign w:val="center"/>
          </w:tcPr>
          <w:p w14:paraId="513CE568" w14:textId="0DC8EB77" w:rsidR="00CA13BA" w:rsidRPr="00F70B06" w:rsidRDefault="000D32D5" w:rsidP="00E912CE">
            <w:pPr>
              <w:pStyle w:val="RSCBasictext"/>
              <w:rPr>
                <w:sz w:val="20"/>
                <w:szCs w:val="20"/>
              </w:rPr>
            </w:pPr>
            <w:r w:rsidRPr="000D32D5">
              <w:rPr>
                <w:sz w:val="20"/>
                <w:szCs w:val="20"/>
              </w:rPr>
              <w:t>Define solubility.</w:t>
            </w:r>
          </w:p>
        </w:tc>
        <w:tc>
          <w:tcPr>
            <w:tcW w:w="2178" w:type="dxa"/>
            <w:vAlign w:val="center"/>
          </w:tcPr>
          <w:p w14:paraId="2839A44B" w14:textId="6D13290A" w:rsidR="00CA13BA" w:rsidRPr="00F70B06" w:rsidRDefault="000D32D5" w:rsidP="00E912CE">
            <w:pPr>
              <w:pStyle w:val="RSCBasictext"/>
              <w:rPr>
                <w:sz w:val="20"/>
                <w:szCs w:val="20"/>
              </w:rPr>
            </w:pPr>
            <w:r w:rsidRPr="000D32D5">
              <w:rPr>
                <w:sz w:val="20"/>
                <w:szCs w:val="20"/>
              </w:rPr>
              <w:t>Define solubility.</w:t>
            </w:r>
          </w:p>
        </w:tc>
        <w:tc>
          <w:tcPr>
            <w:tcW w:w="2178" w:type="dxa"/>
            <w:vAlign w:val="center"/>
          </w:tcPr>
          <w:p w14:paraId="46609F19" w14:textId="5A924141" w:rsidR="00CA13BA" w:rsidRPr="00F70B06" w:rsidRDefault="000D32D5" w:rsidP="00E912CE">
            <w:pPr>
              <w:pStyle w:val="RSCBasictext"/>
              <w:rPr>
                <w:sz w:val="20"/>
                <w:szCs w:val="20"/>
              </w:rPr>
            </w:pPr>
            <w:r w:rsidRPr="000D32D5">
              <w:rPr>
                <w:sz w:val="20"/>
                <w:szCs w:val="20"/>
              </w:rPr>
              <w:t>Define solubility.</w:t>
            </w:r>
          </w:p>
        </w:tc>
      </w:tr>
      <w:tr w:rsidR="00EC4F7E" w:rsidRPr="005C39AE" w14:paraId="61B02880" w14:textId="77777777" w:rsidTr="00C65FA2">
        <w:trPr>
          <w:trHeight w:val="2817"/>
        </w:trPr>
        <w:tc>
          <w:tcPr>
            <w:tcW w:w="2178" w:type="dxa"/>
            <w:vAlign w:val="center"/>
          </w:tcPr>
          <w:p w14:paraId="6DD8C5F1" w14:textId="3FC26EB4" w:rsidR="00EC4F7E" w:rsidRDefault="00EC4F7E" w:rsidP="00B7348F">
            <w:pPr>
              <w:pStyle w:val="RSCBasictext"/>
              <w:spacing w:before="120"/>
              <w:rPr>
                <w:sz w:val="20"/>
                <w:szCs w:val="20"/>
              </w:rPr>
            </w:pPr>
            <w:r w:rsidRPr="000D32D5">
              <w:rPr>
                <w:sz w:val="20"/>
                <w:szCs w:val="20"/>
              </w:rPr>
              <w:t xml:space="preserve">Describe how to work out the mass of solute dissolved in 50, 25, and 10 </w:t>
            </w:r>
            <w:r w:rsidRPr="00EC4F7E">
              <w:rPr>
                <w:sz w:val="20"/>
                <w:szCs w:val="20"/>
              </w:rPr>
              <w:t>g</w:t>
            </w:r>
            <w:r w:rsidRPr="000D32D5">
              <w:rPr>
                <w:sz w:val="20"/>
                <w:szCs w:val="20"/>
              </w:rPr>
              <w:t>rams of solvent, if you know the solubility at a particular temperature.</w:t>
            </w:r>
          </w:p>
        </w:tc>
        <w:tc>
          <w:tcPr>
            <w:tcW w:w="2178" w:type="dxa"/>
            <w:vAlign w:val="center"/>
          </w:tcPr>
          <w:p w14:paraId="302E9FB2" w14:textId="0FE46271" w:rsidR="00EC4F7E" w:rsidRPr="000D32D5" w:rsidRDefault="00EC4F7E" w:rsidP="000D32D5">
            <w:pPr>
              <w:pStyle w:val="RSCBasictext"/>
              <w:spacing w:before="120"/>
              <w:rPr>
                <w:sz w:val="20"/>
                <w:szCs w:val="20"/>
              </w:rPr>
            </w:pPr>
            <w:r w:rsidRPr="000D32D5">
              <w:rPr>
                <w:sz w:val="20"/>
                <w:szCs w:val="20"/>
              </w:rPr>
              <w:t xml:space="preserve">Describe how to work out the mass of solute dissolved in 50, 25, and 10 </w:t>
            </w:r>
            <w:r w:rsidRPr="00375576">
              <w:rPr>
                <w:sz w:val="20"/>
                <w:szCs w:val="20"/>
              </w:rPr>
              <w:t>g</w:t>
            </w:r>
            <w:r w:rsidRPr="000D32D5">
              <w:rPr>
                <w:sz w:val="20"/>
                <w:szCs w:val="20"/>
              </w:rPr>
              <w:t>rams of solvent, if you know the solubility at a particular temperature.</w:t>
            </w:r>
          </w:p>
        </w:tc>
        <w:tc>
          <w:tcPr>
            <w:tcW w:w="2178" w:type="dxa"/>
            <w:vAlign w:val="center"/>
          </w:tcPr>
          <w:p w14:paraId="07B12DEF" w14:textId="487F1CC5" w:rsidR="00EC4F7E" w:rsidRPr="000D32D5" w:rsidRDefault="00EC4F7E" w:rsidP="000D32D5">
            <w:pPr>
              <w:pStyle w:val="RSCBasictext"/>
              <w:spacing w:before="120"/>
              <w:rPr>
                <w:sz w:val="20"/>
                <w:szCs w:val="20"/>
              </w:rPr>
            </w:pPr>
            <w:r w:rsidRPr="000D32D5">
              <w:rPr>
                <w:sz w:val="20"/>
                <w:szCs w:val="20"/>
              </w:rPr>
              <w:t xml:space="preserve">Describe how to work out the mass of solute dissolved in 50, 25, and 10 </w:t>
            </w:r>
            <w:r w:rsidRPr="00375576">
              <w:rPr>
                <w:sz w:val="20"/>
                <w:szCs w:val="20"/>
              </w:rPr>
              <w:t>g</w:t>
            </w:r>
            <w:r w:rsidRPr="000D32D5">
              <w:rPr>
                <w:sz w:val="20"/>
                <w:szCs w:val="20"/>
              </w:rPr>
              <w:t xml:space="preserve">rams of solvent, if you know the solubility </w:t>
            </w:r>
            <w:r>
              <w:rPr>
                <w:sz w:val="20"/>
                <w:szCs w:val="20"/>
              </w:rPr>
              <w:t xml:space="preserve">at </w:t>
            </w:r>
            <w:r w:rsidRPr="000D32D5">
              <w:rPr>
                <w:sz w:val="20"/>
                <w:szCs w:val="20"/>
              </w:rPr>
              <w:t>a particular temperature.</w:t>
            </w:r>
          </w:p>
        </w:tc>
        <w:tc>
          <w:tcPr>
            <w:tcW w:w="2178" w:type="dxa"/>
            <w:vAlign w:val="center"/>
          </w:tcPr>
          <w:p w14:paraId="333BDB21" w14:textId="2F453123" w:rsidR="00EC4F7E" w:rsidRPr="000D32D5" w:rsidRDefault="00EC4F7E" w:rsidP="000D32D5">
            <w:pPr>
              <w:pStyle w:val="RSCBasictext"/>
              <w:spacing w:before="120"/>
              <w:rPr>
                <w:sz w:val="20"/>
                <w:szCs w:val="20"/>
              </w:rPr>
            </w:pPr>
            <w:r w:rsidRPr="000D32D5">
              <w:rPr>
                <w:sz w:val="20"/>
                <w:szCs w:val="20"/>
              </w:rPr>
              <w:t xml:space="preserve">Describe how to work out the mass of solute dissolved in 50, 25, and 10 </w:t>
            </w:r>
            <w:r w:rsidRPr="00375576">
              <w:rPr>
                <w:sz w:val="20"/>
                <w:szCs w:val="20"/>
              </w:rPr>
              <w:t>g</w:t>
            </w:r>
            <w:r w:rsidRPr="000D32D5">
              <w:rPr>
                <w:sz w:val="20"/>
                <w:szCs w:val="20"/>
              </w:rPr>
              <w:t>rams of solvent, if you know the solubility at a particular temperature.</w:t>
            </w:r>
          </w:p>
        </w:tc>
        <w:tc>
          <w:tcPr>
            <w:tcW w:w="2178" w:type="dxa"/>
            <w:vAlign w:val="center"/>
          </w:tcPr>
          <w:p w14:paraId="1A524866" w14:textId="7203ABFC" w:rsidR="00EC4F7E" w:rsidRPr="000D32D5" w:rsidRDefault="00EC4F7E" w:rsidP="000D32D5">
            <w:pPr>
              <w:pStyle w:val="RSCBasictext"/>
              <w:spacing w:before="120"/>
              <w:rPr>
                <w:sz w:val="20"/>
                <w:szCs w:val="20"/>
              </w:rPr>
            </w:pPr>
            <w:r w:rsidRPr="000D32D5">
              <w:rPr>
                <w:sz w:val="20"/>
                <w:szCs w:val="20"/>
              </w:rPr>
              <w:t xml:space="preserve">Describe how to work out the mass of solute dissolved in 50, 25, and 10 </w:t>
            </w:r>
            <w:r w:rsidRPr="00375576">
              <w:rPr>
                <w:sz w:val="20"/>
                <w:szCs w:val="20"/>
              </w:rPr>
              <w:t>g</w:t>
            </w:r>
            <w:r w:rsidRPr="000D32D5">
              <w:rPr>
                <w:sz w:val="20"/>
                <w:szCs w:val="20"/>
              </w:rPr>
              <w:t>rams of solvent, if you know the solubility at a particular temperature.</w:t>
            </w:r>
          </w:p>
        </w:tc>
      </w:tr>
      <w:tr w:rsidR="00CA13BA" w:rsidRPr="005C39AE" w14:paraId="6BE6EB85" w14:textId="77777777" w:rsidTr="002E3BC8">
        <w:trPr>
          <w:trHeight w:val="584"/>
        </w:trPr>
        <w:tc>
          <w:tcPr>
            <w:tcW w:w="2178" w:type="dxa"/>
            <w:vAlign w:val="center"/>
          </w:tcPr>
          <w:p w14:paraId="3A666D46" w14:textId="14353DE4" w:rsidR="00CA13BA" w:rsidRPr="003044B8" w:rsidRDefault="004015F5" w:rsidP="000A038A">
            <w:pPr>
              <w:pStyle w:val="RSCBasictext"/>
              <w:spacing w:before="120" w:after="120"/>
              <w:rPr>
                <w:sz w:val="20"/>
                <w:szCs w:val="20"/>
              </w:rPr>
            </w:pPr>
            <w:r w:rsidRPr="00F70B06">
              <w:rPr>
                <w:sz w:val="20"/>
                <w:szCs w:val="20"/>
              </w:rPr>
              <w:t>Explain</w:t>
            </w:r>
            <w:r w:rsidDel="004015F5">
              <w:rPr>
                <w:sz w:val="20"/>
                <w:szCs w:val="20"/>
              </w:rPr>
              <w:t xml:space="preserve"> </w:t>
            </w:r>
            <w:r w:rsidR="003044B8" w:rsidRPr="006C1B53">
              <w:rPr>
                <w:sz w:val="20"/>
                <w:szCs w:val="20"/>
              </w:rPr>
              <w:t>how a concentrated solution is different from a dilute solution. Use diagrams in your explanation.</w:t>
            </w:r>
          </w:p>
        </w:tc>
        <w:tc>
          <w:tcPr>
            <w:tcW w:w="2178" w:type="dxa"/>
            <w:vAlign w:val="center"/>
          </w:tcPr>
          <w:p w14:paraId="067AD765" w14:textId="1F7BA66A" w:rsidR="00CA13BA" w:rsidRPr="003044B8" w:rsidRDefault="004015F5" w:rsidP="000A038A">
            <w:pPr>
              <w:pStyle w:val="RSCBasictext"/>
              <w:spacing w:before="120" w:after="120"/>
              <w:rPr>
                <w:sz w:val="20"/>
                <w:szCs w:val="20"/>
              </w:rPr>
            </w:pPr>
            <w:r w:rsidRPr="00F70B06">
              <w:rPr>
                <w:sz w:val="20"/>
                <w:szCs w:val="20"/>
              </w:rPr>
              <w:t>Explain</w:t>
            </w:r>
            <w:r w:rsidDel="004015F5">
              <w:rPr>
                <w:sz w:val="20"/>
                <w:szCs w:val="20"/>
              </w:rPr>
              <w:t xml:space="preserve"> </w:t>
            </w:r>
            <w:r w:rsidR="003044B8" w:rsidRPr="006C1B53">
              <w:rPr>
                <w:sz w:val="20"/>
                <w:szCs w:val="20"/>
              </w:rPr>
              <w:t>how a concentrated solution is different from a dilute solution. Use diagrams in your explanation.</w:t>
            </w:r>
          </w:p>
        </w:tc>
        <w:tc>
          <w:tcPr>
            <w:tcW w:w="2178" w:type="dxa"/>
            <w:vAlign w:val="center"/>
          </w:tcPr>
          <w:p w14:paraId="31A603AD" w14:textId="65ABF78A" w:rsidR="00CA13BA" w:rsidRPr="003044B8" w:rsidRDefault="004015F5" w:rsidP="000A038A">
            <w:pPr>
              <w:pStyle w:val="RSCBasictext"/>
              <w:spacing w:before="120" w:after="120"/>
              <w:rPr>
                <w:sz w:val="20"/>
                <w:szCs w:val="20"/>
              </w:rPr>
            </w:pPr>
            <w:r w:rsidRPr="00F70B06">
              <w:rPr>
                <w:sz w:val="20"/>
                <w:szCs w:val="20"/>
              </w:rPr>
              <w:t>Explain</w:t>
            </w:r>
            <w:r w:rsidR="003044B8" w:rsidRPr="006C1B53">
              <w:rPr>
                <w:sz w:val="20"/>
                <w:szCs w:val="20"/>
              </w:rPr>
              <w:t xml:space="preserve"> how a concentrated solution is different from a dilute solution. Use diagrams in your explanation.</w:t>
            </w:r>
          </w:p>
        </w:tc>
        <w:tc>
          <w:tcPr>
            <w:tcW w:w="2178" w:type="dxa"/>
            <w:vAlign w:val="center"/>
          </w:tcPr>
          <w:p w14:paraId="48E7D059" w14:textId="11444A78" w:rsidR="00CA13BA" w:rsidRPr="003044B8" w:rsidRDefault="004015F5" w:rsidP="000A038A">
            <w:pPr>
              <w:pStyle w:val="RSCBasictext"/>
              <w:spacing w:before="120" w:after="120"/>
              <w:rPr>
                <w:sz w:val="20"/>
                <w:szCs w:val="20"/>
              </w:rPr>
            </w:pPr>
            <w:r w:rsidRPr="00F70B06">
              <w:rPr>
                <w:sz w:val="20"/>
                <w:szCs w:val="20"/>
              </w:rPr>
              <w:t>Explain</w:t>
            </w:r>
            <w:r w:rsidR="003044B8" w:rsidRPr="006C1B53">
              <w:rPr>
                <w:sz w:val="20"/>
                <w:szCs w:val="20"/>
              </w:rPr>
              <w:t xml:space="preserve"> how a concentrated solution is different from a dilute solution. Use diagrams in your explanation.</w:t>
            </w:r>
          </w:p>
        </w:tc>
        <w:tc>
          <w:tcPr>
            <w:tcW w:w="2178" w:type="dxa"/>
            <w:vAlign w:val="center"/>
          </w:tcPr>
          <w:p w14:paraId="0030D1A2" w14:textId="03E98F33" w:rsidR="00CA13BA" w:rsidRPr="003044B8" w:rsidRDefault="001D2507" w:rsidP="000A038A">
            <w:pPr>
              <w:pStyle w:val="RSCBasictext"/>
              <w:spacing w:before="120" w:after="120"/>
              <w:rPr>
                <w:sz w:val="20"/>
                <w:szCs w:val="20"/>
              </w:rPr>
            </w:pPr>
            <w:r w:rsidRPr="00F70B06">
              <w:rPr>
                <w:sz w:val="20"/>
                <w:szCs w:val="20"/>
              </w:rPr>
              <w:t>Explain</w:t>
            </w:r>
            <w:r w:rsidR="003044B8" w:rsidRPr="006C1B53">
              <w:rPr>
                <w:sz w:val="20"/>
                <w:szCs w:val="20"/>
              </w:rPr>
              <w:t xml:space="preserve"> how a concentrated solution is different from a dilute solution. Use diagrams in your explanation.</w:t>
            </w:r>
          </w:p>
        </w:tc>
      </w:tr>
      <w:tr w:rsidR="00CA13BA" w:rsidRPr="005C39AE" w14:paraId="3FFDA344" w14:textId="77777777" w:rsidTr="000A038A">
        <w:trPr>
          <w:trHeight w:val="2042"/>
        </w:trPr>
        <w:tc>
          <w:tcPr>
            <w:tcW w:w="2178" w:type="dxa"/>
            <w:vAlign w:val="center"/>
          </w:tcPr>
          <w:p w14:paraId="6CBEFCC5" w14:textId="175DBE47" w:rsidR="00CA13BA" w:rsidRPr="00F70B06" w:rsidRDefault="00CA13BA" w:rsidP="001C4DC5">
            <w:pPr>
              <w:pStyle w:val="RSCBasictext"/>
              <w:spacing w:before="120" w:after="120"/>
              <w:rPr>
                <w:sz w:val="20"/>
                <w:szCs w:val="20"/>
              </w:rPr>
            </w:pPr>
            <w:r w:rsidRPr="00F70B06">
              <w:rPr>
                <w:sz w:val="20"/>
                <w:szCs w:val="20"/>
              </w:rPr>
              <w:t xml:space="preserve">Explain how a simple experiment can show </w:t>
            </w:r>
            <w:r w:rsidR="00B7167C">
              <w:rPr>
                <w:sz w:val="20"/>
                <w:szCs w:val="20"/>
              </w:rPr>
              <w:t>whether</w:t>
            </w:r>
            <w:r w:rsidRPr="00F70B06">
              <w:rPr>
                <w:sz w:val="20"/>
                <w:szCs w:val="20"/>
              </w:rPr>
              <w:t xml:space="preserve"> a </w:t>
            </w:r>
            <w:r w:rsidR="003770AC">
              <w:rPr>
                <w:sz w:val="20"/>
                <w:szCs w:val="20"/>
              </w:rPr>
              <w:t xml:space="preserve">solid </w:t>
            </w:r>
            <w:r w:rsidRPr="00F70B06">
              <w:rPr>
                <w:sz w:val="20"/>
                <w:szCs w:val="20"/>
              </w:rPr>
              <w:t>substance is soluble or insoluble</w:t>
            </w:r>
            <w:r w:rsidR="002E5B5C" w:rsidRPr="00F70B06">
              <w:rPr>
                <w:sz w:val="20"/>
                <w:szCs w:val="20"/>
              </w:rPr>
              <w:t xml:space="preserve"> in water</w:t>
            </w:r>
            <w:r w:rsidR="00271DAB">
              <w:rPr>
                <w:sz w:val="20"/>
                <w:szCs w:val="20"/>
              </w:rPr>
              <w:t>.</w:t>
            </w:r>
            <w:r w:rsidRPr="00F70B06">
              <w:rPr>
                <w:sz w:val="20"/>
                <w:szCs w:val="20"/>
              </w:rPr>
              <w:t xml:space="preserve"> </w:t>
            </w:r>
            <w:r w:rsidR="00271DAB">
              <w:rPr>
                <w:sz w:val="20"/>
                <w:szCs w:val="20"/>
              </w:rPr>
              <w:t>U</w:t>
            </w:r>
            <w:r w:rsidRPr="00F70B06">
              <w:rPr>
                <w:sz w:val="20"/>
                <w:szCs w:val="20"/>
              </w:rPr>
              <w:t>se appropriate keywords.</w:t>
            </w:r>
          </w:p>
        </w:tc>
        <w:tc>
          <w:tcPr>
            <w:tcW w:w="2178" w:type="dxa"/>
            <w:vAlign w:val="center"/>
          </w:tcPr>
          <w:p w14:paraId="75F3F0CC" w14:textId="42C93F20" w:rsidR="00CA13BA" w:rsidRPr="00F70B06" w:rsidRDefault="00CA13BA" w:rsidP="001C4DC5">
            <w:pPr>
              <w:pStyle w:val="RSCBasictext"/>
              <w:spacing w:before="120" w:after="120"/>
              <w:rPr>
                <w:sz w:val="20"/>
                <w:szCs w:val="20"/>
              </w:rPr>
            </w:pPr>
            <w:r w:rsidRPr="00F70B06">
              <w:rPr>
                <w:sz w:val="20"/>
                <w:szCs w:val="20"/>
              </w:rPr>
              <w:t xml:space="preserve">Explain how a simple experiment can show </w:t>
            </w:r>
            <w:r w:rsidR="00B7167C">
              <w:rPr>
                <w:sz w:val="20"/>
                <w:szCs w:val="20"/>
              </w:rPr>
              <w:t>whether</w:t>
            </w:r>
            <w:r w:rsidRPr="00F70B06">
              <w:rPr>
                <w:sz w:val="20"/>
                <w:szCs w:val="20"/>
              </w:rPr>
              <w:t xml:space="preserve"> a </w:t>
            </w:r>
            <w:r w:rsidR="00D46F4F">
              <w:rPr>
                <w:sz w:val="20"/>
                <w:szCs w:val="20"/>
              </w:rPr>
              <w:t xml:space="preserve">solid </w:t>
            </w:r>
            <w:r w:rsidRPr="00F70B06">
              <w:rPr>
                <w:sz w:val="20"/>
                <w:szCs w:val="20"/>
              </w:rPr>
              <w:t>substance is soluble or insoluble</w:t>
            </w:r>
            <w:r w:rsidR="00340956" w:rsidRPr="00F70B06">
              <w:rPr>
                <w:sz w:val="20"/>
                <w:szCs w:val="20"/>
              </w:rPr>
              <w:t xml:space="preserve"> in water</w:t>
            </w:r>
            <w:r w:rsidR="00271DAB">
              <w:rPr>
                <w:sz w:val="20"/>
                <w:szCs w:val="20"/>
              </w:rPr>
              <w:t>.</w:t>
            </w:r>
            <w:r w:rsidRPr="00F70B06">
              <w:rPr>
                <w:sz w:val="20"/>
                <w:szCs w:val="20"/>
              </w:rPr>
              <w:t xml:space="preserve"> </w:t>
            </w:r>
            <w:r w:rsidR="00271DAB">
              <w:rPr>
                <w:sz w:val="20"/>
                <w:szCs w:val="20"/>
              </w:rPr>
              <w:t>U</w:t>
            </w:r>
            <w:r w:rsidRPr="00F70B06">
              <w:rPr>
                <w:sz w:val="20"/>
                <w:szCs w:val="20"/>
              </w:rPr>
              <w:t>se appropriate keywords.</w:t>
            </w:r>
          </w:p>
        </w:tc>
        <w:tc>
          <w:tcPr>
            <w:tcW w:w="2178" w:type="dxa"/>
            <w:vAlign w:val="center"/>
          </w:tcPr>
          <w:p w14:paraId="2A69BD38" w14:textId="7B35045A" w:rsidR="00CA13BA" w:rsidRPr="00F70B06" w:rsidRDefault="00CA13BA" w:rsidP="001C4DC5">
            <w:pPr>
              <w:pStyle w:val="RSCBasictext"/>
              <w:spacing w:before="120" w:after="120"/>
              <w:rPr>
                <w:sz w:val="20"/>
                <w:szCs w:val="20"/>
              </w:rPr>
            </w:pPr>
            <w:r w:rsidRPr="00F70B06">
              <w:rPr>
                <w:sz w:val="20"/>
                <w:szCs w:val="20"/>
              </w:rPr>
              <w:t xml:space="preserve">Explain how a simple experiment can show </w:t>
            </w:r>
            <w:r w:rsidR="00B7167C">
              <w:rPr>
                <w:sz w:val="20"/>
                <w:szCs w:val="20"/>
              </w:rPr>
              <w:t>whether</w:t>
            </w:r>
            <w:r w:rsidRPr="00F70B06">
              <w:rPr>
                <w:sz w:val="20"/>
                <w:szCs w:val="20"/>
              </w:rPr>
              <w:t xml:space="preserve"> a </w:t>
            </w:r>
            <w:r w:rsidR="00D46F4F">
              <w:rPr>
                <w:sz w:val="20"/>
                <w:szCs w:val="20"/>
              </w:rPr>
              <w:t xml:space="preserve">solid </w:t>
            </w:r>
            <w:r w:rsidRPr="00F70B06">
              <w:rPr>
                <w:sz w:val="20"/>
                <w:szCs w:val="20"/>
              </w:rPr>
              <w:t>substance is soluble or insoluble</w:t>
            </w:r>
            <w:r w:rsidR="00340956" w:rsidRPr="00F70B06">
              <w:rPr>
                <w:sz w:val="20"/>
                <w:szCs w:val="20"/>
              </w:rPr>
              <w:t xml:space="preserve"> in water</w:t>
            </w:r>
            <w:r w:rsidR="00271DAB">
              <w:rPr>
                <w:sz w:val="20"/>
                <w:szCs w:val="20"/>
              </w:rPr>
              <w:t>.</w:t>
            </w:r>
            <w:r w:rsidRPr="00F70B06">
              <w:rPr>
                <w:sz w:val="20"/>
                <w:szCs w:val="20"/>
              </w:rPr>
              <w:t xml:space="preserve"> </w:t>
            </w:r>
            <w:r w:rsidR="00271DAB">
              <w:rPr>
                <w:sz w:val="20"/>
                <w:szCs w:val="20"/>
              </w:rPr>
              <w:t>U</w:t>
            </w:r>
            <w:r w:rsidRPr="00F70B06">
              <w:rPr>
                <w:sz w:val="20"/>
                <w:szCs w:val="20"/>
              </w:rPr>
              <w:t>se appropriate keywords.</w:t>
            </w:r>
          </w:p>
        </w:tc>
        <w:tc>
          <w:tcPr>
            <w:tcW w:w="2178" w:type="dxa"/>
            <w:vAlign w:val="center"/>
          </w:tcPr>
          <w:p w14:paraId="358CD19B" w14:textId="082FFEC3" w:rsidR="00CA13BA" w:rsidRPr="00F70B06" w:rsidRDefault="00CA13BA" w:rsidP="001C4DC5">
            <w:pPr>
              <w:pStyle w:val="RSCBasictext"/>
              <w:spacing w:before="120" w:after="120"/>
              <w:rPr>
                <w:sz w:val="20"/>
                <w:szCs w:val="20"/>
              </w:rPr>
            </w:pPr>
            <w:r w:rsidRPr="00F70B06">
              <w:rPr>
                <w:sz w:val="20"/>
                <w:szCs w:val="20"/>
              </w:rPr>
              <w:t xml:space="preserve">Explain how a simple experiment can show </w:t>
            </w:r>
            <w:r w:rsidR="00B7167C">
              <w:rPr>
                <w:sz w:val="20"/>
                <w:szCs w:val="20"/>
              </w:rPr>
              <w:t>whether</w:t>
            </w:r>
            <w:r w:rsidRPr="00F70B06">
              <w:rPr>
                <w:sz w:val="20"/>
                <w:szCs w:val="20"/>
              </w:rPr>
              <w:t xml:space="preserve"> a </w:t>
            </w:r>
            <w:r w:rsidR="00D46F4F">
              <w:rPr>
                <w:sz w:val="20"/>
                <w:szCs w:val="20"/>
              </w:rPr>
              <w:t xml:space="preserve">solid </w:t>
            </w:r>
            <w:r w:rsidRPr="00F70B06">
              <w:rPr>
                <w:sz w:val="20"/>
                <w:szCs w:val="20"/>
              </w:rPr>
              <w:t>substance is soluble or insoluble</w:t>
            </w:r>
            <w:r w:rsidR="00340956" w:rsidRPr="00F70B06">
              <w:rPr>
                <w:sz w:val="20"/>
                <w:szCs w:val="20"/>
              </w:rPr>
              <w:t xml:space="preserve"> in water</w:t>
            </w:r>
            <w:r w:rsidR="00271DAB">
              <w:rPr>
                <w:sz w:val="20"/>
                <w:szCs w:val="20"/>
              </w:rPr>
              <w:t>.</w:t>
            </w:r>
            <w:r w:rsidRPr="00F70B06">
              <w:rPr>
                <w:sz w:val="20"/>
                <w:szCs w:val="20"/>
              </w:rPr>
              <w:t xml:space="preserve"> </w:t>
            </w:r>
            <w:r w:rsidR="00271DAB">
              <w:rPr>
                <w:sz w:val="20"/>
                <w:szCs w:val="20"/>
              </w:rPr>
              <w:t>U</w:t>
            </w:r>
            <w:r w:rsidRPr="00F70B06">
              <w:rPr>
                <w:sz w:val="20"/>
                <w:szCs w:val="20"/>
              </w:rPr>
              <w:t>se appropriate keywords.</w:t>
            </w:r>
          </w:p>
        </w:tc>
        <w:tc>
          <w:tcPr>
            <w:tcW w:w="2178" w:type="dxa"/>
            <w:vAlign w:val="center"/>
          </w:tcPr>
          <w:p w14:paraId="7651ECFD" w14:textId="1AB0F90D" w:rsidR="00CA13BA" w:rsidRPr="00F70B06" w:rsidRDefault="00CA13BA" w:rsidP="001C4DC5">
            <w:pPr>
              <w:pStyle w:val="RSCBasictext"/>
              <w:spacing w:before="120" w:after="120"/>
              <w:rPr>
                <w:sz w:val="20"/>
                <w:szCs w:val="20"/>
              </w:rPr>
            </w:pPr>
            <w:r w:rsidRPr="00F70B06">
              <w:rPr>
                <w:sz w:val="20"/>
                <w:szCs w:val="20"/>
              </w:rPr>
              <w:t xml:space="preserve">Explain how a simple experiment can show </w:t>
            </w:r>
            <w:r w:rsidR="00B7167C">
              <w:rPr>
                <w:sz w:val="20"/>
                <w:szCs w:val="20"/>
              </w:rPr>
              <w:t>whether</w:t>
            </w:r>
            <w:r w:rsidRPr="00F70B06">
              <w:rPr>
                <w:sz w:val="20"/>
                <w:szCs w:val="20"/>
              </w:rPr>
              <w:t xml:space="preserve"> a </w:t>
            </w:r>
            <w:r w:rsidR="00D46F4F">
              <w:rPr>
                <w:sz w:val="20"/>
                <w:szCs w:val="20"/>
              </w:rPr>
              <w:t xml:space="preserve">solid </w:t>
            </w:r>
            <w:r w:rsidRPr="00F70B06">
              <w:rPr>
                <w:sz w:val="20"/>
                <w:szCs w:val="20"/>
              </w:rPr>
              <w:t>substance is soluble or insoluble</w:t>
            </w:r>
            <w:r w:rsidR="00340956" w:rsidRPr="00F70B06">
              <w:rPr>
                <w:sz w:val="20"/>
                <w:szCs w:val="20"/>
              </w:rPr>
              <w:t xml:space="preserve"> in water</w:t>
            </w:r>
            <w:r w:rsidR="00271DAB">
              <w:rPr>
                <w:sz w:val="20"/>
                <w:szCs w:val="20"/>
              </w:rPr>
              <w:t>.</w:t>
            </w:r>
            <w:r w:rsidRPr="00F70B06">
              <w:rPr>
                <w:sz w:val="20"/>
                <w:szCs w:val="20"/>
              </w:rPr>
              <w:t xml:space="preserve"> </w:t>
            </w:r>
            <w:r w:rsidR="00271DAB">
              <w:rPr>
                <w:sz w:val="20"/>
                <w:szCs w:val="20"/>
              </w:rPr>
              <w:t>U</w:t>
            </w:r>
            <w:r w:rsidRPr="00F70B06">
              <w:rPr>
                <w:sz w:val="20"/>
                <w:szCs w:val="20"/>
              </w:rPr>
              <w:t>se appropriate keywords.</w:t>
            </w:r>
          </w:p>
        </w:tc>
      </w:tr>
      <w:tr w:rsidR="00CA13BA" w:rsidRPr="005C39AE" w14:paraId="207356BD" w14:textId="77777777" w:rsidTr="000A038A">
        <w:trPr>
          <w:trHeight w:val="1976"/>
        </w:trPr>
        <w:tc>
          <w:tcPr>
            <w:tcW w:w="2178" w:type="dxa"/>
            <w:vAlign w:val="center"/>
          </w:tcPr>
          <w:p w14:paraId="2B1BC03F" w14:textId="37F4B62D" w:rsidR="00CA13BA" w:rsidRPr="00C9192E" w:rsidRDefault="00C9192E" w:rsidP="009242FE">
            <w:pPr>
              <w:pStyle w:val="RSCBasictext"/>
              <w:spacing w:before="120" w:after="120"/>
              <w:rPr>
                <w:sz w:val="20"/>
                <w:szCs w:val="20"/>
              </w:rPr>
            </w:pPr>
            <w:r w:rsidRPr="006C1B53">
              <w:rPr>
                <w:sz w:val="20"/>
                <w:szCs w:val="20"/>
              </w:rPr>
              <w:t xml:space="preserve">Think about dissolving sugar lumps and </w:t>
            </w:r>
            <w:r w:rsidR="00B61987">
              <w:rPr>
                <w:sz w:val="20"/>
                <w:szCs w:val="20"/>
              </w:rPr>
              <w:t xml:space="preserve">sugar </w:t>
            </w:r>
            <w:r w:rsidRPr="006C1B53">
              <w:rPr>
                <w:sz w:val="20"/>
                <w:szCs w:val="20"/>
              </w:rPr>
              <w:t xml:space="preserve">crystals in water. What factors can affect the sugar’s solubility? </w:t>
            </w:r>
            <w:r w:rsidR="00CA13BA" w:rsidRPr="00C9192E">
              <w:rPr>
                <w:sz w:val="20"/>
                <w:szCs w:val="20"/>
              </w:rPr>
              <w:t xml:space="preserve"> </w:t>
            </w:r>
          </w:p>
        </w:tc>
        <w:tc>
          <w:tcPr>
            <w:tcW w:w="2178" w:type="dxa"/>
            <w:vAlign w:val="center"/>
          </w:tcPr>
          <w:p w14:paraId="62AAEC4E" w14:textId="17395E17" w:rsidR="00CA13BA" w:rsidRPr="00C9192E" w:rsidRDefault="00C9192E" w:rsidP="009242FE">
            <w:pPr>
              <w:pStyle w:val="RSCBasictext"/>
              <w:spacing w:before="120" w:after="120"/>
              <w:rPr>
                <w:sz w:val="20"/>
                <w:szCs w:val="20"/>
              </w:rPr>
            </w:pPr>
            <w:r w:rsidRPr="006C1B53">
              <w:rPr>
                <w:sz w:val="20"/>
                <w:szCs w:val="20"/>
              </w:rPr>
              <w:t xml:space="preserve">Think about dissolving sugar lumps and </w:t>
            </w:r>
            <w:r w:rsidR="00B61987">
              <w:rPr>
                <w:sz w:val="20"/>
                <w:szCs w:val="20"/>
              </w:rPr>
              <w:t xml:space="preserve">sugar </w:t>
            </w:r>
            <w:r w:rsidRPr="006C1B53">
              <w:rPr>
                <w:sz w:val="20"/>
                <w:szCs w:val="20"/>
              </w:rPr>
              <w:t>crystals in water. What factors can affect the sugar’s solubility?</w:t>
            </w:r>
          </w:p>
        </w:tc>
        <w:tc>
          <w:tcPr>
            <w:tcW w:w="2178" w:type="dxa"/>
            <w:vAlign w:val="center"/>
          </w:tcPr>
          <w:p w14:paraId="523847BF" w14:textId="0EB60704" w:rsidR="00CA13BA" w:rsidRPr="00C9192E" w:rsidRDefault="00C9192E" w:rsidP="009242FE">
            <w:pPr>
              <w:pStyle w:val="RSCBasictext"/>
              <w:spacing w:before="120" w:after="120"/>
              <w:rPr>
                <w:sz w:val="20"/>
                <w:szCs w:val="20"/>
              </w:rPr>
            </w:pPr>
            <w:r w:rsidRPr="006C1B53">
              <w:rPr>
                <w:sz w:val="20"/>
                <w:szCs w:val="20"/>
              </w:rPr>
              <w:t xml:space="preserve">Think about dissolving sugar lumps and </w:t>
            </w:r>
            <w:r w:rsidR="00B61987">
              <w:rPr>
                <w:sz w:val="20"/>
                <w:szCs w:val="20"/>
              </w:rPr>
              <w:t xml:space="preserve">sugar </w:t>
            </w:r>
            <w:r w:rsidRPr="006C1B53">
              <w:rPr>
                <w:sz w:val="20"/>
                <w:szCs w:val="20"/>
              </w:rPr>
              <w:t>crystals in water. What factors can affect the sugar’s solubility?</w:t>
            </w:r>
          </w:p>
        </w:tc>
        <w:tc>
          <w:tcPr>
            <w:tcW w:w="2178" w:type="dxa"/>
            <w:vAlign w:val="center"/>
          </w:tcPr>
          <w:p w14:paraId="54255B4E" w14:textId="57CAFB5D" w:rsidR="00CA13BA" w:rsidRPr="00C9192E" w:rsidRDefault="00C9192E" w:rsidP="009242FE">
            <w:pPr>
              <w:pStyle w:val="RSCBasictext"/>
              <w:spacing w:before="120" w:after="120"/>
              <w:rPr>
                <w:sz w:val="20"/>
                <w:szCs w:val="20"/>
              </w:rPr>
            </w:pPr>
            <w:r w:rsidRPr="006C1B53">
              <w:rPr>
                <w:sz w:val="20"/>
                <w:szCs w:val="20"/>
              </w:rPr>
              <w:t xml:space="preserve">Think about dissolving sugar lumps and </w:t>
            </w:r>
            <w:r w:rsidR="00B61987">
              <w:rPr>
                <w:sz w:val="20"/>
                <w:szCs w:val="20"/>
              </w:rPr>
              <w:t xml:space="preserve">sugar </w:t>
            </w:r>
            <w:r w:rsidRPr="006C1B53">
              <w:rPr>
                <w:sz w:val="20"/>
                <w:szCs w:val="20"/>
              </w:rPr>
              <w:t xml:space="preserve">crystals in water. What factors can affect the sugar’s solubility? </w:t>
            </w:r>
            <w:r w:rsidR="00CA13BA" w:rsidRPr="00C9192E">
              <w:rPr>
                <w:sz w:val="20"/>
                <w:szCs w:val="20"/>
              </w:rPr>
              <w:t xml:space="preserve"> </w:t>
            </w:r>
          </w:p>
        </w:tc>
        <w:tc>
          <w:tcPr>
            <w:tcW w:w="2178" w:type="dxa"/>
            <w:vAlign w:val="center"/>
          </w:tcPr>
          <w:p w14:paraId="382C8EE9" w14:textId="617FD5AC" w:rsidR="00CA13BA" w:rsidRPr="00C9192E" w:rsidRDefault="00C9192E" w:rsidP="009242FE">
            <w:pPr>
              <w:pStyle w:val="RSCBasictext"/>
              <w:spacing w:before="120" w:after="120"/>
              <w:rPr>
                <w:sz w:val="20"/>
                <w:szCs w:val="20"/>
              </w:rPr>
            </w:pPr>
            <w:r w:rsidRPr="006C1B53">
              <w:rPr>
                <w:sz w:val="20"/>
                <w:szCs w:val="20"/>
              </w:rPr>
              <w:t xml:space="preserve">Think about dissolving sugar lumps and </w:t>
            </w:r>
            <w:r w:rsidR="00B61987">
              <w:rPr>
                <w:sz w:val="20"/>
                <w:szCs w:val="20"/>
              </w:rPr>
              <w:t xml:space="preserve">sugar </w:t>
            </w:r>
            <w:r w:rsidRPr="006C1B53">
              <w:rPr>
                <w:sz w:val="20"/>
                <w:szCs w:val="20"/>
              </w:rPr>
              <w:t xml:space="preserve">crystals in water. What factors can affect the sugar’s solubility? </w:t>
            </w:r>
            <w:r w:rsidR="00CA13BA" w:rsidRPr="00C9192E">
              <w:rPr>
                <w:sz w:val="20"/>
                <w:szCs w:val="20"/>
              </w:rPr>
              <w:t xml:space="preserve"> </w:t>
            </w:r>
          </w:p>
        </w:tc>
      </w:tr>
      <w:bookmarkEnd w:id="1"/>
    </w:tbl>
    <w:p w14:paraId="1B231562" w14:textId="5B15AF6D" w:rsidR="00214B52" w:rsidRDefault="00214B52" w:rsidP="009242FE">
      <w:pPr>
        <w:outlineLvl w:val="9"/>
        <w:rPr>
          <w:rFonts w:ascii="Century Gothic" w:hAnsi="Century Gothic"/>
          <w:b/>
          <w:bCs/>
          <w:color w:val="C8102E"/>
          <w:sz w:val="28"/>
          <w:szCs w:val="22"/>
        </w:rPr>
      </w:pPr>
    </w:p>
    <w:p w14:paraId="239BFB7D" w14:textId="77777777" w:rsidR="00006B7B" w:rsidRDefault="00006B7B">
      <w:pPr>
        <w:ind w:left="714" w:hanging="357"/>
        <w:outlineLvl w:val="9"/>
        <w:rPr>
          <w:rFonts w:ascii="Century Gothic" w:hAnsi="Century Gothic"/>
          <w:b/>
          <w:bCs/>
          <w:color w:val="C8102E"/>
          <w:sz w:val="28"/>
          <w:szCs w:val="22"/>
        </w:rPr>
      </w:pPr>
      <w:r>
        <w:br w:type="page"/>
      </w:r>
    </w:p>
    <w:p w14:paraId="2C3C6800" w14:textId="5B59EB12" w:rsidR="008A7C6C" w:rsidRDefault="008A7C6C" w:rsidP="008A7C6C">
      <w:pPr>
        <w:pStyle w:val="RSCH2"/>
        <w:tabs>
          <w:tab w:val="clear" w:pos="426"/>
        </w:tabs>
      </w:pPr>
      <w:r>
        <w:lastRenderedPageBreak/>
        <w:t>Extended answer question</w:t>
      </w:r>
    </w:p>
    <w:p w14:paraId="16A6F2EE" w14:textId="77777777" w:rsidR="00446E1F" w:rsidRDefault="0072786D" w:rsidP="004D37E7">
      <w:pPr>
        <w:pStyle w:val="RSC2-columntabs"/>
        <w:outlineLvl w:val="9"/>
        <w:rPr>
          <w:lang w:eastAsia="en-GB"/>
        </w:rPr>
      </w:pPr>
      <w:r>
        <w:rPr>
          <w:lang w:eastAsia="en-GB"/>
        </w:rPr>
        <w:t>The graph below</w:t>
      </w:r>
      <w:r w:rsidR="008A7C6C">
        <w:rPr>
          <w:lang w:eastAsia="en-GB"/>
        </w:rPr>
        <w:t xml:space="preserve"> shows the solubility curves for three salts</w:t>
      </w:r>
      <w:r w:rsidR="006D0A61">
        <w:rPr>
          <w:lang w:eastAsia="en-GB"/>
        </w:rPr>
        <w:t>:</w:t>
      </w:r>
      <w:r w:rsidR="008A7C6C">
        <w:rPr>
          <w:lang w:eastAsia="en-GB"/>
        </w:rPr>
        <w:t xml:space="preserve"> sodium chloride (</w:t>
      </w:r>
      <m:oMath>
        <m:r>
          <m:rPr>
            <m:sty m:val="p"/>
          </m:rPr>
          <w:rPr>
            <w:rFonts w:ascii="Cambria Math" w:hAnsi="Cambria Math"/>
            <w:lang w:eastAsia="en-GB"/>
          </w:rPr>
          <m:t>NaC</m:t>
        </m:r>
      </m:oMath>
      <w:r w:rsidR="008A7C6C">
        <w:rPr>
          <w:lang w:eastAsia="en-GB"/>
        </w:rPr>
        <w:t>l), potassium nitrate (</w:t>
      </w:r>
      <m:oMath>
        <m:sSub>
          <m:sSubPr>
            <m:ctrlPr>
              <w:rPr>
                <w:rFonts w:ascii="Cambria Math" w:hAnsi="Cambria Math"/>
                <w:lang w:eastAsia="en-GB"/>
              </w:rPr>
            </m:ctrlPr>
          </m:sSubPr>
          <m:e>
            <m:r>
              <m:rPr>
                <m:sty m:val="p"/>
              </m:rPr>
              <w:rPr>
                <w:rFonts w:ascii="Cambria Math" w:hAnsi="Cambria Math"/>
                <w:lang w:eastAsia="en-GB"/>
              </w:rPr>
              <m:t>KNO</m:t>
            </m:r>
          </m:e>
          <m:sub>
            <m:r>
              <m:rPr>
                <m:sty m:val="p"/>
              </m:rPr>
              <w:rPr>
                <w:rFonts w:ascii="Cambria Math" w:hAnsi="Cambria Math"/>
                <w:vertAlign w:val="subscript"/>
                <w:lang w:eastAsia="en-GB"/>
              </w:rPr>
              <m:t>3</m:t>
            </m:r>
          </m:sub>
        </m:sSub>
      </m:oMath>
      <w:r w:rsidR="008A7C6C">
        <w:rPr>
          <w:lang w:eastAsia="en-GB"/>
        </w:rPr>
        <w:t>) and potassium chlorate (</w:t>
      </w:r>
      <m:oMath>
        <m:sSub>
          <m:sSubPr>
            <m:ctrlPr>
              <w:rPr>
                <w:rFonts w:ascii="Cambria Math" w:hAnsi="Cambria Math"/>
                <w:lang w:eastAsia="en-GB"/>
              </w:rPr>
            </m:ctrlPr>
          </m:sSubPr>
          <m:e>
            <m:r>
              <m:rPr>
                <m:sty m:val="p"/>
              </m:rPr>
              <w:rPr>
                <w:rFonts w:ascii="Cambria Math" w:hAnsi="Cambria Math"/>
                <w:lang w:eastAsia="en-GB"/>
              </w:rPr>
              <m:t>KClO</m:t>
            </m:r>
          </m:e>
          <m:sub>
            <m:r>
              <w:rPr>
                <w:rFonts w:ascii="Cambria Math" w:hAnsi="Cambria Math"/>
                <w:lang w:eastAsia="en-GB"/>
              </w:rPr>
              <m:t>3</m:t>
            </m:r>
          </m:sub>
        </m:sSub>
      </m:oMath>
      <w:r w:rsidR="008A7C6C">
        <w:rPr>
          <w:lang w:eastAsia="en-GB"/>
        </w:rPr>
        <w:t xml:space="preserve">). </w:t>
      </w:r>
    </w:p>
    <w:p w14:paraId="246E84EB" w14:textId="615F0DF2" w:rsidR="008A7C6C" w:rsidRDefault="008A7C6C" w:rsidP="004D37E7">
      <w:pPr>
        <w:pStyle w:val="RSC2-columntabs"/>
        <w:outlineLvl w:val="9"/>
        <w:rPr>
          <w:lang w:eastAsia="en-GB"/>
        </w:rPr>
      </w:pPr>
      <w:r>
        <w:rPr>
          <w:lang w:eastAsia="en-GB"/>
        </w:rPr>
        <w:t xml:space="preserve">Describe the key trends shown in the solubility curve graph. </w:t>
      </w:r>
      <w:r w:rsidR="00AE3844">
        <w:rPr>
          <w:lang w:eastAsia="en-GB"/>
        </w:rPr>
        <w:t>Include up to six points</w:t>
      </w:r>
      <w:r w:rsidR="00FF035C">
        <w:rPr>
          <w:lang w:eastAsia="en-GB"/>
        </w:rPr>
        <w:t>, and</w:t>
      </w:r>
      <w:r w:rsidR="00AE3844">
        <w:rPr>
          <w:lang w:eastAsia="en-GB"/>
        </w:rPr>
        <w:t xml:space="preserve"> </w:t>
      </w:r>
      <w:r w:rsidR="00FF035C">
        <w:rPr>
          <w:lang w:eastAsia="en-GB"/>
        </w:rPr>
        <w:t>think about</w:t>
      </w:r>
      <w:r w:rsidR="00AE3844">
        <w:rPr>
          <w:lang w:eastAsia="en-GB"/>
        </w:rPr>
        <w:t xml:space="preserve"> the questions below to help </w:t>
      </w:r>
      <w:r w:rsidR="00CF5F39">
        <w:rPr>
          <w:lang w:eastAsia="en-GB"/>
        </w:rPr>
        <w:t xml:space="preserve">to </w:t>
      </w:r>
      <w:r w:rsidR="00AE3844">
        <w:rPr>
          <w:lang w:eastAsia="en-GB"/>
        </w:rPr>
        <w:t>structure your answer:</w:t>
      </w:r>
    </w:p>
    <w:p w14:paraId="5E5F2E08" w14:textId="64E7271A" w:rsidR="00AE3844" w:rsidRDefault="00AE3844" w:rsidP="004D37E7">
      <w:pPr>
        <w:pStyle w:val="RSCBulletedlist"/>
        <w:outlineLvl w:val="9"/>
        <w:rPr>
          <w:lang w:eastAsia="en-GB"/>
        </w:rPr>
      </w:pPr>
      <w:r>
        <w:rPr>
          <w:lang w:eastAsia="en-GB"/>
        </w:rPr>
        <w:t xml:space="preserve">What </w:t>
      </w:r>
      <w:r w:rsidR="00A560A7">
        <w:rPr>
          <w:lang w:eastAsia="en-GB"/>
        </w:rPr>
        <w:t>is the general trend of solubility with increasing temperature?</w:t>
      </w:r>
    </w:p>
    <w:p w14:paraId="2385F9F9" w14:textId="19288ECE" w:rsidR="00840AA4" w:rsidRDefault="00434DD2" w:rsidP="004D37E7">
      <w:pPr>
        <w:pStyle w:val="RSCBulletedlist"/>
        <w:outlineLvl w:val="9"/>
        <w:rPr>
          <w:lang w:eastAsia="en-GB"/>
        </w:rPr>
      </w:pPr>
      <w:r>
        <w:rPr>
          <w:lang w:eastAsia="en-GB"/>
        </w:rPr>
        <w:t xml:space="preserve">Which salt has the </w:t>
      </w:r>
      <w:r w:rsidR="003B143D">
        <w:rPr>
          <w:lang w:eastAsia="en-GB"/>
        </w:rPr>
        <w:t xml:space="preserve">widest </w:t>
      </w:r>
      <w:r w:rsidR="00A8318E">
        <w:rPr>
          <w:lang w:eastAsia="en-GB"/>
        </w:rPr>
        <w:t xml:space="preserve">solubility </w:t>
      </w:r>
      <w:r>
        <w:rPr>
          <w:lang w:eastAsia="en-GB"/>
        </w:rPr>
        <w:t xml:space="preserve">range? </w:t>
      </w:r>
      <w:r w:rsidR="00B344EC">
        <w:rPr>
          <w:lang w:eastAsia="en-GB"/>
        </w:rPr>
        <w:t>Specify the temperature range.</w:t>
      </w:r>
    </w:p>
    <w:p w14:paraId="619F3224" w14:textId="2225F6C5" w:rsidR="00B344EC" w:rsidRDefault="00434DD2" w:rsidP="004D37E7">
      <w:pPr>
        <w:pStyle w:val="RSCBulletedlist"/>
        <w:outlineLvl w:val="9"/>
        <w:rPr>
          <w:lang w:eastAsia="en-GB"/>
        </w:rPr>
      </w:pPr>
      <w:r>
        <w:rPr>
          <w:lang w:eastAsia="en-GB"/>
        </w:rPr>
        <w:t xml:space="preserve">Which </w:t>
      </w:r>
      <w:r w:rsidR="00B344EC">
        <w:rPr>
          <w:lang w:eastAsia="en-GB"/>
        </w:rPr>
        <w:t xml:space="preserve">salt </w:t>
      </w:r>
      <w:r>
        <w:rPr>
          <w:lang w:eastAsia="en-GB"/>
        </w:rPr>
        <w:t xml:space="preserve">has the narrowest </w:t>
      </w:r>
      <w:r w:rsidR="00B344EC">
        <w:rPr>
          <w:lang w:eastAsia="en-GB"/>
        </w:rPr>
        <w:t xml:space="preserve">solubility </w:t>
      </w:r>
      <w:r>
        <w:rPr>
          <w:lang w:eastAsia="en-GB"/>
        </w:rPr>
        <w:t>range?</w:t>
      </w:r>
      <w:r w:rsidR="005F2D26">
        <w:rPr>
          <w:lang w:eastAsia="en-GB"/>
        </w:rPr>
        <w:t xml:space="preserve"> Specify the temperature range.</w:t>
      </w:r>
    </w:p>
    <w:p w14:paraId="65423BFE" w14:textId="0E3D3BCE" w:rsidR="00434DD2" w:rsidRDefault="00434DD2" w:rsidP="004D37E7">
      <w:pPr>
        <w:pStyle w:val="RSCBulletedlist"/>
        <w:outlineLvl w:val="9"/>
        <w:rPr>
          <w:lang w:eastAsia="en-GB"/>
        </w:rPr>
      </w:pPr>
      <w:r>
        <w:rPr>
          <w:lang w:eastAsia="en-GB"/>
        </w:rPr>
        <w:t xml:space="preserve">Which </w:t>
      </w:r>
      <w:r w:rsidR="00B344EC">
        <w:rPr>
          <w:lang w:eastAsia="en-GB"/>
        </w:rPr>
        <w:t xml:space="preserve">salt has </w:t>
      </w:r>
      <w:r w:rsidR="003B143D">
        <w:rPr>
          <w:lang w:eastAsia="en-GB"/>
        </w:rPr>
        <w:t>a</w:t>
      </w:r>
      <w:r w:rsidR="00B344EC">
        <w:rPr>
          <w:lang w:eastAsia="en-GB"/>
        </w:rPr>
        <w:t xml:space="preserve"> solubility range</w:t>
      </w:r>
      <w:r w:rsidR="003B143D">
        <w:rPr>
          <w:lang w:eastAsia="en-GB"/>
        </w:rPr>
        <w:t xml:space="preserve"> that is between the narrowest and the widest</w:t>
      </w:r>
      <w:r w:rsidR="00B344EC">
        <w:rPr>
          <w:lang w:eastAsia="en-GB"/>
        </w:rPr>
        <w:t xml:space="preserve">? </w:t>
      </w:r>
      <w:r w:rsidR="005F2D26">
        <w:rPr>
          <w:lang w:eastAsia="en-GB"/>
        </w:rPr>
        <w:t>Specify the temperature range.</w:t>
      </w:r>
    </w:p>
    <w:p w14:paraId="5B452DBD" w14:textId="21F36A91" w:rsidR="0000766F" w:rsidRDefault="002E0023" w:rsidP="004D37E7">
      <w:pPr>
        <w:pStyle w:val="RSCBulletedlist"/>
        <w:outlineLvl w:val="9"/>
        <w:rPr>
          <w:lang w:eastAsia="en-GB"/>
        </w:rPr>
      </w:pPr>
      <w:r>
        <w:rPr>
          <w:lang w:eastAsia="en-GB"/>
        </w:rPr>
        <w:t>Do any of the salts have the same solubility at any temperatures</w:t>
      </w:r>
      <w:r w:rsidR="005306CD">
        <w:rPr>
          <w:lang w:eastAsia="en-GB"/>
        </w:rPr>
        <w:t>?</w:t>
      </w:r>
    </w:p>
    <w:p w14:paraId="1A2BF96F" w14:textId="0F7559E7" w:rsidR="00AE4B7F" w:rsidRDefault="005306CD" w:rsidP="004D37E7">
      <w:pPr>
        <w:pStyle w:val="RSCBulletedlist"/>
        <w:outlineLvl w:val="9"/>
        <w:rPr>
          <w:lang w:eastAsia="en-GB"/>
        </w:rPr>
      </w:pPr>
      <w:r>
        <w:rPr>
          <w:lang w:eastAsia="en-GB"/>
        </w:rPr>
        <w:t xml:space="preserve">Do any of the salts </w:t>
      </w:r>
      <w:r w:rsidR="006D4A97">
        <w:rPr>
          <w:lang w:eastAsia="en-GB"/>
        </w:rPr>
        <w:t>have different solubilities at all temperatures?</w:t>
      </w:r>
    </w:p>
    <w:p w14:paraId="74CE65DC" w14:textId="77777777" w:rsidR="00AE3844" w:rsidRDefault="00AE3844" w:rsidP="008A7C6C">
      <w:pPr>
        <w:pStyle w:val="RSC2-columntabs"/>
        <w:rPr>
          <w:lang w:eastAsia="en-GB"/>
        </w:rPr>
      </w:pPr>
    </w:p>
    <w:p w14:paraId="3EEDF8B3" w14:textId="6853C129" w:rsidR="008A7C6C" w:rsidRDefault="004C31B0" w:rsidP="008A7C6C">
      <w:pPr>
        <w:pStyle w:val="RSC2-columntabs"/>
        <w:jc w:val="center"/>
      </w:pPr>
      <w:r>
        <w:rPr>
          <w:noProof/>
        </w:rPr>
        <w:drawing>
          <wp:inline distT="0" distB="0" distL="0" distR="0" wp14:anchorId="338EDAB9" wp14:editId="43609275">
            <wp:extent cx="3105150" cy="2857500"/>
            <wp:effectExtent l="0" t="0" r="0" b="0"/>
            <wp:docPr id="1866342043" name="Picture 1" descr="A graph showing solubility (grams of salt divided by 100 grams of water) on the Y axis, and temperature (degrees C) on the X axis. On the graph are 3 data lines. At 0 degrees, potassium nitrate has a solubility of about 13, sodium chloride of about 34, and potassium chlorate of about 3. At 100 degrees, potassium chlorate has a solubility of about 68, sodium chloride of about 40 and potassium nitrate's solubility hits 100 at about 55 degrees. These data points are joined by curved lines for potassium nitrate and potassium chlorate and a straight line for sodium chlor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342043" name="Picture 1" descr="A graph showing solubility (grams of salt divided by 100 grams of water) on the Y axis, and temperature (degrees C) on the X axis. On the graph are 3 data lines. At 0 degrees, potassium nitrate has a solubility of about 13, sodium chloride of about 34, and potassium chlorate of about 3. At 100 degrees, potassium chlorate has a solubility of about 68, sodium chloride of about 40 and potassium nitrate's solubility hits 100 at about 55 degrees. These data points are joined by curved lines for potassium nitrate and potassium chlorate and a straight line for sodium chloride.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5150" cy="2857500"/>
                    </a:xfrm>
                    <a:prstGeom prst="rect">
                      <a:avLst/>
                    </a:prstGeom>
                    <a:noFill/>
                    <a:ln>
                      <a:noFill/>
                    </a:ln>
                  </pic:spPr>
                </pic:pic>
              </a:graphicData>
            </a:graphic>
          </wp:inline>
        </w:drawing>
      </w:r>
    </w:p>
    <w:p w14:paraId="0D6D8E9F" w14:textId="23CDB592" w:rsidR="00C26464" w:rsidRPr="00623236" w:rsidRDefault="00C26464" w:rsidP="00623236">
      <w:pPr>
        <w:pStyle w:val="RSCMarks"/>
        <w:spacing w:before="120"/>
        <w:jc w:val="both"/>
        <w:rPr>
          <w:sz w:val="2"/>
          <w:szCs w:val="2"/>
        </w:rPr>
      </w:pPr>
    </w:p>
    <w:sectPr w:rsidR="00C26464" w:rsidRPr="00623236" w:rsidSect="004C7490">
      <w:headerReference w:type="default" r:id="rId12"/>
      <w:footerReference w:type="default" r:id="rId13"/>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0F861" w14:textId="77777777" w:rsidR="006C1404" w:rsidRDefault="006C1404" w:rsidP="00C51F51">
      <w:r>
        <w:separator/>
      </w:r>
    </w:p>
  </w:endnote>
  <w:endnote w:type="continuationSeparator" w:id="0">
    <w:p w14:paraId="04814C19" w14:textId="77777777" w:rsidR="006C1404" w:rsidRDefault="006C1404"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EB7352" w:rsidRDefault="00EB7352"/>
  <w:p w14:paraId="02A0744D" w14:textId="783C8732" w:rsidR="00EB7352"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FC6353">
      <w:rPr>
        <w:rFonts w:ascii="Century Gothic" w:hAnsi="Century Gothic"/>
        <w:sz w:val="16"/>
        <w:szCs w:val="16"/>
      </w:rPr>
      <w:t>6</w:t>
    </w:r>
    <w:r w:rsidR="0003111F">
      <w:rPr>
        <w:rFonts w:ascii="Century Gothic" w:hAnsi="Century Gothic"/>
        <w:sz w:val="16"/>
        <w:szCs w:val="16"/>
      </w:rPr>
      <w:t xml:space="preserve"> </w:t>
    </w:r>
    <w:r w:rsidRPr="001C6249">
      <w:rPr>
        <w:rFonts w:ascii="Century Gothic" w:hAnsi="Century Gothic"/>
        <w:sz w:val="16"/>
        <w:szCs w:val="16"/>
      </w:rPr>
      <w:t>Royal Society of Chemistry</w:t>
    </w:r>
  </w:p>
  <w:p w14:paraId="04C98CFB" w14:textId="77777777" w:rsidR="005A4319" w:rsidRDefault="005A43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49F3D" w14:textId="77777777" w:rsidR="006C1404" w:rsidRDefault="006C1404" w:rsidP="00C51F51">
      <w:r>
        <w:separator/>
      </w:r>
    </w:p>
  </w:footnote>
  <w:footnote w:type="continuationSeparator" w:id="0">
    <w:p w14:paraId="54EC7125" w14:textId="77777777" w:rsidR="006C1404" w:rsidRDefault="006C1404"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19AC8F7E" w:rsidR="00B46E49" w:rsidRDefault="006453E2"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1" behindDoc="0" locked="0" layoutInCell="1" allowOverlap="1" wp14:anchorId="5F7A55D7" wp14:editId="4A35DF29">
          <wp:simplePos x="0" y="0"/>
          <wp:positionH relativeFrom="column">
            <wp:posOffset>-540385</wp:posOffset>
          </wp:positionH>
          <wp:positionV relativeFrom="paragraph">
            <wp:posOffset>36195</wp:posOffset>
          </wp:positionV>
          <wp:extent cx="1789200" cy="356400"/>
          <wp:effectExtent l="0" t="0" r="1905"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845B7C">
      <w:rPr>
        <w:rFonts w:ascii="Century Gothic" w:hAnsi="Century Gothic"/>
        <w:b/>
        <w:bCs/>
        <w:noProof/>
        <w:color w:val="C8102E"/>
        <w:sz w:val="30"/>
        <w:szCs w:val="30"/>
      </w:rPr>
      <w:drawing>
        <wp:anchor distT="0" distB="0" distL="114300" distR="114300" simplePos="0" relativeHeight="251658240" behindDoc="1" locked="0" layoutInCell="1" allowOverlap="1" wp14:anchorId="020C6D16" wp14:editId="62F3EE1F">
          <wp:simplePos x="0" y="0"/>
          <wp:positionH relativeFrom="column">
            <wp:posOffset>-914400</wp:posOffset>
          </wp:positionH>
          <wp:positionV relativeFrom="paragraph">
            <wp:posOffset>-267335</wp:posOffset>
          </wp:positionV>
          <wp:extent cx="7569200" cy="10711433"/>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69200" cy="10711433"/>
                  </a:xfrm>
                  <a:prstGeom prst="rect">
                    <a:avLst/>
                  </a:prstGeom>
                </pic:spPr>
              </pic:pic>
            </a:graphicData>
          </a:graphic>
          <wp14:sizeRelH relativeFrom="page">
            <wp14:pctWidth>0</wp14:pctWidth>
          </wp14:sizeRelH>
          <wp14:sizeRelV relativeFrom="page">
            <wp14:pctHeight>0</wp14:pctHeight>
          </wp14:sizeRelV>
        </wp:anchor>
      </w:drawing>
    </w:r>
    <w:r w:rsidR="001A1B79" w:rsidRPr="001A1B79">
      <w:t xml:space="preserve"> </w:t>
    </w:r>
    <w:r w:rsidR="003F565A">
      <w:rPr>
        <w:rFonts w:ascii="Century Gothic" w:hAnsi="Century Gothic"/>
        <w:b/>
        <w:bCs/>
        <w:color w:val="C8102E"/>
        <w:sz w:val="30"/>
        <w:szCs w:val="30"/>
      </w:rPr>
      <w:t>Structure strips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1D2B5C70" w14:textId="20B4C304" w:rsidR="00EB7352" w:rsidRDefault="001A1B79" w:rsidP="007160F5">
    <w:pPr>
      <w:pStyle w:val="RSCURL"/>
      <w:jc w:val="right"/>
    </w:pPr>
    <w:r>
      <w:rPr>
        <w:color w:val="000000" w:themeColor="text1"/>
      </w:rPr>
      <w:t>Available</w:t>
    </w:r>
    <w:r w:rsidR="00845B7C">
      <w:rPr>
        <w:color w:val="000000" w:themeColor="text1"/>
      </w:rPr>
      <w:t xml:space="preserve"> from</w:t>
    </w:r>
    <w:r w:rsidR="00EA2264" w:rsidRPr="00FC6A34">
      <w:rPr>
        <w:color w:val="C00000"/>
      </w:rPr>
      <w:t xml:space="preserve"> </w:t>
    </w:r>
    <w:hyperlink r:id="rId3" w:history="1">
      <w:r w:rsidR="002A4DE8" w:rsidRPr="00FC6A34">
        <w:rPr>
          <w:rStyle w:val="Hyperlink"/>
          <w:color w:val="C00000"/>
        </w:rPr>
        <w:t>rsc.li/4h0ZyOr</w:t>
      </w:r>
    </w:hyperlink>
  </w:p>
  <w:p w14:paraId="550CF737" w14:textId="77777777" w:rsidR="005A4319" w:rsidRDefault="005A43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0B60BE56"/>
    <w:lvl w:ilvl="0" w:tplc="D266167A">
      <w:start w:val="1"/>
      <w:numFmt w:val="bullet"/>
      <w:pStyle w:val="RSCBulletedlist"/>
      <w:lvlText w:val=""/>
      <w:lvlJc w:val="left"/>
      <w:pPr>
        <w:ind w:left="363" w:hanging="363"/>
      </w:pPr>
      <w:rPr>
        <w:rFonts w:ascii="Symbol" w:hAnsi="Symbol" w:hint="default"/>
        <w:color w:val="C8102E"/>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FBF3DBC"/>
    <w:multiLevelType w:val="hybridMultilevel"/>
    <w:tmpl w:val="145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5950946">
    <w:abstractNumId w:val="10"/>
  </w:num>
  <w:num w:numId="2" w16cid:durableId="2017535471">
    <w:abstractNumId w:val="17"/>
  </w:num>
  <w:num w:numId="3" w16cid:durableId="33122833">
    <w:abstractNumId w:val="21"/>
  </w:num>
  <w:num w:numId="4" w16cid:durableId="1345283925">
    <w:abstractNumId w:val="19"/>
  </w:num>
  <w:num w:numId="5" w16cid:durableId="445586997">
    <w:abstractNumId w:val="14"/>
  </w:num>
  <w:num w:numId="6" w16cid:durableId="1180241404">
    <w:abstractNumId w:val="15"/>
  </w:num>
  <w:num w:numId="7" w16cid:durableId="1872692816">
    <w:abstractNumId w:val="15"/>
    <w:lvlOverride w:ilvl="0">
      <w:startOverride w:val="1"/>
    </w:lvlOverride>
  </w:num>
  <w:num w:numId="8" w16cid:durableId="1013141330">
    <w:abstractNumId w:val="18"/>
    <w:lvlOverride w:ilvl="0">
      <w:startOverride w:val="2"/>
    </w:lvlOverride>
  </w:num>
  <w:num w:numId="9" w16cid:durableId="453064780">
    <w:abstractNumId w:val="15"/>
    <w:lvlOverride w:ilvl="0">
      <w:startOverride w:val="1"/>
    </w:lvlOverride>
  </w:num>
  <w:num w:numId="10" w16cid:durableId="493960554">
    <w:abstractNumId w:val="16"/>
  </w:num>
  <w:num w:numId="11" w16cid:durableId="909541313">
    <w:abstractNumId w:val="16"/>
    <w:lvlOverride w:ilvl="0">
      <w:startOverride w:val="2"/>
    </w:lvlOverride>
  </w:num>
  <w:num w:numId="12" w16cid:durableId="937758830">
    <w:abstractNumId w:val="20"/>
  </w:num>
  <w:num w:numId="13" w16cid:durableId="1446189560">
    <w:abstractNumId w:val="24"/>
  </w:num>
  <w:num w:numId="14" w16cid:durableId="58985317">
    <w:abstractNumId w:val="16"/>
    <w:lvlOverride w:ilvl="0">
      <w:startOverride w:val="2"/>
    </w:lvlOverride>
  </w:num>
  <w:num w:numId="15" w16cid:durableId="1693451906">
    <w:abstractNumId w:val="15"/>
    <w:lvlOverride w:ilvl="0">
      <w:startOverride w:val="1"/>
    </w:lvlOverride>
  </w:num>
  <w:num w:numId="16" w16cid:durableId="1514684455">
    <w:abstractNumId w:val="23"/>
  </w:num>
  <w:num w:numId="17" w16cid:durableId="1425540104">
    <w:abstractNumId w:val="12"/>
  </w:num>
  <w:num w:numId="18" w16cid:durableId="1984116684">
    <w:abstractNumId w:val="11"/>
  </w:num>
  <w:num w:numId="19" w16cid:durableId="1518815627">
    <w:abstractNumId w:val="0"/>
  </w:num>
  <w:num w:numId="20" w16cid:durableId="1845364006">
    <w:abstractNumId w:val="1"/>
  </w:num>
  <w:num w:numId="21" w16cid:durableId="1846094041">
    <w:abstractNumId w:val="2"/>
  </w:num>
  <w:num w:numId="22" w16cid:durableId="1211723379">
    <w:abstractNumId w:val="3"/>
  </w:num>
  <w:num w:numId="23" w16cid:durableId="209078679">
    <w:abstractNumId w:val="8"/>
  </w:num>
  <w:num w:numId="24" w16cid:durableId="284121712">
    <w:abstractNumId w:val="4"/>
  </w:num>
  <w:num w:numId="25" w16cid:durableId="1629044620">
    <w:abstractNumId w:val="5"/>
  </w:num>
  <w:num w:numId="26" w16cid:durableId="264313807">
    <w:abstractNumId w:val="6"/>
  </w:num>
  <w:num w:numId="27" w16cid:durableId="228882993">
    <w:abstractNumId w:val="7"/>
  </w:num>
  <w:num w:numId="28" w16cid:durableId="280960954">
    <w:abstractNumId w:val="9"/>
  </w:num>
  <w:num w:numId="29" w16cid:durableId="940065385">
    <w:abstractNumId w:val="13"/>
  </w:num>
  <w:num w:numId="30" w16cid:durableId="1986542381">
    <w:abstractNumId w:val="16"/>
    <w:lvlOverride w:ilvl="0">
      <w:startOverride w:val="3"/>
    </w:lvlOverride>
  </w:num>
  <w:num w:numId="31" w16cid:durableId="35668791">
    <w:abstractNumId w:val="16"/>
    <w:lvlOverride w:ilvl="0">
      <w:startOverride w:val="1"/>
    </w:lvlOverride>
  </w:num>
  <w:num w:numId="32" w16cid:durableId="1892961274">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40DD"/>
    <w:rsid w:val="000051B9"/>
    <w:rsid w:val="00005B4D"/>
    <w:rsid w:val="00006B7B"/>
    <w:rsid w:val="0000766F"/>
    <w:rsid w:val="00007EBF"/>
    <w:rsid w:val="00011336"/>
    <w:rsid w:val="00013851"/>
    <w:rsid w:val="00013C05"/>
    <w:rsid w:val="00014226"/>
    <w:rsid w:val="00014841"/>
    <w:rsid w:val="000160C3"/>
    <w:rsid w:val="0001765C"/>
    <w:rsid w:val="00020F33"/>
    <w:rsid w:val="00022217"/>
    <w:rsid w:val="000233B3"/>
    <w:rsid w:val="00024212"/>
    <w:rsid w:val="00025A47"/>
    <w:rsid w:val="00025E75"/>
    <w:rsid w:val="00030E3B"/>
    <w:rsid w:val="0003111F"/>
    <w:rsid w:val="00031588"/>
    <w:rsid w:val="0003280C"/>
    <w:rsid w:val="00032B03"/>
    <w:rsid w:val="00033A35"/>
    <w:rsid w:val="000344B5"/>
    <w:rsid w:val="0003542D"/>
    <w:rsid w:val="00035B04"/>
    <w:rsid w:val="0003635F"/>
    <w:rsid w:val="0003694C"/>
    <w:rsid w:val="00036D5F"/>
    <w:rsid w:val="00037DD3"/>
    <w:rsid w:val="000404E4"/>
    <w:rsid w:val="00044CA2"/>
    <w:rsid w:val="00045494"/>
    <w:rsid w:val="00047323"/>
    <w:rsid w:val="00051BF0"/>
    <w:rsid w:val="00052523"/>
    <w:rsid w:val="00052F81"/>
    <w:rsid w:val="000548AA"/>
    <w:rsid w:val="000553A0"/>
    <w:rsid w:val="0005723B"/>
    <w:rsid w:val="00062222"/>
    <w:rsid w:val="00062B17"/>
    <w:rsid w:val="00064C54"/>
    <w:rsid w:val="00064E72"/>
    <w:rsid w:val="000653BB"/>
    <w:rsid w:val="00067B49"/>
    <w:rsid w:val="00067BDA"/>
    <w:rsid w:val="0007172C"/>
    <w:rsid w:val="00071874"/>
    <w:rsid w:val="000723D5"/>
    <w:rsid w:val="000730BB"/>
    <w:rsid w:val="00075276"/>
    <w:rsid w:val="0007573F"/>
    <w:rsid w:val="000801FC"/>
    <w:rsid w:val="0008114E"/>
    <w:rsid w:val="000815A7"/>
    <w:rsid w:val="00082489"/>
    <w:rsid w:val="000825E0"/>
    <w:rsid w:val="00084B0D"/>
    <w:rsid w:val="00085157"/>
    <w:rsid w:val="00085620"/>
    <w:rsid w:val="00090050"/>
    <w:rsid w:val="00090EE8"/>
    <w:rsid w:val="000953D5"/>
    <w:rsid w:val="000A031F"/>
    <w:rsid w:val="000A038A"/>
    <w:rsid w:val="000A162C"/>
    <w:rsid w:val="000A1C7A"/>
    <w:rsid w:val="000A21C6"/>
    <w:rsid w:val="000A324B"/>
    <w:rsid w:val="000A6C0C"/>
    <w:rsid w:val="000B11A8"/>
    <w:rsid w:val="000B1952"/>
    <w:rsid w:val="000C25E9"/>
    <w:rsid w:val="000C3EA9"/>
    <w:rsid w:val="000C4533"/>
    <w:rsid w:val="000C4E88"/>
    <w:rsid w:val="000C54D2"/>
    <w:rsid w:val="000C6C91"/>
    <w:rsid w:val="000C735F"/>
    <w:rsid w:val="000D0774"/>
    <w:rsid w:val="000D13A7"/>
    <w:rsid w:val="000D25F7"/>
    <w:rsid w:val="000D32D5"/>
    <w:rsid w:val="000D4202"/>
    <w:rsid w:val="000D5FC4"/>
    <w:rsid w:val="000D7C33"/>
    <w:rsid w:val="000E1286"/>
    <w:rsid w:val="000E15AE"/>
    <w:rsid w:val="000E4BDA"/>
    <w:rsid w:val="000E5283"/>
    <w:rsid w:val="000E52D6"/>
    <w:rsid w:val="000E6162"/>
    <w:rsid w:val="000F0996"/>
    <w:rsid w:val="000F1532"/>
    <w:rsid w:val="000F3C7E"/>
    <w:rsid w:val="000F4A39"/>
    <w:rsid w:val="001014CF"/>
    <w:rsid w:val="0010331C"/>
    <w:rsid w:val="0010423E"/>
    <w:rsid w:val="00104C32"/>
    <w:rsid w:val="00105608"/>
    <w:rsid w:val="00105BFC"/>
    <w:rsid w:val="00106BFD"/>
    <w:rsid w:val="00110E34"/>
    <w:rsid w:val="001119EE"/>
    <w:rsid w:val="00111BFB"/>
    <w:rsid w:val="001125D3"/>
    <w:rsid w:val="001131A2"/>
    <w:rsid w:val="0011632E"/>
    <w:rsid w:val="0012126C"/>
    <w:rsid w:val="001228EC"/>
    <w:rsid w:val="00124DE7"/>
    <w:rsid w:val="00125301"/>
    <w:rsid w:val="0012670F"/>
    <w:rsid w:val="00130C34"/>
    <w:rsid w:val="00131044"/>
    <w:rsid w:val="001315CA"/>
    <w:rsid w:val="001331AD"/>
    <w:rsid w:val="00133413"/>
    <w:rsid w:val="00133888"/>
    <w:rsid w:val="00133A3E"/>
    <w:rsid w:val="00136EEA"/>
    <w:rsid w:val="0013731C"/>
    <w:rsid w:val="0013768A"/>
    <w:rsid w:val="00141364"/>
    <w:rsid w:val="00143E8F"/>
    <w:rsid w:val="00144CDA"/>
    <w:rsid w:val="0015105E"/>
    <w:rsid w:val="001547A9"/>
    <w:rsid w:val="00154EEB"/>
    <w:rsid w:val="00155D58"/>
    <w:rsid w:val="001571CE"/>
    <w:rsid w:val="00157F8D"/>
    <w:rsid w:val="00161950"/>
    <w:rsid w:val="00162CA1"/>
    <w:rsid w:val="00164B56"/>
    <w:rsid w:val="00170FA5"/>
    <w:rsid w:val="001714D0"/>
    <w:rsid w:val="001806ED"/>
    <w:rsid w:val="00182191"/>
    <w:rsid w:val="00182275"/>
    <w:rsid w:val="001831DC"/>
    <w:rsid w:val="00184B61"/>
    <w:rsid w:val="00185427"/>
    <w:rsid w:val="001906BA"/>
    <w:rsid w:val="0019270F"/>
    <w:rsid w:val="001947AD"/>
    <w:rsid w:val="001968DC"/>
    <w:rsid w:val="00196EFF"/>
    <w:rsid w:val="001A1B79"/>
    <w:rsid w:val="001A251E"/>
    <w:rsid w:val="001A27D9"/>
    <w:rsid w:val="001A2C66"/>
    <w:rsid w:val="001A2F7C"/>
    <w:rsid w:val="001A5E39"/>
    <w:rsid w:val="001A7A4D"/>
    <w:rsid w:val="001B1555"/>
    <w:rsid w:val="001B2292"/>
    <w:rsid w:val="001B5474"/>
    <w:rsid w:val="001B586A"/>
    <w:rsid w:val="001B76BC"/>
    <w:rsid w:val="001C23F6"/>
    <w:rsid w:val="001C290F"/>
    <w:rsid w:val="001C4DC5"/>
    <w:rsid w:val="001C6470"/>
    <w:rsid w:val="001C704C"/>
    <w:rsid w:val="001C721D"/>
    <w:rsid w:val="001D2507"/>
    <w:rsid w:val="001D26E2"/>
    <w:rsid w:val="001D5289"/>
    <w:rsid w:val="001D57A7"/>
    <w:rsid w:val="001D7B9F"/>
    <w:rsid w:val="001E2DA2"/>
    <w:rsid w:val="001F0451"/>
    <w:rsid w:val="001F2C34"/>
    <w:rsid w:val="001F530C"/>
    <w:rsid w:val="001F5394"/>
    <w:rsid w:val="001F73C1"/>
    <w:rsid w:val="00200439"/>
    <w:rsid w:val="0020188D"/>
    <w:rsid w:val="00202AE0"/>
    <w:rsid w:val="00202F49"/>
    <w:rsid w:val="00203039"/>
    <w:rsid w:val="00204957"/>
    <w:rsid w:val="00206356"/>
    <w:rsid w:val="002063BF"/>
    <w:rsid w:val="00207141"/>
    <w:rsid w:val="002073C9"/>
    <w:rsid w:val="0021063E"/>
    <w:rsid w:val="002118A2"/>
    <w:rsid w:val="002119DF"/>
    <w:rsid w:val="0021462B"/>
    <w:rsid w:val="00214829"/>
    <w:rsid w:val="00214B52"/>
    <w:rsid w:val="0021513C"/>
    <w:rsid w:val="00215CA2"/>
    <w:rsid w:val="00221073"/>
    <w:rsid w:val="0022129F"/>
    <w:rsid w:val="00221BC3"/>
    <w:rsid w:val="002261B6"/>
    <w:rsid w:val="00227D80"/>
    <w:rsid w:val="002345A4"/>
    <w:rsid w:val="0023518B"/>
    <w:rsid w:val="002352F7"/>
    <w:rsid w:val="00237895"/>
    <w:rsid w:val="002401EA"/>
    <w:rsid w:val="00241B74"/>
    <w:rsid w:val="00242C8B"/>
    <w:rsid w:val="00243696"/>
    <w:rsid w:val="0024403F"/>
    <w:rsid w:val="002468BF"/>
    <w:rsid w:val="00246DA9"/>
    <w:rsid w:val="0024725F"/>
    <w:rsid w:val="00247EE2"/>
    <w:rsid w:val="00247F5F"/>
    <w:rsid w:val="002510C3"/>
    <w:rsid w:val="00255A51"/>
    <w:rsid w:val="0025661E"/>
    <w:rsid w:val="00256857"/>
    <w:rsid w:val="002578B7"/>
    <w:rsid w:val="00260230"/>
    <w:rsid w:val="00261AD1"/>
    <w:rsid w:val="00262437"/>
    <w:rsid w:val="0026352B"/>
    <w:rsid w:val="00267279"/>
    <w:rsid w:val="002716EA"/>
    <w:rsid w:val="00271DAB"/>
    <w:rsid w:val="00271F08"/>
    <w:rsid w:val="002723D5"/>
    <w:rsid w:val="00276F81"/>
    <w:rsid w:val="00281D7B"/>
    <w:rsid w:val="00283107"/>
    <w:rsid w:val="00283DFC"/>
    <w:rsid w:val="0028615D"/>
    <w:rsid w:val="002872C5"/>
    <w:rsid w:val="002877DD"/>
    <w:rsid w:val="00287EFF"/>
    <w:rsid w:val="00293322"/>
    <w:rsid w:val="002944CA"/>
    <w:rsid w:val="00295B4D"/>
    <w:rsid w:val="00295CA1"/>
    <w:rsid w:val="00296077"/>
    <w:rsid w:val="00296F91"/>
    <w:rsid w:val="002975B4"/>
    <w:rsid w:val="002A2E76"/>
    <w:rsid w:val="002A3B57"/>
    <w:rsid w:val="002A4AD8"/>
    <w:rsid w:val="002A4DE8"/>
    <w:rsid w:val="002A6FDE"/>
    <w:rsid w:val="002B28FD"/>
    <w:rsid w:val="002B4F2A"/>
    <w:rsid w:val="002B4F41"/>
    <w:rsid w:val="002B5206"/>
    <w:rsid w:val="002B5EB5"/>
    <w:rsid w:val="002C0CEE"/>
    <w:rsid w:val="002C1695"/>
    <w:rsid w:val="002C16FA"/>
    <w:rsid w:val="002C1CBB"/>
    <w:rsid w:val="002C4590"/>
    <w:rsid w:val="002C5391"/>
    <w:rsid w:val="002C54F2"/>
    <w:rsid w:val="002C5ED2"/>
    <w:rsid w:val="002C6662"/>
    <w:rsid w:val="002C6D90"/>
    <w:rsid w:val="002C7394"/>
    <w:rsid w:val="002C762B"/>
    <w:rsid w:val="002C7B77"/>
    <w:rsid w:val="002D20F2"/>
    <w:rsid w:val="002D4389"/>
    <w:rsid w:val="002D535D"/>
    <w:rsid w:val="002D5362"/>
    <w:rsid w:val="002D5DE5"/>
    <w:rsid w:val="002D79D6"/>
    <w:rsid w:val="002E0023"/>
    <w:rsid w:val="002E06BD"/>
    <w:rsid w:val="002E2242"/>
    <w:rsid w:val="002E3BC8"/>
    <w:rsid w:val="002E3FA9"/>
    <w:rsid w:val="002E48D4"/>
    <w:rsid w:val="002E5407"/>
    <w:rsid w:val="002E56CF"/>
    <w:rsid w:val="002E5B5C"/>
    <w:rsid w:val="002F0B37"/>
    <w:rsid w:val="002F2F8F"/>
    <w:rsid w:val="002F504B"/>
    <w:rsid w:val="002F6858"/>
    <w:rsid w:val="002F7189"/>
    <w:rsid w:val="00303E06"/>
    <w:rsid w:val="003044B8"/>
    <w:rsid w:val="003071E5"/>
    <w:rsid w:val="003108F7"/>
    <w:rsid w:val="00311379"/>
    <w:rsid w:val="00314EDA"/>
    <w:rsid w:val="00315909"/>
    <w:rsid w:val="003161DC"/>
    <w:rsid w:val="00316B59"/>
    <w:rsid w:val="003176C2"/>
    <w:rsid w:val="00320E4D"/>
    <w:rsid w:val="003234B7"/>
    <w:rsid w:val="00324016"/>
    <w:rsid w:val="0032496D"/>
    <w:rsid w:val="00324BA5"/>
    <w:rsid w:val="00325444"/>
    <w:rsid w:val="00327D2E"/>
    <w:rsid w:val="003306A0"/>
    <w:rsid w:val="00330E9E"/>
    <w:rsid w:val="00331D3D"/>
    <w:rsid w:val="00334372"/>
    <w:rsid w:val="00334C46"/>
    <w:rsid w:val="0033529C"/>
    <w:rsid w:val="00336CB7"/>
    <w:rsid w:val="00340956"/>
    <w:rsid w:val="0034189A"/>
    <w:rsid w:val="00341A5E"/>
    <w:rsid w:val="00342FEE"/>
    <w:rsid w:val="00343802"/>
    <w:rsid w:val="00344B7D"/>
    <w:rsid w:val="0034595D"/>
    <w:rsid w:val="00345D98"/>
    <w:rsid w:val="00350232"/>
    <w:rsid w:val="003502FE"/>
    <w:rsid w:val="0035055E"/>
    <w:rsid w:val="00350B11"/>
    <w:rsid w:val="00354AFF"/>
    <w:rsid w:val="00357166"/>
    <w:rsid w:val="00363C2F"/>
    <w:rsid w:val="003642B4"/>
    <w:rsid w:val="00367470"/>
    <w:rsid w:val="00367A2D"/>
    <w:rsid w:val="0037638B"/>
    <w:rsid w:val="00376E7E"/>
    <w:rsid w:val="003770AC"/>
    <w:rsid w:val="003811A9"/>
    <w:rsid w:val="003845BF"/>
    <w:rsid w:val="00392607"/>
    <w:rsid w:val="00393182"/>
    <w:rsid w:val="0039430F"/>
    <w:rsid w:val="003946FE"/>
    <w:rsid w:val="00394A9D"/>
    <w:rsid w:val="0039521C"/>
    <w:rsid w:val="00396469"/>
    <w:rsid w:val="00396481"/>
    <w:rsid w:val="00396669"/>
    <w:rsid w:val="003A0961"/>
    <w:rsid w:val="003A28A5"/>
    <w:rsid w:val="003A5C87"/>
    <w:rsid w:val="003A73FC"/>
    <w:rsid w:val="003B120F"/>
    <w:rsid w:val="003B143D"/>
    <w:rsid w:val="003B1737"/>
    <w:rsid w:val="003B1B2A"/>
    <w:rsid w:val="003B224C"/>
    <w:rsid w:val="003B3284"/>
    <w:rsid w:val="003B431D"/>
    <w:rsid w:val="003C14A2"/>
    <w:rsid w:val="003C1583"/>
    <w:rsid w:val="003C19FC"/>
    <w:rsid w:val="003C1F78"/>
    <w:rsid w:val="003C4116"/>
    <w:rsid w:val="003C5B91"/>
    <w:rsid w:val="003D3DC2"/>
    <w:rsid w:val="003D560B"/>
    <w:rsid w:val="003D62C1"/>
    <w:rsid w:val="003D677E"/>
    <w:rsid w:val="003D6DD9"/>
    <w:rsid w:val="003D771A"/>
    <w:rsid w:val="003E149D"/>
    <w:rsid w:val="003E1837"/>
    <w:rsid w:val="003E1DD5"/>
    <w:rsid w:val="003E20FC"/>
    <w:rsid w:val="003E2965"/>
    <w:rsid w:val="003E44ED"/>
    <w:rsid w:val="003E5946"/>
    <w:rsid w:val="003E5B13"/>
    <w:rsid w:val="003E7C69"/>
    <w:rsid w:val="003F01D6"/>
    <w:rsid w:val="003F0BEA"/>
    <w:rsid w:val="003F124B"/>
    <w:rsid w:val="003F1BBF"/>
    <w:rsid w:val="003F3B01"/>
    <w:rsid w:val="003F51FD"/>
    <w:rsid w:val="003F565A"/>
    <w:rsid w:val="003F69D9"/>
    <w:rsid w:val="003F7382"/>
    <w:rsid w:val="003F7EDE"/>
    <w:rsid w:val="004009B8"/>
    <w:rsid w:val="004015F5"/>
    <w:rsid w:val="004019F2"/>
    <w:rsid w:val="00402BE5"/>
    <w:rsid w:val="00403673"/>
    <w:rsid w:val="00411F2B"/>
    <w:rsid w:val="00412411"/>
    <w:rsid w:val="00413A60"/>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4DD2"/>
    <w:rsid w:val="00435D98"/>
    <w:rsid w:val="00440A92"/>
    <w:rsid w:val="00440EF2"/>
    <w:rsid w:val="004421D1"/>
    <w:rsid w:val="0044227E"/>
    <w:rsid w:val="004463A0"/>
    <w:rsid w:val="00446DAA"/>
    <w:rsid w:val="00446E1F"/>
    <w:rsid w:val="00447805"/>
    <w:rsid w:val="00451A34"/>
    <w:rsid w:val="004546CE"/>
    <w:rsid w:val="0045569A"/>
    <w:rsid w:val="00457E44"/>
    <w:rsid w:val="0046289A"/>
    <w:rsid w:val="00462C62"/>
    <w:rsid w:val="004647DD"/>
    <w:rsid w:val="00464DEB"/>
    <w:rsid w:val="00465239"/>
    <w:rsid w:val="004658D7"/>
    <w:rsid w:val="00466E24"/>
    <w:rsid w:val="00470A3A"/>
    <w:rsid w:val="00471359"/>
    <w:rsid w:val="0047242A"/>
    <w:rsid w:val="0047293A"/>
    <w:rsid w:val="00472E80"/>
    <w:rsid w:val="00473D8F"/>
    <w:rsid w:val="00474950"/>
    <w:rsid w:val="00475C69"/>
    <w:rsid w:val="00477C53"/>
    <w:rsid w:val="00480CEB"/>
    <w:rsid w:val="004813AB"/>
    <w:rsid w:val="00481F08"/>
    <w:rsid w:val="0048617A"/>
    <w:rsid w:val="00486CCB"/>
    <w:rsid w:val="00487188"/>
    <w:rsid w:val="0049117E"/>
    <w:rsid w:val="00493819"/>
    <w:rsid w:val="00493C18"/>
    <w:rsid w:val="00495705"/>
    <w:rsid w:val="00496714"/>
    <w:rsid w:val="00496978"/>
    <w:rsid w:val="00496DD4"/>
    <w:rsid w:val="0049734A"/>
    <w:rsid w:val="004A36E7"/>
    <w:rsid w:val="004A5C3E"/>
    <w:rsid w:val="004A603B"/>
    <w:rsid w:val="004B2318"/>
    <w:rsid w:val="004B3C1B"/>
    <w:rsid w:val="004B491D"/>
    <w:rsid w:val="004B4E9D"/>
    <w:rsid w:val="004C317E"/>
    <w:rsid w:val="004C31B0"/>
    <w:rsid w:val="004C3E4B"/>
    <w:rsid w:val="004C54E4"/>
    <w:rsid w:val="004C5C7C"/>
    <w:rsid w:val="004C7173"/>
    <w:rsid w:val="004C7490"/>
    <w:rsid w:val="004D038C"/>
    <w:rsid w:val="004D06AC"/>
    <w:rsid w:val="004D0DA6"/>
    <w:rsid w:val="004D0FF8"/>
    <w:rsid w:val="004D3198"/>
    <w:rsid w:val="004D37E7"/>
    <w:rsid w:val="004D3C89"/>
    <w:rsid w:val="004D4D5D"/>
    <w:rsid w:val="004D5CEC"/>
    <w:rsid w:val="004E1D97"/>
    <w:rsid w:val="004E2805"/>
    <w:rsid w:val="004E283C"/>
    <w:rsid w:val="004E2D4A"/>
    <w:rsid w:val="004E35A4"/>
    <w:rsid w:val="004E480B"/>
    <w:rsid w:val="004E7956"/>
    <w:rsid w:val="004E7AEF"/>
    <w:rsid w:val="004E7DE0"/>
    <w:rsid w:val="004F0605"/>
    <w:rsid w:val="004F0FD8"/>
    <w:rsid w:val="004F1810"/>
    <w:rsid w:val="004F4307"/>
    <w:rsid w:val="004F5D02"/>
    <w:rsid w:val="004F5E69"/>
    <w:rsid w:val="004F6690"/>
    <w:rsid w:val="005000BF"/>
    <w:rsid w:val="00500589"/>
    <w:rsid w:val="0050206B"/>
    <w:rsid w:val="00503AC0"/>
    <w:rsid w:val="00504196"/>
    <w:rsid w:val="00506D30"/>
    <w:rsid w:val="0051116E"/>
    <w:rsid w:val="00512303"/>
    <w:rsid w:val="00512EF1"/>
    <w:rsid w:val="005153EA"/>
    <w:rsid w:val="00517ED5"/>
    <w:rsid w:val="00522B05"/>
    <w:rsid w:val="0052719A"/>
    <w:rsid w:val="005306CD"/>
    <w:rsid w:val="00530A17"/>
    <w:rsid w:val="005326FA"/>
    <w:rsid w:val="005329C8"/>
    <w:rsid w:val="00533730"/>
    <w:rsid w:val="0053639C"/>
    <w:rsid w:val="0053797D"/>
    <w:rsid w:val="00546756"/>
    <w:rsid w:val="005468E5"/>
    <w:rsid w:val="00550874"/>
    <w:rsid w:val="00551D55"/>
    <w:rsid w:val="00552168"/>
    <w:rsid w:val="00553540"/>
    <w:rsid w:val="00554FEE"/>
    <w:rsid w:val="00561167"/>
    <w:rsid w:val="00562BC8"/>
    <w:rsid w:val="0056304F"/>
    <w:rsid w:val="005638C0"/>
    <w:rsid w:val="0056464B"/>
    <w:rsid w:val="00566255"/>
    <w:rsid w:val="00570A3E"/>
    <w:rsid w:val="00571740"/>
    <w:rsid w:val="00571F1F"/>
    <w:rsid w:val="005739C1"/>
    <w:rsid w:val="00573B4A"/>
    <w:rsid w:val="00577380"/>
    <w:rsid w:val="00577AC4"/>
    <w:rsid w:val="00580215"/>
    <w:rsid w:val="0058186F"/>
    <w:rsid w:val="00583972"/>
    <w:rsid w:val="00584129"/>
    <w:rsid w:val="00585929"/>
    <w:rsid w:val="00587084"/>
    <w:rsid w:val="00590F1A"/>
    <w:rsid w:val="00592A99"/>
    <w:rsid w:val="00593DEC"/>
    <w:rsid w:val="00594B14"/>
    <w:rsid w:val="0059502E"/>
    <w:rsid w:val="00595404"/>
    <w:rsid w:val="005957D5"/>
    <w:rsid w:val="00596C59"/>
    <w:rsid w:val="005A09D4"/>
    <w:rsid w:val="005A0E96"/>
    <w:rsid w:val="005A15DB"/>
    <w:rsid w:val="005A1DAB"/>
    <w:rsid w:val="005A3EAA"/>
    <w:rsid w:val="005A4319"/>
    <w:rsid w:val="005A47C9"/>
    <w:rsid w:val="005A5A6B"/>
    <w:rsid w:val="005A652D"/>
    <w:rsid w:val="005A6694"/>
    <w:rsid w:val="005A6D5E"/>
    <w:rsid w:val="005B18A6"/>
    <w:rsid w:val="005B3BA5"/>
    <w:rsid w:val="005B55F2"/>
    <w:rsid w:val="005C22B9"/>
    <w:rsid w:val="005C39AE"/>
    <w:rsid w:val="005C3BF4"/>
    <w:rsid w:val="005C5D76"/>
    <w:rsid w:val="005C6A77"/>
    <w:rsid w:val="005C703B"/>
    <w:rsid w:val="005D0DB0"/>
    <w:rsid w:val="005D1E00"/>
    <w:rsid w:val="005D3DAE"/>
    <w:rsid w:val="005D69D4"/>
    <w:rsid w:val="005D6A71"/>
    <w:rsid w:val="005E0657"/>
    <w:rsid w:val="005E50C6"/>
    <w:rsid w:val="005F2351"/>
    <w:rsid w:val="005F2D26"/>
    <w:rsid w:val="005F3161"/>
    <w:rsid w:val="005F39DD"/>
    <w:rsid w:val="005F5C28"/>
    <w:rsid w:val="005F6D0F"/>
    <w:rsid w:val="006039BE"/>
    <w:rsid w:val="006056F3"/>
    <w:rsid w:val="00606D1D"/>
    <w:rsid w:val="006078DB"/>
    <w:rsid w:val="006123AE"/>
    <w:rsid w:val="006148BB"/>
    <w:rsid w:val="006205A7"/>
    <w:rsid w:val="00620D37"/>
    <w:rsid w:val="006216C4"/>
    <w:rsid w:val="00623236"/>
    <w:rsid w:val="0062364C"/>
    <w:rsid w:val="00623F28"/>
    <w:rsid w:val="00624FB4"/>
    <w:rsid w:val="006253F0"/>
    <w:rsid w:val="00625E62"/>
    <w:rsid w:val="00625EAF"/>
    <w:rsid w:val="00626E9E"/>
    <w:rsid w:val="00633025"/>
    <w:rsid w:val="0063463B"/>
    <w:rsid w:val="00634D48"/>
    <w:rsid w:val="006374E3"/>
    <w:rsid w:val="00640775"/>
    <w:rsid w:val="0064141E"/>
    <w:rsid w:val="006424DC"/>
    <w:rsid w:val="00643038"/>
    <w:rsid w:val="00643BD3"/>
    <w:rsid w:val="00644D98"/>
    <w:rsid w:val="006453E2"/>
    <w:rsid w:val="00645672"/>
    <w:rsid w:val="006468A8"/>
    <w:rsid w:val="00646B0C"/>
    <w:rsid w:val="006526B0"/>
    <w:rsid w:val="00652C68"/>
    <w:rsid w:val="00654C98"/>
    <w:rsid w:val="00656322"/>
    <w:rsid w:val="00656A25"/>
    <w:rsid w:val="00656C0A"/>
    <w:rsid w:val="006607E4"/>
    <w:rsid w:val="00661379"/>
    <w:rsid w:val="00661696"/>
    <w:rsid w:val="00662706"/>
    <w:rsid w:val="00664447"/>
    <w:rsid w:val="006745DF"/>
    <w:rsid w:val="006757A8"/>
    <w:rsid w:val="00676A43"/>
    <w:rsid w:val="0067772E"/>
    <w:rsid w:val="00677812"/>
    <w:rsid w:val="00684E0F"/>
    <w:rsid w:val="0069168E"/>
    <w:rsid w:val="006920FC"/>
    <w:rsid w:val="0069243D"/>
    <w:rsid w:val="006928B6"/>
    <w:rsid w:val="00692C15"/>
    <w:rsid w:val="00693561"/>
    <w:rsid w:val="0069373A"/>
    <w:rsid w:val="00693C92"/>
    <w:rsid w:val="00693DAF"/>
    <w:rsid w:val="006942D4"/>
    <w:rsid w:val="00694598"/>
    <w:rsid w:val="00694DA0"/>
    <w:rsid w:val="00695FCE"/>
    <w:rsid w:val="0069630C"/>
    <w:rsid w:val="006A0651"/>
    <w:rsid w:val="006A41DB"/>
    <w:rsid w:val="006A41ED"/>
    <w:rsid w:val="006A421A"/>
    <w:rsid w:val="006A45EA"/>
    <w:rsid w:val="006A4CD2"/>
    <w:rsid w:val="006A52AF"/>
    <w:rsid w:val="006A577D"/>
    <w:rsid w:val="006B00A8"/>
    <w:rsid w:val="006B0621"/>
    <w:rsid w:val="006B16F5"/>
    <w:rsid w:val="006B1C7F"/>
    <w:rsid w:val="006B293A"/>
    <w:rsid w:val="006B4939"/>
    <w:rsid w:val="006B6B63"/>
    <w:rsid w:val="006B7A0D"/>
    <w:rsid w:val="006C0786"/>
    <w:rsid w:val="006C1404"/>
    <w:rsid w:val="006C1B53"/>
    <w:rsid w:val="006C2AAF"/>
    <w:rsid w:val="006C2DDE"/>
    <w:rsid w:val="006C3D8A"/>
    <w:rsid w:val="006C44F0"/>
    <w:rsid w:val="006D0A61"/>
    <w:rsid w:val="006D0DB2"/>
    <w:rsid w:val="006D0E2D"/>
    <w:rsid w:val="006D29FF"/>
    <w:rsid w:val="006D4A97"/>
    <w:rsid w:val="006D4DE4"/>
    <w:rsid w:val="006D5A3F"/>
    <w:rsid w:val="006D5B36"/>
    <w:rsid w:val="006D6201"/>
    <w:rsid w:val="006E3409"/>
    <w:rsid w:val="006E41FE"/>
    <w:rsid w:val="006E6357"/>
    <w:rsid w:val="006F4590"/>
    <w:rsid w:val="006F5689"/>
    <w:rsid w:val="006F59E2"/>
    <w:rsid w:val="006F694B"/>
    <w:rsid w:val="006F7121"/>
    <w:rsid w:val="006F7A2D"/>
    <w:rsid w:val="006F7AB7"/>
    <w:rsid w:val="006F7D10"/>
    <w:rsid w:val="0070057E"/>
    <w:rsid w:val="0070059E"/>
    <w:rsid w:val="00701541"/>
    <w:rsid w:val="0070175E"/>
    <w:rsid w:val="00701E37"/>
    <w:rsid w:val="007022AC"/>
    <w:rsid w:val="007029F3"/>
    <w:rsid w:val="00703E5E"/>
    <w:rsid w:val="00706989"/>
    <w:rsid w:val="0070765F"/>
    <w:rsid w:val="00707873"/>
    <w:rsid w:val="0071064A"/>
    <w:rsid w:val="007136E5"/>
    <w:rsid w:val="00713D02"/>
    <w:rsid w:val="00713DF8"/>
    <w:rsid w:val="007160F5"/>
    <w:rsid w:val="00716A8B"/>
    <w:rsid w:val="00716B81"/>
    <w:rsid w:val="00716E42"/>
    <w:rsid w:val="00717CA3"/>
    <w:rsid w:val="0072147E"/>
    <w:rsid w:val="007223CF"/>
    <w:rsid w:val="00722F2C"/>
    <w:rsid w:val="00723122"/>
    <w:rsid w:val="00723176"/>
    <w:rsid w:val="0072786D"/>
    <w:rsid w:val="00730B6E"/>
    <w:rsid w:val="00731CC3"/>
    <w:rsid w:val="007323D9"/>
    <w:rsid w:val="007328BF"/>
    <w:rsid w:val="007337AE"/>
    <w:rsid w:val="00735716"/>
    <w:rsid w:val="00736435"/>
    <w:rsid w:val="00742794"/>
    <w:rsid w:val="00742E84"/>
    <w:rsid w:val="00747545"/>
    <w:rsid w:val="00751C1F"/>
    <w:rsid w:val="00752CBB"/>
    <w:rsid w:val="00753940"/>
    <w:rsid w:val="00754A45"/>
    <w:rsid w:val="00756B12"/>
    <w:rsid w:val="00760DE6"/>
    <w:rsid w:val="00763DA3"/>
    <w:rsid w:val="00767982"/>
    <w:rsid w:val="007730DE"/>
    <w:rsid w:val="00775411"/>
    <w:rsid w:val="0077545E"/>
    <w:rsid w:val="0077570B"/>
    <w:rsid w:val="00776C72"/>
    <w:rsid w:val="00776FB7"/>
    <w:rsid w:val="007777A2"/>
    <w:rsid w:val="007805C0"/>
    <w:rsid w:val="00783478"/>
    <w:rsid w:val="00786966"/>
    <w:rsid w:val="00787D09"/>
    <w:rsid w:val="0079329D"/>
    <w:rsid w:val="007934DC"/>
    <w:rsid w:val="00794D42"/>
    <w:rsid w:val="007962B0"/>
    <w:rsid w:val="0079786D"/>
    <w:rsid w:val="007A02F3"/>
    <w:rsid w:val="007A084A"/>
    <w:rsid w:val="007A10B2"/>
    <w:rsid w:val="007A1A13"/>
    <w:rsid w:val="007A33A2"/>
    <w:rsid w:val="007A3D01"/>
    <w:rsid w:val="007A486B"/>
    <w:rsid w:val="007A726C"/>
    <w:rsid w:val="007B2C4D"/>
    <w:rsid w:val="007B34C5"/>
    <w:rsid w:val="007B492A"/>
    <w:rsid w:val="007B6138"/>
    <w:rsid w:val="007B637F"/>
    <w:rsid w:val="007C0783"/>
    <w:rsid w:val="007C0B91"/>
    <w:rsid w:val="007C2BA9"/>
    <w:rsid w:val="007C55A5"/>
    <w:rsid w:val="007C6931"/>
    <w:rsid w:val="007C77E3"/>
    <w:rsid w:val="007D0F4E"/>
    <w:rsid w:val="007D1674"/>
    <w:rsid w:val="007D1806"/>
    <w:rsid w:val="007D19C1"/>
    <w:rsid w:val="007D1A8A"/>
    <w:rsid w:val="007D2025"/>
    <w:rsid w:val="007D2B41"/>
    <w:rsid w:val="007D3761"/>
    <w:rsid w:val="007D6153"/>
    <w:rsid w:val="007D68EB"/>
    <w:rsid w:val="007E109C"/>
    <w:rsid w:val="007E1DEC"/>
    <w:rsid w:val="007E2574"/>
    <w:rsid w:val="007E35D3"/>
    <w:rsid w:val="007E3D38"/>
    <w:rsid w:val="007E48CF"/>
    <w:rsid w:val="007F31FA"/>
    <w:rsid w:val="007F374B"/>
    <w:rsid w:val="007F4099"/>
    <w:rsid w:val="007F76F2"/>
    <w:rsid w:val="00802588"/>
    <w:rsid w:val="00806DDB"/>
    <w:rsid w:val="00810732"/>
    <w:rsid w:val="00812B52"/>
    <w:rsid w:val="008137AF"/>
    <w:rsid w:val="008145E1"/>
    <w:rsid w:val="00814644"/>
    <w:rsid w:val="0081506D"/>
    <w:rsid w:val="0081598F"/>
    <w:rsid w:val="008165DE"/>
    <w:rsid w:val="00823831"/>
    <w:rsid w:val="00824655"/>
    <w:rsid w:val="008248EF"/>
    <w:rsid w:val="0082699C"/>
    <w:rsid w:val="00827C7D"/>
    <w:rsid w:val="00831056"/>
    <w:rsid w:val="0083123F"/>
    <w:rsid w:val="00832A54"/>
    <w:rsid w:val="00834B9F"/>
    <w:rsid w:val="00834BCA"/>
    <w:rsid w:val="00835799"/>
    <w:rsid w:val="008359CE"/>
    <w:rsid w:val="00837431"/>
    <w:rsid w:val="00840AA4"/>
    <w:rsid w:val="00841525"/>
    <w:rsid w:val="008441AD"/>
    <w:rsid w:val="00844518"/>
    <w:rsid w:val="00845B7C"/>
    <w:rsid w:val="008508E4"/>
    <w:rsid w:val="00860F78"/>
    <w:rsid w:val="008618F3"/>
    <w:rsid w:val="00861F30"/>
    <w:rsid w:val="0086417A"/>
    <w:rsid w:val="0086581C"/>
    <w:rsid w:val="00873024"/>
    <w:rsid w:val="00873625"/>
    <w:rsid w:val="0087744F"/>
    <w:rsid w:val="008801D3"/>
    <w:rsid w:val="00881419"/>
    <w:rsid w:val="00882CA3"/>
    <w:rsid w:val="00883973"/>
    <w:rsid w:val="00884C77"/>
    <w:rsid w:val="00891033"/>
    <w:rsid w:val="008940CB"/>
    <w:rsid w:val="00894B45"/>
    <w:rsid w:val="008960EA"/>
    <w:rsid w:val="008964D0"/>
    <w:rsid w:val="008969E1"/>
    <w:rsid w:val="008A422D"/>
    <w:rsid w:val="008A59E7"/>
    <w:rsid w:val="008A64C0"/>
    <w:rsid w:val="008A6BC0"/>
    <w:rsid w:val="008A76E0"/>
    <w:rsid w:val="008A7C6C"/>
    <w:rsid w:val="008B0123"/>
    <w:rsid w:val="008B01BB"/>
    <w:rsid w:val="008B4593"/>
    <w:rsid w:val="008B62E8"/>
    <w:rsid w:val="008B6EC7"/>
    <w:rsid w:val="008B72CB"/>
    <w:rsid w:val="008C13BC"/>
    <w:rsid w:val="008C37A8"/>
    <w:rsid w:val="008C4E89"/>
    <w:rsid w:val="008C5012"/>
    <w:rsid w:val="008D00C8"/>
    <w:rsid w:val="008D15AE"/>
    <w:rsid w:val="008D1AC1"/>
    <w:rsid w:val="008D1ED2"/>
    <w:rsid w:val="008D3B2C"/>
    <w:rsid w:val="008D3D47"/>
    <w:rsid w:val="008D4279"/>
    <w:rsid w:val="008D6721"/>
    <w:rsid w:val="008D7012"/>
    <w:rsid w:val="008E0FBF"/>
    <w:rsid w:val="008E1DEA"/>
    <w:rsid w:val="008E3571"/>
    <w:rsid w:val="008E5E06"/>
    <w:rsid w:val="008E5E7A"/>
    <w:rsid w:val="008E66D1"/>
    <w:rsid w:val="008E767A"/>
    <w:rsid w:val="008E7851"/>
    <w:rsid w:val="008F0AC1"/>
    <w:rsid w:val="008F15A5"/>
    <w:rsid w:val="008F33FA"/>
    <w:rsid w:val="008F5CAF"/>
    <w:rsid w:val="008F5E94"/>
    <w:rsid w:val="008F6535"/>
    <w:rsid w:val="008F7126"/>
    <w:rsid w:val="009005E2"/>
    <w:rsid w:val="00906666"/>
    <w:rsid w:val="009068B6"/>
    <w:rsid w:val="009069C6"/>
    <w:rsid w:val="00907671"/>
    <w:rsid w:val="00907BE0"/>
    <w:rsid w:val="00911E97"/>
    <w:rsid w:val="00911EBF"/>
    <w:rsid w:val="0091319A"/>
    <w:rsid w:val="009150DA"/>
    <w:rsid w:val="009159E7"/>
    <w:rsid w:val="00916660"/>
    <w:rsid w:val="00916DC6"/>
    <w:rsid w:val="00917B00"/>
    <w:rsid w:val="0092155A"/>
    <w:rsid w:val="00922487"/>
    <w:rsid w:val="00923149"/>
    <w:rsid w:val="00923E17"/>
    <w:rsid w:val="009240AA"/>
    <w:rsid w:val="009242FE"/>
    <w:rsid w:val="00925BB1"/>
    <w:rsid w:val="00927498"/>
    <w:rsid w:val="0092772E"/>
    <w:rsid w:val="0093131C"/>
    <w:rsid w:val="00933473"/>
    <w:rsid w:val="009341E3"/>
    <w:rsid w:val="00934474"/>
    <w:rsid w:val="00934CCA"/>
    <w:rsid w:val="00935573"/>
    <w:rsid w:val="00937527"/>
    <w:rsid w:val="0094079E"/>
    <w:rsid w:val="00940C80"/>
    <w:rsid w:val="0094267A"/>
    <w:rsid w:val="0094426C"/>
    <w:rsid w:val="00944F56"/>
    <w:rsid w:val="00945365"/>
    <w:rsid w:val="00950B44"/>
    <w:rsid w:val="00953F31"/>
    <w:rsid w:val="00957167"/>
    <w:rsid w:val="00957209"/>
    <w:rsid w:val="009602A8"/>
    <w:rsid w:val="0096149F"/>
    <w:rsid w:val="00962BB5"/>
    <w:rsid w:val="00963FFA"/>
    <w:rsid w:val="00964B17"/>
    <w:rsid w:val="009652C2"/>
    <w:rsid w:val="00965A8A"/>
    <w:rsid w:val="00966E15"/>
    <w:rsid w:val="00970684"/>
    <w:rsid w:val="00970982"/>
    <w:rsid w:val="009712BA"/>
    <w:rsid w:val="00971E64"/>
    <w:rsid w:val="00972EF7"/>
    <w:rsid w:val="00973999"/>
    <w:rsid w:val="0097428A"/>
    <w:rsid w:val="00975F21"/>
    <w:rsid w:val="00977F7E"/>
    <w:rsid w:val="009816ED"/>
    <w:rsid w:val="00981907"/>
    <w:rsid w:val="00985810"/>
    <w:rsid w:val="00985916"/>
    <w:rsid w:val="00985C41"/>
    <w:rsid w:val="00987C4B"/>
    <w:rsid w:val="00991AFD"/>
    <w:rsid w:val="00992106"/>
    <w:rsid w:val="00996B1E"/>
    <w:rsid w:val="009A0229"/>
    <w:rsid w:val="009A342C"/>
    <w:rsid w:val="009A5CFE"/>
    <w:rsid w:val="009B1035"/>
    <w:rsid w:val="009B2091"/>
    <w:rsid w:val="009B7F7D"/>
    <w:rsid w:val="009C1359"/>
    <w:rsid w:val="009C388A"/>
    <w:rsid w:val="009C3CF4"/>
    <w:rsid w:val="009C61BF"/>
    <w:rsid w:val="009C724E"/>
    <w:rsid w:val="009C75FC"/>
    <w:rsid w:val="009D06C4"/>
    <w:rsid w:val="009D2384"/>
    <w:rsid w:val="009D41B1"/>
    <w:rsid w:val="009E01F6"/>
    <w:rsid w:val="009E17B6"/>
    <w:rsid w:val="009E2F76"/>
    <w:rsid w:val="009E5D5E"/>
    <w:rsid w:val="009E6C29"/>
    <w:rsid w:val="009F0460"/>
    <w:rsid w:val="009F2BCF"/>
    <w:rsid w:val="009F3110"/>
    <w:rsid w:val="009F3D94"/>
    <w:rsid w:val="009F3FBF"/>
    <w:rsid w:val="009F6B21"/>
    <w:rsid w:val="00A01506"/>
    <w:rsid w:val="00A0236D"/>
    <w:rsid w:val="00A03ADA"/>
    <w:rsid w:val="00A0567D"/>
    <w:rsid w:val="00A05F0C"/>
    <w:rsid w:val="00A06224"/>
    <w:rsid w:val="00A06370"/>
    <w:rsid w:val="00A07515"/>
    <w:rsid w:val="00A07680"/>
    <w:rsid w:val="00A105CD"/>
    <w:rsid w:val="00A125D9"/>
    <w:rsid w:val="00A128BA"/>
    <w:rsid w:val="00A136A5"/>
    <w:rsid w:val="00A15071"/>
    <w:rsid w:val="00A161BC"/>
    <w:rsid w:val="00A16B12"/>
    <w:rsid w:val="00A222AD"/>
    <w:rsid w:val="00A2236F"/>
    <w:rsid w:val="00A22662"/>
    <w:rsid w:val="00A22837"/>
    <w:rsid w:val="00A266B2"/>
    <w:rsid w:val="00A26DD8"/>
    <w:rsid w:val="00A30BDA"/>
    <w:rsid w:val="00A313DA"/>
    <w:rsid w:val="00A31E3F"/>
    <w:rsid w:val="00A33366"/>
    <w:rsid w:val="00A341E8"/>
    <w:rsid w:val="00A34E88"/>
    <w:rsid w:val="00A356F4"/>
    <w:rsid w:val="00A35A10"/>
    <w:rsid w:val="00A429D0"/>
    <w:rsid w:val="00A4551D"/>
    <w:rsid w:val="00A4560F"/>
    <w:rsid w:val="00A52872"/>
    <w:rsid w:val="00A52FD2"/>
    <w:rsid w:val="00A53954"/>
    <w:rsid w:val="00A560A7"/>
    <w:rsid w:val="00A56E37"/>
    <w:rsid w:val="00A61142"/>
    <w:rsid w:val="00A61887"/>
    <w:rsid w:val="00A61936"/>
    <w:rsid w:val="00A63A74"/>
    <w:rsid w:val="00A63D9B"/>
    <w:rsid w:val="00A64FFF"/>
    <w:rsid w:val="00A67C30"/>
    <w:rsid w:val="00A72D0D"/>
    <w:rsid w:val="00A7316E"/>
    <w:rsid w:val="00A77018"/>
    <w:rsid w:val="00A777BD"/>
    <w:rsid w:val="00A80C14"/>
    <w:rsid w:val="00A820A2"/>
    <w:rsid w:val="00A830B8"/>
    <w:rsid w:val="00A8318E"/>
    <w:rsid w:val="00A8366D"/>
    <w:rsid w:val="00A83F14"/>
    <w:rsid w:val="00A840CF"/>
    <w:rsid w:val="00A85F0D"/>
    <w:rsid w:val="00A976F6"/>
    <w:rsid w:val="00AA1AEA"/>
    <w:rsid w:val="00AA27D2"/>
    <w:rsid w:val="00AA2E28"/>
    <w:rsid w:val="00AA2FE1"/>
    <w:rsid w:val="00AA450F"/>
    <w:rsid w:val="00AA6A5F"/>
    <w:rsid w:val="00AB15C9"/>
    <w:rsid w:val="00AB45ED"/>
    <w:rsid w:val="00AB4B78"/>
    <w:rsid w:val="00AB5671"/>
    <w:rsid w:val="00AB6DDF"/>
    <w:rsid w:val="00AB733C"/>
    <w:rsid w:val="00AC0E6D"/>
    <w:rsid w:val="00AC224E"/>
    <w:rsid w:val="00AC2A77"/>
    <w:rsid w:val="00AC4855"/>
    <w:rsid w:val="00AC49D9"/>
    <w:rsid w:val="00AC4A48"/>
    <w:rsid w:val="00AC5904"/>
    <w:rsid w:val="00AC7F9C"/>
    <w:rsid w:val="00AD1FB5"/>
    <w:rsid w:val="00AD26EE"/>
    <w:rsid w:val="00AD3139"/>
    <w:rsid w:val="00AD4C44"/>
    <w:rsid w:val="00AD6D15"/>
    <w:rsid w:val="00AE0DDA"/>
    <w:rsid w:val="00AE2097"/>
    <w:rsid w:val="00AE36DC"/>
    <w:rsid w:val="00AE3844"/>
    <w:rsid w:val="00AE39FE"/>
    <w:rsid w:val="00AE4B7F"/>
    <w:rsid w:val="00AE6B2C"/>
    <w:rsid w:val="00AE7272"/>
    <w:rsid w:val="00B000E3"/>
    <w:rsid w:val="00B01D70"/>
    <w:rsid w:val="00B034F8"/>
    <w:rsid w:val="00B04585"/>
    <w:rsid w:val="00B04611"/>
    <w:rsid w:val="00B046F1"/>
    <w:rsid w:val="00B04F9E"/>
    <w:rsid w:val="00B06A1A"/>
    <w:rsid w:val="00B07187"/>
    <w:rsid w:val="00B072C4"/>
    <w:rsid w:val="00B10994"/>
    <w:rsid w:val="00B10FBF"/>
    <w:rsid w:val="00B117FF"/>
    <w:rsid w:val="00B13D6C"/>
    <w:rsid w:val="00B154F2"/>
    <w:rsid w:val="00B154F3"/>
    <w:rsid w:val="00B16AF7"/>
    <w:rsid w:val="00B17CDC"/>
    <w:rsid w:val="00B2005F"/>
    <w:rsid w:val="00B20B4F"/>
    <w:rsid w:val="00B21630"/>
    <w:rsid w:val="00B21CD3"/>
    <w:rsid w:val="00B25119"/>
    <w:rsid w:val="00B263FE"/>
    <w:rsid w:val="00B2651F"/>
    <w:rsid w:val="00B2754E"/>
    <w:rsid w:val="00B30437"/>
    <w:rsid w:val="00B327D7"/>
    <w:rsid w:val="00B32FC6"/>
    <w:rsid w:val="00B344EC"/>
    <w:rsid w:val="00B366E9"/>
    <w:rsid w:val="00B41519"/>
    <w:rsid w:val="00B422CC"/>
    <w:rsid w:val="00B4299A"/>
    <w:rsid w:val="00B42F35"/>
    <w:rsid w:val="00B440C3"/>
    <w:rsid w:val="00B4519D"/>
    <w:rsid w:val="00B46E49"/>
    <w:rsid w:val="00B512A5"/>
    <w:rsid w:val="00B51D23"/>
    <w:rsid w:val="00B52D5B"/>
    <w:rsid w:val="00B56CD8"/>
    <w:rsid w:val="00B572D8"/>
    <w:rsid w:val="00B61987"/>
    <w:rsid w:val="00B627B1"/>
    <w:rsid w:val="00B65C61"/>
    <w:rsid w:val="00B66E80"/>
    <w:rsid w:val="00B7153D"/>
    <w:rsid w:val="00B7167C"/>
    <w:rsid w:val="00B71721"/>
    <w:rsid w:val="00B71832"/>
    <w:rsid w:val="00B7348F"/>
    <w:rsid w:val="00B7501D"/>
    <w:rsid w:val="00B75B9C"/>
    <w:rsid w:val="00B765A7"/>
    <w:rsid w:val="00B76FDA"/>
    <w:rsid w:val="00B82B0C"/>
    <w:rsid w:val="00B83328"/>
    <w:rsid w:val="00B8558F"/>
    <w:rsid w:val="00B85BD9"/>
    <w:rsid w:val="00B86120"/>
    <w:rsid w:val="00B86A95"/>
    <w:rsid w:val="00B9142C"/>
    <w:rsid w:val="00B91E97"/>
    <w:rsid w:val="00B97E44"/>
    <w:rsid w:val="00BA0095"/>
    <w:rsid w:val="00BA183F"/>
    <w:rsid w:val="00BA359E"/>
    <w:rsid w:val="00BA72E3"/>
    <w:rsid w:val="00BB17A1"/>
    <w:rsid w:val="00BB2A22"/>
    <w:rsid w:val="00BB32CC"/>
    <w:rsid w:val="00BB5AE5"/>
    <w:rsid w:val="00BC1746"/>
    <w:rsid w:val="00BC3844"/>
    <w:rsid w:val="00BD000A"/>
    <w:rsid w:val="00BD004E"/>
    <w:rsid w:val="00BD1046"/>
    <w:rsid w:val="00BD18F5"/>
    <w:rsid w:val="00BD2A7F"/>
    <w:rsid w:val="00BD2C74"/>
    <w:rsid w:val="00BD68C7"/>
    <w:rsid w:val="00BD6B2B"/>
    <w:rsid w:val="00BD6D4A"/>
    <w:rsid w:val="00BE2F26"/>
    <w:rsid w:val="00BE7E74"/>
    <w:rsid w:val="00BF02A9"/>
    <w:rsid w:val="00BF0AA8"/>
    <w:rsid w:val="00BF1F7C"/>
    <w:rsid w:val="00BF67F1"/>
    <w:rsid w:val="00C034AA"/>
    <w:rsid w:val="00C04CFB"/>
    <w:rsid w:val="00C056D6"/>
    <w:rsid w:val="00C064CF"/>
    <w:rsid w:val="00C0705F"/>
    <w:rsid w:val="00C1049A"/>
    <w:rsid w:val="00C10585"/>
    <w:rsid w:val="00C111A7"/>
    <w:rsid w:val="00C11F78"/>
    <w:rsid w:val="00C12AA7"/>
    <w:rsid w:val="00C12E3D"/>
    <w:rsid w:val="00C1459B"/>
    <w:rsid w:val="00C1695E"/>
    <w:rsid w:val="00C169D3"/>
    <w:rsid w:val="00C17EDE"/>
    <w:rsid w:val="00C20258"/>
    <w:rsid w:val="00C20AD6"/>
    <w:rsid w:val="00C21F3C"/>
    <w:rsid w:val="00C22F5A"/>
    <w:rsid w:val="00C2398C"/>
    <w:rsid w:val="00C247CE"/>
    <w:rsid w:val="00C26087"/>
    <w:rsid w:val="00C26464"/>
    <w:rsid w:val="00C316A0"/>
    <w:rsid w:val="00C37007"/>
    <w:rsid w:val="00C37C4A"/>
    <w:rsid w:val="00C44E45"/>
    <w:rsid w:val="00C44F53"/>
    <w:rsid w:val="00C45CA1"/>
    <w:rsid w:val="00C460E2"/>
    <w:rsid w:val="00C46131"/>
    <w:rsid w:val="00C46D91"/>
    <w:rsid w:val="00C47043"/>
    <w:rsid w:val="00C513C8"/>
    <w:rsid w:val="00C51F51"/>
    <w:rsid w:val="00C52561"/>
    <w:rsid w:val="00C526DA"/>
    <w:rsid w:val="00C5416B"/>
    <w:rsid w:val="00C55994"/>
    <w:rsid w:val="00C565C7"/>
    <w:rsid w:val="00C602C1"/>
    <w:rsid w:val="00C6382F"/>
    <w:rsid w:val="00C64140"/>
    <w:rsid w:val="00C65FA2"/>
    <w:rsid w:val="00C663C0"/>
    <w:rsid w:val="00C665FB"/>
    <w:rsid w:val="00C67207"/>
    <w:rsid w:val="00C67352"/>
    <w:rsid w:val="00C73B60"/>
    <w:rsid w:val="00C76645"/>
    <w:rsid w:val="00C77EE9"/>
    <w:rsid w:val="00C8107F"/>
    <w:rsid w:val="00C8199C"/>
    <w:rsid w:val="00C84934"/>
    <w:rsid w:val="00C84AFB"/>
    <w:rsid w:val="00C87965"/>
    <w:rsid w:val="00C90530"/>
    <w:rsid w:val="00C9096E"/>
    <w:rsid w:val="00C9192E"/>
    <w:rsid w:val="00C925EA"/>
    <w:rsid w:val="00C94A89"/>
    <w:rsid w:val="00CA0E16"/>
    <w:rsid w:val="00CA13BA"/>
    <w:rsid w:val="00CA2CDA"/>
    <w:rsid w:val="00CA4FE9"/>
    <w:rsid w:val="00CA5099"/>
    <w:rsid w:val="00CA6A3E"/>
    <w:rsid w:val="00CA6CF2"/>
    <w:rsid w:val="00CA7FD5"/>
    <w:rsid w:val="00CB10F6"/>
    <w:rsid w:val="00CB1125"/>
    <w:rsid w:val="00CB1BE1"/>
    <w:rsid w:val="00CB6529"/>
    <w:rsid w:val="00CB6C51"/>
    <w:rsid w:val="00CB6E4B"/>
    <w:rsid w:val="00CC162E"/>
    <w:rsid w:val="00CC4195"/>
    <w:rsid w:val="00CC5AD7"/>
    <w:rsid w:val="00CC61AC"/>
    <w:rsid w:val="00CD2F1B"/>
    <w:rsid w:val="00CD3AF0"/>
    <w:rsid w:val="00CD426D"/>
    <w:rsid w:val="00CD4397"/>
    <w:rsid w:val="00CD5DAF"/>
    <w:rsid w:val="00CE0E23"/>
    <w:rsid w:val="00CE182F"/>
    <w:rsid w:val="00CE39A8"/>
    <w:rsid w:val="00CE475E"/>
    <w:rsid w:val="00CF045C"/>
    <w:rsid w:val="00CF0F9A"/>
    <w:rsid w:val="00CF1D2C"/>
    <w:rsid w:val="00CF1DBA"/>
    <w:rsid w:val="00CF2277"/>
    <w:rsid w:val="00CF3377"/>
    <w:rsid w:val="00CF462B"/>
    <w:rsid w:val="00CF514A"/>
    <w:rsid w:val="00CF560A"/>
    <w:rsid w:val="00CF5F39"/>
    <w:rsid w:val="00CF6B9B"/>
    <w:rsid w:val="00D025E5"/>
    <w:rsid w:val="00D046E5"/>
    <w:rsid w:val="00D050E0"/>
    <w:rsid w:val="00D05F0B"/>
    <w:rsid w:val="00D07A39"/>
    <w:rsid w:val="00D101AF"/>
    <w:rsid w:val="00D10E5D"/>
    <w:rsid w:val="00D16DE6"/>
    <w:rsid w:val="00D2239D"/>
    <w:rsid w:val="00D231B7"/>
    <w:rsid w:val="00D23D50"/>
    <w:rsid w:val="00D2480A"/>
    <w:rsid w:val="00D2645E"/>
    <w:rsid w:val="00D2698B"/>
    <w:rsid w:val="00D276F6"/>
    <w:rsid w:val="00D32C6A"/>
    <w:rsid w:val="00D33CB1"/>
    <w:rsid w:val="00D40C68"/>
    <w:rsid w:val="00D41DF1"/>
    <w:rsid w:val="00D46F4F"/>
    <w:rsid w:val="00D470EA"/>
    <w:rsid w:val="00D5133A"/>
    <w:rsid w:val="00D52C92"/>
    <w:rsid w:val="00D537DB"/>
    <w:rsid w:val="00D61824"/>
    <w:rsid w:val="00D6260B"/>
    <w:rsid w:val="00D634AE"/>
    <w:rsid w:val="00D63BAF"/>
    <w:rsid w:val="00D644E6"/>
    <w:rsid w:val="00D66532"/>
    <w:rsid w:val="00D7092F"/>
    <w:rsid w:val="00D7317E"/>
    <w:rsid w:val="00D75DE7"/>
    <w:rsid w:val="00D76C95"/>
    <w:rsid w:val="00D77703"/>
    <w:rsid w:val="00D77E9B"/>
    <w:rsid w:val="00D80221"/>
    <w:rsid w:val="00D80857"/>
    <w:rsid w:val="00D8129D"/>
    <w:rsid w:val="00D847E4"/>
    <w:rsid w:val="00D86232"/>
    <w:rsid w:val="00D86E2E"/>
    <w:rsid w:val="00DA4E14"/>
    <w:rsid w:val="00DA638D"/>
    <w:rsid w:val="00DA71C1"/>
    <w:rsid w:val="00DB0C47"/>
    <w:rsid w:val="00DB2CBD"/>
    <w:rsid w:val="00DB59CE"/>
    <w:rsid w:val="00DB7804"/>
    <w:rsid w:val="00DC13AE"/>
    <w:rsid w:val="00DC441E"/>
    <w:rsid w:val="00DC46B8"/>
    <w:rsid w:val="00DC4B5C"/>
    <w:rsid w:val="00DC533A"/>
    <w:rsid w:val="00DC79B4"/>
    <w:rsid w:val="00DC7E1E"/>
    <w:rsid w:val="00DD3A79"/>
    <w:rsid w:val="00DD3AB3"/>
    <w:rsid w:val="00DD4B32"/>
    <w:rsid w:val="00DD638A"/>
    <w:rsid w:val="00DE08BF"/>
    <w:rsid w:val="00DE412F"/>
    <w:rsid w:val="00DF11D3"/>
    <w:rsid w:val="00DF1B6E"/>
    <w:rsid w:val="00DF4D09"/>
    <w:rsid w:val="00DF5545"/>
    <w:rsid w:val="00DF5D59"/>
    <w:rsid w:val="00DF66CF"/>
    <w:rsid w:val="00E02057"/>
    <w:rsid w:val="00E03A44"/>
    <w:rsid w:val="00E04231"/>
    <w:rsid w:val="00E0702C"/>
    <w:rsid w:val="00E100EC"/>
    <w:rsid w:val="00E10769"/>
    <w:rsid w:val="00E13686"/>
    <w:rsid w:val="00E150E5"/>
    <w:rsid w:val="00E209E5"/>
    <w:rsid w:val="00E2490B"/>
    <w:rsid w:val="00E25B03"/>
    <w:rsid w:val="00E25B19"/>
    <w:rsid w:val="00E336BD"/>
    <w:rsid w:val="00E36242"/>
    <w:rsid w:val="00E368F5"/>
    <w:rsid w:val="00E36F1D"/>
    <w:rsid w:val="00E373D4"/>
    <w:rsid w:val="00E409BE"/>
    <w:rsid w:val="00E42DB3"/>
    <w:rsid w:val="00E454BB"/>
    <w:rsid w:val="00E47BD0"/>
    <w:rsid w:val="00E47E4D"/>
    <w:rsid w:val="00E50A8B"/>
    <w:rsid w:val="00E50FBA"/>
    <w:rsid w:val="00E51A8B"/>
    <w:rsid w:val="00E51B61"/>
    <w:rsid w:val="00E51E7E"/>
    <w:rsid w:val="00E56065"/>
    <w:rsid w:val="00E606FF"/>
    <w:rsid w:val="00E60944"/>
    <w:rsid w:val="00E62389"/>
    <w:rsid w:val="00E66920"/>
    <w:rsid w:val="00E66BFE"/>
    <w:rsid w:val="00E66F06"/>
    <w:rsid w:val="00E6742A"/>
    <w:rsid w:val="00E70D8E"/>
    <w:rsid w:val="00E71638"/>
    <w:rsid w:val="00E7185F"/>
    <w:rsid w:val="00E71C0C"/>
    <w:rsid w:val="00E72821"/>
    <w:rsid w:val="00E74E0B"/>
    <w:rsid w:val="00E75384"/>
    <w:rsid w:val="00E75D57"/>
    <w:rsid w:val="00E80627"/>
    <w:rsid w:val="00E81331"/>
    <w:rsid w:val="00E81935"/>
    <w:rsid w:val="00E82F7C"/>
    <w:rsid w:val="00E8333C"/>
    <w:rsid w:val="00E848CD"/>
    <w:rsid w:val="00E855C3"/>
    <w:rsid w:val="00E912CE"/>
    <w:rsid w:val="00E96357"/>
    <w:rsid w:val="00E97F9A"/>
    <w:rsid w:val="00EA12B8"/>
    <w:rsid w:val="00EA2264"/>
    <w:rsid w:val="00EA2A0E"/>
    <w:rsid w:val="00EA4F8E"/>
    <w:rsid w:val="00EA6986"/>
    <w:rsid w:val="00EA77C9"/>
    <w:rsid w:val="00EB0179"/>
    <w:rsid w:val="00EB1F20"/>
    <w:rsid w:val="00EB344E"/>
    <w:rsid w:val="00EB3782"/>
    <w:rsid w:val="00EB4A84"/>
    <w:rsid w:val="00EB6460"/>
    <w:rsid w:val="00EB6896"/>
    <w:rsid w:val="00EB6E94"/>
    <w:rsid w:val="00EB7352"/>
    <w:rsid w:val="00EB74F5"/>
    <w:rsid w:val="00EC1000"/>
    <w:rsid w:val="00EC3473"/>
    <w:rsid w:val="00EC36F7"/>
    <w:rsid w:val="00EC4F7E"/>
    <w:rsid w:val="00EC5FF1"/>
    <w:rsid w:val="00EC7D8F"/>
    <w:rsid w:val="00ED24AD"/>
    <w:rsid w:val="00ED280A"/>
    <w:rsid w:val="00ED3C6B"/>
    <w:rsid w:val="00ED4DB6"/>
    <w:rsid w:val="00ED5EEE"/>
    <w:rsid w:val="00ED6F1D"/>
    <w:rsid w:val="00ED7B5C"/>
    <w:rsid w:val="00EE1FEE"/>
    <w:rsid w:val="00EE57F5"/>
    <w:rsid w:val="00EF036B"/>
    <w:rsid w:val="00EF05FF"/>
    <w:rsid w:val="00EF10F3"/>
    <w:rsid w:val="00EF1DB2"/>
    <w:rsid w:val="00EF3A02"/>
    <w:rsid w:val="00EF59F8"/>
    <w:rsid w:val="00EF7364"/>
    <w:rsid w:val="00F00B0D"/>
    <w:rsid w:val="00F023F4"/>
    <w:rsid w:val="00F039D3"/>
    <w:rsid w:val="00F04854"/>
    <w:rsid w:val="00F0594E"/>
    <w:rsid w:val="00F0720C"/>
    <w:rsid w:val="00F1032B"/>
    <w:rsid w:val="00F10C80"/>
    <w:rsid w:val="00F11958"/>
    <w:rsid w:val="00F11FCE"/>
    <w:rsid w:val="00F14873"/>
    <w:rsid w:val="00F149FC"/>
    <w:rsid w:val="00F155C6"/>
    <w:rsid w:val="00F21826"/>
    <w:rsid w:val="00F2296C"/>
    <w:rsid w:val="00F30A9F"/>
    <w:rsid w:val="00F31B3E"/>
    <w:rsid w:val="00F31BB0"/>
    <w:rsid w:val="00F3542B"/>
    <w:rsid w:val="00F40FC7"/>
    <w:rsid w:val="00F4163D"/>
    <w:rsid w:val="00F42764"/>
    <w:rsid w:val="00F4692B"/>
    <w:rsid w:val="00F51039"/>
    <w:rsid w:val="00F513AE"/>
    <w:rsid w:val="00F516AD"/>
    <w:rsid w:val="00F5218F"/>
    <w:rsid w:val="00F527E6"/>
    <w:rsid w:val="00F53191"/>
    <w:rsid w:val="00F53633"/>
    <w:rsid w:val="00F543CC"/>
    <w:rsid w:val="00F55391"/>
    <w:rsid w:val="00F563D3"/>
    <w:rsid w:val="00F56DAA"/>
    <w:rsid w:val="00F56FED"/>
    <w:rsid w:val="00F577AD"/>
    <w:rsid w:val="00F57890"/>
    <w:rsid w:val="00F57BC7"/>
    <w:rsid w:val="00F6091F"/>
    <w:rsid w:val="00F60BC5"/>
    <w:rsid w:val="00F60F8A"/>
    <w:rsid w:val="00F65236"/>
    <w:rsid w:val="00F65BDE"/>
    <w:rsid w:val="00F66FD5"/>
    <w:rsid w:val="00F67345"/>
    <w:rsid w:val="00F708BD"/>
    <w:rsid w:val="00F70B06"/>
    <w:rsid w:val="00F70F0D"/>
    <w:rsid w:val="00F72D2B"/>
    <w:rsid w:val="00F73746"/>
    <w:rsid w:val="00F75DB5"/>
    <w:rsid w:val="00F7703E"/>
    <w:rsid w:val="00F804BA"/>
    <w:rsid w:val="00F808B4"/>
    <w:rsid w:val="00F80A54"/>
    <w:rsid w:val="00F810F5"/>
    <w:rsid w:val="00F83214"/>
    <w:rsid w:val="00F8492F"/>
    <w:rsid w:val="00F84A48"/>
    <w:rsid w:val="00F85F01"/>
    <w:rsid w:val="00F865ED"/>
    <w:rsid w:val="00F868EA"/>
    <w:rsid w:val="00F9094A"/>
    <w:rsid w:val="00F93494"/>
    <w:rsid w:val="00F94325"/>
    <w:rsid w:val="00F948E0"/>
    <w:rsid w:val="00F952CF"/>
    <w:rsid w:val="00F96EF2"/>
    <w:rsid w:val="00FA4F11"/>
    <w:rsid w:val="00FA5D3D"/>
    <w:rsid w:val="00FA6481"/>
    <w:rsid w:val="00FB0B16"/>
    <w:rsid w:val="00FB1014"/>
    <w:rsid w:val="00FB206F"/>
    <w:rsid w:val="00FB26E0"/>
    <w:rsid w:val="00FB6B2B"/>
    <w:rsid w:val="00FC3280"/>
    <w:rsid w:val="00FC35E6"/>
    <w:rsid w:val="00FC40E9"/>
    <w:rsid w:val="00FC42C6"/>
    <w:rsid w:val="00FC48DB"/>
    <w:rsid w:val="00FC6353"/>
    <w:rsid w:val="00FC6A34"/>
    <w:rsid w:val="00FC72C8"/>
    <w:rsid w:val="00FC7B0D"/>
    <w:rsid w:val="00FD0C9D"/>
    <w:rsid w:val="00FD1D3C"/>
    <w:rsid w:val="00FD20D2"/>
    <w:rsid w:val="00FD42E1"/>
    <w:rsid w:val="00FD57B5"/>
    <w:rsid w:val="00FE2459"/>
    <w:rsid w:val="00FE6534"/>
    <w:rsid w:val="00FF035C"/>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BF648753-4827-4EAD-808D-85DF528AE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C44F53"/>
    <w:rPr>
      <w:color w:val="605E5C"/>
      <w:shd w:val="clear" w:color="auto" w:fill="E1DFDD"/>
    </w:rPr>
  </w:style>
  <w:style w:type="paragraph" w:styleId="ListParagraph">
    <w:name w:val="List Paragraph"/>
    <w:basedOn w:val="Normal"/>
    <w:uiPriority w:val="34"/>
    <w:qFormat/>
    <w:rsid w:val="00B627B1"/>
    <w:pPr>
      <w:ind w:left="720"/>
      <w:contextualSpacing/>
    </w:pPr>
  </w:style>
  <w:style w:type="character" w:styleId="CommentReference">
    <w:name w:val="annotation reference"/>
    <w:basedOn w:val="DefaultParagraphFont"/>
    <w:semiHidden/>
    <w:unhideWhenUsed/>
    <w:rsid w:val="009C388A"/>
    <w:rPr>
      <w:sz w:val="16"/>
      <w:szCs w:val="16"/>
    </w:rPr>
  </w:style>
  <w:style w:type="paragraph" w:styleId="CommentText">
    <w:name w:val="annotation text"/>
    <w:basedOn w:val="Normal"/>
    <w:link w:val="CommentTextChar"/>
    <w:unhideWhenUsed/>
    <w:rsid w:val="009C388A"/>
    <w:pPr>
      <w:spacing w:line="240" w:lineRule="auto"/>
    </w:pPr>
  </w:style>
  <w:style w:type="character" w:customStyle="1" w:styleId="CommentTextChar">
    <w:name w:val="Comment Text Char"/>
    <w:basedOn w:val="DefaultParagraphFont"/>
    <w:link w:val="CommentText"/>
    <w:rsid w:val="009C388A"/>
    <w:rPr>
      <w:rFonts w:ascii="Arial" w:hAnsi="Arial" w:cs="Arial"/>
      <w:lang w:eastAsia="zh-CN"/>
    </w:rPr>
  </w:style>
  <w:style w:type="paragraph" w:styleId="CommentSubject">
    <w:name w:val="annotation subject"/>
    <w:basedOn w:val="CommentText"/>
    <w:next w:val="CommentText"/>
    <w:link w:val="CommentSubjectChar"/>
    <w:semiHidden/>
    <w:unhideWhenUsed/>
    <w:rsid w:val="009C388A"/>
    <w:rPr>
      <w:b/>
      <w:bCs/>
    </w:rPr>
  </w:style>
  <w:style w:type="character" w:customStyle="1" w:styleId="CommentSubjectChar">
    <w:name w:val="Comment Subject Char"/>
    <w:basedOn w:val="CommentTextChar"/>
    <w:link w:val="CommentSubject"/>
    <w:semiHidden/>
    <w:rsid w:val="009C388A"/>
    <w:rPr>
      <w:rFonts w:ascii="Arial" w:hAnsi="Arial" w:cs="Arial"/>
      <w:b/>
      <w:bCs/>
      <w:lang w:eastAsia="zh-CN"/>
    </w:rPr>
  </w:style>
  <w:style w:type="paragraph" w:styleId="Revision">
    <w:name w:val="Revision"/>
    <w:hidden/>
    <w:uiPriority w:val="99"/>
    <w:semiHidden/>
    <w:rsid w:val="000653BB"/>
    <w:pPr>
      <w:spacing w:after="0" w:line="240" w:lineRule="auto"/>
      <w:ind w:left="0" w:firstLine="0"/>
      <w:jc w:val="left"/>
    </w:pPr>
    <w:rPr>
      <w:rFonts w:ascii="Arial" w:hAnsi="Arial" w:cs="Arial"/>
      <w:lang w:eastAsia="zh-CN"/>
    </w:rPr>
  </w:style>
  <w:style w:type="character" w:styleId="PlaceholderText">
    <w:name w:val="Placeholder Text"/>
    <w:basedOn w:val="DefaultParagraphFont"/>
    <w:uiPriority w:val="99"/>
    <w:semiHidden/>
    <w:rsid w:val="00480CE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rsc.li/4h0ZyOr" TargetMode="External"/><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D8BB25-B575-45DF-A7FC-169D173A6D3B}">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3.xml><?xml version="1.0" encoding="utf-8"?>
<ds:datastoreItem xmlns:ds="http://schemas.openxmlformats.org/officeDocument/2006/customXml" ds:itemID="{CD79C33A-262B-499E-8588-E1E6DB5917D5}">
  <ds:schemaRefs>
    <ds:schemaRef ds:uri="http://schemas.microsoft.com/sharepoint/v3/contenttype/forms"/>
  </ds:schemaRefs>
</ds:datastoreItem>
</file>

<file path=customXml/itemProps4.xml><?xml version="1.0" encoding="utf-8"?>
<ds:datastoreItem xmlns:ds="http://schemas.openxmlformats.org/officeDocument/2006/customXml" ds:itemID="{363907B3-A76A-4B6D-A93E-E08443B07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799</Words>
  <Characters>4078</Characters>
  <Application>Microsoft Office Word</Application>
  <DocSecurity>0</DocSecurity>
  <Lines>107</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Solubility structure strip student sheet</dc:title>
  <dc:subject/>
  <dc:creator>Royal Society of Chemistry</dc:creator>
  <cp:keywords>student sheet; solubility; soluble; insoluble; dissolve; precipitate; mixtures; elements compounds and mixtures; literacy; science communication; writing skills</cp:keywords>
  <dc:description>From: rsc.li/4h0ZyOr,  teacher notes with example answers also available</dc:description>
  <cp:lastModifiedBy>Katie Haylor</cp:lastModifiedBy>
  <cp:revision>93</cp:revision>
  <cp:lastPrinted>2026-09-17T10:45:00Z</cp:lastPrinted>
  <dcterms:created xsi:type="dcterms:W3CDTF">2026-07-28T15:11:00Z</dcterms:created>
  <dcterms:modified xsi:type="dcterms:W3CDTF">2026-09-17T11:05:00Z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