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015ABB" w14:textId="7E047B8A" w:rsidR="00A5740C" w:rsidRDefault="008458E4" w:rsidP="00B17B31">
      <w:pPr>
        <w:pStyle w:val="RSCH1"/>
      </w:pPr>
      <w:r>
        <w:t>Unit conversion</w:t>
      </w:r>
    </w:p>
    <w:p w14:paraId="6B39419E" w14:textId="77777777" w:rsidR="000A40CB" w:rsidRPr="00417D39" w:rsidRDefault="000A40CB" w:rsidP="00B17B31">
      <w:pPr>
        <w:pStyle w:val="RSCBasictext"/>
        <w:outlineLvl w:val="9"/>
      </w:pPr>
      <w:r w:rsidRPr="00417D39">
        <w:t xml:space="preserve">This </w:t>
      </w:r>
      <w:r>
        <w:t>learner worksheet</w:t>
      </w:r>
      <w:r w:rsidRPr="00417D39">
        <w:t xml:space="preserve"> forms part of the Maths skills for chemistry resources series which can be viewed at: </w:t>
      </w:r>
      <w:hyperlink r:id="rId11" w:history="1">
        <w:r w:rsidRPr="00341D9C">
          <w:rPr>
            <w:rFonts w:eastAsia="Times New Roman"/>
            <w:color w:val="6D0C41"/>
            <w:u w:val="single"/>
            <w:lang w:eastAsia="en-GB"/>
          </w:rPr>
          <w:t>rsc.li/4A41ezG</w:t>
        </w:r>
      </w:hyperlink>
      <w:r>
        <w:t>.</w:t>
      </w:r>
      <w:r w:rsidRPr="00417D39">
        <w:t xml:space="preserve"> The resource series covers math</w:t>
      </w:r>
      <w:r>
        <w:t>s</w:t>
      </w:r>
      <w:r w:rsidRPr="00417D39">
        <w:t xml:space="preserve"> skill</w:t>
      </w:r>
      <w:r>
        <w:t xml:space="preserve">s </w:t>
      </w:r>
      <w:r w:rsidRPr="00417D39">
        <w:t xml:space="preserve">which are fundamental </w:t>
      </w:r>
      <w:r>
        <w:t xml:space="preserve">to </w:t>
      </w:r>
      <w:r w:rsidRPr="00417D39">
        <w:t>chemistry teaching:</w:t>
      </w:r>
    </w:p>
    <w:p w14:paraId="0E972E6E" w14:textId="77777777" w:rsidR="000A40CB" w:rsidRDefault="000A40CB" w:rsidP="00B17B31">
      <w:pPr>
        <w:pStyle w:val="RSCBulletedlist"/>
        <w:outlineLvl w:val="9"/>
      </w:pPr>
      <w:r w:rsidRPr="00A1042B">
        <w:t xml:space="preserve">Algebra and equations </w:t>
      </w:r>
    </w:p>
    <w:p w14:paraId="58DCF851" w14:textId="77777777" w:rsidR="000A40CB" w:rsidRDefault="000A40CB" w:rsidP="00B17B31">
      <w:pPr>
        <w:pStyle w:val="RSCBulletedlist"/>
        <w:outlineLvl w:val="9"/>
      </w:pPr>
      <w:r w:rsidRPr="00A1042B">
        <w:t xml:space="preserve">Ratio and proportion </w:t>
      </w:r>
    </w:p>
    <w:p w14:paraId="302F2AC5" w14:textId="77777777" w:rsidR="000A40CB" w:rsidRPr="00A1042B" w:rsidRDefault="000A40CB" w:rsidP="00B17B31">
      <w:pPr>
        <w:pStyle w:val="RSCBulletedlist"/>
        <w:outlineLvl w:val="9"/>
      </w:pPr>
      <w:r w:rsidRPr="00A1042B">
        <w:t>Graphs and data, divided into: </w:t>
      </w:r>
    </w:p>
    <w:p w14:paraId="1C889E43" w14:textId="77777777" w:rsidR="000A40CB" w:rsidRPr="00A1042B" w:rsidRDefault="000A40CB" w:rsidP="00B17B31">
      <w:pPr>
        <w:pStyle w:val="RSCBulletedlist"/>
        <w:numPr>
          <w:ilvl w:val="1"/>
          <w:numId w:val="42"/>
        </w:numPr>
        <w:outlineLvl w:val="9"/>
      </w:pPr>
      <w:r w:rsidRPr="00A1042B">
        <w:t xml:space="preserve">Creating graphs </w:t>
      </w:r>
    </w:p>
    <w:p w14:paraId="402C29E3" w14:textId="77777777" w:rsidR="000A40CB" w:rsidRPr="00A1042B" w:rsidRDefault="000A40CB" w:rsidP="00B17B31">
      <w:pPr>
        <w:pStyle w:val="RSCBulletedlist"/>
        <w:numPr>
          <w:ilvl w:val="1"/>
          <w:numId w:val="42"/>
        </w:numPr>
        <w:outlineLvl w:val="9"/>
      </w:pPr>
      <w:r w:rsidRPr="00A1042B">
        <w:t xml:space="preserve">Interpreting graphs </w:t>
      </w:r>
    </w:p>
    <w:p w14:paraId="794FB01E" w14:textId="77777777" w:rsidR="000A40CB" w:rsidRDefault="000A40CB" w:rsidP="00B17B31">
      <w:pPr>
        <w:pStyle w:val="RSCBulletedlist"/>
        <w:outlineLvl w:val="9"/>
      </w:pPr>
      <w:r w:rsidRPr="000A40CB">
        <w:rPr>
          <w:b/>
          <w:bCs/>
        </w:rPr>
        <w:t>Understanding number</w:t>
      </w:r>
      <w:r>
        <w:t>, divided into:</w:t>
      </w:r>
      <w:r w:rsidRPr="00A1042B">
        <w:t xml:space="preserve"> </w:t>
      </w:r>
    </w:p>
    <w:p w14:paraId="01247A1F" w14:textId="77777777" w:rsidR="000A40CB" w:rsidRPr="000A40CB" w:rsidRDefault="000A40CB" w:rsidP="00B17B31">
      <w:pPr>
        <w:pStyle w:val="RSCBulletedlist"/>
        <w:numPr>
          <w:ilvl w:val="1"/>
          <w:numId w:val="42"/>
        </w:numPr>
        <w:outlineLvl w:val="9"/>
        <w:rPr>
          <w:b/>
          <w:bCs/>
        </w:rPr>
      </w:pPr>
      <w:r w:rsidRPr="000A40CB">
        <w:rPr>
          <w:b/>
          <w:bCs/>
        </w:rPr>
        <w:t xml:space="preserve">Unit conversion </w:t>
      </w:r>
    </w:p>
    <w:p w14:paraId="6F6D9741" w14:textId="77777777" w:rsidR="000A40CB" w:rsidRDefault="000A40CB" w:rsidP="00B17B31">
      <w:pPr>
        <w:pStyle w:val="RSCBulletedlist"/>
        <w:numPr>
          <w:ilvl w:val="1"/>
          <w:numId w:val="42"/>
        </w:numPr>
        <w:outlineLvl w:val="9"/>
      </w:pPr>
      <w:r>
        <w:t>Significant figures and rounding</w:t>
      </w:r>
    </w:p>
    <w:p w14:paraId="5CE6E9E9" w14:textId="7E3A7B2C" w:rsidR="00126209" w:rsidRDefault="00126209" w:rsidP="00B17B31">
      <w:pPr>
        <w:pStyle w:val="RSCH2"/>
      </w:pPr>
      <w:r>
        <w:t>Resource series components</w:t>
      </w:r>
    </w:p>
    <w:p w14:paraId="6055EFAC" w14:textId="4BEAC317" w:rsidR="004D7D94" w:rsidRDefault="00126209" w:rsidP="00B17B31">
      <w:pPr>
        <w:pStyle w:val="RSCBasictext"/>
        <w:outlineLvl w:val="9"/>
      </w:pPr>
      <w:r>
        <w:t xml:space="preserve">The resource series is divided into two stages. Stage 1 </w:t>
      </w:r>
      <w:r w:rsidRPr="00327FE8">
        <w:t>(</w:t>
      </w:r>
      <w:r w:rsidRPr="008C2EDC">
        <w:rPr>
          <w:rFonts w:ascii="Segoe UI Symbol" w:eastAsia="Segoe UI Symbol" w:hAnsi="Segoe UI Symbol"/>
          <w:color w:val="6D0C41"/>
          <w:lang w:eastAsia="ja-JP"/>
        </w:rPr>
        <w:t>✪</w:t>
      </w:r>
      <w:r w:rsidRPr="00327FE8">
        <w:rPr>
          <w:rFonts w:ascii="Segoe UI Symbol" w:eastAsia="Segoe UI Symbol" w:hAnsi="Segoe UI Symbol"/>
          <w:lang w:eastAsia="ja-JP"/>
        </w:rPr>
        <w:t>)</w:t>
      </w:r>
      <w:r w:rsidRPr="00327FE8">
        <w:t xml:space="preserve"> </w:t>
      </w:r>
      <w:r>
        <w:t xml:space="preserve">is most suitable for ages 11−14 and stage 2 </w:t>
      </w:r>
      <w:r w:rsidRPr="00327FE8">
        <w:t>(</w:t>
      </w:r>
      <w:r w:rsidRPr="008C2EDC">
        <w:rPr>
          <w:rFonts w:ascii="Segoe UI Symbol" w:eastAsia="Segoe UI Symbol" w:hAnsi="Segoe UI Symbol"/>
          <w:color w:val="6D0C41"/>
          <w:lang w:eastAsia="ja-JP"/>
        </w:rPr>
        <w:t>✪✪</w:t>
      </w:r>
      <w:r w:rsidRPr="00327FE8">
        <w:rPr>
          <w:rFonts w:ascii="Segoe UI Symbol" w:eastAsia="Segoe UI Symbol" w:hAnsi="Segoe UI Symbol"/>
          <w:lang w:eastAsia="ja-JP"/>
        </w:rPr>
        <w:t>)</w:t>
      </w:r>
      <w:r>
        <w:rPr>
          <w:rFonts w:ascii="Segoe UI Symbol" w:eastAsia="Segoe UI Symbol" w:hAnsi="Segoe UI Symbol"/>
          <w:lang w:eastAsia="ja-JP"/>
        </w:rPr>
        <w:t xml:space="preserve"> </w:t>
      </w:r>
      <w:r>
        <w:t>for ages 14−16</w:t>
      </w:r>
      <w:r w:rsidRPr="00327FE8">
        <w:t>.</w:t>
      </w:r>
      <w:r>
        <w:t xml:space="preserve"> However, older learners with gaps in their fundamental knowledge can use stage 1 as a stepping stone. </w:t>
      </w:r>
      <w:r w:rsidR="00B846A3">
        <w:t>Understanding number is available at stage 1 only.</w:t>
      </w:r>
    </w:p>
    <w:tbl>
      <w:tblPr>
        <w:tblStyle w:val="TableGrid"/>
        <w:tblW w:w="9634" w:type="dxa"/>
        <w:tblLayout w:type="fixed"/>
        <w:tblLook w:val="04A0" w:firstRow="1" w:lastRow="0" w:firstColumn="1" w:lastColumn="0" w:noHBand="0" w:noVBand="1"/>
      </w:tblPr>
      <w:tblGrid>
        <w:gridCol w:w="3211"/>
        <w:gridCol w:w="3211"/>
        <w:gridCol w:w="3212"/>
      </w:tblGrid>
      <w:tr w:rsidR="004D7D94" w14:paraId="2A6274C6" w14:textId="77777777">
        <w:trPr>
          <w:trHeight w:val="565"/>
        </w:trPr>
        <w:tc>
          <w:tcPr>
            <w:tcW w:w="3211" w:type="dxa"/>
            <w:vAlign w:val="center"/>
          </w:tcPr>
          <w:p w14:paraId="0B800709" w14:textId="77777777" w:rsidR="004D7D94" w:rsidRPr="00901E10" w:rsidRDefault="004D7D94">
            <w:pPr>
              <w:spacing w:after="0" w:line="240" w:lineRule="auto"/>
              <w:ind w:left="0" w:firstLine="0"/>
              <w:jc w:val="left"/>
              <w:outlineLvl w:val="9"/>
              <w:rPr>
                <w:rFonts w:ascii="Century Gothic" w:hAnsi="Century Gothic"/>
                <w:b/>
                <w:bCs/>
                <w:sz w:val="36"/>
                <w:szCs w:val="36"/>
              </w:rPr>
            </w:pPr>
            <w:r w:rsidRPr="003841DD">
              <w:rPr>
                <w:rFonts w:ascii="Century Gothic" w:hAnsi="Century Gothic"/>
                <w:b/>
                <w:bCs/>
                <w:sz w:val="24"/>
                <w:szCs w:val="24"/>
              </w:rPr>
              <w:t xml:space="preserve">Stage 1 </w:t>
            </w:r>
            <w:r w:rsidRPr="003841DD">
              <w:rPr>
                <w:rFonts w:ascii="Segoe UI Symbol" w:eastAsia="Segoe UI Symbol" w:hAnsi="Segoe UI Symbol" w:cs="Segoe UI Symbol"/>
                <w:b/>
                <w:bCs/>
                <w:color w:val="6D0C41"/>
                <w:sz w:val="32"/>
                <w:szCs w:val="32"/>
                <w:lang w:eastAsia="ja-JP"/>
              </w:rPr>
              <w:t>✪</w:t>
            </w:r>
          </w:p>
        </w:tc>
        <w:tc>
          <w:tcPr>
            <w:tcW w:w="3211" w:type="dxa"/>
            <w:vMerge w:val="restart"/>
            <w:vAlign w:val="center"/>
          </w:tcPr>
          <w:p w14:paraId="499AAC5A" w14:textId="01F390D2" w:rsidR="004D7D94" w:rsidRDefault="001737E9">
            <w:pPr>
              <w:pStyle w:val="RSCBasictext"/>
              <w:ind w:left="0" w:firstLine="0"/>
              <w:jc w:val="center"/>
              <w:outlineLvl w:val="9"/>
            </w:pPr>
            <w:r>
              <w:rPr>
                <w:noProof/>
              </w:rPr>
              <w:drawing>
                <wp:anchor distT="0" distB="0" distL="114300" distR="114300" simplePos="0" relativeHeight="251658240" behindDoc="0" locked="0" layoutInCell="1" allowOverlap="1" wp14:anchorId="2A3B0DB3" wp14:editId="61383D77">
                  <wp:simplePos x="0" y="0"/>
                  <wp:positionH relativeFrom="column">
                    <wp:posOffset>288925</wp:posOffset>
                  </wp:positionH>
                  <wp:positionV relativeFrom="paragraph">
                    <wp:posOffset>579120</wp:posOffset>
                  </wp:positionV>
                  <wp:extent cx="1456055" cy="819150"/>
                  <wp:effectExtent l="38100" t="38100" r="86995" b="95250"/>
                  <wp:wrapNone/>
                  <wp:docPr id="84755638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556383" name="Picture 1">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56055" cy="819150"/>
                          </a:xfrm>
                          <a:prstGeom prst="rect">
                            <a:avLst/>
                          </a:prstGeom>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004D7D94">
              <w:rPr>
                <w:noProof/>
              </w:rPr>
              <w:drawing>
                <wp:anchor distT="0" distB="0" distL="114300" distR="114300" simplePos="0" relativeHeight="251658241" behindDoc="1" locked="0" layoutInCell="1" allowOverlap="1" wp14:anchorId="516B1934" wp14:editId="79703899">
                  <wp:simplePos x="0" y="0"/>
                  <wp:positionH relativeFrom="column">
                    <wp:posOffset>148590</wp:posOffset>
                  </wp:positionH>
                  <wp:positionV relativeFrom="paragraph">
                    <wp:posOffset>37465</wp:posOffset>
                  </wp:positionV>
                  <wp:extent cx="1439545" cy="808990"/>
                  <wp:effectExtent l="38100" t="38100" r="103505" b="86360"/>
                  <wp:wrapNone/>
                  <wp:docPr id="82253999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539998" name="Picture 1">
                            <a:extLst>
                              <a:ext uri="{C183D7F6-B498-43B3-948B-1728B52AA6E4}">
                                <adec:decorative xmlns:adec="http://schemas.microsoft.com/office/drawing/2017/decorative" val="1"/>
                              </a:ext>
                            </a:extLst>
                          </pic:cNvPr>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439545" cy="808990"/>
                          </a:xfrm>
                          <a:prstGeom prst="rect">
                            <a:avLst/>
                          </a:prstGeom>
                          <a:effectLst>
                            <a:outerShdw blurRad="50800" dist="38100" dir="2700000" algn="t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p>
        </w:tc>
        <w:tc>
          <w:tcPr>
            <w:tcW w:w="3212" w:type="dxa"/>
            <w:vMerge w:val="restart"/>
            <w:shd w:val="clear" w:color="auto" w:fill="FCE7F2"/>
            <w:vAlign w:val="center"/>
          </w:tcPr>
          <w:p w14:paraId="4DD2C87E" w14:textId="77777777" w:rsidR="004D7D94" w:rsidRDefault="004D7D94">
            <w:pPr>
              <w:pStyle w:val="RSCBasictext"/>
              <w:ind w:left="-14" w:firstLine="14"/>
              <w:jc w:val="center"/>
              <w:outlineLvl w:val="9"/>
            </w:pPr>
            <w:r>
              <w:rPr>
                <w:noProof/>
              </w:rPr>
              <w:drawing>
                <wp:inline distT="0" distB="0" distL="0" distR="0" wp14:anchorId="4C24D4B7" wp14:editId="59F725C1">
                  <wp:extent cx="1040336" cy="1471188"/>
                  <wp:effectExtent l="38100" t="38100" r="102870" b="91440"/>
                  <wp:docPr id="86617755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177553" name="Picture 1">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040336" cy="1471188"/>
                          </a:xfrm>
                          <a:prstGeom prst="rect">
                            <a:avLst/>
                          </a:prstGeom>
                          <a:effectLst>
                            <a:outerShdw blurRad="50800" dist="38100" dir="2700000" algn="tl" rotWithShape="0">
                              <a:prstClr val="black">
                                <a:alpha val="40000"/>
                              </a:prstClr>
                            </a:outerShdw>
                          </a:effectLst>
                        </pic:spPr>
                      </pic:pic>
                    </a:graphicData>
                  </a:graphic>
                </wp:inline>
              </w:drawing>
            </w:r>
          </w:p>
        </w:tc>
      </w:tr>
      <w:tr w:rsidR="004D7D94" w14:paraId="38BC7460" w14:textId="77777777">
        <w:trPr>
          <w:trHeight w:val="525"/>
        </w:trPr>
        <w:tc>
          <w:tcPr>
            <w:tcW w:w="3211" w:type="dxa"/>
            <w:vAlign w:val="center"/>
          </w:tcPr>
          <w:p w14:paraId="1E269218" w14:textId="198181DA" w:rsidR="004D7D94" w:rsidRDefault="001737E9">
            <w:pPr>
              <w:pStyle w:val="RSCBasictext"/>
              <w:ind w:left="-108"/>
              <w:jc w:val="center"/>
              <w:outlineLvl w:val="9"/>
              <w:rPr>
                <w:noProof/>
              </w:rPr>
            </w:pPr>
            <w:r>
              <w:rPr>
                <w:noProof/>
              </w:rPr>
              <w:drawing>
                <wp:anchor distT="0" distB="0" distL="114300" distR="114300" simplePos="0" relativeHeight="251658243" behindDoc="0" locked="0" layoutInCell="1" allowOverlap="1" wp14:anchorId="180C8F5F" wp14:editId="6BBA024D">
                  <wp:simplePos x="0" y="0"/>
                  <wp:positionH relativeFrom="column">
                    <wp:posOffset>295910</wp:posOffset>
                  </wp:positionH>
                  <wp:positionV relativeFrom="paragraph">
                    <wp:posOffset>433705</wp:posOffset>
                  </wp:positionV>
                  <wp:extent cx="1398905" cy="786765"/>
                  <wp:effectExtent l="38100" t="38100" r="86995" b="89535"/>
                  <wp:wrapNone/>
                  <wp:docPr id="194668185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681859" name="Picture 1">
                            <a:extLst>
                              <a:ext uri="{C183D7F6-B498-43B3-948B-1728B52AA6E4}">
                                <adec:decorative xmlns:adec="http://schemas.microsoft.com/office/drawing/2017/decorative" val="1"/>
                              </a:ext>
                            </a:extLst>
                          </pic:cNvPr>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398905" cy="786765"/>
                          </a:xfrm>
                          <a:prstGeom prst="rect">
                            <a:avLst/>
                          </a:prstGeom>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004D7D94">
              <w:rPr>
                <w:noProof/>
              </w:rPr>
              <w:drawing>
                <wp:anchor distT="0" distB="0" distL="114300" distR="114300" simplePos="0" relativeHeight="251658242" behindDoc="0" locked="0" layoutInCell="1" allowOverlap="1" wp14:anchorId="16C9B1C5" wp14:editId="0B94EFA3">
                  <wp:simplePos x="0" y="0"/>
                  <wp:positionH relativeFrom="column">
                    <wp:posOffset>85090</wp:posOffset>
                  </wp:positionH>
                  <wp:positionV relativeFrom="paragraph">
                    <wp:posOffset>46990</wp:posOffset>
                  </wp:positionV>
                  <wp:extent cx="1409065" cy="792480"/>
                  <wp:effectExtent l="38100" t="38100" r="95885" b="102870"/>
                  <wp:wrapNone/>
                  <wp:docPr id="213198380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983809" name="Picture 1">
                            <a:extLst>
                              <a:ext uri="{C183D7F6-B498-43B3-948B-1728B52AA6E4}">
                                <adec:decorative xmlns:adec="http://schemas.microsoft.com/office/drawing/2017/decorative" val="1"/>
                              </a:ext>
                            </a:extLst>
                          </pic:cNvPr>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409065" cy="792480"/>
                          </a:xfrm>
                          <a:prstGeom prst="rect">
                            <a:avLst/>
                          </a:prstGeom>
                          <a:effectLst>
                            <a:outerShdw blurRad="50800" dist="38100" dir="2700000" algn="t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p>
        </w:tc>
        <w:tc>
          <w:tcPr>
            <w:tcW w:w="3211" w:type="dxa"/>
            <w:vMerge/>
            <w:vAlign w:val="center"/>
          </w:tcPr>
          <w:p w14:paraId="48BF651B" w14:textId="77777777" w:rsidR="004D7D94" w:rsidRDefault="004D7D94">
            <w:pPr>
              <w:pStyle w:val="RSCBasictext"/>
              <w:jc w:val="center"/>
              <w:outlineLvl w:val="9"/>
              <w:rPr>
                <w:noProof/>
              </w:rPr>
            </w:pPr>
          </w:p>
        </w:tc>
        <w:tc>
          <w:tcPr>
            <w:tcW w:w="3212" w:type="dxa"/>
            <w:vMerge/>
            <w:vAlign w:val="center"/>
          </w:tcPr>
          <w:p w14:paraId="71969419" w14:textId="77777777" w:rsidR="004D7D94" w:rsidRDefault="004D7D94">
            <w:pPr>
              <w:pStyle w:val="RSCBasictext"/>
              <w:ind w:left="-14" w:firstLine="14"/>
              <w:jc w:val="center"/>
              <w:outlineLvl w:val="9"/>
              <w:rPr>
                <w:noProof/>
              </w:rPr>
            </w:pPr>
          </w:p>
        </w:tc>
      </w:tr>
      <w:tr w:rsidR="004D7D94" w14:paraId="09A671DE" w14:textId="77777777">
        <w:trPr>
          <w:trHeight w:val="2299"/>
        </w:trPr>
        <w:tc>
          <w:tcPr>
            <w:tcW w:w="3211" w:type="dxa"/>
          </w:tcPr>
          <w:p w14:paraId="30C952EE" w14:textId="77777777" w:rsidR="004D7D94" w:rsidRPr="00873AEB" w:rsidRDefault="004D7D94">
            <w:pPr>
              <w:pStyle w:val="RSCBasictext"/>
              <w:ind w:left="0" w:firstLine="0"/>
            </w:pPr>
            <w:r w:rsidDel="00B7089B">
              <w:rPr>
                <w:b/>
                <w:bCs/>
                <w:color w:val="6D0C41"/>
              </w:rPr>
              <w:t>Teacher</w:t>
            </w:r>
            <w:r>
              <w:rPr>
                <w:b/>
                <w:bCs/>
                <w:color w:val="6D0C41"/>
              </w:rPr>
              <w:t>-led p</w:t>
            </w:r>
            <w:r w:rsidRPr="008C2EDC">
              <w:rPr>
                <w:b/>
                <w:bCs/>
                <w:color w:val="6D0C41"/>
              </w:rPr>
              <w:t>resentation</w:t>
            </w:r>
            <w:r>
              <w:rPr>
                <w:b/>
                <w:bCs/>
                <w:color w:val="6D0C41"/>
              </w:rPr>
              <w:t xml:space="preserve"> </w:t>
            </w:r>
            <w:r w:rsidRPr="008C2EDC">
              <w:rPr>
                <w:color w:val="6D0C41"/>
              </w:rPr>
              <w:t>(</w:t>
            </w:r>
            <w:r w:rsidRPr="008C2EDC">
              <w:rPr>
                <w:rFonts w:ascii="Segoe UI Symbol" w:eastAsia="Segoe UI Symbol" w:hAnsi="Segoe UI Symbol"/>
                <w:color w:val="6D0C41"/>
                <w:lang w:eastAsia="ja-JP"/>
              </w:rPr>
              <w:t>✪)</w:t>
            </w:r>
            <w:r>
              <w:rPr>
                <w:color w:val="6D0C41"/>
              </w:rPr>
              <w:t xml:space="preserve">: </w:t>
            </w:r>
            <w:r w:rsidRPr="00A825E2">
              <w:t>a</w:t>
            </w:r>
            <w:r>
              <w:t xml:space="preserve"> full lesson including learning objectives, learner-facing instructions and activities.</w:t>
            </w:r>
          </w:p>
        </w:tc>
        <w:tc>
          <w:tcPr>
            <w:tcW w:w="3211" w:type="dxa"/>
          </w:tcPr>
          <w:p w14:paraId="367F35F3" w14:textId="77777777" w:rsidR="004D7D94" w:rsidRDefault="004D7D94">
            <w:pPr>
              <w:pStyle w:val="RSCBasictext"/>
              <w:ind w:left="0" w:firstLine="0"/>
              <w:outlineLvl w:val="9"/>
            </w:pPr>
            <w:r>
              <w:rPr>
                <w:b/>
                <w:bCs/>
                <w:color w:val="6D0C41"/>
              </w:rPr>
              <w:t xml:space="preserve">Short activities </w:t>
            </w:r>
            <w:r w:rsidRPr="008C2EDC">
              <w:rPr>
                <w:color w:val="6D0C41"/>
              </w:rPr>
              <w:t>(</w:t>
            </w:r>
            <w:r w:rsidRPr="008C2EDC">
              <w:rPr>
                <w:rFonts w:ascii="Segoe UI Symbol" w:eastAsia="Segoe UI Symbol" w:hAnsi="Segoe UI Symbol"/>
                <w:color w:val="6D0C41"/>
                <w:lang w:eastAsia="ja-JP"/>
              </w:rPr>
              <w:t>✪)</w:t>
            </w:r>
            <w:r w:rsidRPr="008C2EDC">
              <w:rPr>
                <w:b/>
                <w:bCs/>
                <w:color w:val="6D0C41"/>
              </w:rPr>
              <w:t>:</w:t>
            </w:r>
            <w:r>
              <w:rPr>
                <w:b/>
                <w:bCs/>
                <w:color w:val="6D0C41"/>
              </w:rPr>
              <w:t xml:space="preserve"> </w:t>
            </w:r>
            <w:r w:rsidRPr="00D42983">
              <w:t xml:space="preserve">learner-facing </w:t>
            </w:r>
            <w:r>
              <w:t xml:space="preserve">activities, designed as lesson starters or quick activities to engage prior knowledge. </w:t>
            </w:r>
          </w:p>
        </w:tc>
        <w:tc>
          <w:tcPr>
            <w:tcW w:w="3212" w:type="dxa"/>
            <w:shd w:val="clear" w:color="auto" w:fill="FCE7F2"/>
          </w:tcPr>
          <w:p w14:paraId="49457BAD" w14:textId="77777777" w:rsidR="004D7D94" w:rsidRDefault="004D7D94">
            <w:pPr>
              <w:pStyle w:val="RSCBasictext"/>
              <w:ind w:left="0" w:firstLine="0"/>
              <w:outlineLvl w:val="9"/>
            </w:pPr>
            <w:r>
              <w:rPr>
                <w:b/>
                <w:bCs/>
                <w:color w:val="6D0C41"/>
              </w:rPr>
              <w:t>Learner worksheet</w:t>
            </w:r>
            <w:r w:rsidRPr="008C2EDC">
              <w:rPr>
                <w:b/>
                <w:bCs/>
                <w:color w:val="6D0C41"/>
              </w:rPr>
              <w:t xml:space="preserve"> </w:t>
            </w:r>
            <w:r w:rsidRPr="008C2EDC">
              <w:rPr>
                <w:color w:val="6D0C41"/>
              </w:rPr>
              <w:t>(</w:t>
            </w:r>
            <w:r w:rsidRPr="008C2EDC">
              <w:rPr>
                <w:rFonts w:ascii="Segoe UI Symbol" w:eastAsia="Segoe UI Symbol" w:hAnsi="Segoe UI Symbol"/>
                <w:color w:val="6D0C41"/>
                <w:lang w:eastAsia="ja-JP"/>
              </w:rPr>
              <w:t>✪)</w:t>
            </w:r>
            <w:r w:rsidRPr="008C2EDC">
              <w:rPr>
                <w:b/>
                <w:bCs/>
                <w:color w:val="6D0C41"/>
              </w:rPr>
              <w:t>:</w:t>
            </w:r>
            <w:r>
              <w:rPr>
                <w:b/>
                <w:bCs/>
                <w:color w:val="6D0C41"/>
              </w:rPr>
              <w:t xml:space="preserve"> </w:t>
            </w:r>
            <w:r>
              <w:t>activities for learners to independently practice their maths skills. Suitable as classroom activity following the teacher presentation or as a home-learning task.</w:t>
            </w:r>
          </w:p>
        </w:tc>
      </w:tr>
    </w:tbl>
    <w:p w14:paraId="63999F52" w14:textId="77777777" w:rsidR="00173B2C" w:rsidRDefault="00173B2C" w:rsidP="00B17B31">
      <w:pPr>
        <w:pStyle w:val="RSCH2"/>
        <w:outlineLvl w:val="9"/>
      </w:pPr>
    </w:p>
    <w:p w14:paraId="6F2E6C80" w14:textId="77777777" w:rsidR="00173B2C" w:rsidRDefault="00173B2C" w:rsidP="00B17B31">
      <w:pPr>
        <w:pStyle w:val="RSCH2"/>
        <w:outlineLvl w:val="9"/>
      </w:pPr>
    </w:p>
    <w:p w14:paraId="6D827D91" w14:textId="1781F205" w:rsidR="00642D06" w:rsidRDefault="00642D06" w:rsidP="00B17B31">
      <w:pPr>
        <w:pStyle w:val="RSCH2"/>
      </w:pPr>
      <w:r w:rsidRPr="00DC6032">
        <w:lastRenderedPageBreak/>
        <w:t xml:space="preserve">Key terms support </w:t>
      </w:r>
    </w:p>
    <w:p w14:paraId="42180D66" w14:textId="77777777" w:rsidR="00642D06" w:rsidRDefault="00642D06" w:rsidP="00173B2C">
      <w:pPr>
        <w:pStyle w:val="RSCBasictext"/>
        <w:outlineLvl w:val="9"/>
      </w:pPr>
      <w:r w:rsidRPr="00DC6032">
        <w:t>Key math</w:t>
      </w:r>
      <w:r>
        <w:t>s</w:t>
      </w:r>
      <w:r w:rsidRPr="00DC6032">
        <w:t xml:space="preserve"> vocabulary for each skill area is defined in the key terms suppor</w:t>
      </w:r>
      <w:r>
        <w:t xml:space="preserve">t: </w:t>
      </w:r>
      <w:hyperlink r:id="rId17" w:history="1">
        <w:r w:rsidRPr="003C4EC2">
          <w:rPr>
            <w:rFonts w:eastAsia="Times New Roman"/>
            <w:color w:val="6D0C41"/>
            <w:u w:val="single"/>
            <w:lang w:eastAsia="en-GB"/>
          </w:rPr>
          <w:t>rsc.li/4wypuqq</w:t>
        </w:r>
      </w:hyperlink>
      <w:r w:rsidRPr="00DC6032">
        <w:t xml:space="preserve">. </w:t>
      </w:r>
      <w:r>
        <w:t>You will find the key terms listed by topic area and an accessible glossary slide for each term.</w:t>
      </w:r>
    </w:p>
    <w:p w14:paraId="37DB423F" w14:textId="3D493EA5" w:rsidR="00E66600" w:rsidRDefault="00BD4805" w:rsidP="00B17B31">
      <w:pPr>
        <w:pStyle w:val="RSCH2"/>
      </w:pPr>
      <w:r>
        <w:t>Using the learner worksheet</w:t>
      </w:r>
    </w:p>
    <w:p w14:paraId="718944F3" w14:textId="77777777" w:rsidR="00E66600" w:rsidRDefault="00E66600" w:rsidP="00173B2C">
      <w:pPr>
        <w:pStyle w:val="RSCBasictext"/>
        <w:outlineLvl w:val="9"/>
        <w:rPr>
          <w:rFonts w:eastAsia="Century Gothic" w:cs="Century Gothic"/>
        </w:rPr>
      </w:pPr>
      <w:r>
        <w:rPr>
          <w:rFonts w:eastAsia="Century Gothic" w:cs="Century Gothic"/>
        </w:rPr>
        <w:t>The focus of this learner worksheet is mastering maths skills in a chemistry context. The aim is for learners to develop and apply maths skills independently.</w:t>
      </w:r>
    </w:p>
    <w:p w14:paraId="29D2627E" w14:textId="77777777" w:rsidR="00AC1B26" w:rsidRDefault="00AC1B26" w:rsidP="000F6EAB">
      <w:pPr>
        <w:pStyle w:val="RSCH3"/>
      </w:pPr>
      <w:r>
        <w:t>Learning objectives</w:t>
      </w:r>
    </w:p>
    <w:p w14:paraId="07194402" w14:textId="77777777" w:rsidR="00AC1B26" w:rsidRDefault="00AC1B26" w:rsidP="00AC1B26">
      <w:pPr>
        <w:pStyle w:val="RSCLearningobjectives"/>
        <w:outlineLvl w:val="9"/>
      </w:pPr>
      <w:r>
        <w:t>Recognise the units of measurement we use in chemistry.</w:t>
      </w:r>
    </w:p>
    <w:p w14:paraId="6F52B819" w14:textId="77777777" w:rsidR="00AC1B26" w:rsidRDefault="00AC1B26" w:rsidP="00AC1B26">
      <w:pPr>
        <w:pStyle w:val="RSCLearningobjectives"/>
        <w:outlineLvl w:val="9"/>
      </w:pPr>
      <w:r>
        <w:t xml:space="preserve">Convert between different units of measurement. </w:t>
      </w:r>
    </w:p>
    <w:p w14:paraId="536D79D6" w14:textId="77777777" w:rsidR="00AC1B26" w:rsidRDefault="00AC1B26" w:rsidP="00AC1B26">
      <w:pPr>
        <w:pStyle w:val="RSCLearningobjectives"/>
        <w:outlineLvl w:val="9"/>
      </w:pPr>
      <w:r>
        <w:t>Know when we need to convert between units.</w:t>
      </w:r>
    </w:p>
    <w:p w14:paraId="090CE5BE" w14:textId="648F19C2" w:rsidR="00AE2B9B" w:rsidRDefault="00AE2B9B" w:rsidP="00173B2C">
      <w:pPr>
        <w:pStyle w:val="RSCBasictext"/>
        <w:outlineLvl w:val="9"/>
      </w:pPr>
      <w:r>
        <w:t>The learner worksheets complement the teacher-led presentations but can function independently, for example as a classroom activity or homework assignment.</w:t>
      </w:r>
      <w:r w:rsidR="00D10770">
        <w:t xml:space="preserve"> </w:t>
      </w:r>
    </w:p>
    <w:p w14:paraId="74BDBFFD" w14:textId="4DE6A2E5" w:rsidR="00D10770" w:rsidRPr="007E04C0" w:rsidRDefault="001B693C" w:rsidP="00173B2C">
      <w:pPr>
        <w:jc w:val="left"/>
        <w:outlineLvl w:val="9"/>
        <w:rPr>
          <w:rFonts w:ascii="Century Gothic" w:eastAsia="Century Gothic" w:hAnsi="Century Gothic" w:cs="Century Gothic"/>
          <w:sz w:val="22"/>
          <w:szCs w:val="22"/>
        </w:rPr>
      </w:pPr>
      <w:r>
        <w:rPr>
          <w:rFonts w:ascii="Century Gothic" w:eastAsia="Century Gothic" w:hAnsi="Century Gothic" w:cs="Century Gothic"/>
          <w:sz w:val="22"/>
          <w:szCs w:val="22"/>
        </w:rPr>
        <w:t>A</w:t>
      </w:r>
      <w:r w:rsidR="00D10770">
        <w:rPr>
          <w:rFonts w:ascii="Century Gothic" w:eastAsia="Century Gothic" w:hAnsi="Century Gothic" w:cs="Century Gothic"/>
          <w:sz w:val="22"/>
          <w:szCs w:val="22"/>
        </w:rPr>
        <w:t>nswers are provided at the end of this document. When relevant, common mathematical misconceptions are highlighted.</w:t>
      </w:r>
    </w:p>
    <w:p w14:paraId="3DD55746" w14:textId="624023BC" w:rsidR="007923D2" w:rsidRDefault="00BD4805" w:rsidP="000F6EAB">
      <w:pPr>
        <w:pStyle w:val="RSCH3"/>
      </w:pPr>
      <w:r>
        <w:t>When to use</w:t>
      </w:r>
    </w:p>
    <w:p w14:paraId="4DA96D8C" w14:textId="77777777" w:rsidR="00BD4805" w:rsidRDefault="00BD4805" w:rsidP="00BD4805">
      <w:pPr>
        <w:pBdr>
          <w:top w:val="nil"/>
          <w:left w:val="nil"/>
          <w:bottom w:val="nil"/>
          <w:right w:val="nil"/>
          <w:between w:val="nil"/>
        </w:pBdr>
        <w:jc w:val="left"/>
        <w:outlineLvl w:val="9"/>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Use the learner worksheet for:  </w:t>
      </w:r>
    </w:p>
    <w:p w14:paraId="77DC6454" w14:textId="77777777" w:rsidR="00BD4805" w:rsidRDefault="00BD4805" w:rsidP="00BD4805">
      <w:pPr>
        <w:pStyle w:val="RSCBulletedlist"/>
        <w:outlineLvl w:val="9"/>
      </w:pPr>
      <w:r w:rsidRPr="00302C26">
        <w:rPr>
          <w:b/>
          <w:bCs/>
        </w:rPr>
        <w:t>Review</w:t>
      </w:r>
      <w:r>
        <w:rPr>
          <w:b/>
          <w:bCs/>
        </w:rPr>
        <w:t>ing</w:t>
      </w:r>
      <w:r w:rsidRPr="00302C26">
        <w:rPr>
          <w:b/>
          <w:bCs/>
        </w:rPr>
        <w:t xml:space="preserve"> learning</w:t>
      </w:r>
      <w:r>
        <w:t xml:space="preserve"> – if learners are confident with the mathematical skill, use the worksheet as a tool to review learning and assess learners’ skill level. </w:t>
      </w:r>
    </w:p>
    <w:p w14:paraId="5D01EDDD" w14:textId="77777777" w:rsidR="00BD4805" w:rsidRDefault="00BD4805" w:rsidP="00BD4805">
      <w:pPr>
        <w:pStyle w:val="RSCBulletedlist"/>
        <w:outlineLvl w:val="9"/>
      </w:pPr>
      <w:r w:rsidRPr="00302C26">
        <w:rPr>
          <w:b/>
          <w:bCs/>
        </w:rPr>
        <w:t>Independent practice</w:t>
      </w:r>
      <w:r>
        <w:t xml:space="preserve"> – provide learners with the worksheet to use as independent practice. </w:t>
      </w:r>
    </w:p>
    <w:p w14:paraId="2E0F2129" w14:textId="77777777" w:rsidR="00BD4805" w:rsidRDefault="00BD4805" w:rsidP="00BD4805">
      <w:pPr>
        <w:pStyle w:val="RSCBulletedlist"/>
        <w:outlineLvl w:val="9"/>
      </w:pPr>
      <w:r w:rsidRPr="008A0549">
        <w:rPr>
          <w:b/>
          <w:bCs/>
        </w:rPr>
        <w:t>Scaffolded practice</w:t>
      </w:r>
      <w:r>
        <w:t xml:space="preserve"> – break the worksheet into sections and complete over a longer period, such as multiple lessons</w:t>
      </w:r>
      <w:r w:rsidRPr="00FE405F">
        <w:rPr>
          <w:color w:val="000000"/>
        </w:rPr>
        <w:t>.</w:t>
      </w:r>
    </w:p>
    <w:p w14:paraId="1577EEA0" w14:textId="77777777" w:rsidR="00BD4805" w:rsidRDefault="00BD4805" w:rsidP="00BD4805">
      <w:pPr>
        <w:pStyle w:val="RSCBulletedlist"/>
        <w:outlineLvl w:val="9"/>
      </w:pPr>
      <w:r>
        <w:rPr>
          <w:b/>
          <w:bCs/>
        </w:rPr>
        <w:t xml:space="preserve">Mathematical modelling </w:t>
      </w:r>
      <w:r w:rsidRPr="00F53A72">
        <w:t>–</w:t>
      </w:r>
      <w:r>
        <w:t xml:space="preserve"> for those requiring additional support, talk through the initial questions pulling out the mathematical skills used to answer the question, highlighting and defining any key terms. If learners are still finding the task difficult, consider fading the initial questions and asking learners to complete the later questions independently</w:t>
      </w:r>
      <w:r w:rsidRPr="00302C26">
        <w:rPr>
          <w:color w:val="000000"/>
        </w:rPr>
        <w:t>.</w:t>
      </w:r>
    </w:p>
    <w:p w14:paraId="6368B9F2" w14:textId="61F29784" w:rsidR="005020CB" w:rsidRDefault="005020CB" w:rsidP="000F6EAB">
      <w:pPr>
        <w:pStyle w:val="RSCH3"/>
      </w:pPr>
      <w:r>
        <w:t>Scaffolding</w:t>
      </w:r>
    </w:p>
    <w:p w14:paraId="7F88FA21" w14:textId="54F9B245" w:rsidR="00883337" w:rsidRDefault="00883337" w:rsidP="00883337">
      <w:pPr>
        <w:pBdr>
          <w:top w:val="nil"/>
          <w:left w:val="nil"/>
          <w:bottom w:val="nil"/>
          <w:right w:val="nil"/>
          <w:between w:val="nil"/>
        </w:pBdr>
        <w:jc w:val="left"/>
        <w:outlineLvl w:val="9"/>
        <w:rPr>
          <w:rFonts w:ascii="Century Gothic" w:eastAsia="Century Gothic" w:hAnsi="Century Gothic" w:cs="Century Gothic"/>
          <w:sz w:val="22"/>
          <w:szCs w:val="22"/>
        </w:rPr>
      </w:pPr>
      <w:r>
        <w:rPr>
          <w:rFonts w:ascii="Century Gothic" w:eastAsia="Century Gothic" w:hAnsi="Century Gothic" w:cs="Century Gothic"/>
          <w:sz w:val="22"/>
          <w:szCs w:val="22"/>
        </w:rPr>
        <w:t>The worksheet</w:t>
      </w:r>
      <w:r w:rsidR="00D477A0">
        <w:rPr>
          <w:rFonts w:ascii="Century Gothic" w:eastAsia="Century Gothic" w:hAnsi="Century Gothic" w:cs="Century Gothic"/>
          <w:sz w:val="22"/>
          <w:szCs w:val="22"/>
        </w:rPr>
        <w:t xml:space="preserve"> </w:t>
      </w:r>
      <w:r>
        <w:rPr>
          <w:rFonts w:ascii="Century Gothic" w:eastAsia="Century Gothic" w:hAnsi="Century Gothic" w:cs="Century Gothic"/>
          <w:sz w:val="22"/>
          <w:szCs w:val="22"/>
        </w:rPr>
        <w:t>present</w:t>
      </w:r>
      <w:r w:rsidR="00D477A0">
        <w:rPr>
          <w:rFonts w:ascii="Century Gothic" w:eastAsia="Century Gothic" w:hAnsi="Century Gothic" w:cs="Century Gothic"/>
          <w:sz w:val="22"/>
          <w:szCs w:val="22"/>
        </w:rPr>
        <w:t>s</w:t>
      </w:r>
      <w:r>
        <w:rPr>
          <w:rFonts w:ascii="Century Gothic" w:eastAsia="Century Gothic" w:hAnsi="Century Gothic" w:cs="Century Gothic"/>
          <w:sz w:val="22"/>
          <w:szCs w:val="22"/>
        </w:rPr>
        <w:t xml:space="preserve"> a clear progression in skill development. It starts with a rec</w:t>
      </w:r>
      <w:r w:rsidR="00F00279">
        <w:rPr>
          <w:rFonts w:ascii="Century Gothic" w:eastAsia="Century Gothic" w:hAnsi="Century Gothic" w:cs="Century Gothic"/>
          <w:sz w:val="22"/>
          <w:szCs w:val="22"/>
        </w:rPr>
        <w:t>ap of key knowledge and worked examples. T</w:t>
      </w:r>
      <w:r>
        <w:rPr>
          <w:rFonts w:ascii="Century Gothic" w:eastAsia="Century Gothic" w:hAnsi="Century Gothic" w:cs="Century Gothic"/>
          <w:sz w:val="22"/>
          <w:szCs w:val="22"/>
        </w:rPr>
        <w:t>he first question e</w:t>
      </w:r>
      <w:r w:rsidR="00F00279">
        <w:rPr>
          <w:rFonts w:ascii="Century Gothic" w:eastAsia="Century Gothic" w:hAnsi="Century Gothic" w:cs="Century Gothic"/>
          <w:sz w:val="22"/>
          <w:szCs w:val="22"/>
        </w:rPr>
        <w:t>ngages</w:t>
      </w:r>
      <w:r>
        <w:rPr>
          <w:rFonts w:ascii="Century Gothic" w:eastAsia="Century Gothic" w:hAnsi="Century Gothic" w:cs="Century Gothic"/>
          <w:sz w:val="22"/>
          <w:szCs w:val="22"/>
        </w:rPr>
        <w:t xml:space="preserve"> prior knowledge of the chosen maths skill. Following this, learners will do some maths–chemistry translation tasks, then complete activities in a chemistry context. </w:t>
      </w:r>
    </w:p>
    <w:p w14:paraId="00176D5D" w14:textId="5829925F" w:rsidR="00D10770" w:rsidRDefault="00D10770" w:rsidP="00173B2C">
      <w:pPr>
        <w:jc w:val="left"/>
        <w:outlineLvl w:val="9"/>
        <w:rPr>
          <w:rFonts w:ascii="Century Gothic" w:eastAsia="Century Gothic" w:hAnsi="Century Gothic" w:cs="Century Gothic"/>
          <w:sz w:val="22"/>
          <w:szCs w:val="22"/>
        </w:rPr>
      </w:pPr>
      <w:r>
        <w:rPr>
          <w:rFonts w:ascii="Century Gothic" w:eastAsia="Century Gothic" w:hAnsi="Century Gothic" w:cs="Century Gothic"/>
          <w:sz w:val="22"/>
          <w:szCs w:val="22"/>
        </w:rPr>
        <w:t>Have the key terms list or accessible glossary available for learners who require additional support with mathematical vocabulary.</w:t>
      </w:r>
    </w:p>
    <w:p w14:paraId="780C02DB" w14:textId="77777777" w:rsidR="000F073E" w:rsidRDefault="000F073E" w:rsidP="000F6EAB">
      <w:pPr>
        <w:pStyle w:val="RSCH3"/>
      </w:pPr>
      <w:r>
        <w:lastRenderedPageBreak/>
        <w:t>Metacognition</w:t>
      </w:r>
    </w:p>
    <w:p w14:paraId="3CF6A10B" w14:textId="77777777" w:rsidR="006A47DA" w:rsidRDefault="006A47DA" w:rsidP="00173B2C">
      <w:pPr>
        <w:pStyle w:val="RSCBulletedlist"/>
        <w:numPr>
          <w:ilvl w:val="0"/>
          <w:numId w:val="0"/>
        </w:numPr>
        <w:outlineLvl w:val="9"/>
      </w:pPr>
      <w:r>
        <w:t>This resource type supports learners to develop their metacognitive skills in three key areas.</w:t>
      </w:r>
    </w:p>
    <w:p w14:paraId="5C8CF8DD" w14:textId="77777777" w:rsidR="006A47DA" w:rsidRDefault="006A47DA" w:rsidP="00173B2C">
      <w:pPr>
        <w:pStyle w:val="RSCBulletedlist"/>
        <w:outlineLvl w:val="9"/>
      </w:pPr>
      <w:r>
        <w:rPr>
          <w:b/>
          <w:bCs/>
        </w:rPr>
        <w:t xml:space="preserve">Planning </w:t>
      </w:r>
      <w:r w:rsidRPr="00D12A16">
        <w:t xml:space="preserve">− </w:t>
      </w:r>
      <w:r>
        <w:t>prompt learners to draw on their existing mathematical knowledge by asking themselves: ‘Have I seen a similar question before? Have I come across this mathematical skill before? Have I learned a different method for solving a similar problem?’</w:t>
      </w:r>
    </w:p>
    <w:p w14:paraId="27341645" w14:textId="77777777" w:rsidR="006A47DA" w:rsidRDefault="006A47DA" w:rsidP="00173B2C">
      <w:pPr>
        <w:pStyle w:val="RSCBulletedlist"/>
        <w:outlineLvl w:val="9"/>
      </w:pPr>
      <w:r>
        <w:rPr>
          <w:b/>
          <w:bCs/>
        </w:rPr>
        <w:t xml:space="preserve">Monitoring </w:t>
      </w:r>
      <w:r w:rsidRPr="00D12A16">
        <w:t>–</w:t>
      </w:r>
      <w:r>
        <w:rPr>
          <w:b/>
          <w:bCs/>
        </w:rPr>
        <w:t xml:space="preserve"> </w:t>
      </w:r>
      <w:r>
        <w:t>prompt learners to ask themselves: ‘How confident am I feeling with these mathematical skills? Which questions am I finding difficult? Which type of questions do I feel I have mastered?’</w:t>
      </w:r>
    </w:p>
    <w:p w14:paraId="144722B2" w14:textId="77777777" w:rsidR="006A47DA" w:rsidRDefault="006A47DA" w:rsidP="00173B2C">
      <w:pPr>
        <w:pStyle w:val="RSCBulletedlist"/>
        <w:outlineLvl w:val="9"/>
      </w:pPr>
      <w:r>
        <w:rPr>
          <w:b/>
          <w:bCs/>
        </w:rPr>
        <w:t xml:space="preserve">Evaluation </w:t>
      </w:r>
      <w:r w:rsidRPr="00D12A16">
        <w:t>–</w:t>
      </w:r>
      <w:r>
        <w:rPr>
          <w:b/>
          <w:bCs/>
        </w:rPr>
        <w:t xml:space="preserve"> </w:t>
      </w:r>
      <w:r>
        <w:t>prompt learners to ask themselves: ‘What have I learned about myself when doing these questions? Which of the mathematical skills did I use to answer these questions?’</w:t>
      </w:r>
    </w:p>
    <w:p w14:paraId="3AF71D36" w14:textId="3A956302" w:rsidR="008221AF" w:rsidRDefault="008221AF" w:rsidP="00B17B31">
      <w:pPr>
        <w:pStyle w:val="RSCH2"/>
      </w:pPr>
      <w:r>
        <w:t>Common misconceptions</w:t>
      </w:r>
    </w:p>
    <w:p w14:paraId="5F193214" w14:textId="15FEB9A5" w:rsidR="00020E58" w:rsidRDefault="008221AF" w:rsidP="00B17B31">
      <w:pPr>
        <w:pStyle w:val="RSCBasictext"/>
        <w:outlineLvl w:val="9"/>
      </w:pPr>
      <w:r>
        <w:t>In question 1(a), dividing instead of multiplying is the most frequent error. Learners sometimes confuse the direction of the conversion. Some may write 3.5000 g, misplacing decimal points. Encourage them to write out the conversion factor before calculating.</w:t>
      </w:r>
      <w:r w:rsidR="009A0863">
        <w:t xml:space="preserve"> If this is a frequent mistake among learners, introduce place value tables to support them to correctly place the decimal point. </w:t>
      </w:r>
    </w:p>
    <w:p w14:paraId="7B77FF75" w14:textId="1B2AA875" w:rsidR="008221AF" w:rsidRDefault="00020E58" w:rsidP="00B17B31">
      <w:pPr>
        <w:pStyle w:val="RSCBasictext"/>
        <w:outlineLvl w:val="9"/>
      </w:pPr>
      <w:r>
        <w:t xml:space="preserve">In question 1(b), the </w:t>
      </w:r>
      <w:r w:rsidR="008221AF">
        <w:t xml:space="preserve">most common error is multiplying instead of dividing. Decimal place errors are </w:t>
      </w:r>
      <w:r>
        <w:t>common;</w:t>
      </w:r>
      <w:r w:rsidR="008221AF">
        <w:t xml:space="preserve"> learners may write 2.5 g or 0.025 g. Reassure them that the small answer makes sense because a milligram is a much smaller unit than a gram.</w:t>
      </w:r>
    </w:p>
    <w:p w14:paraId="45901D3F" w14:textId="48E19360" w:rsidR="008221AF" w:rsidRDefault="009C1D09" w:rsidP="00B17B31">
      <w:pPr>
        <w:pStyle w:val="RSCBasictext"/>
        <w:outlineLvl w:val="9"/>
      </w:pPr>
      <w:r>
        <w:t>In question 1(c),</w:t>
      </w:r>
      <w:r w:rsidR="008221AF">
        <w:t xml:space="preserve"> </w:t>
      </w:r>
      <w:r>
        <w:t>l</w:t>
      </w:r>
      <w:r w:rsidR="008221AF">
        <w:t>earners may not have encountered</w:t>
      </w:r>
      <w:r w:rsidR="00865075">
        <w:t xml:space="preserve"> </w:t>
      </w:r>
      <w:r w:rsidR="00865075" w:rsidRPr="00095ED0">
        <w:t>dm</w:t>
      </w:r>
      <w:r w:rsidR="00865075" w:rsidRPr="005567A6">
        <w:rPr>
          <w:position w:val="2"/>
        </w:rPr>
        <w:t>³</w:t>
      </w:r>
      <w:r w:rsidR="008221AF">
        <w:t xml:space="preserve"> very often. Learners often think the conversion factor is 10 (confusing dm with</w:t>
      </w:r>
      <w:r w:rsidR="00AE4BF0">
        <w:t xml:space="preserve"> </w:t>
      </w:r>
      <w:r w:rsidR="00AE4BF0" w:rsidRPr="00095ED0">
        <w:t>dm</w:t>
      </w:r>
      <w:r w:rsidR="00AE4BF0" w:rsidRPr="005567A6">
        <w:rPr>
          <w:position w:val="2"/>
        </w:rPr>
        <w:t>³</w:t>
      </w:r>
      <w:r w:rsidR="008221AF">
        <w:t xml:space="preserve">). </w:t>
      </w:r>
      <w:r w:rsidR="00192123">
        <w:t>S</w:t>
      </w:r>
      <w:r w:rsidR="008221AF">
        <w:t>pend a moment explaining why:</w:t>
      </w:r>
      <w:r w:rsidR="00FE0C10">
        <w:t xml:space="preserve"> 1 dm = 10 cm.</w:t>
      </w:r>
      <w:r w:rsidR="008221AF">
        <w:t xml:space="preserve"> </w:t>
      </w:r>
      <w:r w:rsidR="00D71E4A">
        <w:t>B</w:t>
      </w:r>
      <w:r w:rsidR="008221AF">
        <w:t>ut 1</w:t>
      </w:r>
      <w:r w:rsidR="00406337">
        <w:t xml:space="preserve"> </w:t>
      </w:r>
      <w:r w:rsidR="00406337" w:rsidRPr="00095ED0">
        <w:t>dm</w:t>
      </w:r>
      <w:r w:rsidR="00406337" w:rsidRPr="005567A6">
        <w:rPr>
          <w:position w:val="2"/>
        </w:rPr>
        <w:t>³</w:t>
      </w:r>
      <w:r w:rsidR="008221AF">
        <w:t xml:space="preserve"> is a cube</w:t>
      </w:r>
      <w:r w:rsidR="00D71E4A">
        <w:t>, so</w:t>
      </w:r>
      <w:r w:rsidR="00A06728">
        <w:t xml:space="preserve"> 10</w:t>
      </w:r>
      <w:r w:rsidR="00D92A6B">
        <w:t xml:space="preserve"> cm</w:t>
      </w:r>
      <w:r w:rsidR="00A06728">
        <w:t xml:space="preserve"> </w:t>
      </w:r>
      <m:oMath>
        <m:r>
          <w:rPr>
            <w:rFonts w:ascii="Cambria Math" w:hAnsi="Cambria Math"/>
          </w:rPr>
          <m:t>×</m:t>
        </m:r>
      </m:oMath>
      <w:r w:rsidR="00A06728">
        <w:rPr>
          <w:rFonts w:eastAsiaTheme="minorEastAsia"/>
        </w:rPr>
        <w:t xml:space="preserve"> 10</w:t>
      </w:r>
      <w:r w:rsidR="00D92A6B">
        <w:rPr>
          <w:rFonts w:eastAsiaTheme="minorEastAsia"/>
        </w:rPr>
        <w:t xml:space="preserve"> cm</w:t>
      </w:r>
      <w:r w:rsidR="00A06728">
        <w:rPr>
          <w:rFonts w:eastAsiaTheme="minorEastAsia"/>
        </w:rPr>
        <w:t xml:space="preserve"> </w:t>
      </w:r>
      <m:oMath>
        <m:r>
          <w:rPr>
            <w:rFonts w:ascii="Cambria Math" w:hAnsi="Cambria Math"/>
          </w:rPr>
          <m:t>×</m:t>
        </m:r>
      </m:oMath>
      <w:r w:rsidR="00A06728" w:rsidRPr="00267CFB">
        <w:t xml:space="preserve"> </w:t>
      </w:r>
      <w:r w:rsidR="00A06728">
        <w:t>10</w:t>
      </w:r>
      <w:r w:rsidR="00D92A6B">
        <w:t xml:space="preserve"> cm</w:t>
      </w:r>
      <w:r w:rsidR="00A06728">
        <w:t xml:space="preserve"> = 1000</w:t>
      </w:r>
      <w:r w:rsidR="00D92A6B">
        <w:t xml:space="preserve"> </w:t>
      </w:r>
      <w:r w:rsidR="00CF4565">
        <w:t>c</w:t>
      </w:r>
      <w:r w:rsidR="00CF4565" w:rsidRPr="00095ED0">
        <w:t>m</w:t>
      </w:r>
      <w:r w:rsidR="00CF4565" w:rsidRPr="005567A6">
        <w:rPr>
          <w:position w:val="2"/>
        </w:rPr>
        <w:t>³</w:t>
      </w:r>
      <w:r w:rsidR="00CF4565" w:rsidRPr="00CF4565">
        <w:t>.</w:t>
      </w:r>
      <w:r w:rsidR="00CF4565">
        <w:t xml:space="preserve"> </w:t>
      </w:r>
      <w:r w:rsidR="008221AF">
        <w:t>Multiplying instead of dividing is also common.</w:t>
      </w:r>
    </w:p>
    <w:p w14:paraId="44BEC989" w14:textId="10A3567B" w:rsidR="008221AF" w:rsidRDefault="00C45476" w:rsidP="00B17B31">
      <w:pPr>
        <w:pStyle w:val="RSCBasictext"/>
        <w:outlineLvl w:val="9"/>
      </w:pPr>
      <w:r>
        <w:t>Question 1(d)</w:t>
      </w:r>
      <w:r w:rsidR="008221AF">
        <w:t xml:space="preserve"> is the reverse of </w:t>
      </w:r>
      <w:r>
        <w:t>question 1(c)</w:t>
      </w:r>
      <w:r w:rsidR="008221AF">
        <w:t xml:space="preserve">. A key question to ask learners is </w:t>
      </w:r>
      <w:r w:rsidR="00677F52">
        <w:t xml:space="preserve">whether </w:t>
      </w:r>
      <w:r w:rsidR="00B3762A">
        <w:t xml:space="preserve">they think their </w:t>
      </w:r>
      <w:r w:rsidR="00DA5162">
        <w:t xml:space="preserve">answer </w:t>
      </w:r>
      <w:r w:rsidR="00677F52">
        <w:t>is sensible or reasonable</w:t>
      </w:r>
      <w:r w:rsidR="00DA5162">
        <w:t>.</w:t>
      </w:r>
      <w:r w:rsidR="008221AF">
        <w:t xml:space="preserve"> A number in</w:t>
      </w:r>
      <w:r w:rsidR="00CF4565">
        <w:t xml:space="preserve"> c</w:t>
      </w:r>
      <w:r w:rsidR="00CF4565" w:rsidRPr="00095ED0">
        <w:t>m</w:t>
      </w:r>
      <w:r w:rsidR="00CF4565" w:rsidRPr="005567A6">
        <w:rPr>
          <w:position w:val="2"/>
        </w:rPr>
        <w:t>³</w:t>
      </w:r>
      <w:r w:rsidR="00CF4565">
        <w:rPr>
          <w:position w:val="2"/>
        </w:rPr>
        <w:t xml:space="preserve"> </w:t>
      </w:r>
      <w:r w:rsidR="008221AF">
        <w:t>should be larger than when it is in</w:t>
      </w:r>
      <w:r w:rsidR="00CF4565">
        <w:t xml:space="preserve"> d</w:t>
      </w:r>
      <w:r w:rsidR="00CF4565" w:rsidRPr="00095ED0">
        <w:t>m</w:t>
      </w:r>
      <w:r w:rsidR="00CF4565" w:rsidRPr="005567A6">
        <w:rPr>
          <w:position w:val="2"/>
        </w:rPr>
        <w:t>³</w:t>
      </w:r>
      <w:r w:rsidR="00CF5DCC">
        <w:t xml:space="preserve">. </w:t>
      </w:r>
    </w:p>
    <w:p w14:paraId="664669D4" w14:textId="17A58A87" w:rsidR="008221AF" w:rsidRDefault="00470B6B" w:rsidP="00B17B31">
      <w:pPr>
        <w:pStyle w:val="RSCBasictext"/>
        <w:outlineLvl w:val="9"/>
      </w:pPr>
      <w:r>
        <w:t>For question 1(e), l</w:t>
      </w:r>
      <w:r w:rsidR="008221AF">
        <w:t xml:space="preserve">earners may </w:t>
      </w:r>
      <w:r>
        <w:t xml:space="preserve">incorrectly </w:t>
      </w:r>
      <w:r w:rsidR="008221AF">
        <w:t>assume a conversion calculation is needed and invent a factor. Some may confuse this with ml and</w:t>
      </w:r>
      <w:r w:rsidR="00CF4565">
        <w:t xml:space="preserve"> c</w:t>
      </w:r>
      <w:r w:rsidR="00CF4565" w:rsidRPr="00095ED0">
        <w:t>m</w:t>
      </w:r>
      <w:r w:rsidR="00CF4565" w:rsidRPr="005567A6">
        <w:rPr>
          <w:position w:val="2"/>
        </w:rPr>
        <w:t>³</w:t>
      </w:r>
      <w:r w:rsidR="00CF4565">
        <w:rPr>
          <w:position w:val="2"/>
        </w:rPr>
        <w:t xml:space="preserve"> </w:t>
      </w:r>
      <w:r w:rsidR="008221AF">
        <w:t>(also equivalent: 1 ml = 1</w:t>
      </w:r>
      <w:r w:rsidR="00CF4565">
        <w:t xml:space="preserve"> c</w:t>
      </w:r>
      <w:r w:rsidR="00CF4565" w:rsidRPr="00095ED0">
        <w:t>m</w:t>
      </w:r>
      <w:r w:rsidR="00CF4565" w:rsidRPr="005567A6">
        <w:rPr>
          <w:position w:val="2"/>
        </w:rPr>
        <w:t>³</w:t>
      </w:r>
      <w:r w:rsidR="008221AF">
        <w:t xml:space="preserve">). This is an excellent question to pause on </w:t>
      </w:r>
      <w:r w:rsidR="008E4DA7">
        <w:t>–</w:t>
      </w:r>
      <w:r w:rsidR="008221AF">
        <w:t xml:space="preserve"> ask learners how many</w:t>
      </w:r>
      <w:r w:rsidR="00CF4565" w:rsidRPr="00CF4565">
        <w:t xml:space="preserve"> </w:t>
      </w:r>
      <w:r w:rsidR="00CF4565">
        <w:t>c</w:t>
      </w:r>
      <w:r w:rsidR="00CF4565" w:rsidRPr="00095ED0">
        <w:t>m</w:t>
      </w:r>
      <w:r w:rsidR="00CF4565" w:rsidRPr="005567A6">
        <w:rPr>
          <w:position w:val="2"/>
        </w:rPr>
        <w:t>³</w:t>
      </w:r>
      <w:r w:rsidR="008221AF">
        <w:t xml:space="preserve"> are in 1 litre (1000</w:t>
      </w:r>
      <w:r w:rsidR="00CF4565">
        <w:t xml:space="preserve"> c</w:t>
      </w:r>
      <w:r w:rsidR="00CF4565" w:rsidRPr="00095ED0">
        <w:t>m</w:t>
      </w:r>
      <w:r w:rsidR="00CF4565" w:rsidRPr="005567A6">
        <w:rPr>
          <w:position w:val="2"/>
        </w:rPr>
        <w:t>³</w:t>
      </w:r>
      <w:r w:rsidR="008221AF">
        <w:t>) to reinforce the bigger picture. Remind learners that in maths and everyday life</w:t>
      </w:r>
      <w:r w:rsidR="0071201A">
        <w:t>,</w:t>
      </w:r>
      <w:r w:rsidR="008221AF">
        <w:t xml:space="preserve"> litres are used</w:t>
      </w:r>
      <w:r w:rsidR="008E4DA7">
        <w:t>,</w:t>
      </w:r>
      <w:r w:rsidR="008221AF">
        <w:t xml:space="preserve"> but in chemical calculations unit</w:t>
      </w:r>
      <w:r w:rsidR="0071201A">
        <w:t>s</w:t>
      </w:r>
      <w:r w:rsidR="008221AF">
        <w:t xml:space="preserve"> of cubic </w:t>
      </w:r>
      <w:r w:rsidR="008E4DA7">
        <w:t>decimetres</w:t>
      </w:r>
      <w:r w:rsidR="008221AF">
        <w:t xml:space="preserve"> or cubic centimetres are used.</w:t>
      </w:r>
    </w:p>
    <w:p w14:paraId="3656DAC9" w14:textId="15CE98F2" w:rsidR="008221AF" w:rsidRDefault="004F7121" w:rsidP="00B17B31">
      <w:pPr>
        <w:pStyle w:val="RSCBasictext"/>
        <w:outlineLvl w:val="9"/>
      </w:pPr>
      <w:r>
        <w:t>Question 2</w:t>
      </w:r>
      <w:r w:rsidR="008221AF">
        <w:t xml:space="preserve"> requires learners to carry out a unit conversion and an area calculation. The most common error is forgetting to convert mm to cm before calculating, giving </w:t>
      </w:r>
      <w:r w:rsidR="00CF4565">
        <w:t>900</w:t>
      </w:r>
      <w:r w:rsidR="00FC3D6D">
        <w:t xml:space="preserve"> </w:t>
      </w:r>
      <m:oMath>
        <m:r>
          <w:rPr>
            <w:rFonts w:ascii="Cambria Math" w:hAnsi="Cambria Math"/>
          </w:rPr>
          <m:t xml:space="preserve">× </m:t>
        </m:r>
      </m:oMath>
      <w:r w:rsidR="00FC3D6D">
        <w:t xml:space="preserve">6 = 5400 </w:t>
      </w:r>
      <w:r w:rsidR="008221AF">
        <w:t>(with incorrect units). Some learners calculate only the area of one face (9</w:t>
      </w:r>
      <w:r w:rsidR="00FC3D6D">
        <w:t xml:space="preserve"> c</w:t>
      </w:r>
      <w:r w:rsidR="00FC3D6D" w:rsidRPr="00095ED0">
        <w:t>m</w:t>
      </w:r>
      <w:r w:rsidR="00FC3D6D" w:rsidRPr="00FC3D6D">
        <w:rPr>
          <w:position w:val="2"/>
          <w:vertAlign w:val="superscript"/>
        </w:rPr>
        <w:t>2</w:t>
      </w:r>
      <w:r w:rsidR="00EF57B8">
        <w:t>) r</w:t>
      </w:r>
      <w:r w:rsidR="008221AF">
        <w:t>ather than all six, and others confuse surface area with volume</w:t>
      </w:r>
      <w:r w:rsidR="00EF57B8">
        <w:t xml:space="preserve"> (3</w:t>
      </w:r>
      <w:r w:rsidR="00EF57B8" w:rsidRPr="00EF57B8">
        <w:rPr>
          <w:position w:val="4"/>
          <w:vertAlign w:val="superscript"/>
        </w:rPr>
        <w:t>3</w:t>
      </w:r>
      <w:r w:rsidR="00EF57B8">
        <w:t xml:space="preserve"> = </w:t>
      </w:r>
      <w:r w:rsidR="00EF57B8">
        <w:lastRenderedPageBreak/>
        <w:t>27)</w:t>
      </w:r>
      <w:r w:rsidR="008221AF">
        <w:t>.</w:t>
      </w:r>
      <w:r>
        <w:t xml:space="preserve"> </w:t>
      </w:r>
      <w:r w:rsidR="008221AF">
        <w:t>Promp</w:t>
      </w:r>
      <w:r w:rsidR="008038AB">
        <w:t xml:space="preserve">t </w:t>
      </w:r>
      <w:r w:rsidR="008221AF">
        <w:t>learners to ask themselves what units their final answer should be in and why.</w:t>
      </w:r>
    </w:p>
    <w:p w14:paraId="3D1412A8" w14:textId="3FDB5367" w:rsidR="008221AF" w:rsidRDefault="00411ABA" w:rsidP="00B17B31">
      <w:pPr>
        <w:pStyle w:val="RSCBasictext"/>
        <w:outlineLvl w:val="9"/>
      </w:pPr>
      <w:r>
        <w:t>For question 3, l</w:t>
      </w:r>
      <w:r w:rsidR="008221AF">
        <w:t>earners may forget to write the unit correctly as</w:t>
      </w:r>
      <w:r w:rsidR="00EF57B8">
        <w:t xml:space="preserve"> mm</w:t>
      </w:r>
      <w:r w:rsidR="00EF57B8" w:rsidRPr="00FC3D6D">
        <w:rPr>
          <w:position w:val="2"/>
          <w:vertAlign w:val="superscript"/>
        </w:rPr>
        <w:t>2</w:t>
      </w:r>
      <w:r w:rsidR="008221AF">
        <w:t xml:space="preserve">. </w:t>
      </w:r>
      <w:r w:rsidR="00051DF6">
        <w:t>P</w:t>
      </w:r>
      <w:r w:rsidR="008221AF">
        <w:t>art b is</w:t>
      </w:r>
      <w:r w:rsidR="00C43AC8">
        <w:t xml:space="preserve"> </w:t>
      </w:r>
      <w:r w:rsidR="008221AF">
        <w:t>demanding</w:t>
      </w:r>
      <w:r w:rsidR="00C43AC8">
        <w:t>, so you can opt to remove it</w:t>
      </w:r>
      <w:r w:rsidR="008221AF">
        <w:t xml:space="preserve"> or use it as an extension. The most frequent error is dividing by 10 instead of 100, giving</w:t>
      </w:r>
      <w:r w:rsidR="00EF57B8">
        <w:t xml:space="preserve"> 4 cm</w:t>
      </w:r>
      <w:r w:rsidR="00EF57B8" w:rsidRPr="00FC3D6D">
        <w:rPr>
          <w:position w:val="2"/>
          <w:vertAlign w:val="superscript"/>
        </w:rPr>
        <w:t>2</w:t>
      </w:r>
      <w:r w:rsidR="008221AF">
        <w:t>. Learners know that</w:t>
      </w:r>
      <w:r w:rsidR="00EF57B8">
        <w:t xml:space="preserve"> 1 cm = 10 mm</w:t>
      </w:r>
      <w:r w:rsidR="008221AF">
        <w:t xml:space="preserve"> but do not square the conversion factor for area. This is a persistent misconception so check</w:t>
      </w:r>
      <w:r w:rsidR="00B9125F">
        <w:t xml:space="preserve"> this</w:t>
      </w:r>
      <w:r w:rsidR="008221AF">
        <w:t xml:space="preserve"> as often as possible. The same logic applies to volume:</w:t>
      </w:r>
      <w:r w:rsidR="00552611">
        <w:t xml:space="preserve"> 1 </w:t>
      </w:r>
      <w:r w:rsidR="002C3CD3">
        <w:t>c</w:t>
      </w:r>
      <w:r w:rsidR="002C3CD3" w:rsidRPr="00095ED0">
        <w:t>m</w:t>
      </w:r>
      <w:r w:rsidR="002C3CD3" w:rsidRPr="005567A6">
        <w:rPr>
          <w:position w:val="2"/>
        </w:rPr>
        <w:t>³</w:t>
      </w:r>
      <w:r w:rsidR="002C3CD3">
        <w:rPr>
          <w:position w:val="2"/>
        </w:rPr>
        <w:t xml:space="preserve"> </w:t>
      </w:r>
      <w:r w:rsidR="00552611">
        <w:t>= 1000</w:t>
      </w:r>
      <w:r w:rsidR="002C3CD3">
        <w:t xml:space="preserve"> m</w:t>
      </w:r>
      <w:r w:rsidR="002C3CD3" w:rsidRPr="00095ED0">
        <w:t>m</w:t>
      </w:r>
      <w:r w:rsidR="002C3CD3" w:rsidRPr="005567A6">
        <w:rPr>
          <w:position w:val="2"/>
        </w:rPr>
        <w:t>³</w:t>
      </w:r>
      <w:r w:rsidR="008221AF">
        <w:t xml:space="preserve"> (the conversion factor is cubed).</w:t>
      </w:r>
    </w:p>
    <w:p w14:paraId="461C955E" w14:textId="411067F8" w:rsidR="008221AF" w:rsidRDefault="008221AF" w:rsidP="00B17B31">
      <w:pPr>
        <w:pStyle w:val="RSCBasictext"/>
        <w:outlineLvl w:val="9"/>
      </w:pPr>
      <w:r>
        <w:t xml:space="preserve">A visual approach can </w:t>
      </w:r>
      <w:r w:rsidR="00551F91">
        <w:t>help,</w:t>
      </w:r>
      <w:r>
        <w:t xml:space="preserve"> draw a</w:t>
      </w:r>
      <w:r w:rsidR="002C3CD3">
        <w:t xml:space="preserve"> 1 cm </w:t>
      </w:r>
      <m:oMath>
        <m:r>
          <m:rPr>
            <m:sty m:val="p"/>
          </m:rPr>
          <w:rPr>
            <w:rFonts w:ascii="Cambria Math" w:hAnsi="Cambria Math"/>
          </w:rPr>
          <m:t xml:space="preserve">× </m:t>
        </m:r>
      </m:oMath>
      <w:r w:rsidR="002C3CD3">
        <w:t xml:space="preserve">1 cm </w:t>
      </w:r>
      <w:r>
        <w:t>square on the board, divide it into m</w:t>
      </w:r>
      <w:r w:rsidR="008A3AF5">
        <w:t>illi</w:t>
      </w:r>
      <w:r>
        <w:t>m</w:t>
      </w:r>
      <w:r w:rsidR="008A3AF5">
        <w:t>etre</w:t>
      </w:r>
      <w:r>
        <w:t xml:space="preserve"> grid squares, and count the 100 squares.</w:t>
      </w:r>
      <w:r w:rsidR="00766E17">
        <w:t xml:space="preserve"> Speak to your maths department as they may have physical aids such as </w:t>
      </w:r>
      <w:r w:rsidR="00DB468A">
        <w:t xml:space="preserve">base-10 blocks </w:t>
      </w:r>
      <w:r w:rsidR="00727FD0">
        <w:t>in 1</w:t>
      </w:r>
      <w:r w:rsidR="00D02D0A">
        <w:t>’</w:t>
      </w:r>
      <w:r w:rsidR="00727FD0">
        <w:t>s, 10</w:t>
      </w:r>
      <w:r w:rsidR="00D02D0A">
        <w:t>’</w:t>
      </w:r>
      <w:r w:rsidR="00727FD0">
        <w:t>s, 100</w:t>
      </w:r>
      <w:r w:rsidR="00D02D0A">
        <w:t>’</w:t>
      </w:r>
      <w:r w:rsidR="00727FD0">
        <w:t>s, and 1000</w:t>
      </w:r>
      <w:r w:rsidR="00D02D0A">
        <w:t>’</w:t>
      </w:r>
      <w:r w:rsidR="00727FD0">
        <w:t xml:space="preserve">s for you to borrow and demonstrate with.  Equally, </w:t>
      </w:r>
      <w:r>
        <w:t>treat</w:t>
      </w:r>
      <w:r w:rsidR="00D02D0A">
        <w:t xml:space="preserve"> this question</w:t>
      </w:r>
      <w:r>
        <w:t xml:space="preserve"> as an extension</w:t>
      </w:r>
      <w:r w:rsidR="00D02D0A">
        <w:t xml:space="preserve"> if necessary</w:t>
      </w:r>
      <w:r>
        <w:t>.</w:t>
      </w:r>
    </w:p>
    <w:p w14:paraId="519B04EC" w14:textId="11AB3E63" w:rsidR="008221AF" w:rsidRDefault="009723CE" w:rsidP="00B17B31">
      <w:pPr>
        <w:pStyle w:val="RSCBasictext"/>
        <w:outlineLvl w:val="9"/>
      </w:pPr>
      <w:r>
        <w:t>For question 4, t</w:t>
      </w:r>
      <w:r w:rsidR="008221AF">
        <w:t>he answer is a small decimal which learners can find counterintuitive. The most common misconception is to multiply by 1000 (giving 32</w:t>
      </w:r>
      <w:r w:rsidR="008A554B">
        <w:t>,</w:t>
      </w:r>
      <w:r w:rsidR="008221AF">
        <w:t>500). Rounding errors are also common, learners may write 0.03 and lose the significant figures. Reassure learners that 32.5</w:t>
      </w:r>
      <w:r w:rsidR="002C3CD3">
        <w:t xml:space="preserve"> c</w:t>
      </w:r>
      <w:r w:rsidR="002C3CD3" w:rsidRPr="00095ED0">
        <w:t>m</w:t>
      </w:r>
      <w:r w:rsidR="002C3CD3" w:rsidRPr="005567A6">
        <w:rPr>
          <w:position w:val="2"/>
        </w:rPr>
        <w:t>³</w:t>
      </w:r>
      <w:r w:rsidR="008221AF">
        <w:t xml:space="preserve"> is a small volume (roughly two tablespoons), so a small</w:t>
      </w:r>
      <w:r w:rsidR="00C17A16">
        <w:t xml:space="preserve"> d</w:t>
      </w:r>
      <w:r w:rsidR="00C17A16" w:rsidRPr="00095ED0">
        <w:t>m</w:t>
      </w:r>
      <w:r w:rsidR="00C17A16" w:rsidRPr="005567A6">
        <w:rPr>
          <w:position w:val="2"/>
        </w:rPr>
        <w:t>³</w:t>
      </w:r>
      <w:r w:rsidR="008221AF">
        <w:t xml:space="preserve"> value makes sense.</w:t>
      </w:r>
    </w:p>
    <w:p w14:paraId="279A1420" w14:textId="616DE124" w:rsidR="008221AF" w:rsidRDefault="00D007C0" w:rsidP="00B17B31">
      <w:pPr>
        <w:pStyle w:val="RSCBasictext"/>
        <w:outlineLvl w:val="9"/>
      </w:pPr>
      <w:r>
        <w:t>For question 5, t</w:t>
      </w:r>
      <w:r w:rsidR="008221AF">
        <w:t xml:space="preserve">he pairing of </w:t>
      </w:r>
      <w:r w:rsidR="006F7FE4">
        <w:t>(</w:t>
      </w:r>
      <w:r w:rsidR="008221AF">
        <w:t xml:space="preserve">a) and </w:t>
      </w:r>
      <w:r w:rsidR="006F7FE4">
        <w:t>(</w:t>
      </w:r>
      <w:r w:rsidR="008221AF">
        <w:t>b) can provide an illustration of equivalence across three units. 0.00240 kg = 2.40 g = 2400 mg.</w:t>
      </w:r>
      <w:r w:rsidR="00B06CCA">
        <w:t xml:space="preserve"> </w:t>
      </w:r>
      <w:r w:rsidR="008221AF">
        <w:t xml:space="preserve">Part </w:t>
      </w:r>
      <w:r w:rsidR="00B06CCA">
        <w:t>(</w:t>
      </w:r>
      <w:r w:rsidR="008221AF">
        <w:t>c) asks for a reasonable justification of why g is the best unit to use here</w:t>
      </w:r>
      <w:r w:rsidR="004D0C89">
        <w:t>,</w:t>
      </w:r>
      <w:r w:rsidR="008221AF">
        <w:t xml:space="preserve"> but if learners give a good reason for using mg this could be accepted. </w:t>
      </w:r>
      <w:r w:rsidR="004D0C89">
        <w:t>However,</w:t>
      </w:r>
      <w:r w:rsidR="008221AF">
        <w:t xml:space="preserve"> it is important to make sure this is not due to a misconception about precision. Learners may incorrectly think if there are more numbers then the measurement is more precise. </w:t>
      </w:r>
    </w:p>
    <w:p w14:paraId="5D02C7E5" w14:textId="7448BDD3" w:rsidR="00D82F58" w:rsidRDefault="004D0C89" w:rsidP="00B17B31">
      <w:pPr>
        <w:pStyle w:val="RSCBasictext"/>
        <w:outlineLvl w:val="9"/>
      </w:pPr>
      <w:r>
        <w:t>In question 6, p</w:t>
      </w:r>
      <w:r w:rsidR="008221AF">
        <w:t xml:space="preserve">art </w:t>
      </w:r>
      <w:r>
        <w:t>(</w:t>
      </w:r>
      <w:r w:rsidR="008221AF">
        <w:t xml:space="preserve">d) is challenging and involves a </w:t>
      </w:r>
      <w:r w:rsidR="0088631B">
        <w:t>two-step</w:t>
      </w:r>
      <w:r w:rsidR="008221AF">
        <w:t xml:space="preserve"> calculation. </w:t>
      </w:r>
      <w:r w:rsidR="00080962">
        <w:t>M</w:t>
      </w:r>
      <w:r w:rsidR="008221AF">
        <w:t xml:space="preserve">ake a judgement about whether this question is suitable at this point in the curriculum for </w:t>
      </w:r>
      <w:r w:rsidR="00080962">
        <w:t xml:space="preserve">your </w:t>
      </w:r>
      <w:r w:rsidR="008221AF">
        <w:t xml:space="preserve">class. </w:t>
      </w:r>
      <w:r w:rsidR="0088631B">
        <w:t>Again,</w:t>
      </w:r>
      <w:r w:rsidR="008221AF">
        <w:t xml:space="preserve"> </w:t>
      </w:r>
      <w:r w:rsidR="00080962">
        <w:t xml:space="preserve">you </w:t>
      </w:r>
      <w:r w:rsidR="002A6562">
        <w:t>can</w:t>
      </w:r>
      <w:r w:rsidR="00080962">
        <w:t xml:space="preserve"> use </w:t>
      </w:r>
      <w:r w:rsidR="002A6562">
        <w:t>it</w:t>
      </w:r>
      <w:r w:rsidR="008221AF">
        <w:t xml:space="preserve"> as an extension. </w:t>
      </w:r>
    </w:p>
    <w:p w14:paraId="69212742" w14:textId="77777777" w:rsidR="00D82F58" w:rsidRDefault="00D82F58">
      <w:pPr>
        <w:spacing w:after="160" w:line="259" w:lineRule="auto"/>
        <w:jc w:val="left"/>
        <w:outlineLvl w:val="9"/>
        <w:rPr>
          <w:rFonts w:ascii="Century Gothic" w:hAnsi="Century Gothic"/>
          <w:sz w:val="22"/>
          <w:szCs w:val="22"/>
        </w:rPr>
      </w:pPr>
      <w:r>
        <w:br w:type="page"/>
      </w:r>
    </w:p>
    <w:p w14:paraId="4EBB85D7" w14:textId="77777777" w:rsidR="008221AF" w:rsidRDefault="008221AF" w:rsidP="00B17B31">
      <w:pPr>
        <w:pStyle w:val="RSCH2"/>
      </w:pPr>
      <w:r>
        <w:lastRenderedPageBreak/>
        <w:t>Answers</w:t>
      </w:r>
    </w:p>
    <w:p w14:paraId="43EB0167" w14:textId="2024444F" w:rsidR="00C151CD" w:rsidRDefault="008221AF" w:rsidP="00B44DCE">
      <w:pPr>
        <w:pStyle w:val="RSCnumberedlist"/>
        <w:ind w:left="357"/>
        <w:outlineLvl w:val="9"/>
      </w:pPr>
      <w:r>
        <w:t xml:space="preserve"> </w:t>
      </w:r>
    </w:p>
    <w:p w14:paraId="33358390" w14:textId="01BC74FE" w:rsidR="006B0FE1" w:rsidRPr="006B0FE1" w:rsidRDefault="006B0FE1" w:rsidP="00B44DCE">
      <w:pPr>
        <w:pStyle w:val="RSCletteredlist"/>
        <w:outlineLvl w:val="9"/>
        <w:rPr>
          <w:iCs/>
        </w:rPr>
      </w:pPr>
      <w:r w:rsidRPr="006B0FE1">
        <w:rPr>
          <w:iCs/>
        </w:rPr>
        <w:t xml:space="preserve">3.5 </w:t>
      </w:r>
      <m:oMath>
        <m:r>
          <m:rPr>
            <m:sty m:val="p"/>
          </m:rPr>
          <w:rPr>
            <w:rFonts w:ascii="Cambria Math" w:hAnsi="Cambria Math"/>
          </w:rPr>
          <m:t>×</m:t>
        </m:r>
      </m:oMath>
      <w:r w:rsidRPr="006B0FE1">
        <w:rPr>
          <w:iCs/>
        </w:rPr>
        <w:t xml:space="preserve"> 1000 = 3500 g</w:t>
      </w:r>
    </w:p>
    <w:p w14:paraId="2704F7D1" w14:textId="35685BDA" w:rsidR="006B0FE1" w:rsidRPr="006B0FE1" w:rsidRDefault="006B0FE1" w:rsidP="00B44DCE">
      <w:pPr>
        <w:pStyle w:val="RSCletteredlist"/>
        <w:outlineLvl w:val="9"/>
        <w:rPr>
          <w:iCs/>
        </w:rPr>
      </w:pPr>
      <w:r w:rsidRPr="006B0FE1">
        <w:rPr>
          <w:iCs/>
        </w:rPr>
        <w:t xml:space="preserve">250 </w:t>
      </w:r>
      <m:oMath>
        <m:r>
          <m:rPr>
            <m:sty m:val="p"/>
          </m:rPr>
          <w:rPr>
            <w:rFonts w:ascii="Cambria Math" w:hAnsi="Cambria Math"/>
          </w:rPr>
          <m:t>÷</m:t>
        </m:r>
      </m:oMath>
      <w:r w:rsidRPr="006B0FE1">
        <w:rPr>
          <w:iCs/>
        </w:rPr>
        <w:t xml:space="preserve"> 1000 = 0.25 g</w:t>
      </w:r>
    </w:p>
    <w:p w14:paraId="04A3D1DD" w14:textId="6A5781FF" w:rsidR="006B0FE1" w:rsidRPr="006B0FE1" w:rsidRDefault="006B0FE1" w:rsidP="00B44DCE">
      <w:pPr>
        <w:pStyle w:val="RSCletteredlist"/>
        <w:outlineLvl w:val="9"/>
        <w:rPr>
          <w:iCs/>
        </w:rPr>
      </w:pPr>
      <w:r w:rsidRPr="006B0FE1">
        <w:rPr>
          <w:iCs/>
        </w:rPr>
        <w:t xml:space="preserve">4200 </w:t>
      </w:r>
      <m:oMath>
        <m:r>
          <m:rPr>
            <m:sty m:val="p"/>
          </m:rPr>
          <w:rPr>
            <w:rFonts w:ascii="Cambria Math" w:hAnsi="Cambria Math"/>
          </w:rPr>
          <m:t>÷</m:t>
        </m:r>
      </m:oMath>
      <w:r w:rsidRPr="006B0FE1">
        <w:rPr>
          <w:iCs/>
        </w:rPr>
        <w:t xml:space="preserve"> 1000 = 4.2</w:t>
      </w:r>
      <w:r>
        <w:rPr>
          <w:iCs/>
        </w:rPr>
        <w:t xml:space="preserve"> </w:t>
      </w:r>
      <w:r w:rsidR="00421141" w:rsidRPr="00095ED0">
        <w:t>dm</w:t>
      </w:r>
      <w:r w:rsidR="00421141" w:rsidRPr="005567A6">
        <w:rPr>
          <w:position w:val="2"/>
        </w:rPr>
        <w:t>³</w:t>
      </w:r>
    </w:p>
    <w:p w14:paraId="064073E8" w14:textId="1C59E193" w:rsidR="007F2416" w:rsidRPr="007F2416" w:rsidRDefault="006B0FE1" w:rsidP="00B44DCE">
      <w:pPr>
        <w:pStyle w:val="RSCletteredlist"/>
        <w:outlineLvl w:val="9"/>
        <w:rPr>
          <w:iCs/>
        </w:rPr>
      </w:pPr>
      <w:r w:rsidRPr="006B0FE1">
        <w:rPr>
          <w:iCs/>
        </w:rPr>
        <w:t xml:space="preserve">0.6 </w:t>
      </w:r>
      <m:oMath>
        <m:r>
          <m:rPr>
            <m:sty m:val="p"/>
          </m:rPr>
          <w:rPr>
            <w:rFonts w:ascii="Cambria Math" w:hAnsi="Cambria Math"/>
          </w:rPr>
          <m:t>×</m:t>
        </m:r>
      </m:oMath>
      <w:r w:rsidRPr="006B0FE1">
        <w:rPr>
          <w:iCs/>
        </w:rPr>
        <w:t xml:space="preserve"> 1000 = 600</w:t>
      </w:r>
      <w:r w:rsidR="00421141">
        <w:rPr>
          <w:rFonts w:ascii="Cambria Math" w:eastAsia="Cambria Math" w:hAnsi="Cambria Math" w:cs="Cambria Math"/>
          <w:iCs/>
        </w:rPr>
        <w:t xml:space="preserve"> </w:t>
      </w:r>
      <w:r w:rsidR="00421141">
        <w:t>c</w:t>
      </w:r>
      <w:r w:rsidR="00421141" w:rsidRPr="00095ED0">
        <w:t>m</w:t>
      </w:r>
      <w:r w:rsidR="00421141" w:rsidRPr="005567A6">
        <w:rPr>
          <w:position w:val="2"/>
        </w:rPr>
        <w:t>³</w:t>
      </w:r>
    </w:p>
    <w:p w14:paraId="67F64E69" w14:textId="6896BADE" w:rsidR="00FF0639" w:rsidRPr="00FF0639" w:rsidRDefault="00FF0639" w:rsidP="00B44DCE">
      <w:pPr>
        <w:pStyle w:val="RSCletteredlist"/>
        <w:ind w:left="357"/>
        <w:outlineLvl w:val="9"/>
        <w:rPr>
          <w:iCs/>
        </w:rPr>
      </w:pPr>
      <w:r>
        <w:rPr>
          <w:iCs/>
        </w:rPr>
        <w:t>2.</w:t>
      </w:r>
      <w:r w:rsidR="00B2615A">
        <w:rPr>
          <w:iCs/>
        </w:rPr>
        <w:t xml:space="preserve">12 L </w:t>
      </w:r>
      <w:r w:rsidR="00F84193">
        <w:rPr>
          <w:iCs/>
        </w:rPr>
        <w:t xml:space="preserve">= 2.12 </w:t>
      </w:r>
      <w:r w:rsidR="00F84193" w:rsidRPr="00095ED0">
        <w:t>dm</w:t>
      </w:r>
      <w:r w:rsidR="00F84193" w:rsidRPr="005567A6">
        <w:rPr>
          <w:position w:val="2"/>
        </w:rPr>
        <w:t>³</w:t>
      </w:r>
      <w:r w:rsidR="00D87349">
        <w:rPr>
          <w:position w:val="2"/>
        </w:rPr>
        <w:t xml:space="preserve"> </w:t>
      </w:r>
      <w:r w:rsidR="00D87349">
        <w:t>(no calculation needed)</w:t>
      </w:r>
    </w:p>
    <w:p w14:paraId="11FBF63A" w14:textId="3F1EC9CD" w:rsidR="00531D73" w:rsidRPr="002F2A16" w:rsidRDefault="00531D73" w:rsidP="00B44DCE">
      <w:pPr>
        <w:pStyle w:val="RSCletteredlist"/>
        <w:ind w:left="357"/>
        <w:outlineLvl w:val="9"/>
        <w:rPr>
          <w:iCs/>
        </w:rPr>
      </w:pPr>
      <w:r>
        <w:rPr>
          <w:iCs/>
        </w:rPr>
        <w:t xml:space="preserve">85 </w:t>
      </w:r>
      <m:oMath>
        <m:r>
          <m:rPr>
            <m:sty m:val="p"/>
          </m:rPr>
          <w:rPr>
            <w:rFonts w:ascii="Cambria Math" w:hAnsi="Cambria Math"/>
          </w:rPr>
          <m:t xml:space="preserve">÷ </m:t>
        </m:r>
      </m:oMath>
      <w:r>
        <w:rPr>
          <w:iCs/>
        </w:rPr>
        <w:t>100 = 0.85 m</w:t>
      </w:r>
    </w:p>
    <w:p w14:paraId="5321004F" w14:textId="5DA7DD2F" w:rsidR="0052461D" w:rsidRDefault="008221AF" w:rsidP="00B44DCE">
      <w:pPr>
        <w:pStyle w:val="RSCnumberedlist"/>
        <w:ind w:left="357"/>
        <w:outlineLvl w:val="9"/>
      </w:pPr>
      <w:r>
        <w:t>Convert 30 mm to cm (1 cm = 10 mm, so</w:t>
      </w:r>
      <w:r w:rsidR="002F2A16">
        <w:t xml:space="preserve"> </w:t>
      </w:r>
      <w:r w:rsidR="00AA7A41">
        <w:t>30</w:t>
      </w:r>
      <w:r w:rsidR="00EC32C4">
        <w:t xml:space="preserve"> </w:t>
      </w:r>
      <m:oMath>
        <m:r>
          <m:rPr>
            <m:sty m:val="p"/>
          </m:rPr>
          <w:rPr>
            <w:rFonts w:ascii="Cambria Math" w:hAnsi="Cambria Math"/>
          </w:rPr>
          <m:t>÷</m:t>
        </m:r>
      </m:oMath>
      <w:r w:rsidR="00AA7A41">
        <w:t xml:space="preserve"> </w:t>
      </w:r>
      <w:r w:rsidR="000A5897">
        <w:t>10 = 3 cm)</w:t>
      </w:r>
    </w:p>
    <w:p w14:paraId="60F1562D" w14:textId="06F34C12" w:rsidR="0052461D" w:rsidRPr="0052461D" w:rsidRDefault="008221AF" w:rsidP="00B44DCE">
      <w:pPr>
        <w:pStyle w:val="RSCnumberedlist"/>
        <w:numPr>
          <w:ilvl w:val="0"/>
          <w:numId w:val="0"/>
        </w:numPr>
        <w:ind w:left="357"/>
        <w:outlineLvl w:val="9"/>
        <w:rPr>
          <w:rFonts w:eastAsiaTheme="minorEastAsia"/>
          <w:iCs/>
          <w:color w:val="auto"/>
        </w:rPr>
      </w:pPr>
      <w:r>
        <w:t>Area of one face</w:t>
      </w:r>
      <w:r w:rsidR="00EC32C4">
        <w:t xml:space="preserve"> </w:t>
      </w:r>
      <w:r w:rsidR="009A3D09">
        <w:t xml:space="preserve">= 3 </w:t>
      </w:r>
      <m:oMath>
        <m:r>
          <w:rPr>
            <w:rFonts w:ascii="Cambria Math" w:hAnsi="Cambria Math"/>
          </w:rPr>
          <m:t xml:space="preserve">× </m:t>
        </m:r>
      </m:oMath>
      <w:r w:rsidR="009A3D09">
        <w:t>3 = 9 c</w:t>
      </w:r>
      <w:r w:rsidR="009A3D09" w:rsidRPr="00095ED0">
        <w:t>m</w:t>
      </w:r>
      <w:r w:rsidR="00766ED3" w:rsidRPr="00FC3D6D">
        <w:rPr>
          <w:position w:val="2"/>
          <w:vertAlign w:val="superscript"/>
        </w:rPr>
        <w:t>2</w:t>
      </w:r>
    </w:p>
    <w:p w14:paraId="5C3D3EE4" w14:textId="2E1AB6CE" w:rsidR="008221AF" w:rsidRPr="0052461D" w:rsidRDefault="008221AF" w:rsidP="00B44DCE">
      <w:pPr>
        <w:pStyle w:val="RSCnumberedlist"/>
        <w:numPr>
          <w:ilvl w:val="0"/>
          <w:numId w:val="0"/>
        </w:numPr>
        <w:ind w:left="357"/>
        <w:outlineLvl w:val="9"/>
        <w:rPr>
          <w:rFonts w:eastAsiaTheme="minorEastAsia"/>
        </w:rPr>
      </w:pPr>
      <w:r>
        <w:t>A cube has 6 faces, so surface area</w:t>
      </w:r>
      <w:r w:rsidR="00766ED3">
        <w:t xml:space="preserve"> = 6 </w:t>
      </w:r>
      <m:oMath>
        <m:r>
          <w:rPr>
            <w:rFonts w:ascii="Cambria Math" w:hAnsi="Cambria Math"/>
          </w:rPr>
          <m:t xml:space="preserve">× </m:t>
        </m:r>
      </m:oMath>
      <w:r w:rsidR="00766ED3">
        <w:t>9 = 54 c</w:t>
      </w:r>
      <w:r w:rsidR="00766ED3" w:rsidRPr="00095ED0">
        <w:t>m</w:t>
      </w:r>
      <w:r w:rsidR="00766ED3" w:rsidRPr="00FC3D6D">
        <w:rPr>
          <w:position w:val="2"/>
          <w:vertAlign w:val="superscript"/>
        </w:rPr>
        <w:t>2</w:t>
      </w:r>
      <w:r>
        <w:t xml:space="preserve"> </w:t>
      </w:r>
    </w:p>
    <w:p w14:paraId="45F99C0E" w14:textId="77777777" w:rsidR="0052461D" w:rsidRDefault="0052461D" w:rsidP="00B44DCE">
      <w:pPr>
        <w:pStyle w:val="RSCnumberedlist"/>
        <w:ind w:left="357"/>
        <w:outlineLvl w:val="9"/>
      </w:pPr>
    </w:p>
    <w:p w14:paraId="7903C2D5" w14:textId="77777777" w:rsidR="00322827" w:rsidRDefault="008221AF" w:rsidP="00322827">
      <w:pPr>
        <w:pStyle w:val="RSCletteredlist"/>
        <w:numPr>
          <w:ilvl w:val="0"/>
          <w:numId w:val="43"/>
        </w:numPr>
        <w:ind w:left="357"/>
        <w:outlineLvl w:val="9"/>
      </w:pPr>
      <w:r>
        <w:t>Area of a face measuring 8 mm by 5 mm:</w:t>
      </w:r>
      <w:r w:rsidR="000C47D0">
        <w:t xml:space="preserve">  </w:t>
      </w:r>
      <w:r w:rsidR="00C9021E">
        <w:t>8</w:t>
      </w:r>
      <w:r w:rsidR="000C47D0">
        <w:t xml:space="preserve"> </w:t>
      </w:r>
      <m:oMath>
        <m:r>
          <w:rPr>
            <w:rFonts w:ascii="Cambria Math" w:hAnsi="Cambria Math"/>
          </w:rPr>
          <m:t xml:space="preserve">× </m:t>
        </m:r>
      </m:oMath>
      <w:r w:rsidR="00C9021E">
        <w:t>5</w:t>
      </w:r>
      <w:r w:rsidR="000C47D0">
        <w:t xml:space="preserve"> = </w:t>
      </w:r>
      <w:r w:rsidR="00C9021E">
        <w:t>40</w:t>
      </w:r>
      <w:r w:rsidR="000C47D0">
        <w:t xml:space="preserve"> </w:t>
      </w:r>
      <w:r w:rsidR="00C9021E">
        <w:t>m</w:t>
      </w:r>
      <w:r w:rsidR="000C47D0" w:rsidRPr="00095ED0">
        <w:t>m</w:t>
      </w:r>
      <w:r w:rsidR="000C47D0" w:rsidRPr="00FC3D6D">
        <w:rPr>
          <w:position w:val="2"/>
          <w:vertAlign w:val="superscript"/>
        </w:rPr>
        <w:t>2</w:t>
      </w:r>
    </w:p>
    <w:p w14:paraId="6FF66CF3" w14:textId="22C84B76" w:rsidR="004B1D9F" w:rsidRDefault="008221AF" w:rsidP="00322827">
      <w:pPr>
        <w:pStyle w:val="RSCletteredlist"/>
        <w:numPr>
          <w:ilvl w:val="0"/>
          <w:numId w:val="43"/>
        </w:numPr>
        <w:ind w:left="357"/>
        <w:outlineLvl w:val="9"/>
      </w:pPr>
      <w:r>
        <w:t>Key fact: 1 cm = 10 mm, therefore 1 cm²</w:t>
      </w:r>
      <w:r w:rsidR="00B209D3">
        <w:t xml:space="preserve"> = </w:t>
      </w:r>
      <w:r w:rsidR="004B1D9F">
        <w:t>10</w:t>
      </w:r>
      <w:r w:rsidR="00B209D3">
        <w:t xml:space="preserve"> </w:t>
      </w:r>
      <m:oMath>
        <m:r>
          <w:rPr>
            <w:rFonts w:ascii="Cambria Math" w:hAnsi="Cambria Math"/>
          </w:rPr>
          <m:t xml:space="preserve">× </m:t>
        </m:r>
      </m:oMath>
      <w:r w:rsidR="004B1D9F">
        <w:t>10</w:t>
      </w:r>
      <w:r w:rsidR="00B209D3">
        <w:t xml:space="preserve"> = </w:t>
      </w:r>
      <w:r w:rsidR="004B1D9F">
        <w:t>100</w:t>
      </w:r>
      <w:r w:rsidR="00B209D3">
        <w:t xml:space="preserve"> </w:t>
      </w:r>
      <w:r w:rsidR="004B1D9F">
        <w:t>m</w:t>
      </w:r>
      <w:r w:rsidR="00B209D3" w:rsidRPr="00095ED0">
        <w:t>m</w:t>
      </w:r>
      <w:r w:rsidR="00B209D3" w:rsidRPr="00322827">
        <w:rPr>
          <w:position w:val="2"/>
          <w:vertAlign w:val="superscript"/>
        </w:rPr>
        <w:t>2</w:t>
      </w:r>
      <w:r>
        <w:t xml:space="preserve"> </w:t>
      </w:r>
    </w:p>
    <w:p w14:paraId="799AE2BA" w14:textId="3F832C60" w:rsidR="008221AF" w:rsidRPr="004B1D9F" w:rsidRDefault="00551503" w:rsidP="00B44DCE">
      <w:pPr>
        <w:pStyle w:val="RSCletteredlist"/>
        <w:numPr>
          <w:ilvl w:val="0"/>
          <w:numId w:val="0"/>
        </w:numPr>
        <w:ind w:left="357"/>
        <w:outlineLvl w:val="9"/>
      </w:pPr>
      <w:r>
        <w:t xml:space="preserve">40 </w:t>
      </w:r>
      <m:oMath>
        <m:r>
          <w:rPr>
            <w:rFonts w:ascii="Cambria Math" w:hAnsi="Cambria Math"/>
          </w:rPr>
          <m:t xml:space="preserve">÷ </m:t>
        </m:r>
      </m:oMath>
      <w:r>
        <w:t>100 = 0</w:t>
      </w:r>
      <w:r w:rsidR="00504C14">
        <w:t>.4</w:t>
      </w:r>
      <w:r>
        <w:t xml:space="preserve"> c</w:t>
      </w:r>
      <w:r w:rsidRPr="00095ED0">
        <w:t>m</w:t>
      </w:r>
      <w:r w:rsidRPr="004B1D9F">
        <w:rPr>
          <w:position w:val="2"/>
          <w:vertAlign w:val="superscript"/>
        </w:rPr>
        <w:t>2</w:t>
      </w:r>
    </w:p>
    <w:p w14:paraId="681ECDD3" w14:textId="77777777" w:rsidR="00A76C9C" w:rsidRDefault="008221AF" w:rsidP="00B44DCE">
      <w:pPr>
        <w:pStyle w:val="RSCnumberedlist"/>
        <w:ind w:left="357"/>
        <w:outlineLvl w:val="9"/>
      </w:pPr>
      <w:r>
        <w:t>Conversion factor: 1 dm³ = 1000 cm³</w:t>
      </w:r>
    </w:p>
    <w:p w14:paraId="23CC54DD" w14:textId="4784DBD6" w:rsidR="00504C14" w:rsidRPr="004B1D9F" w:rsidRDefault="00DD79EA" w:rsidP="00B44DCE">
      <w:pPr>
        <w:pStyle w:val="RSCnumberedlist"/>
        <w:numPr>
          <w:ilvl w:val="0"/>
          <w:numId w:val="0"/>
        </w:numPr>
        <w:ind w:left="360"/>
        <w:outlineLvl w:val="9"/>
      </w:pPr>
      <w:r>
        <w:t>32.5</w:t>
      </w:r>
      <w:r w:rsidR="00504C14">
        <w:t xml:space="preserve">0 </w:t>
      </w:r>
      <m:oMath>
        <m:r>
          <w:rPr>
            <w:rFonts w:ascii="Cambria Math" w:hAnsi="Cambria Math"/>
          </w:rPr>
          <m:t xml:space="preserve">÷ </m:t>
        </m:r>
      </m:oMath>
      <w:r w:rsidR="00504C14">
        <w:t>100</w:t>
      </w:r>
      <w:r>
        <w:t>0</w:t>
      </w:r>
      <w:r w:rsidR="00504C14">
        <w:t xml:space="preserve"> = 0.</w:t>
      </w:r>
      <w:r w:rsidR="006431BA">
        <w:t>03</w:t>
      </w:r>
      <w:r w:rsidR="005D3AF3">
        <w:t>25</w:t>
      </w:r>
      <w:r w:rsidR="00B06887">
        <w:t>0</w:t>
      </w:r>
      <w:r w:rsidR="00504C14">
        <w:t xml:space="preserve"> </w:t>
      </w:r>
      <w:r w:rsidR="002A423F" w:rsidRPr="00095ED0">
        <w:t>dm</w:t>
      </w:r>
      <w:r w:rsidR="002A423F" w:rsidRPr="005567A6">
        <w:rPr>
          <w:position w:val="2"/>
        </w:rPr>
        <w:t>³</w:t>
      </w:r>
    </w:p>
    <w:p w14:paraId="5C6F7D1B" w14:textId="77777777" w:rsidR="00A76C9C" w:rsidRDefault="00A76C9C" w:rsidP="00B44DCE">
      <w:pPr>
        <w:pStyle w:val="RSCnumberedlist"/>
        <w:ind w:left="357"/>
        <w:outlineLvl w:val="9"/>
      </w:pPr>
    </w:p>
    <w:p w14:paraId="684F971C" w14:textId="2589D994" w:rsidR="00A76C9C" w:rsidRPr="00A76C9C" w:rsidRDefault="00CF601F" w:rsidP="00B44DCE">
      <w:pPr>
        <w:pStyle w:val="RSCletteredlist"/>
        <w:numPr>
          <w:ilvl w:val="0"/>
          <w:numId w:val="44"/>
        </w:numPr>
        <w:ind w:left="357"/>
        <w:outlineLvl w:val="9"/>
        <w:rPr>
          <w:iCs/>
        </w:rPr>
      </w:pPr>
      <w:r>
        <w:t xml:space="preserve">2.40 </w:t>
      </w:r>
      <m:oMath>
        <m:r>
          <w:rPr>
            <w:rFonts w:ascii="Cambria Math" w:hAnsi="Cambria Math"/>
          </w:rPr>
          <m:t xml:space="preserve">÷ </m:t>
        </m:r>
      </m:oMath>
      <w:r>
        <w:t>1000 = 0.0240 kg</w:t>
      </w:r>
    </w:p>
    <w:p w14:paraId="173E5DE7" w14:textId="38A3DE61" w:rsidR="00CF601F" w:rsidRPr="00A76C9C" w:rsidRDefault="00CF601F" w:rsidP="00B44DCE">
      <w:pPr>
        <w:pStyle w:val="RSCletteredlist"/>
        <w:numPr>
          <w:ilvl w:val="0"/>
          <w:numId w:val="44"/>
        </w:numPr>
        <w:ind w:left="357"/>
        <w:outlineLvl w:val="9"/>
        <w:rPr>
          <w:iCs/>
        </w:rPr>
      </w:pPr>
      <w:r>
        <w:t xml:space="preserve">2.40 </w:t>
      </w:r>
      <m:oMath>
        <m:r>
          <m:rPr>
            <m:sty m:val="p"/>
          </m:rPr>
          <w:rPr>
            <w:rFonts w:ascii="Cambria Math" w:hAnsi="Cambria Math"/>
          </w:rPr>
          <m:t>×</m:t>
        </m:r>
        <m:r>
          <w:rPr>
            <w:rFonts w:ascii="Cambria Math" w:hAnsi="Cambria Math"/>
          </w:rPr>
          <m:t xml:space="preserve"> </m:t>
        </m:r>
      </m:oMath>
      <w:r>
        <w:t>1000 =</w:t>
      </w:r>
      <w:r w:rsidR="00DC59F1">
        <w:t xml:space="preserve"> </w:t>
      </w:r>
      <w:r>
        <w:t>24</w:t>
      </w:r>
      <w:r w:rsidR="00DC59F1">
        <w:t>0</w:t>
      </w:r>
      <w:r>
        <w:t xml:space="preserve">0 </w:t>
      </w:r>
      <w:r w:rsidR="00DC59F1">
        <w:t>m</w:t>
      </w:r>
      <w:r>
        <w:t>g</w:t>
      </w:r>
    </w:p>
    <w:p w14:paraId="682243AD" w14:textId="77777777" w:rsidR="00CF7D17" w:rsidRDefault="008221AF" w:rsidP="00B44DCE">
      <w:pPr>
        <w:pStyle w:val="RSCletteredlist"/>
        <w:numPr>
          <w:ilvl w:val="0"/>
          <w:numId w:val="44"/>
        </w:numPr>
        <w:ind w:left="357"/>
        <w:outlineLvl w:val="9"/>
      </w:pPr>
      <w:r>
        <w:t xml:space="preserve">The best units to use would be grams (g) because this is the unit used by the balance and it is easy to read and to write down. The other two values are </w:t>
      </w:r>
      <w:r w:rsidR="00CF7D17">
        <w:t>trickier</w:t>
      </w:r>
      <w:r>
        <w:t xml:space="preserve"> to write into the table and give either a large number or a very small number. </w:t>
      </w:r>
    </w:p>
    <w:p w14:paraId="7DD6D43D" w14:textId="77777777" w:rsidR="00CF7D17" w:rsidRDefault="00CF7D17" w:rsidP="00B44DCE">
      <w:pPr>
        <w:pStyle w:val="RSCnumberedlist"/>
        <w:ind w:left="357"/>
        <w:outlineLvl w:val="9"/>
      </w:pPr>
    </w:p>
    <w:p w14:paraId="748A9AB4" w14:textId="1F46F8DF" w:rsidR="00CF7D17" w:rsidRDefault="00CF7D17" w:rsidP="00B44DCE">
      <w:pPr>
        <w:pStyle w:val="RSCletteredlist"/>
        <w:numPr>
          <w:ilvl w:val="0"/>
          <w:numId w:val="45"/>
        </w:numPr>
        <w:ind w:left="357"/>
        <w:outlineLvl w:val="9"/>
      </w:pPr>
      <w:r>
        <w:t>K</w:t>
      </w:r>
      <w:r w:rsidR="008221AF">
        <w:t>ilojoules</w:t>
      </w:r>
    </w:p>
    <w:p w14:paraId="26D875C5" w14:textId="77777777" w:rsidR="00CF7D17" w:rsidRDefault="00CF7D17" w:rsidP="00B44DCE">
      <w:pPr>
        <w:pStyle w:val="RSCletteredlist"/>
        <w:numPr>
          <w:ilvl w:val="0"/>
          <w:numId w:val="45"/>
        </w:numPr>
        <w:ind w:left="357"/>
        <w:outlineLvl w:val="9"/>
      </w:pPr>
      <w:r>
        <w:t>J</w:t>
      </w:r>
      <w:r w:rsidR="008221AF">
        <w:t xml:space="preserve">oules </w:t>
      </w:r>
    </w:p>
    <w:p w14:paraId="6D8906A4" w14:textId="77777777" w:rsidR="00D82DC0" w:rsidRDefault="00CF7D17" w:rsidP="00D82DC0">
      <w:pPr>
        <w:pStyle w:val="RSCletteredlist"/>
        <w:numPr>
          <w:ilvl w:val="0"/>
          <w:numId w:val="45"/>
        </w:numPr>
        <w:ind w:left="357"/>
        <w:outlineLvl w:val="9"/>
      </w:pPr>
      <w:r>
        <w:t>Yes,</w:t>
      </w:r>
      <w:r w:rsidR="008221AF">
        <w:t xml:space="preserve"> they match</w:t>
      </w:r>
      <w:r w:rsidR="00F43331">
        <w:t xml:space="preserve"> 8.4</w:t>
      </w:r>
      <w:r w:rsidR="00FC4D48">
        <w:t xml:space="preserve"> kJ</w:t>
      </w:r>
      <w:r w:rsidR="00E66936">
        <w:t xml:space="preserve"> = </w:t>
      </w:r>
      <w:r w:rsidR="0027786A">
        <w:t xml:space="preserve">8.4 </w:t>
      </w:r>
      <m:oMath>
        <m:r>
          <m:rPr>
            <m:sty m:val="p"/>
          </m:rPr>
          <w:rPr>
            <w:rFonts w:ascii="Cambria Math" w:hAnsi="Cambria Math"/>
          </w:rPr>
          <m:t>×</m:t>
        </m:r>
      </m:oMath>
      <w:r w:rsidR="00C648DA">
        <w:rPr>
          <w:rFonts w:eastAsiaTheme="minorEastAsia"/>
        </w:rPr>
        <w:t xml:space="preserve"> </w:t>
      </w:r>
      <w:r w:rsidR="0027786A">
        <w:t xml:space="preserve">1000 = </w:t>
      </w:r>
      <w:r w:rsidR="00F56498">
        <w:t>8400 J.</w:t>
      </w:r>
      <w:r w:rsidR="008221AF">
        <w:t xml:space="preserve"> The two values are the same quantity expressed in different related units.</w:t>
      </w:r>
    </w:p>
    <w:p w14:paraId="4AAD7B94" w14:textId="04167B68" w:rsidR="00CF7D17" w:rsidRDefault="008221AF" w:rsidP="00D82DC0">
      <w:pPr>
        <w:pStyle w:val="RSCletteredlist"/>
        <w:numPr>
          <w:ilvl w:val="0"/>
          <w:numId w:val="45"/>
        </w:numPr>
        <w:ind w:left="357"/>
        <w:outlineLvl w:val="9"/>
      </w:pPr>
      <w:r>
        <w:t>Convert kJ to J</w:t>
      </w:r>
      <w:r w:rsidR="00CF7D17">
        <w:t>.</w:t>
      </w:r>
      <w:r w:rsidR="00C648DA">
        <w:t xml:space="preserve"> 8.4 </w:t>
      </w:r>
      <m:oMath>
        <m:r>
          <m:rPr>
            <m:sty m:val="p"/>
          </m:rPr>
          <w:rPr>
            <w:rFonts w:ascii="Cambria Math" w:hAnsi="Cambria Math"/>
          </w:rPr>
          <m:t>×</m:t>
        </m:r>
      </m:oMath>
      <w:r w:rsidR="00C648DA" w:rsidRPr="00D82DC0">
        <w:rPr>
          <w:rFonts w:eastAsiaTheme="minorEastAsia"/>
        </w:rPr>
        <w:t xml:space="preserve"> </w:t>
      </w:r>
      <w:r w:rsidR="00C648DA">
        <w:t xml:space="preserve">1000 = 8400 </w:t>
      </w:r>
    </w:p>
    <w:p w14:paraId="40EB06AA" w14:textId="77777777" w:rsidR="000E4DB0" w:rsidRDefault="008221AF" w:rsidP="00B44DCE">
      <w:pPr>
        <w:pStyle w:val="RSCletteredlist"/>
        <w:numPr>
          <w:ilvl w:val="0"/>
          <w:numId w:val="0"/>
        </w:numPr>
        <w:ind w:left="357"/>
        <w:outlineLvl w:val="9"/>
      </w:pPr>
      <w:r>
        <w:t>Convert J to MJ.</w:t>
      </w:r>
      <w:r w:rsidR="00FB6A1E">
        <w:t xml:space="preserve"> 1 MJ</w:t>
      </w:r>
      <w:r w:rsidR="00B648B4">
        <w:t xml:space="preserve"> = </w:t>
      </w:r>
      <w:r w:rsidR="00074A13">
        <w:t>1</w:t>
      </w:r>
      <w:r w:rsidR="004D1503">
        <w:t xml:space="preserve"> 000 000</w:t>
      </w:r>
      <w:r w:rsidR="00241719">
        <w:t xml:space="preserve"> J</w:t>
      </w:r>
    </w:p>
    <w:p w14:paraId="222C01BB" w14:textId="6669993B" w:rsidR="008033E7" w:rsidRPr="00CF7D17" w:rsidRDefault="00F25DAE" w:rsidP="00B44DCE">
      <w:pPr>
        <w:pStyle w:val="RSCletteredlist"/>
        <w:numPr>
          <w:ilvl w:val="0"/>
          <w:numId w:val="0"/>
        </w:numPr>
        <w:ind w:left="357"/>
        <w:outlineLvl w:val="9"/>
      </w:pPr>
      <w:r>
        <w:t>8400</w:t>
      </w:r>
      <w:r w:rsidR="004A0020">
        <w:t xml:space="preserve"> </w:t>
      </w:r>
      <m:oMath>
        <m:r>
          <m:rPr>
            <m:sty m:val="p"/>
          </m:rPr>
          <w:rPr>
            <w:rFonts w:ascii="Cambria Math" w:hAnsi="Cambria Math"/>
          </w:rPr>
          <m:t>÷</m:t>
        </m:r>
      </m:oMath>
      <w:r>
        <w:t xml:space="preserve"> 1 000 000 </w:t>
      </w:r>
      <w:r w:rsidR="0041604C">
        <w:t>= 0.00000</w:t>
      </w:r>
      <w:r w:rsidR="00C91580">
        <w:t>84 M</w:t>
      </w:r>
      <w:r w:rsidR="008033E7">
        <w:t>J</w:t>
      </w:r>
      <w:r w:rsidR="008221AF">
        <w:t xml:space="preserve"> </w:t>
      </w:r>
    </w:p>
    <w:p w14:paraId="72BE9F87" w14:textId="5232FE9B" w:rsidR="008221AF" w:rsidRPr="00CF7D17" w:rsidRDefault="008221AF" w:rsidP="00B44DCE">
      <w:pPr>
        <w:pStyle w:val="RSCletteredlist"/>
        <w:numPr>
          <w:ilvl w:val="0"/>
          <w:numId w:val="0"/>
        </w:numPr>
        <w:ind w:left="357"/>
        <w:outlineLvl w:val="9"/>
      </w:pPr>
    </w:p>
    <w:sectPr w:rsidR="008221AF" w:rsidRPr="00CF7D17" w:rsidSect="00231C1C">
      <w:headerReference w:type="default" r:id="rId18"/>
      <w:footerReference w:type="default" r:id="rId19"/>
      <w:pgSz w:w="11906" w:h="16838"/>
      <w:pgMar w:top="1701" w:right="1440" w:bottom="1440" w:left="1440" w:header="431" w:footer="53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56C6B8" w14:textId="77777777" w:rsidR="009408D9" w:rsidRDefault="009408D9" w:rsidP="008A1B0B">
      <w:pPr>
        <w:spacing w:after="0" w:line="240" w:lineRule="auto"/>
      </w:pPr>
      <w:r>
        <w:separator/>
      </w:r>
    </w:p>
  </w:endnote>
  <w:endnote w:type="continuationSeparator" w:id="0">
    <w:p w14:paraId="0DEB4934" w14:textId="77777777" w:rsidR="009408D9" w:rsidRDefault="009408D9" w:rsidP="008A1B0B">
      <w:pPr>
        <w:spacing w:after="0" w:line="240" w:lineRule="auto"/>
      </w:pPr>
      <w:r>
        <w:continuationSeparator/>
      </w:r>
    </w:p>
  </w:endnote>
  <w:endnote w:type="continuationNotice" w:id="1">
    <w:p w14:paraId="17D34873" w14:textId="77777777" w:rsidR="009408D9" w:rsidRDefault="009408D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FB8F8" w14:textId="77777777" w:rsidR="00B226A7" w:rsidRDefault="00000000" w:rsidP="00B226A7">
    <w:pPr>
      <w:framePr w:wrap="none" w:vAnchor="text" w:hAnchor="margin" w:xAlign="center" w:y="1"/>
      <w:spacing w:line="283" w:lineRule="auto"/>
      <w:rPr>
        <w:rStyle w:val="PageNumber"/>
      </w:rPr>
    </w:pPr>
    <w:sdt>
      <w:sdtPr>
        <w:rPr>
          <w:rStyle w:val="PageNumber"/>
        </w:rPr>
        <w:id w:val="1184472457"/>
        <w:docPartObj>
          <w:docPartGallery w:val="Page Numbers (Bottom of Page)"/>
          <w:docPartUnique/>
        </w:docPartObj>
      </w:sdtPr>
      <w:sdtContent>
        <w:r w:rsidR="00B226A7" w:rsidRPr="00913533">
          <w:rPr>
            <w:rStyle w:val="PageNumber"/>
            <w:rFonts w:ascii="Century Gothic" w:hAnsi="Century Gothic"/>
            <w:b/>
            <w:bCs/>
            <w:sz w:val="18"/>
            <w:szCs w:val="18"/>
          </w:rPr>
          <w:fldChar w:fldCharType="begin"/>
        </w:r>
        <w:r w:rsidR="00B226A7" w:rsidRPr="00913533">
          <w:rPr>
            <w:rStyle w:val="PageNumber"/>
            <w:rFonts w:ascii="Century Gothic" w:hAnsi="Century Gothic"/>
            <w:b/>
            <w:bCs/>
            <w:sz w:val="18"/>
            <w:szCs w:val="18"/>
          </w:rPr>
          <w:instrText xml:space="preserve"> PAGE </w:instrText>
        </w:r>
        <w:r w:rsidR="00B226A7" w:rsidRPr="00913533">
          <w:rPr>
            <w:rStyle w:val="PageNumber"/>
            <w:rFonts w:ascii="Century Gothic" w:hAnsi="Century Gothic"/>
            <w:b/>
            <w:bCs/>
            <w:sz w:val="18"/>
            <w:szCs w:val="18"/>
          </w:rPr>
          <w:fldChar w:fldCharType="separate"/>
        </w:r>
        <w:r w:rsidR="00B226A7">
          <w:rPr>
            <w:rStyle w:val="PageNumber"/>
            <w:rFonts w:ascii="Century Gothic" w:hAnsi="Century Gothic"/>
            <w:b/>
            <w:bCs/>
            <w:sz w:val="18"/>
            <w:szCs w:val="18"/>
          </w:rPr>
          <w:t>1</w:t>
        </w:r>
        <w:r w:rsidR="00B226A7" w:rsidRPr="00913533">
          <w:rPr>
            <w:rStyle w:val="PageNumber"/>
            <w:rFonts w:ascii="Century Gothic" w:hAnsi="Century Gothic"/>
            <w:b/>
            <w:bCs/>
            <w:sz w:val="18"/>
            <w:szCs w:val="18"/>
          </w:rPr>
          <w:fldChar w:fldCharType="end"/>
        </w:r>
      </w:sdtContent>
    </w:sdt>
  </w:p>
  <w:p w14:paraId="13A1D64A" w14:textId="2423676F" w:rsidR="00231C1C" w:rsidRPr="00B226A7" w:rsidRDefault="00B226A7" w:rsidP="00220CCE">
    <w:pPr>
      <w:spacing w:line="283" w:lineRule="auto"/>
      <w:ind w:left="-851" w:right="-709"/>
      <w:jc w:val="left"/>
      <w:rPr>
        <w:rFonts w:ascii="Century Gothic" w:eastAsia="Times New Roman" w:hAnsi="Century Gothic" w:cs="Times New Roman"/>
        <w:sz w:val="16"/>
        <w:szCs w:val="16"/>
        <w:lang w:eastAsia="en-GB"/>
      </w:rPr>
    </w:pPr>
    <w:r w:rsidRPr="001C6249">
      <w:rPr>
        <w:rFonts w:ascii="Century Gothic" w:hAnsi="Century Gothic"/>
        <w:sz w:val="16"/>
        <w:szCs w:val="16"/>
      </w:rPr>
      <w:t xml:space="preserve">© </w:t>
    </w:r>
    <w:r>
      <w:rPr>
        <w:rFonts w:ascii="Century Gothic" w:hAnsi="Century Gothic"/>
        <w:sz w:val="16"/>
        <w:szCs w:val="16"/>
      </w:rPr>
      <w:t>202</w:t>
    </w:r>
    <w:r w:rsidR="008038AB">
      <w:rPr>
        <w:rFonts w:ascii="Century Gothic" w:hAnsi="Century Gothic"/>
        <w:sz w:val="16"/>
        <w:szCs w:val="16"/>
      </w:rPr>
      <w:t>6</w:t>
    </w:r>
    <w:r>
      <w:rPr>
        <w:rFonts w:ascii="Century Gothic" w:hAnsi="Century Gothic"/>
        <w:sz w:val="16"/>
        <w:szCs w:val="16"/>
      </w:rPr>
      <w:t xml:space="preserve"> </w:t>
    </w:r>
    <w:r w:rsidRPr="001C6249">
      <w:rPr>
        <w:rFonts w:ascii="Century Gothic" w:hAnsi="Century Gothic"/>
        <w:sz w:val="16"/>
        <w:szCs w:val="16"/>
      </w:rPr>
      <w:t>Royal Society of Chemistry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919FBF" w14:textId="77777777" w:rsidR="009408D9" w:rsidRDefault="009408D9" w:rsidP="008A1B0B">
      <w:pPr>
        <w:spacing w:after="0" w:line="240" w:lineRule="auto"/>
      </w:pPr>
      <w:r>
        <w:separator/>
      </w:r>
    </w:p>
  </w:footnote>
  <w:footnote w:type="continuationSeparator" w:id="0">
    <w:p w14:paraId="51E1D349" w14:textId="77777777" w:rsidR="009408D9" w:rsidRDefault="009408D9" w:rsidP="008A1B0B">
      <w:pPr>
        <w:spacing w:after="0" w:line="240" w:lineRule="auto"/>
      </w:pPr>
      <w:r>
        <w:continuationSeparator/>
      </w:r>
    </w:p>
  </w:footnote>
  <w:footnote w:type="continuationNotice" w:id="1">
    <w:p w14:paraId="6A5DC444" w14:textId="77777777" w:rsidR="009408D9" w:rsidRDefault="009408D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B0CAA" w14:textId="31D937B5" w:rsidR="008A1B0B" w:rsidRPr="00624608" w:rsidRDefault="001335C2" w:rsidP="00624608">
    <w:pPr>
      <w:ind w:right="-850"/>
      <w:jc w:val="right"/>
      <w:rPr>
        <w:rFonts w:ascii="Century Gothic" w:hAnsi="Century Gothic"/>
        <w:b/>
        <w:bCs/>
        <w:color w:val="006F62"/>
        <w:sz w:val="30"/>
        <w:szCs w:val="30"/>
      </w:rPr>
    </w:pPr>
    <w:r>
      <w:rPr>
        <w:rFonts w:ascii="Century Gothic" w:hAnsi="Century Gothic"/>
        <w:b/>
        <w:bCs/>
        <w:noProof/>
        <w:color w:val="006F62"/>
        <w:sz w:val="30"/>
        <w:szCs w:val="30"/>
      </w:rPr>
      <w:drawing>
        <wp:anchor distT="0" distB="0" distL="114300" distR="114300" simplePos="0" relativeHeight="251658242" behindDoc="0" locked="0" layoutInCell="1" allowOverlap="1" wp14:anchorId="61E658B3" wp14:editId="7CB9EBCF">
          <wp:simplePos x="0" y="0"/>
          <wp:positionH relativeFrom="column">
            <wp:posOffset>1186004</wp:posOffset>
          </wp:positionH>
          <wp:positionV relativeFrom="paragraph">
            <wp:posOffset>44796</wp:posOffset>
          </wp:positionV>
          <wp:extent cx="327804" cy="327804"/>
          <wp:effectExtent l="0" t="0" r="0" b="0"/>
          <wp:wrapNone/>
          <wp:docPr id="844711"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711" name="Picture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327804" cy="327804"/>
                  </a:xfrm>
                  <a:prstGeom prst="rect">
                    <a:avLst/>
                  </a:prstGeom>
                </pic:spPr>
              </pic:pic>
            </a:graphicData>
          </a:graphic>
          <wp14:sizeRelH relativeFrom="page">
            <wp14:pctWidth>0</wp14:pctWidth>
          </wp14:sizeRelH>
          <wp14:sizeRelV relativeFrom="page">
            <wp14:pctHeight>0</wp14:pctHeight>
          </wp14:sizeRelV>
        </wp:anchor>
      </w:drawing>
    </w:r>
    <w:r w:rsidR="00A653EC">
      <w:rPr>
        <w:rFonts w:ascii="Century Gothic" w:hAnsi="Century Gothic"/>
        <w:b/>
        <w:bCs/>
        <w:noProof/>
        <w:color w:val="006F62"/>
        <w:sz w:val="30"/>
        <w:szCs w:val="30"/>
      </w:rPr>
      <w:drawing>
        <wp:anchor distT="0" distB="0" distL="114300" distR="114300" simplePos="0" relativeHeight="251658240" behindDoc="1" locked="0" layoutInCell="1" allowOverlap="1" wp14:anchorId="11924A57" wp14:editId="6EE24CC0">
          <wp:simplePos x="0" y="0"/>
          <wp:positionH relativeFrom="column">
            <wp:posOffset>-904875</wp:posOffset>
          </wp:positionH>
          <wp:positionV relativeFrom="paragraph">
            <wp:posOffset>-267335</wp:posOffset>
          </wp:positionV>
          <wp:extent cx="7575550" cy="10720070"/>
          <wp:effectExtent l="0" t="0" r="6350" b="508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a:extLst>
                      <a:ext uri="{28A0092B-C50C-407E-A947-70E740481C1C}">
                        <a14:useLocalDpi xmlns:a14="http://schemas.microsoft.com/office/drawing/2010/main" val="0"/>
                      </a:ext>
                    </a:extLst>
                  </a:blip>
                  <a:stretch>
                    <a:fillRect/>
                  </a:stretch>
                </pic:blipFill>
                <pic:spPr>
                  <a:xfrm>
                    <a:off x="0" y="0"/>
                    <a:ext cx="7575550" cy="10720070"/>
                  </a:xfrm>
                  <a:prstGeom prst="rect">
                    <a:avLst/>
                  </a:prstGeom>
                </pic:spPr>
              </pic:pic>
            </a:graphicData>
          </a:graphic>
          <wp14:sizeRelH relativeFrom="page">
            <wp14:pctWidth>0</wp14:pctWidth>
          </wp14:sizeRelH>
          <wp14:sizeRelV relativeFrom="page">
            <wp14:pctHeight>0</wp14:pctHeight>
          </wp14:sizeRelV>
        </wp:anchor>
      </w:drawing>
    </w:r>
    <w:r w:rsidR="004044EA">
      <w:rPr>
        <w:rFonts w:ascii="Century Gothic" w:hAnsi="Century Gothic"/>
        <w:b/>
        <w:bCs/>
        <w:noProof/>
        <w:color w:val="006F62"/>
        <w:sz w:val="30"/>
        <w:szCs w:val="30"/>
      </w:rPr>
      <w:drawing>
        <wp:anchor distT="0" distB="0" distL="114300" distR="114300" simplePos="0" relativeHeight="251658241" behindDoc="0" locked="0" layoutInCell="1" allowOverlap="1" wp14:anchorId="23D284BC" wp14:editId="0608A133">
          <wp:simplePos x="0" y="0"/>
          <wp:positionH relativeFrom="column">
            <wp:posOffset>-540385</wp:posOffset>
          </wp:positionH>
          <wp:positionV relativeFrom="paragraph">
            <wp:posOffset>55880</wp:posOffset>
          </wp:positionV>
          <wp:extent cx="1788795" cy="318135"/>
          <wp:effectExtent l="0" t="0" r="0" b="571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3">
                    <a:extLst>
                      <a:ext uri="{28A0092B-C50C-407E-A947-70E740481C1C}">
                        <a14:useLocalDpi xmlns:a14="http://schemas.microsoft.com/office/drawing/2010/main" val="0"/>
                      </a:ext>
                    </a:extLst>
                  </a:blip>
                  <a:stretch>
                    <a:fillRect/>
                  </a:stretch>
                </pic:blipFill>
                <pic:spPr>
                  <a:xfrm>
                    <a:off x="0" y="0"/>
                    <a:ext cx="1788795" cy="318135"/>
                  </a:xfrm>
                  <a:prstGeom prst="rect">
                    <a:avLst/>
                  </a:prstGeom>
                </pic:spPr>
              </pic:pic>
            </a:graphicData>
          </a:graphic>
          <wp14:sizeRelH relativeFrom="page">
            <wp14:pctWidth>0</wp14:pctWidth>
          </wp14:sizeRelH>
          <wp14:sizeRelV relativeFrom="page">
            <wp14:pctHeight>0</wp14:pctHeight>
          </wp14:sizeRelV>
        </wp:anchor>
      </w:drawing>
    </w:r>
    <w:r w:rsidR="00CA36F5" w:rsidRPr="00CA36F5">
      <w:rPr>
        <w:rFonts w:ascii="Century Gothic" w:hAnsi="Century Gothic"/>
        <w:b/>
        <w:bCs/>
        <w:color w:val="006F62"/>
        <w:sz w:val="30"/>
        <w:szCs w:val="30"/>
      </w:rPr>
      <w:t xml:space="preserve"> </w:t>
    </w:r>
    <w:r w:rsidR="00277FBB" w:rsidRPr="00733201">
      <w:rPr>
        <w:rFonts w:ascii="Century Gothic" w:hAnsi="Century Gothic"/>
        <w:b/>
        <w:bCs/>
        <w:color w:val="6D0C41"/>
        <w:sz w:val="30"/>
        <w:szCs w:val="30"/>
      </w:rPr>
      <w:t>Maths skills for chemistry</w:t>
    </w:r>
    <w:r w:rsidR="00CA36F5" w:rsidRPr="00733201">
      <w:rPr>
        <w:rFonts w:ascii="Century Gothic" w:hAnsi="Century Gothic"/>
        <w:b/>
        <w:bCs/>
        <w:color w:val="6D0C41"/>
        <w:sz w:val="24"/>
        <w:szCs w:val="24"/>
      </w:rPr>
      <w:t xml:space="preserve"> </w:t>
    </w:r>
    <w:r w:rsidR="00423AE7">
      <w:rPr>
        <w:rFonts w:ascii="Century Gothic" w:hAnsi="Century Gothic"/>
        <w:b/>
        <w:bCs/>
        <w:color w:val="000000" w:themeColor="text1"/>
        <w:sz w:val="24"/>
        <w:szCs w:val="24"/>
      </w:rPr>
      <w:t>Stage</w:t>
    </w:r>
    <w:r w:rsidR="00277FBB">
      <w:rPr>
        <w:rFonts w:ascii="Century Gothic" w:hAnsi="Century Gothic"/>
        <w:b/>
        <w:bCs/>
        <w:color w:val="000000" w:themeColor="text1"/>
        <w:sz w:val="24"/>
        <w:szCs w:val="24"/>
      </w:rPr>
      <w:t xml:space="preserve"> 1 </w:t>
    </w:r>
  </w:p>
  <w:p w14:paraId="64A8A3BD" w14:textId="4EF134F4" w:rsidR="00165FBB" w:rsidRPr="00A653EC" w:rsidRDefault="00A653EC" w:rsidP="00A653EC">
    <w:pPr>
      <w:pStyle w:val="RSCH3"/>
      <w:spacing w:before="0" w:after="0"/>
      <w:ind w:right="-850"/>
      <w:jc w:val="right"/>
      <w:rPr>
        <w:sz w:val="18"/>
        <w:szCs w:val="18"/>
      </w:rPr>
    </w:pPr>
    <w:r>
      <w:rPr>
        <w:color w:val="000000" w:themeColor="text1"/>
        <w:sz w:val="18"/>
        <w:szCs w:val="18"/>
      </w:rPr>
      <w:t>Available from</w:t>
    </w:r>
    <w:r w:rsidRPr="009F18E6">
      <w:rPr>
        <w:color w:val="000000" w:themeColor="text1"/>
        <w:sz w:val="18"/>
        <w:szCs w:val="18"/>
      </w:rPr>
      <w:t xml:space="preserve"> </w:t>
    </w:r>
    <w:hyperlink r:id="rId4" w:history="1">
      <w:r w:rsidRPr="007D2C1E">
        <w:rPr>
          <w:rStyle w:val="Hyperlink"/>
          <w:color w:val="6D0C41"/>
          <w:sz w:val="18"/>
          <w:szCs w:val="18"/>
        </w:rPr>
        <w:t xml:space="preserve">rsc.li/4gbEt3p </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44E6C"/>
    <w:multiLevelType w:val="hybridMultilevel"/>
    <w:tmpl w:val="41FE011E"/>
    <w:lvl w:ilvl="0" w:tplc="46F0C9BE">
      <w:start w:val="1"/>
      <w:numFmt w:val="bullet"/>
      <w:pStyle w:val="RSCBulletedlist"/>
      <w:lvlText w:val=""/>
      <w:lvlJc w:val="left"/>
      <w:pPr>
        <w:ind w:left="363" w:hanging="363"/>
      </w:pPr>
      <w:rPr>
        <w:rFonts w:ascii="Symbol" w:hAnsi="Symbol" w:hint="default"/>
        <w:color w:val="6D0C41"/>
        <w:sz w:val="22"/>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60651BB"/>
    <w:multiLevelType w:val="hybridMultilevel"/>
    <w:tmpl w:val="8A5EC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FE3D2B"/>
    <w:multiLevelType w:val="multilevel"/>
    <w:tmpl w:val="17206BA6"/>
    <w:lvl w:ilvl="0">
      <w:start w:val="1"/>
      <w:numFmt w:val="bullet"/>
      <w:lvlText w:val="●"/>
      <w:lvlJc w:val="left"/>
      <w:pPr>
        <w:ind w:left="363" w:hanging="363"/>
      </w:pPr>
      <w:rPr>
        <w:rFonts w:ascii="Noto Sans Symbols" w:eastAsia="Noto Sans Symbols" w:hAnsi="Noto Sans Symbols" w:cs="Noto Sans Symbols"/>
        <w:color w:val="006F62"/>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1F8196F"/>
    <w:multiLevelType w:val="multilevel"/>
    <w:tmpl w:val="08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21D0318"/>
    <w:multiLevelType w:val="multilevel"/>
    <w:tmpl w:val="E21CF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71290E"/>
    <w:multiLevelType w:val="hybridMultilevel"/>
    <w:tmpl w:val="2ADC91BC"/>
    <w:lvl w:ilvl="0" w:tplc="30D6FD20">
      <w:start w:val="1"/>
      <w:numFmt w:val="bullet"/>
      <w:lvlText w:val=""/>
      <w:lvlJc w:val="left"/>
      <w:pPr>
        <w:ind w:left="363" w:hanging="363"/>
      </w:pPr>
      <w:rPr>
        <w:rFonts w:ascii="Symbol" w:hAnsi="Symbol" w:hint="default"/>
        <w:color w:val="006F62"/>
        <w:sz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DF2060"/>
    <w:multiLevelType w:val="multilevel"/>
    <w:tmpl w:val="8A7A1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A7F220"/>
    <w:multiLevelType w:val="hybridMultilevel"/>
    <w:tmpl w:val="0686804A"/>
    <w:lvl w:ilvl="0" w:tplc="0AE8EC08">
      <w:start w:val="1"/>
      <w:numFmt w:val="bullet"/>
      <w:lvlText w:val=""/>
      <w:lvlJc w:val="left"/>
      <w:pPr>
        <w:ind w:left="720" w:hanging="360"/>
      </w:pPr>
      <w:rPr>
        <w:rFonts w:ascii="Symbol" w:hAnsi="Symbol" w:hint="default"/>
      </w:rPr>
    </w:lvl>
    <w:lvl w:ilvl="1" w:tplc="AEDEF30E">
      <w:start w:val="1"/>
      <w:numFmt w:val="bullet"/>
      <w:lvlText w:val="o"/>
      <w:lvlJc w:val="left"/>
      <w:pPr>
        <w:ind w:left="1440" w:hanging="360"/>
      </w:pPr>
      <w:rPr>
        <w:rFonts w:ascii="Courier New" w:hAnsi="Courier New" w:hint="default"/>
      </w:rPr>
    </w:lvl>
    <w:lvl w:ilvl="2" w:tplc="F2DED840">
      <w:start w:val="1"/>
      <w:numFmt w:val="bullet"/>
      <w:lvlText w:val=""/>
      <w:lvlJc w:val="left"/>
      <w:pPr>
        <w:ind w:left="2160" w:hanging="360"/>
      </w:pPr>
      <w:rPr>
        <w:rFonts w:ascii="Wingdings" w:hAnsi="Wingdings" w:hint="default"/>
      </w:rPr>
    </w:lvl>
    <w:lvl w:ilvl="3" w:tplc="C484AFB0">
      <w:start w:val="1"/>
      <w:numFmt w:val="bullet"/>
      <w:lvlText w:val=""/>
      <w:lvlJc w:val="left"/>
      <w:pPr>
        <w:ind w:left="2880" w:hanging="360"/>
      </w:pPr>
      <w:rPr>
        <w:rFonts w:ascii="Symbol" w:hAnsi="Symbol" w:hint="default"/>
      </w:rPr>
    </w:lvl>
    <w:lvl w:ilvl="4" w:tplc="89CA769E">
      <w:start w:val="1"/>
      <w:numFmt w:val="bullet"/>
      <w:lvlText w:val="o"/>
      <w:lvlJc w:val="left"/>
      <w:pPr>
        <w:ind w:left="3600" w:hanging="360"/>
      </w:pPr>
      <w:rPr>
        <w:rFonts w:ascii="Courier New" w:hAnsi="Courier New" w:hint="default"/>
      </w:rPr>
    </w:lvl>
    <w:lvl w:ilvl="5" w:tplc="24C62C5A">
      <w:start w:val="1"/>
      <w:numFmt w:val="bullet"/>
      <w:lvlText w:val=""/>
      <w:lvlJc w:val="left"/>
      <w:pPr>
        <w:ind w:left="4320" w:hanging="360"/>
      </w:pPr>
      <w:rPr>
        <w:rFonts w:ascii="Wingdings" w:hAnsi="Wingdings" w:hint="default"/>
      </w:rPr>
    </w:lvl>
    <w:lvl w:ilvl="6" w:tplc="D87A5C6E">
      <w:start w:val="1"/>
      <w:numFmt w:val="bullet"/>
      <w:lvlText w:val=""/>
      <w:lvlJc w:val="left"/>
      <w:pPr>
        <w:ind w:left="5040" w:hanging="360"/>
      </w:pPr>
      <w:rPr>
        <w:rFonts w:ascii="Symbol" w:hAnsi="Symbol" w:hint="default"/>
      </w:rPr>
    </w:lvl>
    <w:lvl w:ilvl="7" w:tplc="7E924656">
      <w:start w:val="1"/>
      <w:numFmt w:val="bullet"/>
      <w:lvlText w:val="o"/>
      <w:lvlJc w:val="left"/>
      <w:pPr>
        <w:ind w:left="5760" w:hanging="360"/>
      </w:pPr>
      <w:rPr>
        <w:rFonts w:ascii="Courier New" w:hAnsi="Courier New" w:hint="default"/>
      </w:rPr>
    </w:lvl>
    <w:lvl w:ilvl="8" w:tplc="C2E430F4">
      <w:start w:val="1"/>
      <w:numFmt w:val="bullet"/>
      <w:lvlText w:val=""/>
      <w:lvlJc w:val="left"/>
      <w:pPr>
        <w:ind w:left="6480" w:hanging="360"/>
      </w:pPr>
      <w:rPr>
        <w:rFonts w:ascii="Wingdings" w:hAnsi="Wingdings" w:hint="default"/>
      </w:rPr>
    </w:lvl>
  </w:abstractNum>
  <w:abstractNum w:abstractNumId="8" w15:restartNumberingAfterBreak="0">
    <w:nsid w:val="2C347A72"/>
    <w:multiLevelType w:val="hybridMultilevel"/>
    <w:tmpl w:val="F60E395C"/>
    <w:lvl w:ilvl="0" w:tplc="0B40177E">
      <w:start w:val="1"/>
      <w:numFmt w:val="decimal"/>
      <w:pStyle w:val="RSCnumberedlist"/>
      <w:lvlText w:val="%1."/>
      <w:lvlJc w:val="left"/>
      <w:pPr>
        <w:ind w:left="360" w:hanging="360"/>
      </w:pPr>
      <w:rPr>
        <w:rFonts w:ascii="Century Gothic" w:hAnsi="Century Gothic" w:hint="default"/>
        <w:b/>
        <w:i w:val="0"/>
        <w:color w:val="6D0C41"/>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E373FFE"/>
    <w:multiLevelType w:val="hybridMultilevel"/>
    <w:tmpl w:val="562C67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E50671E"/>
    <w:multiLevelType w:val="hybridMultilevel"/>
    <w:tmpl w:val="6742B6F6"/>
    <w:lvl w:ilvl="0" w:tplc="8E9436DE">
      <w:start w:val="1"/>
      <w:numFmt w:val="lowerLetter"/>
      <w:pStyle w:val="RSCletteredlist"/>
      <w:lvlText w:val="(%1)"/>
      <w:lvlJc w:val="left"/>
      <w:pPr>
        <w:ind w:left="360"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11" w15:restartNumberingAfterBreak="0">
    <w:nsid w:val="2F1A3CD3"/>
    <w:multiLevelType w:val="hybridMultilevel"/>
    <w:tmpl w:val="54281DF6"/>
    <w:lvl w:ilvl="0" w:tplc="B8785278">
      <w:start w:val="1"/>
      <w:numFmt w:val="bullet"/>
      <w:lvlText w:val=""/>
      <w:lvlJc w:val="left"/>
      <w:pPr>
        <w:ind w:left="1080" w:hanging="360"/>
      </w:pPr>
      <w:rPr>
        <w:rFonts w:ascii="Symbol" w:hAnsi="Symbol"/>
      </w:rPr>
    </w:lvl>
    <w:lvl w:ilvl="1" w:tplc="5C3E1FFE">
      <w:start w:val="1"/>
      <w:numFmt w:val="bullet"/>
      <w:lvlText w:val=""/>
      <w:lvlJc w:val="left"/>
      <w:pPr>
        <w:ind w:left="1080" w:hanging="360"/>
      </w:pPr>
      <w:rPr>
        <w:rFonts w:ascii="Symbol" w:hAnsi="Symbol"/>
      </w:rPr>
    </w:lvl>
    <w:lvl w:ilvl="2" w:tplc="B7F47CE0">
      <w:start w:val="1"/>
      <w:numFmt w:val="bullet"/>
      <w:lvlText w:val=""/>
      <w:lvlJc w:val="left"/>
      <w:pPr>
        <w:ind w:left="1080" w:hanging="360"/>
      </w:pPr>
      <w:rPr>
        <w:rFonts w:ascii="Symbol" w:hAnsi="Symbol"/>
      </w:rPr>
    </w:lvl>
    <w:lvl w:ilvl="3" w:tplc="053AF650">
      <w:start w:val="1"/>
      <w:numFmt w:val="bullet"/>
      <w:lvlText w:val=""/>
      <w:lvlJc w:val="left"/>
      <w:pPr>
        <w:ind w:left="1080" w:hanging="360"/>
      </w:pPr>
      <w:rPr>
        <w:rFonts w:ascii="Symbol" w:hAnsi="Symbol"/>
      </w:rPr>
    </w:lvl>
    <w:lvl w:ilvl="4" w:tplc="0A20C63E">
      <w:start w:val="1"/>
      <w:numFmt w:val="bullet"/>
      <w:lvlText w:val=""/>
      <w:lvlJc w:val="left"/>
      <w:pPr>
        <w:ind w:left="1080" w:hanging="360"/>
      </w:pPr>
      <w:rPr>
        <w:rFonts w:ascii="Symbol" w:hAnsi="Symbol"/>
      </w:rPr>
    </w:lvl>
    <w:lvl w:ilvl="5" w:tplc="E8A8F1BC">
      <w:start w:val="1"/>
      <w:numFmt w:val="bullet"/>
      <w:lvlText w:val=""/>
      <w:lvlJc w:val="left"/>
      <w:pPr>
        <w:ind w:left="1080" w:hanging="360"/>
      </w:pPr>
      <w:rPr>
        <w:rFonts w:ascii="Symbol" w:hAnsi="Symbol"/>
      </w:rPr>
    </w:lvl>
    <w:lvl w:ilvl="6" w:tplc="43FEF4DC">
      <w:start w:val="1"/>
      <w:numFmt w:val="bullet"/>
      <w:lvlText w:val=""/>
      <w:lvlJc w:val="left"/>
      <w:pPr>
        <w:ind w:left="1080" w:hanging="360"/>
      </w:pPr>
      <w:rPr>
        <w:rFonts w:ascii="Symbol" w:hAnsi="Symbol"/>
      </w:rPr>
    </w:lvl>
    <w:lvl w:ilvl="7" w:tplc="371EF482">
      <w:start w:val="1"/>
      <w:numFmt w:val="bullet"/>
      <w:lvlText w:val=""/>
      <w:lvlJc w:val="left"/>
      <w:pPr>
        <w:ind w:left="1080" w:hanging="360"/>
      </w:pPr>
      <w:rPr>
        <w:rFonts w:ascii="Symbol" w:hAnsi="Symbol"/>
      </w:rPr>
    </w:lvl>
    <w:lvl w:ilvl="8" w:tplc="CD8E75AC">
      <w:start w:val="1"/>
      <w:numFmt w:val="bullet"/>
      <w:lvlText w:val=""/>
      <w:lvlJc w:val="left"/>
      <w:pPr>
        <w:ind w:left="1080" w:hanging="360"/>
      </w:pPr>
      <w:rPr>
        <w:rFonts w:ascii="Symbol" w:hAnsi="Symbol"/>
      </w:rPr>
    </w:lvl>
  </w:abstractNum>
  <w:abstractNum w:abstractNumId="12" w15:restartNumberingAfterBreak="0">
    <w:nsid w:val="304F146F"/>
    <w:multiLevelType w:val="hybridMultilevel"/>
    <w:tmpl w:val="875C5386"/>
    <w:lvl w:ilvl="0" w:tplc="C5F618FE">
      <w:start w:val="1"/>
      <w:numFmt w:val="decimal"/>
      <w:pStyle w:val="RSCLearningobjectives"/>
      <w:lvlText w:val="%1"/>
      <w:lvlJc w:val="left"/>
      <w:pPr>
        <w:ind w:left="476" w:hanging="476"/>
      </w:pPr>
      <w:rPr>
        <w:rFonts w:ascii="Century Gothic" w:eastAsiaTheme="minorHAnsi" w:hAnsi="Century Gothic" w:cs="Arial"/>
        <w:b/>
        <w:i w:val="0"/>
        <w:color w:val="6D0C4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0FA20BF"/>
    <w:multiLevelType w:val="multilevel"/>
    <w:tmpl w:val="ED0A4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607827"/>
    <w:multiLevelType w:val="multilevel"/>
    <w:tmpl w:val="8A707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2AD4DE7"/>
    <w:multiLevelType w:val="hybridMultilevel"/>
    <w:tmpl w:val="940276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49329C9"/>
    <w:multiLevelType w:val="multilevel"/>
    <w:tmpl w:val="95D6D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89158CD"/>
    <w:multiLevelType w:val="hybridMultilevel"/>
    <w:tmpl w:val="159A185A"/>
    <w:lvl w:ilvl="0" w:tplc="A0267A44">
      <w:start w:val="1"/>
      <w:numFmt w:val="bullet"/>
      <w:lvlText w:val=""/>
      <w:lvlJc w:val="left"/>
      <w:pPr>
        <w:ind w:left="720" w:hanging="360"/>
      </w:pPr>
      <w:rPr>
        <w:rFonts w:ascii="Symbol" w:hAnsi="Symbol"/>
      </w:rPr>
    </w:lvl>
    <w:lvl w:ilvl="1" w:tplc="297023D2">
      <w:start w:val="1"/>
      <w:numFmt w:val="bullet"/>
      <w:lvlText w:val=""/>
      <w:lvlJc w:val="left"/>
      <w:pPr>
        <w:ind w:left="720" w:hanging="360"/>
      </w:pPr>
      <w:rPr>
        <w:rFonts w:ascii="Symbol" w:hAnsi="Symbol"/>
      </w:rPr>
    </w:lvl>
    <w:lvl w:ilvl="2" w:tplc="8B968596">
      <w:start w:val="1"/>
      <w:numFmt w:val="bullet"/>
      <w:lvlText w:val=""/>
      <w:lvlJc w:val="left"/>
      <w:pPr>
        <w:ind w:left="720" w:hanging="360"/>
      </w:pPr>
      <w:rPr>
        <w:rFonts w:ascii="Symbol" w:hAnsi="Symbol"/>
      </w:rPr>
    </w:lvl>
    <w:lvl w:ilvl="3" w:tplc="512A47EA">
      <w:start w:val="1"/>
      <w:numFmt w:val="bullet"/>
      <w:lvlText w:val=""/>
      <w:lvlJc w:val="left"/>
      <w:pPr>
        <w:ind w:left="720" w:hanging="360"/>
      </w:pPr>
      <w:rPr>
        <w:rFonts w:ascii="Symbol" w:hAnsi="Symbol"/>
      </w:rPr>
    </w:lvl>
    <w:lvl w:ilvl="4" w:tplc="523C5ACC">
      <w:start w:val="1"/>
      <w:numFmt w:val="bullet"/>
      <w:lvlText w:val=""/>
      <w:lvlJc w:val="left"/>
      <w:pPr>
        <w:ind w:left="720" w:hanging="360"/>
      </w:pPr>
      <w:rPr>
        <w:rFonts w:ascii="Symbol" w:hAnsi="Symbol"/>
      </w:rPr>
    </w:lvl>
    <w:lvl w:ilvl="5" w:tplc="B7D8729C">
      <w:start w:val="1"/>
      <w:numFmt w:val="bullet"/>
      <w:lvlText w:val=""/>
      <w:lvlJc w:val="left"/>
      <w:pPr>
        <w:ind w:left="720" w:hanging="360"/>
      </w:pPr>
      <w:rPr>
        <w:rFonts w:ascii="Symbol" w:hAnsi="Symbol"/>
      </w:rPr>
    </w:lvl>
    <w:lvl w:ilvl="6" w:tplc="4E16291A">
      <w:start w:val="1"/>
      <w:numFmt w:val="bullet"/>
      <w:lvlText w:val=""/>
      <w:lvlJc w:val="left"/>
      <w:pPr>
        <w:ind w:left="720" w:hanging="360"/>
      </w:pPr>
      <w:rPr>
        <w:rFonts w:ascii="Symbol" w:hAnsi="Symbol"/>
      </w:rPr>
    </w:lvl>
    <w:lvl w:ilvl="7" w:tplc="543ACBD4">
      <w:start w:val="1"/>
      <w:numFmt w:val="bullet"/>
      <w:lvlText w:val=""/>
      <w:lvlJc w:val="left"/>
      <w:pPr>
        <w:ind w:left="720" w:hanging="360"/>
      </w:pPr>
      <w:rPr>
        <w:rFonts w:ascii="Symbol" w:hAnsi="Symbol"/>
      </w:rPr>
    </w:lvl>
    <w:lvl w:ilvl="8" w:tplc="F7B0B7BC">
      <w:start w:val="1"/>
      <w:numFmt w:val="bullet"/>
      <w:lvlText w:val=""/>
      <w:lvlJc w:val="left"/>
      <w:pPr>
        <w:ind w:left="720" w:hanging="360"/>
      </w:pPr>
      <w:rPr>
        <w:rFonts w:ascii="Symbol" w:hAnsi="Symbol"/>
      </w:rPr>
    </w:lvl>
  </w:abstractNum>
  <w:abstractNum w:abstractNumId="18" w15:restartNumberingAfterBreak="0">
    <w:nsid w:val="3A551B56"/>
    <w:multiLevelType w:val="hybridMultilevel"/>
    <w:tmpl w:val="F112C4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F875158"/>
    <w:multiLevelType w:val="multilevel"/>
    <w:tmpl w:val="B8F65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1A34C13"/>
    <w:multiLevelType w:val="hybridMultilevel"/>
    <w:tmpl w:val="5C0C94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51159FE"/>
    <w:multiLevelType w:val="hybridMultilevel"/>
    <w:tmpl w:val="09B6D786"/>
    <w:lvl w:ilvl="0" w:tplc="201298CA">
      <w:start w:val="1"/>
      <w:numFmt w:val="lowerRoman"/>
      <w:pStyle w:val="RSCromannumeralsublist"/>
      <w:lvlText w:val="%1."/>
      <w:lvlJc w:val="right"/>
      <w:pPr>
        <w:ind w:left="720" w:hanging="26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69F1562"/>
    <w:multiLevelType w:val="multilevel"/>
    <w:tmpl w:val="2FA89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3300D2"/>
    <w:multiLevelType w:val="hybridMultilevel"/>
    <w:tmpl w:val="3CB66D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7690FBC"/>
    <w:multiLevelType w:val="hybridMultilevel"/>
    <w:tmpl w:val="813C78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95E3EC1"/>
    <w:multiLevelType w:val="hybridMultilevel"/>
    <w:tmpl w:val="69DC9E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9637F41"/>
    <w:multiLevelType w:val="hybridMultilevel"/>
    <w:tmpl w:val="625E3860"/>
    <w:lvl w:ilvl="0" w:tplc="36501576">
      <w:start w:val="1"/>
      <w:numFmt w:val="bullet"/>
      <w:lvlText w:val=""/>
      <w:lvlJc w:val="left"/>
      <w:pPr>
        <w:ind w:left="1080" w:hanging="360"/>
      </w:pPr>
      <w:rPr>
        <w:rFonts w:ascii="Symbol" w:hAnsi="Symbol"/>
      </w:rPr>
    </w:lvl>
    <w:lvl w:ilvl="1" w:tplc="D224581E">
      <w:start w:val="1"/>
      <w:numFmt w:val="bullet"/>
      <w:lvlText w:val=""/>
      <w:lvlJc w:val="left"/>
      <w:pPr>
        <w:ind w:left="1080" w:hanging="360"/>
      </w:pPr>
      <w:rPr>
        <w:rFonts w:ascii="Symbol" w:hAnsi="Symbol"/>
      </w:rPr>
    </w:lvl>
    <w:lvl w:ilvl="2" w:tplc="CF5C7EFE">
      <w:start w:val="1"/>
      <w:numFmt w:val="bullet"/>
      <w:lvlText w:val=""/>
      <w:lvlJc w:val="left"/>
      <w:pPr>
        <w:ind w:left="1080" w:hanging="360"/>
      </w:pPr>
      <w:rPr>
        <w:rFonts w:ascii="Symbol" w:hAnsi="Symbol"/>
      </w:rPr>
    </w:lvl>
    <w:lvl w:ilvl="3" w:tplc="39A82F4E">
      <w:start w:val="1"/>
      <w:numFmt w:val="bullet"/>
      <w:lvlText w:val=""/>
      <w:lvlJc w:val="left"/>
      <w:pPr>
        <w:ind w:left="1080" w:hanging="360"/>
      </w:pPr>
      <w:rPr>
        <w:rFonts w:ascii="Symbol" w:hAnsi="Symbol"/>
      </w:rPr>
    </w:lvl>
    <w:lvl w:ilvl="4" w:tplc="274AB3C2">
      <w:start w:val="1"/>
      <w:numFmt w:val="bullet"/>
      <w:lvlText w:val=""/>
      <w:lvlJc w:val="left"/>
      <w:pPr>
        <w:ind w:left="1080" w:hanging="360"/>
      </w:pPr>
      <w:rPr>
        <w:rFonts w:ascii="Symbol" w:hAnsi="Symbol"/>
      </w:rPr>
    </w:lvl>
    <w:lvl w:ilvl="5" w:tplc="C4B047B6">
      <w:start w:val="1"/>
      <w:numFmt w:val="bullet"/>
      <w:lvlText w:val=""/>
      <w:lvlJc w:val="left"/>
      <w:pPr>
        <w:ind w:left="1080" w:hanging="360"/>
      </w:pPr>
      <w:rPr>
        <w:rFonts w:ascii="Symbol" w:hAnsi="Symbol"/>
      </w:rPr>
    </w:lvl>
    <w:lvl w:ilvl="6" w:tplc="933C1134">
      <w:start w:val="1"/>
      <w:numFmt w:val="bullet"/>
      <w:lvlText w:val=""/>
      <w:lvlJc w:val="left"/>
      <w:pPr>
        <w:ind w:left="1080" w:hanging="360"/>
      </w:pPr>
      <w:rPr>
        <w:rFonts w:ascii="Symbol" w:hAnsi="Symbol"/>
      </w:rPr>
    </w:lvl>
    <w:lvl w:ilvl="7" w:tplc="5F40774C">
      <w:start w:val="1"/>
      <w:numFmt w:val="bullet"/>
      <w:lvlText w:val=""/>
      <w:lvlJc w:val="left"/>
      <w:pPr>
        <w:ind w:left="1080" w:hanging="360"/>
      </w:pPr>
      <w:rPr>
        <w:rFonts w:ascii="Symbol" w:hAnsi="Symbol"/>
      </w:rPr>
    </w:lvl>
    <w:lvl w:ilvl="8" w:tplc="0B46EFCE">
      <w:start w:val="1"/>
      <w:numFmt w:val="bullet"/>
      <w:lvlText w:val=""/>
      <w:lvlJc w:val="left"/>
      <w:pPr>
        <w:ind w:left="1080" w:hanging="360"/>
      </w:pPr>
      <w:rPr>
        <w:rFonts w:ascii="Symbol" w:hAnsi="Symbol"/>
      </w:rPr>
    </w:lvl>
  </w:abstractNum>
  <w:abstractNum w:abstractNumId="27" w15:restartNumberingAfterBreak="0">
    <w:nsid w:val="5CD64FC8"/>
    <w:multiLevelType w:val="multilevel"/>
    <w:tmpl w:val="CDDE63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5F800170"/>
    <w:multiLevelType w:val="hybridMultilevel"/>
    <w:tmpl w:val="A5A2E4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3C70CA9"/>
    <w:multiLevelType w:val="multilevel"/>
    <w:tmpl w:val="D10E93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56813A4"/>
    <w:multiLevelType w:val="hybridMultilevel"/>
    <w:tmpl w:val="74461536"/>
    <w:lvl w:ilvl="0" w:tplc="2446E822">
      <w:start w:val="1"/>
      <w:numFmt w:val="bullet"/>
      <w:lvlText w:val=""/>
      <w:lvlJc w:val="left"/>
      <w:pPr>
        <w:ind w:left="1080" w:hanging="360"/>
      </w:pPr>
      <w:rPr>
        <w:rFonts w:ascii="Symbol" w:hAnsi="Symbol"/>
      </w:rPr>
    </w:lvl>
    <w:lvl w:ilvl="1" w:tplc="0DDC281A">
      <w:start w:val="1"/>
      <w:numFmt w:val="bullet"/>
      <w:lvlText w:val=""/>
      <w:lvlJc w:val="left"/>
      <w:pPr>
        <w:ind w:left="1080" w:hanging="360"/>
      </w:pPr>
      <w:rPr>
        <w:rFonts w:ascii="Symbol" w:hAnsi="Symbol"/>
      </w:rPr>
    </w:lvl>
    <w:lvl w:ilvl="2" w:tplc="AFFA7CB2">
      <w:start w:val="1"/>
      <w:numFmt w:val="bullet"/>
      <w:lvlText w:val=""/>
      <w:lvlJc w:val="left"/>
      <w:pPr>
        <w:ind w:left="1080" w:hanging="360"/>
      </w:pPr>
      <w:rPr>
        <w:rFonts w:ascii="Symbol" w:hAnsi="Symbol"/>
      </w:rPr>
    </w:lvl>
    <w:lvl w:ilvl="3" w:tplc="2D1263AE">
      <w:start w:val="1"/>
      <w:numFmt w:val="bullet"/>
      <w:lvlText w:val=""/>
      <w:lvlJc w:val="left"/>
      <w:pPr>
        <w:ind w:left="1080" w:hanging="360"/>
      </w:pPr>
      <w:rPr>
        <w:rFonts w:ascii="Symbol" w:hAnsi="Symbol"/>
      </w:rPr>
    </w:lvl>
    <w:lvl w:ilvl="4" w:tplc="5FB8AB6E">
      <w:start w:val="1"/>
      <w:numFmt w:val="bullet"/>
      <w:lvlText w:val=""/>
      <w:lvlJc w:val="left"/>
      <w:pPr>
        <w:ind w:left="1080" w:hanging="360"/>
      </w:pPr>
      <w:rPr>
        <w:rFonts w:ascii="Symbol" w:hAnsi="Symbol"/>
      </w:rPr>
    </w:lvl>
    <w:lvl w:ilvl="5" w:tplc="2494BA8E">
      <w:start w:val="1"/>
      <w:numFmt w:val="bullet"/>
      <w:lvlText w:val=""/>
      <w:lvlJc w:val="left"/>
      <w:pPr>
        <w:ind w:left="1080" w:hanging="360"/>
      </w:pPr>
      <w:rPr>
        <w:rFonts w:ascii="Symbol" w:hAnsi="Symbol"/>
      </w:rPr>
    </w:lvl>
    <w:lvl w:ilvl="6" w:tplc="63E6D466">
      <w:start w:val="1"/>
      <w:numFmt w:val="bullet"/>
      <w:lvlText w:val=""/>
      <w:lvlJc w:val="left"/>
      <w:pPr>
        <w:ind w:left="1080" w:hanging="360"/>
      </w:pPr>
      <w:rPr>
        <w:rFonts w:ascii="Symbol" w:hAnsi="Symbol"/>
      </w:rPr>
    </w:lvl>
    <w:lvl w:ilvl="7" w:tplc="02864CEA">
      <w:start w:val="1"/>
      <w:numFmt w:val="bullet"/>
      <w:lvlText w:val=""/>
      <w:lvlJc w:val="left"/>
      <w:pPr>
        <w:ind w:left="1080" w:hanging="360"/>
      </w:pPr>
      <w:rPr>
        <w:rFonts w:ascii="Symbol" w:hAnsi="Symbol"/>
      </w:rPr>
    </w:lvl>
    <w:lvl w:ilvl="8" w:tplc="06AC39C8">
      <w:start w:val="1"/>
      <w:numFmt w:val="bullet"/>
      <w:lvlText w:val=""/>
      <w:lvlJc w:val="left"/>
      <w:pPr>
        <w:ind w:left="1080" w:hanging="360"/>
      </w:pPr>
      <w:rPr>
        <w:rFonts w:ascii="Symbol" w:hAnsi="Symbol"/>
      </w:rPr>
    </w:lvl>
  </w:abstractNum>
  <w:abstractNum w:abstractNumId="31" w15:restartNumberingAfterBreak="0">
    <w:nsid w:val="68F84008"/>
    <w:multiLevelType w:val="hybridMultilevel"/>
    <w:tmpl w:val="8E5E3856"/>
    <w:lvl w:ilvl="0" w:tplc="9EFA706E">
      <w:start w:val="1"/>
      <w:numFmt w:val="bullet"/>
      <w:lvlText w:val=""/>
      <w:lvlJc w:val="left"/>
      <w:pPr>
        <w:ind w:left="720" w:hanging="360"/>
      </w:pPr>
      <w:rPr>
        <w:rFonts w:ascii="Symbol" w:hAnsi="Symbol"/>
      </w:rPr>
    </w:lvl>
    <w:lvl w:ilvl="1" w:tplc="862AA17C">
      <w:start w:val="1"/>
      <w:numFmt w:val="bullet"/>
      <w:lvlText w:val=""/>
      <w:lvlJc w:val="left"/>
      <w:pPr>
        <w:ind w:left="720" w:hanging="360"/>
      </w:pPr>
      <w:rPr>
        <w:rFonts w:ascii="Symbol" w:hAnsi="Symbol"/>
      </w:rPr>
    </w:lvl>
    <w:lvl w:ilvl="2" w:tplc="B900E692">
      <w:start w:val="1"/>
      <w:numFmt w:val="bullet"/>
      <w:lvlText w:val=""/>
      <w:lvlJc w:val="left"/>
      <w:pPr>
        <w:ind w:left="720" w:hanging="360"/>
      </w:pPr>
      <w:rPr>
        <w:rFonts w:ascii="Symbol" w:hAnsi="Symbol"/>
      </w:rPr>
    </w:lvl>
    <w:lvl w:ilvl="3" w:tplc="31C237B0">
      <w:start w:val="1"/>
      <w:numFmt w:val="bullet"/>
      <w:lvlText w:val=""/>
      <w:lvlJc w:val="left"/>
      <w:pPr>
        <w:ind w:left="720" w:hanging="360"/>
      </w:pPr>
      <w:rPr>
        <w:rFonts w:ascii="Symbol" w:hAnsi="Symbol"/>
      </w:rPr>
    </w:lvl>
    <w:lvl w:ilvl="4" w:tplc="B030C80A">
      <w:start w:val="1"/>
      <w:numFmt w:val="bullet"/>
      <w:lvlText w:val=""/>
      <w:lvlJc w:val="left"/>
      <w:pPr>
        <w:ind w:left="720" w:hanging="360"/>
      </w:pPr>
      <w:rPr>
        <w:rFonts w:ascii="Symbol" w:hAnsi="Symbol"/>
      </w:rPr>
    </w:lvl>
    <w:lvl w:ilvl="5" w:tplc="CA300A06">
      <w:start w:val="1"/>
      <w:numFmt w:val="bullet"/>
      <w:lvlText w:val=""/>
      <w:lvlJc w:val="left"/>
      <w:pPr>
        <w:ind w:left="720" w:hanging="360"/>
      </w:pPr>
      <w:rPr>
        <w:rFonts w:ascii="Symbol" w:hAnsi="Symbol"/>
      </w:rPr>
    </w:lvl>
    <w:lvl w:ilvl="6" w:tplc="E63049E8">
      <w:start w:val="1"/>
      <w:numFmt w:val="bullet"/>
      <w:lvlText w:val=""/>
      <w:lvlJc w:val="left"/>
      <w:pPr>
        <w:ind w:left="720" w:hanging="360"/>
      </w:pPr>
      <w:rPr>
        <w:rFonts w:ascii="Symbol" w:hAnsi="Symbol"/>
      </w:rPr>
    </w:lvl>
    <w:lvl w:ilvl="7" w:tplc="B5889B5E">
      <w:start w:val="1"/>
      <w:numFmt w:val="bullet"/>
      <w:lvlText w:val=""/>
      <w:lvlJc w:val="left"/>
      <w:pPr>
        <w:ind w:left="720" w:hanging="360"/>
      </w:pPr>
      <w:rPr>
        <w:rFonts w:ascii="Symbol" w:hAnsi="Symbol"/>
      </w:rPr>
    </w:lvl>
    <w:lvl w:ilvl="8" w:tplc="FA02A47A">
      <w:start w:val="1"/>
      <w:numFmt w:val="bullet"/>
      <w:lvlText w:val=""/>
      <w:lvlJc w:val="left"/>
      <w:pPr>
        <w:ind w:left="720" w:hanging="360"/>
      </w:pPr>
      <w:rPr>
        <w:rFonts w:ascii="Symbol" w:hAnsi="Symbol"/>
      </w:rPr>
    </w:lvl>
  </w:abstractNum>
  <w:abstractNum w:abstractNumId="32" w15:restartNumberingAfterBreak="0">
    <w:nsid w:val="69E95F09"/>
    <w:multiLevelType w:val="multilevel"/>
    <w:tmpl w:val="352418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AFE4DB8"/>
    <w:multiLevelType w:val="multilevel"/>
    <w:tmpl w:val="96282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1837750"/>
    <w:multiLevelType w:val="multilevel"/>
    <w:tmpl w:val="38DA7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2514E73"/>
    <w:multiLevelType w:val="multilevel"/>
    <w:tmpl w:val="A8543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44F47D6"/>
    <w:multiLevelType w:val="hybridMultilevel"/>
    <w:tmpl w:val="1E2275F8"/>
    <w:lvl w:ilvl="0" w:tplc="3A1A570E">
      <w:start w:val="1"/>
      <w:numFmt w:val="bullet"/>
      <w:lvlText w:val=""/>
      <w:lvlJc w:val="left"/>
      <w:pPr>
        <w:ind w:left="1080" w:hanging="360"/>
      </w:pPr>
      <w:rPr>
        <w:rFonts w:ascii="Symbol" w:hAnsi="Symbol"/>
      </w:rPr>
    </w:lvl>
    <w:lvl w:ilvl="1" w:tplc="3EC2EB22">
      <w:start w:val="1"/>
      <w:numFmt w:val="bullet"/>
      <w:lvlText w:val=""/>
      <w:lvlJc w:val="left"/>
      <w:pPr>
        <w:ind w:left="1080" w:hanging="360"/>
      </w:pPr>
      <w:rPr>
        <w:rFonts w:ascii="Symbol" w:hAnsi="Symbol"/>
      </w:rPr>
    </w:lvl>
    <w:lvl w:ilvl="2" w:tplc="FF9E1676">
      <w:start w:val="1"/>
      <w:numFmt w:val="bullet"/>
      <w:lvlText w:val=""/>
      <w:lvlJc w:val="left"/>
      <w:pPr>
        <w:ind w:left="1080" w:hanging="360"/>
      </w:pPr>
      <w:rPr>
        <w:rFonts w:ascii="Symbol" w:hAnsi="Symbol"/>
      </w:rPr>
    </w:lvl>
    <w:lvl w:ilvl="3" w:tplc="22CAFCBC">
      <w:start w:val="1"/>
      <w:numFmt w:val="bullet"/>
      <w:lvlText w:val=""/>
      <w:lvlJc w:val="left"/>
      <w:pPr>
        <w:ind w:left="1080" w:hanging="360"/>
      </w:pPr>
      <w:rPr>
        <w:rFonts w:ascii="Symbol" w:hAnsi="Symbol"/>
      </w:rPr>
    </w:lvl>
    <w:lvl w:ilvl="4" w:tplc="7A548D0C">
      <w:start w:val="1"/>
      <w:numFmt w:val="bullet"/>
      <w:lvlText w:val=""/>
      <w:lvlJc w:val="left"/>
      <w:pPr>
        <w:ind w:left="1080" w:hanging="360"/>
      </w:pPr>
      <w:rPr>
        <w:rFonts w:ascii="Symbol" w:hAnsi="Symbol"/>
      </w:rPr>
    </w:lvl>
    <w:lvl w:ilvl="5" w:tplc="A13E6772">
      <w:start w:val="1"/>
      <w:numFmt w:val="bullet"/>
      <w:lvlText w:val=""/>
      <w:lvlJc w:val="left"/>
      <w:pPr>
        <w:ind w:left="1080" w:hanging="360"/>
      </w:pPr>
      <w:rPr>
        <w:rFonts w:ascii="Symbol" w:hAnsi="Symbol"/>
      </w:rPr>
    </w:lvl>
    <w:lvl w:ilvl="6" w:tplc="E3CCC482">
      <w:start w:val="1"/>
      <w:numFmt w:val="bullet"/>
      <w:lvlText w:val=""/>
      <w:lvlJc w:val="left"/>
      <w:pPr>
        <w:ind w:left="1080" w:hanging="360"/>
      </w:pPr>
      <w:rPr>
        <w:rFonts w:ascii="Symbol" w:hAnsi="Symbol"/>
      </w:rPr>
    </w:lvl>
    <w:lvl w:ilvl="7" w:tplc="3B48823E">
      <w:start w:val="1"/>
      <w:numFmt w:val="bullet"/>
      <w:lvlText w:val=""/>
      <w:lvlJc w:val="left"/>
      <w:pPr>
        <w:ind w:left="1080" w:hanging="360"/>
      </w:pPr>
      <w:rPr>
        <w:rFonts w:ascii="Symbol" w:hAnsi="Symbol"/>
      </w:rPr>
    </w:lvl>
    <w:lvl w:ilvl="8" w:tplc="F6DC0F86">
      <w:start w:val="1"/>
      <w:numFmt w:val="bullet"/>
      <w:lvlText w:val=""/>
      <w:lvlJc w:val="left"/>
      <w:pPr>
        <w:ind w:left="1080" w:hanging="360"/>
      </w:pPr>
      <w:rPr>
        <w:rFonts w:ascii="Symbol" w:hAnsi="Symbol"/>
      </w:rPr>
    </w:lvl>
  </w:abstractNum>
  <w:num w:numId="1" w16cid:durableId="1716466864">
    <w:abstractNumId w:val="34"/>
  </w:num>
  <w:num w:numId="2" w16cid:durableId="996495820">
    <w:abstractNumId w:val="19"/>
  </w:num>
  <w:num w:numId="3" w16cid:durableId="233929127">
    <w:abstractNumId w:val="13"/>
  </w:num>
  <w:num w:numId="4" w16cid:durableId="1663772673">
    <w:abstractNumId w:val="16"/>
  </w:num>
  <w:num w:numId="5" w16cid:durableId="1507860166">
    <w:abstractNumId w:val="29"/>
  </w:num>
  <w:num w:numId="6" w16cid:durableId="197743804">
    <w:abstractNumId w:val="32"/>
  </w:num>
  <w:num w:numId="7" w16cid:durableId="1304432597">
    <w:abstractNumId w:val="5"/>
  </w:num>
  <w:num w:numId="8" w16cid:durableId="1821534376">
    <w:abstractNumId w:val="12"/>
  </w:num>
  <w:num w:numId="9" w16cid:durableId="1511604460">
    <w:abstractNumId w:val="10"/>
  </w:num>
  <w:num w:numId="10" w16cid:durableId="520826952">
    <w:abstractNumId w:val="8"/>
  </w:num>
  <w:num w:numId="11" w16cid:durableId="340355776">
    <w:abstractNumId w:val="21"/>
  </w:num>
  <w:num w:numId="12" w16cid:durableId="2054386234">
    <w:abstractNumId w:val="8"/>
    <w:lvlOverride w:ilvl="0">
      <w:startOverride w:val="1"/>
    </w:lvlOverride>
  </w:num>
  <w:num w:numId="13" w16cid:durableId="612832825">
    <w:abstractNumId w:val="10"/>
    <w:lvlOverride w:ilvl="0">
      <w:startOverride w:val="1"/>
    </w:lvlOverride>
  </w:num>
  <w:num w:numId="14" w16cid:durableId="2134594148">
    <w:abstractNumId w:val="3"/>
  </w:num>
  <w:num w:numId="15" w16cid:durableId="21253115">
    <w:abstractNumId w:val="5"/>
  </w:num>
  <w:num w:numId="16" w16cid:durableId="134957802">
    <w:abstractNumId w:val="31"/>
  </w:num>
  <w:num w:numId="17" w16cid:durableId="1496530313">
    <w:abstractNumId w:val="11"/>
  </w:num>
  <w:num w:numId="18" w16cid:durableId="1317077884">
    <w:abstractNumId w:val="30"/>
  </w:num>
  <w:num w:numId="19" w16cid:durableId="1208492027">
    <w:abstractNumId w:val="33"/>
  </w:num>
  <w:num w:numId="20" w16cid:durableId="216400149">
    <w:abstractNumId w:val="35"/>
  </w:num>
  <w:num w:numId="21" w16cid:durableId="760562048">
    <w:abstractNumId w:val="14"/>
  </w:num>
  <w:num w:numId="22" w16cid:durableId="1835605911">
    <w:abstractNumId w:val="17"/>
  </w:num>
  <w:num w:numId="23" w16cid:durableId="1223369084">
    <w:abstractNumId w:val="26"/>
  </w:num>
  <w:num w:numId="24" w16cid:durableId="2023390417">
    <w:abstractNumId w:val="36"/>
  </w:num>
  <w:num w:numId="25" w16cid:durableId="527571353">
    <w:abstractNumId w:val="25"/>
  </w:num>
  <w:num w:numId="26" w16cid:durableId="296113045">
    <w:abstractNumId w:val="4"/>
  </w:num>
  <w:num w:numId="27" w16cid:durableId="646055815">
    <w:abstractNumId w:val="6"/>
  </w:num>
  <w:num w:numId="28" w16cid:durableId="172889376">
    <w:abstractNumId w:val="22"/>
  </w:num>
  <w:num w:numId="29" w16cid:durableId="1041173118">
    <w:abstractNumId w:val="7"/>
  </w:num>
  <w:num w:numId="30" w16cid:durableId="1162433415">
    <w:abstractNumId w:val="24"/>
  </w:num>
  <w:num w:numId="31" w16cid:durableId="1963922616">
    <w:abstractNumId w:val="9"/>
  </w:num>
  <w:num w:numId="32" w16cid:durableId="1987316405">
    <w:abstractNumId w:val="15"/>
  </w:num>
  <w:num w:numId="33" w16cid:durableId="117186323">
    <w:abstractNumId w:val="18"/>
  </w:num>
  <w:num w:numId="34" w16cid:durableId="176390028">
    <w:abstractNumId w:val="5"/>
  </w:num>
  <w:num w:numId="35" w16cid:durableId="2013293935">
    <w:abstractNumId w:val="5"/>
  </w:num>
  <w:num w:numId="36" w16cid:durableId="693119473">
    <w:abstractNumId w:val="5"/>
  </w:num>
  <w:num w:numId="37" w16cid:durableId="1126852983">
    <w:abstractNumId w:val="23"/>
  </w:num>
  <w:num w:numId="38" w16cid:durableId="271669853">
    <w:abstractNumId w:val="28"/>
  </w:num>
  <w:num w:numId="39" w16cid:durableId="1382709920">
    <w:abstractNumId w:val="5"/>
  </w:num>
  <w:num w:numId="40" w16cid:durableId="850488234">
    <w:abstractNumId w:val="20"/>
  </w:num>
  <w:num w:numId="41" w16cid:durableId="2013295954">
    <w:abstractNumId w:val="1"/>
  </w:num>
  <w:num w:numId="42" w16cid:durableId="953711491">
    <w:abstractNumId w:val="0"/>
  </w:num>
  <w:num w:numId="43" w16cid:durableId="1219899856">
    <w:abstractNumId w:val="10"/>
    <w:lvlOverride w:ilvl="0">
      <w:startOverride w:val="1"/>
    </w:lvlOverride>
  </w:num>
  <w:num w:numId="44" w16cid:durableId="1923172951">
    <w:abstractNumId w:val="10"/>
    <w:lvlOverride w:ilvl="0">
      <w:startOverride w:val="1"/>
    </w:lvlOverride>
  </w:num>
  <w:num w:numId="45" w16cid:durableId="1960338899">
    <w:abstractNumId w:val="10"/>
    <w:lvlOverride w:ilvl="0">
      <w:startOverride w:val="1"/>
    </w:lvlOverride>
  </w:num>
  <w:num w:numId="46" w16cid:durableId="1022317624">
    <w:abstractNumId w:val="27"/>
  </w:num>
  <w:num w:numId="47" w16cid:durableId="16048778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740C"/>
    <w:rsid w:val="0000498D"/>
    <w:rsid w:val="00011C4E"/>
    <w:rsid w:val="000131A0"/>
    <w:rsid w:val="00016422"/>
    <w:rsid w:val="00020C0E"/>
    <w:rsid w:val="00020D8A"/>
    <w:rsid w:val="00020E58"/>
    <w:rsid w:val="000224F8"/>
    <w:rsid w:val="0002313F"/>
    <w:rsid w:val="00024208"/>
    <w:rsid w:val="0002448C"/>
    <w:rsid w:val="000302BC"/>
    <w:rsid w:val="000319D3"/>
    <w:rsid w:val="000416BD"/>
    <w:rsid w:val="000465E0"/>
    <w:rsid w:val="00051DF6"/>
    <w:rsid w:val="000530E8"/>
    <w:rsid w:val="00057EEE"/>
    <w:rsid w:val="0006182C"/>
    <w:rsid w:val="00062F08"/>
    <w:rsid w:val="00071477"/>
    <w:rsid w:val="00071B2A"/>
    <w:rsid w:val="000736CE"/>
    <w:rsid w:val="00074A13"/>
    <w:rsid w:val="00074DAA"/>
    <w:rsid w:val="00075592"/>
    <w:rsid w:val="00076696"/>
    <w:rsid w:val="00080962"/>
    <w:rsid w:val="000832C5"/>
    <w:rsid w:val="00084442"/>
    <w:rsid w:val="00095FFD"/>
    <w:rsid w:val="000A01E1"/>
    <w:rsid w:val="000A05A0"/>
    <w:rsid w:val="000A294C"/>
    <w:rsid w:val="000A2DD3"/>
    <w:rsid w:val="000A40CB"/>
    <w:rsid w:val="000A4BCA"/>
    <w:rsid w:val="000A5897"/>
    <w:rsid w:val="000B04C6"/>
    <w:rsid w:val="000B0597"/>
    <w:rsid w:val="000B0FE6"/>
    <w:rsid w:val="000B13C3"/>
    <w:rsid w:val="000B1DDE"/>
    <w:rsid w:val="000B2987"/>
    <w:rsid w:val="000B37D7"/>
    <w:rsid w:val="000C3860"/>
    <w:rsid w:val="000C47D0"/>
    <w:rsid w:val="000C4A22"/>
    <w:rsid w:val="000C6F9E"/>
    <w:rsid w:val="000D28BF"/>
    <w:rsid w:val="000D36FA"/>
    <w:rsid w:val="000D5278"/>
    <w:rsid w:val="000D6B75"/>
    <w:rsid w:val="000E033E"/>
    <w:rsid w:val="000E12B8"/>
    <w:rsid w:val="000E1A94"/>
    <w:rsid w:val="000E48DB"/>
    <w:rsid w:val="000E4D3D"/>
    <w:rsid w:val="000E4DB0"/>
    <w:rsid w:val="000E5E3B"/>
    <w:rsid w:val="000E6A55"/>
    <w:rsid w:val="000E7752"/>
    <w:rsid w:val="000E7A21"/>
    <w:rsid w:val="000F073E"/>
    <w:rsid w:val="000F0D73"/>
    <w:rsid w:val="000F0FCE"/>
    <w:rsid w:val="000F2452"/>
    <w:rsid w:val="000F360E"/>
    <w:rsid w:val="000F5E95"/>
    <w:rsid w:val="000F6EAB"/>
    <w:rsid w:val="000F79D5"/>
    <w:rsid w:val="00114920"/>
    <w:rsid w:val="001160F6"/>
    <w:rsid w:val="00116771"/>
    <w:rsid w:val="0012083C"/>
    <w:rsid w:val="00121554"/>
    <w:rsid w:val="001227CA"/>
    <w:rsid w:val="001244D0"/>
    <w:rsid w:val="001246DA"/>
    <w:rsid w:val="00126209"/>
    <w:rsid w:val="0012694F"/>
    <w:rsid w:val="00131E9D"/>
    <w:rsid w:val="001335C2"/>
    <w:rsid w:val="00136040"/>
    <w:rsid w:val="00136428"/>
    <w:rsid w:val="00136579"/>
    <w:rsid w:val="00137024"/>
    <w:rsid w:val="00141566"/>
    <w:rsid w:val="00143E56"/>
    <w:rsid w:val="00145606"/>
    <w:rsid w:val="00145746"/>
    <w:rsid w:val="00151EB8"/>
    <w:rsid w:val="00152EA1"/>
    <w:rsid w:val="001537AA"/>
    <w:rsid w:val="001623C3"/>
    <w:rsid w:val="00162982"/>
    <w:rsid w:val="00163AF1"/>
    <w:rsid w:val="00165FBB"/>
    <w:rsid w:val="00167F21"/>
    <w:rsid w:val="0017238A"/>
    <w:rsid w:val="001737E9"/>
    <w:rsid w:val="00173B2C"/>
    <w:rsid w:val="00176E08"/>
    <w:rsid w:val="001804C9"/>
    <w:rsid w:val="00180601"/>
    <w:rsid w:val="00181464"/>
    <w:rsid w:val="0018159A"/>
    <w:rsid w:val="0019142D"/>
    <w:rsid w:val="00191D12"/>
    <w:rsid w:val="00192123"/>
    <w:rsid w:val="00195E25"/>
    <w:rsid w:val="001A0912"/>
    <w:rsid w:val="001A51D5"/>
    <w:rsid w:val="001B52D0"/>
    <w:rsid w:val="001B60C5"/>
    <w:rsid w:val="001B693C"/>
    <w:rsid w:val="001B6A5B"/>
    <w:rsid w:val="001B7970"/>
    <w:rsid w:val="001C1C4B"/>
    <w:rsid w:val="001C21E1"/>
    <w:rsid w:val="001C23B3"/>
    <w:rsid w:val="001C35CE"/>
    <w:rsid w:val="001C768E"/>
    <w:rsid w:val="001E0C43"/>
    <w:rsid w:val="001E13ED"/>
    <w:rsid w:val="001E1A97"/>
    <w:rsid w:val="001E6723"/>
    <w:rsid w:val="001E69D7"/>
    <w:rsid w:val="001F1E1F"/>
    <w:rsid w:val="00201166"/>
    <w:rsid w:val="00202012"/>
    <w:rsid w:val="00206ED5"/>
    <w:rsid w:val="002125EC"/>
    <w:rsid w:val="002153AB"/>
    <w:rsid w:val="00220CCE"/>
    <w:rsid w:val="00221E20"/>
    <w:rsid w:val="00223A48"/>
    <w:rsid w:val="00231C1C"/>
    <w:rsid w:val="00233CE1"/>
    <w:rsid w:val="00234570"/>
    <w:rsid w:val="002347A1"/>
    <w:rsid w:val="0023635E"/>
    <w:rsid w:val="002368AC"/>
    <w:rsid w:val="00237E29"/>
    <w:rsid w:val="00241719"/>
    <w:rsid w:val="00241DA7"/>
    <w:rsid w:val="00244C9C"/>
    <w:rsid w:val="00250B53"/>
    <w:rsid w:val="00254ABE"/>
    <w:rsid w:val="002576D6"/>
    <w:rsid w:val="002608F4"/>
    <w:rsid w:val="002619C3"/>
    <w:rsid w:val="00262F20"/>
    <w:rsid w:val="00263C81"/>
    <w:rsid w:val="002648F3"/>
    <w:rsid w:val="00265ECD"/>
    <w:rsid w:val="00267984"/>
    <w:rsid w:val="0027066D"/>
    <w:rsid w:val="0027099B"/>
    <w:rsid w:val="00270E38"/>
    <w:rsid w:val="0027712D"/>
    <w:rsid w:val="0027786A"/>
    <w:rsid w:val="00277FBB"/>
    <w:rsid w:val="00283C70"/>
    <w:rsid w:val="00287D3E"/>
    <w:rsid w:val="002901F0"/>
    <w:rsid w:val="0029525C"/>
    <w:rsid w:val="002A2FA9"/>
    <w:rsid w:val="002A33C3"/>
    <w:rsid w:val="002A3D0B"/>
    <w:rsid w:val="002A423F"/>
    <w:rsid w:val="002A54DD"/>
    <w:rsid w:val="002A6562"/>
    <w:rsid w:val="002A6E32"/>
    <w:rsid w:val="002A7C65"/>
    <w:rsid w:val="002B2C3D"/>
    <w:rsid w:val="002B34A1"/>
    <w:rsid w:val="002C0732"/>
    <w:rsid w:val="002C25FD"/>
    <w:rsid w:val="002C3CD3"/>
    <w:rsid w:val="002C7C7E"/>
    <w:rsid w:val="002D0F6F"/>
    <w:rsid w:val="002D1C82"/>
    <w:rsid w:val="002D1F7D"/>
    <w:rsid w:val="002D4F70"/>
    <w:rsid w:val="002D5572"/>
    <w:rsid w:val="002E2EF0"/>
    <w:rsid w:val="002E47CA"/>
    <w:rsid w:val="002E7A2B"/>
    <w:rsid w:val="002F19FD"/>
    <w:rsid w:val="002F29E2"/>
    <w:rsid w:val="002F2A16"/>
    <w:rsid w:val="002F2E37"/>
    <w:rsid w:val="002F4A48"/>
    <w:rsid w:val="002F7783"/>
    <w:rsid w:val="003003FE"/>
    <w:rsid w:val="0030307B"/>
    <w:rsid w:val="003031E4"/>
    <w:rsid w:val="00303335"/>
    <w:rsid w:val="003044BF"/>
    <w:rsid w:val="003045B6"/>
    <w:rsid w:val="003058BA"/>
    <w:rsid w:val="003059AB"/>
    <w:rsid w:val="003071DF"/>
    <w:rsid w:val="00311D98"/>
    <w:rsid w:val="00313999"/>
    <w:rsid w:val="00317453"/>
    <w:rsid w:val="00322827"/>
    <w:rsid w:val="00322B2C"/>
    <w:rsid w:val="00331ADB"/>
    <w:rsid w:val="00333DD2"/>
    <w:rsid w:val="00335BB1"/>
    <w:rsid w:val="00340E07"/>
    <w:rsid w:val="00344D29"/>
    <w:rsid w:val="00351CAD"/>
    <w:rsid w:val="003542F8"/>
    <w:rsid w:val="0035607B"/>
    <w:rsid w:val="00360A76"/>
    <w:rsid w:val="00363741"/>
    <w:rsid w:val="003643C2"/>
    <w:rsid w:val="00365CC4"/>
    <w:rsid w:val="00366EC5"/>
    <w:rsid w:val="00367BCD"/>
    <w:rsid w:val="003716B9"/>
    <w:rsid w:val="00375CDB"/>
    <w:rsid w:val="00376C30"/>
    <w:rsid w:val="00383430"/>
    <w:rsid w:val="003837D9"/>
    <w:rsid w:val="003879CF"/>
    <w:rsid w:val="003924F4"/>
    <w:rsid w:val="00394BAF"/>
    <w:rsid w:val="003975D8"/>
    <w:rsid w:val="00397B68"/>
    <w:rsid w:val="003A14D4"/>
    <w:rsid w:val="003A3A00"/>
    <w:rsid w:val="003A5E9B"/>
    <w:rsid w:val="003B080C"/>
    <w:rsid w:val="003B281E"/>
    <w:rsid w:val="003B30EF"/>
    <w:rsid w:val="003C0F9A"/>
    <w:rsid w:val="003C2FED"/>
    <w:rsid w:val="003C3F2E"/>
    <w:rsid w:val="003C6CAD"/>
    <w:rsid w:val="003D1839"/>
    <w:rsid w:val="003D23C5"/>
    <w:rsid w:val="003D4DE9"/>
    <w:rsid w:val="003D7145"/>
    <w:rsid w:val="003E06B3"/>
    <w:rsid w:val="003E157F"/>
    <w:rsid w:val="003E18BA"/>
    <w:rsid w:val="003F02BF"/>
    <w:rsid w:val="00401323"/>
    <w:rsid w:val="004044EA"/>
    <w:rsid w:val="00404924"/>
    <w:rsid w:val="00406337"/>
    <w:rsid w:val="00407E90"/>
    <w:rsid w:val="004102F1"/>
    <w:rsid w:val="0041058A"/>
    <w:rsid w:val="00411ABA"/>
    <w:rsid w:val="0041292A"/>
    <w:rsid w:val="00414B88"/>
    <w:rsid w:val="0041604C"/>
    <w:rsid w:val="00416B29"/>
    <w:rsid w:val="00420632"/>
    <w:rsid w:val="00421141"/>
    <w:rsid w:val="00421BC0"/>
    <w:rsid w:val="00423AE7"/>
    <w:rsid w:val="004253CE"/>
    <w:rsid w:val="004341A5"/>
    <w:rsid w:val="004445D6"/>
    <w:rsid w:val="004450E8"/>
    <w:rsid w:val="00460107"/>
    <w:rsid w:val="0046064C"/>
    <w:rsid w:val="004620B4"/>
    <w:rsid w:val="0046389A"/>
    <w:rsid w:val="00464C0E"/>
    <w:rsid w:val="00464EEE"/>
    <w:rsid w:val="004660E7"/>
    <w:rsid w:val="0046748B"/>
    <w:rsid w:val="00470B6B"/>
    <w:rsid w:val="00472A13"/>
    <w:rsid w:val="004736ED"/>
    <w:rsid w:val="004740F6"/>
    <w:rsid w:val="00475D2B"/>
    <w:rsid w:val="00481F95"/>
    <w:rsid w:val="004908E1"/>
    <w:rsid w:val="00491F5F"/>
    <w:rsid w:val="00493F89"/>
    <w:rsid w:val="004A0020"/>
    <w:rsid w:val="004A1A27"/>
    <w:rsid w:val="004A4A6E"/>
    <w:rsid w:val="004B1D9F"/>
    <w:rsid w:val="004B3F7B"/>
    <w:rsid w:val="004B62ED"/>
    <w:rsid w:val="004B6DC2"/>
    <w:rsid w:val="004CDE32"/>
    <w:rsid w:val="004D0C89"/>
    <w:rsid w:val="004D1503"/>
    <w:rsid w:val="004D5B56"/>
    <w:rsid w:val="004D5D54"/>
    <w:rsid w:val="004D6F9E"/>
    <w:rsid w:val="004D7D94"/>
    <w:rsid w:val="004E65CE"/>
    <w:rsid w:val="004E7BFB"/>
    <w:rsid w:val="004F606E"/>
    <w:rsid w:val="004F6086"/>
    <w:rsid w:val="004F7121"/>
    <w:rsid w:val="00501B9B"/>
    <w:rsid w:val="005020CB"/>
    <w:rsid w:val="00504C14"/>
    <w:rsid w:val="00513D04"/>
    <w:rsid w:val="00515B14"/>
    <w:rsid w:val="00516F80"/>
    <w:rsid w:val="00517C4F"/>
    <w:rsid w:val="0052052E"/>
    <w:rsid w:val="0052461D"/>
    <w:rsid w:val="0052749E"/>
    <w:rsid w:val="00531D73"/>
    <w:rsid w:val="00535D52"/>
    <w:rsid w:val="0053750F"/>
    <w:rsid w:val="00540684"/>
    <w:rsid w:val="00540853"/>
    <w:rsid w:val="00547786"/>
    <w:rsid w:val="00551503"/>
    <w:rsid w:val="00551F91"/>
    <w:rsid w:val="00552611"/>
    <w:rsid w:val="0055446D"/>
    <w:rsid w:val="00556D3C"/>
    <w:rsid w:val="005570CE"/>
    <w:rsid w:val="00557A59"/>
    <w:rsid w:val="005620BE"/>
    <w:rsid w:val="00563711"/>
    <w:rsid w:val="0056777E"/>
    <w:rsid w:val="00571A7E"/>
    <w:rsid w:val="00574D50"/>
    <w:rsid w:val="00582A9D"/>
    <w:rsid w:val="00583041"/>
    <w:rsid w:val="00586C31"/>
    <w:rsid w:val="00592756"/>
    <w:rsid w:val="005933AE"/>
    <w:rsid w:val="00596455"/>
    <w:rsid w:val="005A2812"/>
    <w:rsid w:val="005A61EA"/>
    <w:rsid w:val="005A7939"/>
    <w:rsid w:val="005C265E"/>
    <w:rsid w:val="005C5196"/>
    <w:rsid w:val="005C5837"/>
    <w:rsid w:val="005D1047"/>
    <w:rsid w:val="005D12DF"/>
    <w:rsid w:val="005D3AF3"/>
    <w:rsid w:val="005D4D21"/>
    <w:rsid w:val="005D60D3"/>
    <w:rsid w:val="005E1BB6"/>
    <w:rsid w:val="005E2A92"/>
    <w:rsid w:val="005E3839"/>
    <w:rsid w:val="005E547B"/>
    <w:rsid w:val="005E5618"/>
    <w:rsid w:val="005E79B8"/>
    <w:rsid w:val="005F4E1D"/>
    <w:rsid w:val="005F5EFF"/>
    <w:rsid w:val="005F66B6"/>
    <w:rsid w:val="0060015B"/>
    <w:rsid w:val="006027EF"/>
    <w:rsid w:val="00603108"/>
    <w:rsid w:val="006041FD"/>
    <w:rsid w:val="00606BB8"/>
    <w:rsid w:val="00607BF4"/>
    <w:rsid w:val="006103AC"/>
    <w:rsid w:val="00610C7B"/>
    <w:rsid w:val="00622F95"/>
    <w:rsid w:val="00624608"/>
    <w:rsid w:val="0062475F"/>
    <w:rsid w:val="0063402C"/>
    <w:rsid w:val="006358A8"/>
    <w:rsid w:val="00635F8E"/>
    <w:rsid w:val="00637006"/>
    <w:rsid w:val="00642571"/>
    <w:rsid w:val="00642C54"/>
    <w:rsid w:val="00642D06"/>
    <w:rsid w:val="006431BA"/>
    <w:rsid w:val="00643DBD"/>
    <w:rsid w:val="0064761F"/>
    <w:rsid w:val="00647D6B"/>
    <w:rsid w:val="00650C82"/>
    <w:rsid w:val="00652B33"/>
    <w:rsid w:val="00654013"/>
    <w:rsid w:val="006544ED"/>
    <w:rsid w:val="0066081B"/>
    <w:rsid w:val="006653AD"/>
    <w:rsid w:val="00665D35"/>
    <w:rsid w:val="0067252A"/>
    <w:rsid w:val="00675389"/>
    <w:rsid w:val="00675AF0"/>
    <w:rsid w:val="006762B9"/>
    <w:rsid w:val="00676532"/>
    <w:rsid w:val="006767AD"/>
    <w:rsid w:val="00677AC7"/>
    <w:rsid w:val="00677F52"/>
    <w:rsid w:val="006820BE"/>
    <w:rsid w:val="00684DB3"/>
    <w:rsid w:val="00686F3A"/>
    <w:rsid w:val="00693537"/>
    <w:rsid w:val="0069431B"/>
    <w:rsid w:val="00696726"/>
    <w:rsid w:val="006967D6"/>
    <w:rsid w:val="006A1AF3"/>
    <w:rsid w:val="006A30B8"/>
    <w:rsid w:val="006A44F4"/>
    <w:rsid w:val="006A47DA"/>
    <w:rsid w:val="006A7DC0"/>
    <w:rsid w:val="006B0FE1"/>
    <w:rsid w:val="006B2731"/>
    <w:rsid w:val="006B7ABD"/>
    <w:rsid w:val="006C7CCE"/>
    <w:rsid w:val="006D16FC"/>
    <w:rsid w:val="006D40D1"/>
    <w:rsid w:val="006D691A"/>
    <w:rsid w:val="006D742F"/>
    <w:rsid w:val="006D790E"/>
    <w:rsid w:val="006E3591"/>
    <w:rsid w:val="006E3B5C"/>
    <w:rsid w:val="006F07CA"/>
    <w:rsid w:val="006F0C09"/>
    <w:rsid w:val="006F7FE4"/>
    <w:rsid w:val="007032D0"/>
    <w:rsid w:val="007042E5"/>
    <w:rsid w:val="0070546D"/>
    <w:rsid w:val="00706837"/>
    <w:rsid w:val="0071201A"/>
    <w:rsid w:val="007160E5"/>
    <w:rsid w:val="00722220"/>
    <w:rsid w:val="0072314C"/>
    <w:rsid w:val="00727E3F"/>
    <w:rsid w:val="00727FD0"/>
    <w:rsid w:val="00730530"/>
    <w:rsid w:val="00730626"/>
    <w:rsid w:val="00731216"/>
    <w:rsid w:val="00733201"/>
    <w:rsid w:val="00733B0C"/>
    <w:rsid w:val="007359AA"/>
    <w:rsid w:val="00736153"/>
    <w:rsid w:val="007413AB"/>
    <w:rsid w:val="00742FA4"/>
    <w:rsid w:val="00744294"/>
    <w:rsid w:val="00745C8F"/>
    <w:rsid w:val="007532D6"/>
    <w:rsid w:val="00755878"/>
    <w:rsid w:val="00756CB7"/>
    <w:rsid w:val="007623B9"/>
    <w:rsid w:val="00762B13"/>
    <w:rsid w:val="00766E17"/>
    <w:rsid w:val="00766ED3"/>
    <w:rsid w:val="00770E5B"/>
    <w:rsid w:val="00772755"/>
    <w:rsid w:val="00774127"/>
    <w:rsid w:val="007747DF"/>
    <w:rsid w:val="00776A58"/>
    <w:rsid w:val="0077763D"/>
    <w:rsid w:val="00777ADA"/>
    <w:rsid w:val="007805C4"/>
    <w:rsid w:val="007815B8"/>
    <w:rsid w:val="00784EF7"/>
    <w:rsid w:val="007852D7"/>
    <w:rsid w:val="0078623D"/>
    <w:rsid w:val="007923D2"/>
    <w:rsid w:val="00794673"/>
    <w:rsid w:val="007956A9"/>
    <w:rsid w:val="00795F52"/>
    <w:rsid w:val="007A0566"/>
    <w:rsid w:val="007A1DB8"/>
    <w:rsid w:val="007A2BF5"/>
    <w:rsid w:val="007A34E7"/>
    <w:rsid w:val="007A4681"/>
    <w:rsid w:val="007A50E9"/>
    <w:rsid w:val="007A5A05"/>
    <w:rsid w:val="007A7C2E"/>
    <w:rsid w:val="007B06A8"/>
    <w:rsid w:val="007B378E"/>
    <w:rsid w:val="007B67FB"/>
    <w:rsid w:val="007C11E2"/>
    <w:rsid w:val="007C4E6D"/>
    <w:rsid w:val="007C4F48"/>
    <w:rsid w:val="007D07E3"/>
    <w:rsid w:val="007D19A1"/>
    <w:rsid w:val="007D223D"/>
    <w:rsid w:val="007D234A"/>
    <w:rsid w:val="007E0273"/>
    <w:rsid w:val="007E04C0"/>
    <w:rsid w:val="007F2416"/>
    <w:rsid w:val="007F458E"/>
    <w:rsid w:val="008033E7"/>
    <w:rsid w:val="008038AB"/>
    <w:rsid w:val="00806527"/>
    <w:rsid w:val="0081200C"/>
    <w:rsid w:val="00814610"/>
    <w:rsid w:val="00814733"/>
    <w:rsid w:val="008221AF"/>
    <w:rsid w:val="00823653"/>
    <w:rsid w:val="00823D31"/>
    <w:rsid w:val="008240DE"/>
    <w:rsid w:val="008246B2"/>
    <w:rsid w:val="008263B8"/>
    <w:rsid w:val="00826B8F"/>
    <w:rsid w:val="0083415D"/>
    <w:rsid w:val="008341A2"/>
    <w:rsid w:val="00835B9C"/>
    <w:rsid w:val="00836502"/>
    <w:rsid w:val="0083BC81"/>
    <w:rsid w:val="008419F7"/>
    <w:rsid w:val="00842143"/>
    <w:rsid w:val="00842828"/>
    <w:rsid w:val="0084304C"/>
    <w:rsid w:val="00843A92"/>
    <w:rsid w:val="00843EAF"/>
    <w:rsid w:val="00843EFA"/>
    <w:rsid w:val="00844C88"/>
    <w:rsid w:val="008458E4"/>
    <w:rsid w:val="008469DA"/>
    <w:rsid w:val="00846F4A"/>
    <w:rsid w:val="008506B1"/>
    <w:rsid w:val="0085087B"/>
    <w:rsid w:val="008540CC"/>
    <w:rsid w:val="0085416A"/>
    <w:rsid w:val="00855B22"/>
    <w:rsid w:val="00857BD1"/>
    <w:rsid w:val="00861F4C"/>
    <w:rsid w:val="00862A74"/>
    <w:rsid w:val="00865075"/>
    <w:rsid w:val="008663A2"/>
    <w:rsid w:val="00874702"/>
    <w:rsid w:val="00875152"/>
    <w:rsid w:val="00875EC0"/>
    <w:rsid w:val="00876F13"/>
    <w:rsid w:val="0088071C"/>
    <w:rsid w:val="008825E3"/>
    <w:rsid w:val="00883337"/>
    <w:rsid w:val="00883C49"/>
    <w:rsid w:val="00885FCB"/>
    <w:rsid w:val="0088631B"/>
    <w:rsid w:val="00886937"/>
    <w:rsid w:val="0089187A"/>
    <w:rsid w:val="00891A35"/>
    <w:rsid w:val="00893CFA"/>
    <w:rsid w:val="00894163"/>
    <w:rsid w:val="00897762"/>
    <w:rsid w:val="008979B4"/>
    <w:rsid w:val="008A1B0B"/>
    <w:rsid w:val="008A3AF5"/>
    <w:rsid w:val="008A4301"/>
    <w:rsid w:val="008A4304"/>
    <w:rsid w:val="008A554B"/>
    <w:rsid w:val="008A5EC6"/>
    <w:rsid w:val="008A7ED2"/>
    <w:rsid w:val="008B0C59"/>
    <w:rsid w:val="008B194F"/>
    <w:rsid w:val="008B27C7"/>
    <w:rsid w:val="008B3752"/>
    <w:rsid w:val="008B456A"/>
    <w:rsid w:val="008C315F"/>
    <w:rsid w:val="008C44A7"/>
    <w:rsid w:val="008C4630"/>
    <w:rsid w:val="008D124B"/>
    <w:rsid w:val="008D183B"/>
    <w:rsid w:val="008D1C0B"/>
    <w:rsid w:val="008D56DB"/>
    <w:rsid w:val="008D5910"/>
    <w:rsid w:val="008D7328"/>
    <w:rsid w:val="008E09DC"/>
    <w:rsid w:val="008E4DA7"/>
    <w:rsid w:val="008E5EFB"/>
    <w:rsid w:val="008E733D"/>
    <w:rsid w:val="008F700A"/>
    <w:rsid w:val="00901ACA"/>
    <w:rsid w:val="0090274E"/>
    <w:rsid w:val="0090687E"/>
    <w:rsid w:val="00914881"/>
    <w:rsid w:val="00916644"/>
    <w:rsid w:val="00923A4E"/>
    <w:rsid w:val="00923AB5"/>
    <w:rsid w:val="009319BF"/>
    <w:rsid w:val="00931FC0"/>
    <w:rsid w:val="0093284F"/>
    <w:rsid w:val="009341CC"/>
    <w:rsid w:val="00935C44"/>
    <w:rsid w:val="0093683A"/>
    <w:rsid w:val="00937611"/>
    <w:rsid w:val="009408D9"/>
    <w:rsid w:val="00940AF0"/>
    <w:rsid w:val="0094604F"/>
    <w:rsid w:val="00951E44"/>
    <w:rsid w:val="00953F33"/>
    <w:rsid w:val="00954055"/>
    <w:rsid w:val="009542A4"/>
    <w:rsid w:val="009546B1"/>
    <w:rsid w:val="00954CB8"/>
    <w:rsid w:val="009605EC"/>
    <w:rsid w:val="00961809"/>
    <w:rsid w:val="00962FE8"/>
    <w:rsid w:val="00964761"/>
    <w:rsid w:val="00964DBE"/>
    <w:rsid w:val="00966388"/>
    <w:rsid w:val="00970FA1"/>
    <w:rsid w:val="0097107A"/>
    <w:rsid w:val="009723CE"/>
    <w:rsid w:val="00973B0B"/>
    <w:rsid w:val="00977083"/>
    <w:rsid w:val="009817D9"/>
    <w:rsid w:val="009844A3"/>
    <w:rsid w:val="00985640"/>
    <w:rsid w:val="00990609"/>
    <w:rsid w:val="00991DAA"/>
    <w:rsid w:val="00991EBA"/>
    <w:rsid w:val="00992ACE"/>
    <w:rsid w:val="00992C54"/>
    <w:rsid w:val="009A0863"/>
    <w:rsid w:val="009A1970"/>
    <w:rsid w:val="009A3D09"/>
    <w:rsid w:val="009B3F9F"/>
    <w:rsid w:val="009B59FB"/>
    <w:rsid w:val="009B6E52"/>
    <w:rsid w:val="009B7EE9"/>
    <w:rsid w:val="009C10FC"/>
    <w:rsid w:val="009C1D09"/>
    <w:rsid w:val="009C26A1"/>
    <w:rsid w:val="009C4F4C"/>
    <w:rsid w:val="009C6E4E"/>
    <w:rsid w:val="009C75A2"/>
    <w:rsid w:val="009C7848"/>
    <w:rsid w:val="009D13C8"/>
    <w:rsid w:val="009D1733"/>
    <w:rsid w:val="009D20D1"/>
    <w:rsid w:val="009D2802"/>
    <w:rsid w:val="009D46FF"/>
    <w:rsid w:val="009D655E"/>
    <w:rsid w:val="009E1BD1"/>
    <w:rsid w:val="009E1C4B"/>
    <w:rsid w:val="009E321F"/>
    <w:rsid w:val="009F0D90"/>
    <w:rsid w:val="009F1E12"/>
    <w:rsid w:val="00A005CB"/>
    <w:rsid w:val="00A008D8"/>
    <w:rsid w:val="00A009B3"/>
    <w:rsid w:val="00A017DD"/>
    <w:rsid w:val="00A0258F"/>
    <w:rsid w:val="00A06728"/>
    <w:rsid w:val="00A07C3C"/>
    <w:rsid w:val="00A1108A"/>
    <w:rsid w:val="00A11AB9"/>
    <w:rsid w:val="00A1311C"/>
    <w:rsid w:val="00A137DC"/>
    <w:rsid w:val="00A14643"/>
    <w:rsid w:val="00A15809"/>
    <w:rsid w:val="00A17673"/>
    <w:rsid w:val="00A25BBD"/>
    <w:rsid w:val="00A2771D"/>
    <w:rsid w:val="00A27D66"/>
    <w:rsid w:val="00A3027E"/>
    <w:rsid w:val="00A31430"/>
    <w:rsid w:val="00A36C32"/>
    <w:rsid w:val="00A37942"/>
    <w:rsid w:val="00A408C2"/>
    <w:rsid w:val="00A41552"/>
    <w:rsid w:val="00A41689"/>
    <w:rsid w:val="00A4369E"/>
    <w:rsid w:val="00A44653"/>
    <w:rsid w:val="00A51189"/>
    <w:rsid w:val="00A520DD"/>
    <w:rsid w:val="00A525E7"/>
    <w:rsid w:val="00A53127"/>
    <w:rsid w:val="00A5348B"/>
    <w:rsid w:val="00A53A7A"/>
    <w:rsid w:val="00A571EB"/>
    <w:rsid w:val="00A5740C"/>
    <w:rsid w:val="00A63CE8"/>
    <w:rsid w:val="00A653EC"/>
    <w:rsid w:val="00A65C61"/>
    <w:rsid w:val="00A6656F"/>
    <w:rsid w:val="00A66EDD"/>
    <w:rsid w:val="00A70570"/>
    <w:rsid w:val="00A719F3"/>
    <w:rsid w:val="00A725C3"/>
    <w:rsid w:val="00A76C9C"/>
    <w:rsid w:val="00A77B3E"/>
    <w:rsid w:val="00A82B25"/>
    <w:rsid w:val="00A82C0B"/>
    <w:rsid w:val="00A856EE"/>
    <w:rsid w:val="00A86E98"/>
    <w:rsid w:val="00A876BE"/>
    <w:rsid w:val="00A878A1"/>
    <w:rsid w:val="00A926CF"/>
    <w:rsid w:val="00A926FA"/>
    <w:rsid w:val="00AA1E82"/>
    <w:rsid w:val="00AA4C10"/>
    <w:rsid w:val="00AA7A41"/>
    <w:rsid w:val="00AB2A48"/>
    <w:rsid w:val="00AB2E98"/>
    <w:rsid w:val="00AB72ED"/>
    <w:rsid w:val="00AC1B26"/>
    <w:rsid w:val="00AC34BB"/>
    <w:rsid w:val="00AC4446"/>
    <w:rsid w:val="00AC5590"/>
    <w:rsid w:val="00AC774E"/>
    <w:rsid w:val="00AD1087"/>
    <w:rsid w:val="00AD116B"/>
    <w:rsid w:val="00AE2B9B"/>
    <w:rsid w:val="00AE4BF0"/>
    <w:rsid w:val="00AE707E"/>
    <w:rsid w:val="00AE741B"/>
    <w:rsid w:val="00AE7C65"/>
    <w:rsid w:val="00AF53C4"/>
    <w:rsid w:val="00AF5EEF"/>
    <w:rsid w:val="00AF606A"/>
    <w:rsid w:val="00AF6693"/>
    <w:rsid w:val="00AF6929"/>
    <w:rsid w:val="00AF6EE6"/>
    <w:rsid w:val="00B03F32"/>
    <w:rsid w:val="00B04643"/>
    <w:rsid w:val="00B05592"/>
    <w:rsid w:val="00B06018"/>
    <w:rsid w:val="00B06034"/>
    <w:rsid w:val="00B06887"/>
    <w:rsid w:val="00B06CCA"/>
    <w:rsid w:val="00B13EF8"/>
    <w:rsid w:val="00B146E7"/>
    <w:rsid w:val="00B1693D"/>
    <w:rsid w:val="00B17B31"/>
    <w:rsid w:val="00B209D3"/>
    <w:rsid w:val="00B226A7"/>
    <w:rsid w:val="00B23F3F"/>
    <w:rsid w:val="00B243BD"/>
    <w:rsid w:val="00B2615A"/>
    <w:rsid w:val="00B262FE"/>
    <w:rsid w:val="00B32169"/>
    <w:rsid w:val="00B363A5"/>
    <w:rsid w:val="00B3762A"/>
    <w:rsid w:val="00B442D9"/>
    <w:rsid w:val="00B44DCE"/>
    <w:rsid w:val="00B4702C"/>
    <w:rsid w:val="00B50FBB"/>
    <w:rsid w:val="00B51BA3"/>
    <w:rsid w:val="00B57568"/>
    <w:rsid w:val="00B57A46"/>
    <w:rsid w:val="00B60B99"/>
    <w:rsid w:val="00B648B4"/>
    <w:rsid w:val="00B65C48"/>
    <w:rsid w:val="00B67A03"/>
    <w:rsid w:val="00B732AD"/>
    <w:rsid w:val="00B760DB"/>
    <w:rsid w:val="00B76DFC"/>
    <w:rsid w:val="00B8053C"/>
    <w:rsid w:val="00B80D80"/>
    <w:rsid w:val="00B839C3"/>
    <w:rsid w:val="00B846A3"/>
    <w:rsid w:val="00B9125F"/>
    <w:rsid w:val="00B92CCB"/>
    <w:rsid w:val="00B93564"/>
    <w:rsid w:val="00B94C51"/>
    <w:rsid w:val="00BA2736"/>
    <w:rsid w:val="00BA2A54"/>
    <w:rsid w:val="00BA3269"/>
    <w:rsid w:val="00BA3934"/>
    <w:rsid w:val="00BA4A8E"/>
    <w:rsid w:val="00BA5F77"/>
    <w:rsid w:val="00BA743E"/>
    <w:rsid w:val="00BB61DE"/>
    <w:rsid w:val="00BB6B13"/>
    <w:rsid w:val="00BC1ABC"/>
    <w:rsid w:val="00BC1B00"/>
    <w:rsid w:val="00BC1C74"/>
    <w:rsid w:val="00BC6DA4"/>
    <w:rsid w:val="00BC70F0"/>
    <w:rsid w:val="00BD04E0"/>
    <w:rsid w:val="00BD4805"/>
    <w:rsid w:val="00BD78E3"/>
    <w:rsid w:val="00BD7B4D"/>
    <w:rsid w:val="00BE26EA"/>
    <w:rsid w:val="00BE2774"/>
    <w:rsid w:val="00BE2D24"/>
    <w:rsid w:val="00BE475D"/>
    <w:rsid w:val="00BE4E79"/>
    <w:rsid w:val="00BE6FE7"/>
    <w:rsid w:val="00BF183E"/>
    <w:rsid w:val="00BF35EF"/>
    <w:rsid w:val="00BF3D4E"/>
    <w:rsid w:val="00BF76C4"/>
    <w:rsid w:val="00C00775"/>
    <w:rsid w:val="00C00B9B"/>
    <w:rsid w:val="00C01C44"/>
    <w:rsid w:val="00C031C8"/>
    <w:rsid w:val="00C04628"/>
    <w:rsid w:val="00C0531C"/>
    <w:rsid w:val="00C111FA"/>
    <w:rsid w:val="00C113E5"/>
    <w:rsid w:val="00C126B5"/>
    <w:rsid w:val="00C142E7"/>
    <w:rsid w:val="00C14FDE"/>
    <w:rsid w:val="00C151CD"/>
    <w:rsid w:val="00C16291"/>
    <w:rsid w:val="00C1703F"/>
    <w:rsid w:val="00C17A16"/>
    <w:rsid w:val="00C21692"/>
    <w:rsid w:val="00C249CC"/>
    <w:rsid w:val="00C25488"/>
    <w:rsid w:val="00C306BF"/>
    <w:rsid w:val="00C35862"/>
    <w:rsid w:val="00C37643"/>
    <w:rsid w:val="00C37BFA"/>
    <w:rsid w:val="00C43AC8"/>
    <w:rsid w:val="00C44462"/>
    <w:rsid w:val="00C453A3"/>
    <w:rsid w:val="00C45476"/>
    <w:rsid w:val="00C46A15"/>
    <w:rsid w:val="00C54740"/>
    <w:rsid w:val="00C56165"/>
    <w:rsid w:val="00C60807"/>
    <w:rsid w:val="00C618E1"/>
    <w:rsid w:val="00C648DA"/>
    <w:rsid w:val="00C64D3B"/>
    <w:rsid w:val="00C66DC0"/>
    <w:rsid w:val="00C67231"/>
    <w:rsid w:val="00C71690"/>
    <w:rsid w:val="00C71DAD"/>
    <w:rsid w:val="00C74AF7"/>
    <w:rsid w:val="00C76676"/>
    <w:rsid w:val="00C80FE1"/>
    <w:rsid w:val="00C81091"/>
    <w:rsid w:val="00C82988"/>
    <w:rsid w:val="00C8603C"/>
    <w:rsid w:val="00C9021E"/>
    <w:rsid w:val="00C91580"/>
    <w:rsid w:val="00C91FB7"/>
    <w:rsid w:val="00C93548"/>
    <w:rsid w:val="00C95BB8"/>
    <w:rsid w:val="00CA36F5"/>
    <w:rsid w:val="00CB0272"/>
    <w:rsid w:val="00CB07B5"/>
    <w:rsid w:val="00CB17C2"/>
    <w:rsid w:val="00CB1C2F"/>
    <w:rsid w:val="00CB58DB"/>
    <w:rsid w:val="00CB718C"/>
    <w:rsid w:val="00CB7192"/>
    <w:rsid w:val="00CC4D77"/>
    <w:rsid w:val="00CD356B"/>
    <w:rsid w:val="00CD4AA3"/>
    <w:rsid w:val="00CD56DB"/>
    <w:rsid w:val="00CD5E3C"/>
    <w:rsid w:val="00CD693A"/>
    <w:rsid w:val="00CD7CB2"/>
    <w:rsid w:val="00CE19C5"/>
    <w:rsid w:val="00CE266F"/>
    <w:rsid w:val="00CE4027"/>
    <w:rsid w:val="00CE4F29"/>
    <w:rsid w:val="00CF03E3"/>
    <w:rsid w:val="00CF4565"/>
    <w:rsid w:val="00CF5DCC"/>
    <w:rsid w:val="00CF601F"/>
    <w:rsid w:val="00CF7AC2"/>
    <w:rsid w:val="00CF7D17"/>
    <w:rsid w:val="00D007C0"/>
    <w:rsid w:val="00D01D3B"/>
    <w:rsid w:val="00D02D0A"/>
    <w:rsid w:val="00D06BC1"/>
    <w:rsid w:val="00D10770"/>
    <w:rsid w:val="00D10CE8"/>
    <w:rsid w:val="00D113D5"/>
    <w:rsid w:val="00D135AE"/>
    <w:rsid w:val="00D152AA"/>
    <w:rsid w:val="00D16E36"/>
    <w:rsid w:val="00D204A8"/>
    <w:rsid w:val="00D214C4"/>
    <w:rsid w:val="00D244F4"/>
    <w:rsid w:val="00D307F9"/>
    <w:rsid w:val="00D34F37"/>
    <w:rsid w:val="00D358A5"/>
    <w:rsid w:val="00D40FE2"/>
    <w:rsid w:val="00D42C66"/>
    <w:rsid w:val="00D45B65"/>
    <w:rsid w:val="00D45DC6"/>
    <w:rsid w:val="00D45E7A"/>
    <w:rsid w:val="00D46966"/>
    <w:rsid w:val="00D477A0"/>
    <w:rsid w:val="00D50624"/>
    <w:rsid w:val="00D56907"/>
    <w:rsid w:val="00D629AB"/>
    <w:rsid w:val="00D63C36"/>
    <w:rsid w:val="00D67D5C"/>
    <w:rsid w:val="00D701FB"/>
    <w:rsid w:val="00D70579"/>
    <w:rsid w:val="00D71E4A"/>
    <w:rsid w:val="00D721EF"/>
    <w:rsid w:val="00D7336A"/>
    <w:rsid w:val="00D74CCD"/>
    <w:rsid w:val="00D81923"/>
    <w:rsid w:val="00D81EEE"/>
    <w:rsid w:val="00D82DC0"/>
    <w:rsid w:val="00D82F58"/>
    <w:rsid w:val="00D83120"/>
    <w:rsid w:val="00D844E0"/>
    <w:rsid w:val="00D84E62"/>
    <w:rsid w:val="00D85103"/>
    <w:rsid w:val="00D87349"/>
    <w:rsid w:val="00D92A6B"/>
    <w:rsid w:val="00D93EAB"/>
    <w:rsid w:val="00DA3242"/>
    <w:rsid w:val="00DA5162"/>
    <w:rsid w:val="00DA6FE2"/>
    <w:rsid w:val="00DB0DA1"/>
    <w:rsid w:val="00DB238F"/>
    <w:rsid w:val="00DB468A"/>
    <w:rsid w:val="00DC3C9A"/>
    <w:rsid w:val="00DC4460"/>
    <w:rsid w:val="00DC50AF"/>
    <w:rsid w:val="00DC59F1"/>
    <w:rsid w:val="00DC62F0"/>
    <w:rsid w:val="00DC67D8"/>
    <w:rsid w:val="00DC6B26"/>
    <w:rsid w:val="00DD09E9"/>
    <w:rsid w:val="00DD42BA"/>
    <w:rsid w:val="00DD6052"/>
    <w:rsid w:val="00DD7761"/>
    <w:rsid w:val="00DD79EA"/>
    <w:rsid w:val="00DE045B"/>
    <w:rsid w:val="00DE169B"/>
    <w:rsid w:val="00DE3A96"/>
    <w:rsid w:val="00DE5A5F"/>
    <w:rsid w:val="00DF07F2"/>
    <w:rsid w:val="00DF41D6"/>
    <w:rsid w:val="00DF5130"/>
    <w:rsid w:val="00E00061"/>
    <w:rsid w:val="00E001BB"/>
    <w:rsid w:val="00E02B5C"/>
    <w:rsid w:val="00E10802"/>
    <w:rsid w:val="00E11175"/>
    <w:rsid w:val="00E114D7"/>
    <w:rsid w:val="00E11918"/>
    <w:rsid w:val="00E20DC5"/>
    <w:rsid w:val="00E2360A"/>
    <w:rsid w:val="00E244DF"/>
    <w:rsid w:val="00E24B30"/>
    <w:rsid w:val="00E254DA"/>
    <w:rsid w:val="00E25FA6"/>
    <w:rsid w:val="00E2773C"/>
    <w:rsid w:val="00E30249"/>
    <w:rsid w:val="00E315C6"/>
    <w:rsid w:val="00E31ADE"/>
    <w:rsid w:val="00E33222"/>
    <w:rsid w:val="00E40FB5"/>
    <w:rsid w:val="00E42C41"/>
    <w:rsid w:val="00E42FEC"/>
    <w:rsid w:val="00E43520"/>
    <w:rsid w:val="00E50501"/>
    <w:rsid w:val="00E530FC"/>
    <w:rsid w:val="00E54AF2"/>
    <w:rsid w:val="00E57543"/>
    <w:rsid w:val="00E577E2"/>
    <w:rsid w:val="00E57BA0"/>
    <w:rsid w:val="00E60737"/>
    <w:rsid w:val="00E644AB"/>
    <w:rsid w:val="00E654A3"/>
    <w:rsid w:val="00E66600"/>
    <w:rsid w:val="00E66936"/>
    <w:rsid w:val="00E67E47"/>
    <w:rsid w:val="00E67FEA"/>
    <w:rsid w:val="00E70E58"/>
    <w:rsid w:val="00E73F73"/>
    <w:rsid w:val="00E74355"/>
    <w:rsid w:val="00E771B7"/>
    <w:rsid w:val="00E7DD80"/>
    <w:rsid w:val="00E8061A"/>
    <w:rsid w:val="00E81B4A"/>
    <w:rsid w:val="00E84917"/>
    <w:rsid w:val="00E849DD"/>
    <w:rsid w:val="00E869A0"/>
    <w:rsid w:val="00E91B54"/>
    <w:rsid w:val="00E931FB"/>
    <w:rsid w:val="00E95B1B"/>
    <w:rsid w:val="00E95E25"/>
    <w:rsid w:val="00EA2C21"/>
    <w:rsid w:val="00EB2D50"/>
    <w:rsid w:val="00EB3273"/>
    <w:rsid w:val="00EB547F"/>
    <w:rsid w:val="00EB57F6"/>
    <w:rsid w:val="00EC26FB"/>
    <w:rsid w:val="00EC32C4"/>
    <w:rsid w:val="00EC5907"/>
    <w:rsid w:val="00ED0662"/>
    <w:rsid w:val="00ED4194"/>
    <w:rsid w:val="00ED558F"/>
    <w:rsid w:val="00EE06C9"/>
    <w:rsid w:val="00EE22CA"/>
    <w:rsid w:val="00EE4A45"/>
    <w:rsid w:val="00EE788B"/>
    <w:rsid w:val="00EF065E"/>
    <w:rsid w:val="00EF35E4"/>
    <w:rsid w:val="00EF57B8"/>
    <w:rsid w:val="00EF58F7"/>
    <w:rsid w:val="00F00279"/>
    <w:rsid w:val="00F03083"/>
    <w:rsid w:val="00F04215"/>
    <w:rsid w:val="00F05A03"/>
    <w:rsid w:val="00F10B0D"/>
    <w:rsid w:val="00F21221"/>
    <w:rsid w:val="00F25DAE"/>
    <w:rsid w:val="00F27540"/>
    <w:rsid w:val="00F3355B"/>
    <w:rsid w:val="00F40755"/>
    <w:rsid w:val="00F43331"/>
    <w:rsid w:val="00F44FF1"/>
    <w:rsid w:val="00F464F5"/>
    <w:rsid w:val="00F468E6"/>
    <w:rsid w:val="00F52C6C"/>
    <w:rsid w:val="00F55E3D"/>
    <w:rsid w:val="00F55F77"/>
    <w:rsid w:val="00F560F1"/>
    <w:rsid w:val="00F56489"/>
    <w:rsid w:val="00F56498"/>
    <w:rsid w:val="00F62836"/>
    <w:rsid w:val="00F629F3"/>
    <w:rsid w:val="00F62F7B"/>
    <w:rsid w:val="00F63753"/>
    <w:rsid w:val="00F6460B"/>
    <w:rsid w:val="00F67150"/>
    <w:rsid w:val="00F67DE5"/>
    <w:rsid w:val="00F67E06"/>
    <w:rsid w:val="00F70C15"/>
    <w:rsid w:val="00F7532C"/>
    <w:rsid w:val="00F7644A"/>
    <w:rsid w:val="00F82AE3"/>
    <w:rsid w:val="00F84193"/>
    <w:rsid w:val="00F85F2B"/>
    <w:rsid w:val="00F85F97"/>
    <w:rsid w:val="00F865C4"/>
    <w:rsid w:val="00F90235"/>
    <w:rsid w:val="00F92033"/>
    <w:rsid w:val="00F93CC4"/>
    <w:rsid w:val="00F94900"/>
    <w:rsid w:val="00F949CA"/>
    <w:rsid w:val="00F96045"/>
    <w:rsid w:val="00FA7FD1"/>
    <w:rsid w:val="00FB6A1E"/>
    <w:rsid w:val="00FC3D6D"/>
    <w:rsid w:val="00FC3EAA"/>
    <w:rsid w:val="00FC4D48"/>
    <w:rsid w:val="00FC51F4"/>
    <w:rsid w:val="00FC6B9B"/>
    <w:rsid w:val="00FC73CF"/>
    <w:rsid w:val="00FD5224"/>
    <w:rsid w:val="00FD69A2"/>
    <w:rsid w:val="00FD7DFC"/>
    <w:rsid w:val="00FE0C10"/>
    <w:rsid w:val="00FE122E"/>
    <w:rsid w:val="00FE1E30"/>
    <w:rsid w:val="00FE4537"/>
    <w:rsid w:val="00FE45DA"/>
    <w:rsid w:val="00FE79DB"/>
    <w:rsid w:val="00FF04C2"/>
    <w:rsid w:val="00FF0639"/>
    <w:rsid w:val="00FF1562"/>
    <w:rsid w:val="00FF1C5A"/>
    <w:rsid w:val="00FF5377"/>
    <w:rsid w:val="00FF572D"/>
    <w:rsid w:val="00FF6ADC"/>
    <w:rsid w:val="00FF6BC1"/>
    <w:rsid w:val="010BEB2C"/>
    <w:rsid w:val="011DB624"/>
    <w:rsid w:val="02105380"/>
    <w:rsid w:val="02EA3157"/>
    <w:rsid w:val="039EF1CB"/>
    <w:rsid w:val="03B974E0"/>
    <w:rsid w:val="041925A1"/>
    <w:rsid w:val="044A3F1C"/>
    <w:rsid w:val="04512DC2"/>
    <w:rsid w:val="045EF128"/>
    <w:rsid w:val="04E243E0"/>
    <w:rsid w:val="052E787B"/>
    <w:rsid w:val="05308439"/>
    <w:rsid w:val="059D7893"/>
    <w:rsid w:val="05CCAAB6"/>
    <w:rsid w:val="05CDAFD1"/>
    <w:rsid w:val="05FA4BB6"/>
    <w:rsid w:val="06668C24"/>
    <w:rsid w:val="0788B527"/>
    <w:rsid w:val="07DDF98D"/>
    <w:rsid w:val="07FBCA7A"/>
    <w:rsid w:val="08654EBE"/>
    <w:rsid w:val="08755302"/>
    <w:rsid w:val="087677F3"/>
    <w:rsid w:val="0921894C"/>
    <w:rsid w:val="0942D355"/>
    <w:rsid w:val="09608D4A"/>
    <w:rsid w:val="0A5A88A0"/>
    <w:rsid w:val="0A61F4AE"/>
    <w:rsid w:val="0B05FAD0"/>
    <w:rsid w:val="0B39BBD7"/>
    <w:rsid w:val="0BD94866"/>
    <w:rsid w:val="0C63BA2A"/>
    <w:rsid w:val="0DA793DD"/>
    <w:rsid w:val="0DE02AFD"/>
    <w:rsid w:val="0E04B1E0"/>
    <w:rsid w:val="0ED9B546"/>
    <w:rsid w:val="0F2EA3D1"/>
    <w:rsid w:val="0F440DCB"/>
    <w:rsid w:val="0F7B237B"/>
    <w:rsid w:val="0FBBE7A5"/>
    <w:rsid w:val="0FE5A3C5"/>
    <w:rsid w:val="0FEB5622"/>
    <w:rsid w:val="1043E8A9"/>
    <w:rsid w:val="11CDD029"/>
    <w:rsid w:val="11D8AFB9"/>
    <w:rsid w:val="1276AFCD"/>
    <w:rsid w:val="12888721"/>
    <w:rsid w:val="12F729EA"/>
    <w:rsid w:val="138014E1"/>
    <w:rsid w:val="13E63721"/>
    <w:rsid w:val="151A8DDF"/>
    <w:rsid w:val="154F2D89"/>
    <w:rsid w:val="1582C57E"/>
    <w:rsid w:val="15D22219"/>
    <w:rsid w:val="15DFFCB9"/>
    <w:rsid w:val="1656CF45"/>
    <w:rsid w:val="16E6D020"/>
    <w:rsid w:val="1740FC63"/>
    <w:rsid w:val="17798AC3"/>
    <w:rsid w:val="185284FD"/>
    <w:rsid w:val="1855432F"/>
    <w:rsid w:val="194F50E6"/>
    <w:rsid w:val="19A50FCE"/>
    <w:rsid w:val="19EC043F"/>
    <w:rsid w:val="1B0F75EA"/>
    <w:rsid w:val="1BEB0995"/>
    <w:rsid w:val="1C02DF6A"/>
    <w:rsid w:val="1C2A3014"/>
    <w:rsid w:val="1C53C156"/>
    <w:rsid w:val="1CE28CDA"/>
    <w:rsid w:val="1D2648F3"/>
    <w:rsid w:val="1D74E381"/>
    <w:rsid w:val="1DA0CDB9"/>
    <w:rsid w:val="1E1A6F1B"/>
    <w:rsid w:val="1E637B8D"/>
    <w:rsid w:val="1E73719D"/>
    <w:rsid w:val="1EC56458"/>
    <w:rsid w:val="2004EB0A"/>
    <w:rsid w:val="20AEBA00"/>
    <w:rsid w:val="20F5178F"/>
    <w:rsid w:val="21C03DCF"/>
    <w:rsid w:val="227FE8DC"/>
    <w:rsid w:val="22E712A9"/>
    <w:rsid w:val="235BDCE0"/>
    <w:rsid w:val="237E2C2C"/>
    <w:rsid w:val="237F36BF"/>
    <w:rsid w:val="23973697"/>
    <w:rsid w:val="23C67F56"/>
    <w:rsid w:val="23EC7826"/>
    <w:rsid w:val="245597AC"/>
    <w:rsid w:val="2457E05D"/>
    <w:rsid w:val="2476D796"/>
    <w:rsid w:val="24DEA6F7"/>
    <w:rsid w:val="2502833C"/>
    <w:rsid w:val="25A8ECEC"/>
    <w:rsid w:val="26269BC4"/>
    <w:rsid w:val="26752483"/>
    <w:rsid w:val="26806AB8"/>
    <w:rsid w:val="26931B76"/>
    <w:rsid w:val="26B91543"/>
    <w:rsid w:val="26FE942E"/>
    <w:rsid w:val="271EEDDA"/>
    <w:rsid w:val="27258B56"/>
    <w:rsid w:val="27A3F951"/>
    <w:rsid w:val="27AFECDB"/>
    <w:rsid w:val="280AEC41"/>
    <w:rsid w:val="2842D926"/>
    <w:rsid w:val="2844E462"/>
    <w:rsid w:val="288E2F57"/>
    <w:rsid w:val="29F9B227"/>
    <w:rsid w:val="2AE5B659"/>
    <w:rsid w:val="2B3E0DE2"/>
    <w:rsid w:val="2C07F5CA"/>
    <w:rsid w:val="2C5DED13"/>
    <w:rsid w:val="2CE157EE"/>
    <w:rsid w:val="2CE8D1F5"/>
    <w:rsid w:val="2D20A15A"/>
    <w:rsid w:val="2D474EAD"/>
    <w:rsid w:val="2D4C851F"/>
    <w:rsid w:val="2D6E8B95"/>
    <w:rsid w:val="2D921B8C"/>
    <w:rsid w:val="2DC36817"/>
    <w:rsid w:val="2E5F313C"/>
    <w:rsid w:val="2E992778"/>
    <w:rsid w:val="2EA59E59"/>
    <w:rsid w:val="2F9F9CD7"/>
    <w:rsid w:val="2FF0B712"/>
    <w:rsid w:val="302DD69D"/>
    <w:rsid w:val="303FA613"/>
    <w:rsid w:val="3078BDBB"/>
    <w:rsid w:val="30D654EB"/>
    <w:rsid w:val="30F673A1"/>
    <w:rsid w:val="31307393"/>
    <w:rsid w:val="31D8E4E1"/>
    <w:rsid w:val="32CC5F3A"/>
    <w:rsid w:val="332AC05B"/>
    <w:rsid w:val="3406CFC6"/>
    <w:rsid w:val="3426275B"/>
    <w:rsid w:val="344C9E83"/>
    <w:rsid w:val="34814270"/>
    <w:rsid w:val="34DCCAA4"/>
    <w:rsid w:val="3530B85B"/>
    <w:rsid w:val="3589AC69"/>
    <w:rsid w:val="35DC8063"/>
    <w:rsid w:val="365C2A4C"/>
    <w:rsid w:val="36ACF782"/>
    <w:rsid w:val="36BEF47B"/>
    <w:rsid w:val="36F8E8D7"/>
    <w:rsid w:val="37186C1E"/>
    <w:rsid w:val="37E50160"/>
    <w:rsid w:val="386E2511"/>
    <w:rsid w:val="39B37709"/>
    <w:rsid w:val="39BB9EC5"/>
    <w:rsid w:val="39E2C4AA"/>
    <w:rsid w:val="3A2ED484"/>
    <w:rsid w:val="3B5BDBAE"/>
    <w:rsid w:val="3BD1968D"/>
    <w:rsid w:val="3BEE5ADA"/>
    <w:rsid w:val="3BFD91A0"/>
    <w:rsid w:val="3C34A72B"/>
    <w:rsid w:val="3D5CCBCE"/>
    <w:rsid w:val="3D9A05EA"/>
    <w:rsid w:val="3DE1A86D"/>
    <w:rsid w:val="3E70E6D4"/>
    <w:rsid w:val="3EE2BE8E"/>
    <w:rsid w:val="3EE3CF8D"/>
    <w:rsid w:val="3FBC7F0F"/>
    <w:rsid w:val="4052BE9C"/>
    <w:rsid w:val="4106785A"/>
    <w:rsid w:val="41C0A663"/>
    <w:rsid w:val="41FEAC88"/>
    <w:rsid w:val="42F09FBA"/>
    <w:rsid w:val="43025EF6"/>
    <w:rsid w:val="43951E36"/>
    <w:rsid w:val="43AEC942"/>
    <w:rsid w:val="4410DF66"/>
    <w:rsid w:val="441ECC27"/>
    <w:rsid w:val="447434F9"/>
    <w:rsid w:val="45EC7FB2"/>
    <w:rsid w:val="4645BC09"/>
    <w:rsid w:val="468F27DF"/>
    <w:rsid w:val="469A6A84"/>
    <w:rsid w:val="46AD4BAA"/>
    <w:rsid w:val="46DB7215"/>
    <w:rsid w:val="47C9B468"/>
    <w:rsid w:val="47FEB7EB"/>
    <w:rsid w:val="481194C1"/>
    <w:rsid w:val="48A9B4C6"/>
    <w:rsid w:val="48AEA7AA"/>
    <w:rsid w:val="495F6EAF"/>
    <w:rsid w:val="499F3B0C"/>
    <w:rsid w:val="49E736AC"/>
    <w:rsid w:val="4A614B06"/>
    <w:rsid w:val="4B42A969"/>
    <w:rsid w:val="4CF5136C"/>
    <w:rsid w:val="4D233473"/>
    <w:rsid w:val="4DC8BBD8"/>
    <w:rsid w:val="4E033C76"/>
    <w:rsid w:val="4E24D428"/>
    <w:rsid w:val="4E5757EE"/>
    <w:rsid w:val="4F06D37E"/>
    <w:rsid w:val="4FB65FBF"/>
    <w:rsid w:val="4FBC385D"/>
    <w:rsid w:val="51279924"/>
    <w:rsid w:val="51431392"/>
    <w:rsid w:val="520DB61B"/>
    <w:rsid w:val="5232D8D7"/>
    <w:rsid w:val="527F4928"/>
    <w:rsid w:val="52C80EBA"/>
    <w:rsid w:val="52CBC6A1"/>
    <w:rsid w:val="52D3777E"/>
    <w:rsid w:val="52E9643D"/>
    <w:rsid w:val="52F7CA91"/>
    <w:rsid w:val="54035946"/>
    <w:rsid w:val="5438AAF1"/>
    <w:rsid w:val="545FC6F7"/>
    <w:rsid w:val="548C4885"/>
    <w:rsid w:val="54F5582B"/>
    <w:rsid w:val="55049B0B"/>
    <w:rsid w:val="55B923FA"/>
    <w:rsid w:val="55D3D9FF"/>
    <w:rsid w:val="563FACE5"/>
    <w:rsid w:val="5712708A"/>
    <w:rsid w:val="572F4A6E"/>
    <w:rsid w:val="573DA53A"/>
    <w:rsid w:val="576566D7"/>
    <w:rsid w:val="58E2384A"/>
    <w:rsid w:val="5952D35D"/>
    <w:rsid w:val="599711D8"/>
    <w:rsid w:val="59F89547"/>
    <w:rsid w:val="5A0315BD"/>
    <w:rsid w:val="5A04C65A"/>
    <w:rsid w:val="5B06541A"/>
    <w:rsid w:val="5B0862CE"/>
    <w:rsid w:val="5B1CE974"/>
    <w:rsid w:val="5B293F58"/>
    <w:rsid w:val="5BA7709E"/>
    <w:rsid w:val="5BAA30B8"/>
    <w:rsid w:val="5C25D628"/>
    <w:rsid w:val="5C334ACF"/>
    <w:rsid w:val="5CD8E1E2"/>
    <w:rsid w:val="5D6936E4"/>
    <w:rsid w:val="5DF4E9C0"/>
    <w:rsid w:val="5E007089"/>
    <w:rsid w:val="5E072B5E"/>
    <w:rsid w:val="5E50DBEE"/>
    <w:rsid w:val="5FE49426"/>
    <w:rsid w:val="60A58900"/>
    <w:rsid w:val="60E82896"/>
    <w:rsid w:val="6248DD67"/>
    <w:rsid w:val="629225ED"/>
    <w:rsid w:val="62BE663D"/>
    <w:rsid w:val="630E5AD0"/>
    <w:rsid w:val="634760AF"/>
    <w:rsid w:val="63507C53"/>
    <w:rsid w:val="63F6BC7C"/>
    <w:rsid w:val="646D6F20"/>
    <w:rsid w:val="65561F9A"/>
    <w:rsid w:val="659AAA5F"/>
    <w:rsid w:val="660F7717"/>
    <w:rsid w:val="661940D8"/>
    <w:rsid w:val="67179153"/>
    <w:rsid w:val="672E60A6"/>
    <w:rsid w:val="676C94F5"/>
    <w:rsid w:val="6835762B"/>
    <w:rsid w:val="68A32765"/>
    <w:rsid w:val="6952B536"/>
    <w:rsid w:val="6969FD9C"/>
    <w:rsid w:val="6A0AC071"/>
    <w:rsid w:val="6A9CF8D0"/>
    <w:rsid w:val="6AA6589E"/>
    <w:rsid w:val="6AF4CE0F"/>
    <w:rsid w:val="6AFDB5C6"/>
    <w:rsid w:val="6B140708"/>
    <w:rsid w:val="6B39B899"/>
    <w:rsid w:val="6B51DB34"/>
    <w:rsid w:val="6B54857C"/>
    <w:rsid w:val="6B6C19D9"/>
    <w:rsid w:val="6C518BA3"/>
    <w:rsid w:val="6CC0CEF7"/>
    <w:rsid w:val="6CD9D13F"/>
    <w:rsid w:val="6D8BB092"/>
    <w:rsid w:val="6DC3BD02"/>
    <w:rsid w:val="6E45A873"/>
    <w:rsid w:val="6F1DA971"/>
    <w:rsid w:val="6F27FBFF"/>
    <w:rsid w:val="6F52B402"/>
    <w:rsid w:val="6F559284"/>
    <w:rsid w:val="6F76BC5C"/>
    <w:rsid w:val="6FDEB7D3"/>
    <w:rsid w:val="70379128"/>
    <w:rsid w:val="709BD89D"/>
    <w:rsid w:val="70A674B8"/>
    <w:rsid w:val="70CF06AD"/>
    <w:rsid w:val="70E3D5FD"/>
    <w:rsid w:val="70FB667B"/>
    <w:rsid w:val="71065E06"/>
    <w:rsid w:val="7159F78E"/>
    <w:rsid w:val="717781BF"/>
    <w:rsid w:val="71CC8332"/>
    <w:rsid w:val="725B07E0"/>
    <w:rsid w:val="72A50B76"/>
    <w:rsid w:val="72D49892"/>
    <w:rsid w:val="73810F38"/>
    <w:rsid w:val="73A17B71"/>
    <w:rsid w:val="73D5EDE5"/>
    <w:rsid w:val="746D20F8"/>
    <w:rsid w:val="748DE021"/>
    <w:rsid w:val="7492CD16"/>
    <w:rsid w:val="76245A04"/>
    <w:rsid w:val="7694D1B1"/>
    <w:rsid w:val="775EC12F"/>
    <w:rsid w:val="77B97FBE"/>
    <w:rsid w:val="77C4E2CC"/>
    <w:rsid w:val="797B079C"/>
    <w:rsid w:val="797D8F32"/>
    <w:rsid w:val="79C87FD3"/>
    <w:rsid w:val="7B4024D0"/>
    <w:rsid w:val="7B79B8D9"/>
    <w:rsid w:val="7C433745"/>
    <w:rsid w:val="7C4B83EF"/>
    <w:rsid w:val="7C566B0A"/>
    <w:rsid w:val="7CC572F6"/>
    <w:rsid w:val="7D2F4211"/>
    <w:rsid w:val="7D7F2A29"/>
    <w:rsid w:val="7D8B1B2E"/>
    <w:rsid w:val="7DE76D1A"/>
    <w:rsid w:val="7E2DF4B9"/>
    <w:rsid w:val="7E9CC95B"/>
    <w:rsid w:val="7F03087F"/>
    <w:rsid w:val="7F260F97"/>
    <w:rsid w:val="7F9CAF67"/>
    <w:rsid w:val="7FBDCD38"/>
    <w:rsid w:val="7FEBA53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37F640"/>
  <w15:chartTrackingRefBased/>
  <w15:docId w15:val="{7E10C2DC-4147-4461-949C-EBC8778B3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RSC Ed Normal"/>
    <w:qFormat/>
    <w:rsid w:val="006D790E"/>
    <w:pPr>
      <w:spacing w:after="120" w:line="280" w:lineRule="atLeast"/>
      <w:jc w:val="both"/>
      <w:outlineLvl w:val="0"/>
    </w:pPr>
    <w:rPr>
      <w:rFonts w:ascii="Arial" w:hAnsi="Arial" w:cs="Arial"/>
      <w:sz w:val="20"/>
      <w:szCs w:val="20"/>
      <w:lang w:eastAsia="zh-CN"/>
    </w:rPr>
  </w:style>
  <w:style w:type="paragraph" w:styleId="Heading1">
    <w:name w:val="heading 1"/>
    <w:basedOn w:val="Normal"/>
    <w:link w:val="Heading1Char"/>
    <w:uiPriority w:val="9"/>
    <w:qFormat/>
    <w:rsid w:val="00A5740C"/>
    <w:pPr>
      <w:spacing w:before="100" w:beforeAutospacing="1" w:after="100" w:afterAutospacing="1" w:line="240" w:lineRule="auto"/>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A5740C"/>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A5740C"/>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740C"/>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A5740C"/>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A5740C"/>
    <w:rPr>
      <w:rFonts w:ascii="Times New Roman" w:eastAsia="Times New Roman" w:hAnsi="Times New Roman" w:cs="Times New Roman"/>
      <w:b/>
      <w:bCs/>
      <w:sz w:val="27"/>
      <w:szCs w:val="27"/>
      <w:lang w:eastAsia="en-GB"/>
    </w:rPr>
  </w:style>
  <w:style w:type="paragraph" w:customStyle="1" w:styleId="byline">
    <w:name w:val="byline"/>
    <w:basedOn w:val="Normal"/>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uthor">
    <w:name w:val="author"/>
    <w:basedOn w:val="DefaultParagraphFont"/>
    <w:rsid w:val="00A5740C"/>
  </w:style>
  <w:style w:type="character" w:styleId="Hyperlink">
    <w:name w:val="Hyperlink"/>
    <w:basedOn w:val="DefaultParagraphFont"/>
    <w:uiPriority w:val="99"/>
    <w:unhideWhenUsed/>
    <w:rsid w:val="00A5740C"/>
    <w:rPr>
      <w:color w:val="0000FF"/>
      <w:u w:val="single"/>
    </w:rPr>
  </w:style>
  <w:style w:type="paragraph" w:customStyle="1" w:styleId="mobileshare">
    <w:name w:val="mobileshare"/>
    <w:basedOn w:val="Normal"/>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ommenttext">
    <w:name w:val="commenttext"/>
    <w:basedOn w:val="DefaultParagraphFont"/>
    <w:rsid w:val="00A5740C"/>
  </w:style>
  <w:style w:type="character" w:customStyle="1" w:styleId="tooltiptext">
    <w:name w:val="tooltiptext"/>
    <w:basedOn w:val="DefaultParagraphFont"/>
    <w:rsid w:val="00A5740C"/>
  </w:style>
  <w:style w:type="paragraph" w:styleId="NormalWeb">
    <w:name w:val="Normal (Web)"/>
    <w:basedOn w:val="Normal"/>
    <w:uiPriority w:val="99"/>
    <w:semiHidden/>
    <w:unhideWhenUsed/>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8A1B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1B0B"/>
  </w:style>
  <w:style w:type="paragraph" w:styleId="Footer">
    <w:name w:val="footer"/>
    <w:basedOn w:val="Normal"/>
    <w:link w:val="FooterChar"/>
    <w:uiPriority w:val="99"/>
    <w:unhideWhenUsed/>
    <w:rsid w:val="008A1B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1B0B"/>
  </w:style>
  <w:style w:type="character" w:styleId="PageNumber">
    <w:name w:val="page number"/>
    <w:basedOn w:val="DefaultParagraphFont"/>
    <w:uiPriority w:val="99"/>
    <w:semiHidden/>
    <w:unhideWhenUsed/>
    <w:rsid w:val="006D790E"/>
  </w:style>
  <w:style w:type="paragraph" w:customStyle="1" w:styleId="RSCBasictext">
    <w:name w:val="RSC Basic text"/>
    <w:basedOn w:val="Normal"/>
    <w:qFormat/>
    <w:rsid w:val="006D790E"/>
    <w:pPr>
      <w:spacing w:line="259" w:lineRule="auto"/>
      <w:jc w:val="left"/>
    </w:pPr>
    <w:rPr>
      <w:rFonts w:ascii="Century Gothic" w:hAnsi="Century Gothic"/>
      <w:sz w:val="22"/>
      <w:szCs w:val="22"/>
    </w:rPr>
  </w:style>
  <w:style w:type="paragraph" w:customStyle="1" w:styleId="RSC2-columntabs">
    <w:name w:val="RSC 2-column tabs"/>
    <w:basedOn w:val="RSCBasictext"/>
    <w:qFormat/>
    <w:rsid w:val="006D790E"/>
    <w:pPr>
      <w:tabs>
        <w:tab w:val="left" w:pos="363"/>
        <w:tab w:val="left" w:pos="4536"/>
      </w:tabs>
    </w:pPr>
  </w:style>
  <w:style w:type="paragraph" w:customStyle="1" w:styleId="RSCBulletedlist">
    <w:name w:val="RSC Bulleted list"/>
    <w:basedOn w:val="RSCBasictext"/>
    <w:qFormat/>
    <w:rsid w:val="006D790E"/>
    <w:pPr>
      <w:numPr>
        <w:numId w:val="42"/>
      </w:numPr>
    </w:pPr>
  </w:style>
  <w:style w:type="paragraph" w:customStyle="1" w:styleId="RSCEducationHeading2">
    <w:name w:val="RSC Education Heading2"/>
    <w:basedOn w:val="Heading1"/>
    <w:next w:val="Heading2"/>
    <w:qFormat/>
    <w:rsid w:val="006D790E"/>
    <w:pPr>
      <w:spacing w:before="0" w:beforeAutospacing="0" w:after="120" w:afterAutospacing="0" w:line="280" w:lineRule="atLeast"/>
    </w:pPr>
    <w:rPr>
      <w:rFonts w:ascii="Arial" w:eastAsiaTheme="minorHAnsi" w:hAnsi="Arial" w:cs="Arial"/>
      <w:bCs w:val="0"/>
      <w:kern w:val="0"/>
      <w:sz w:val="24"/>
      <w:szCs w:val="20"/>
      <w:lang w:eastAsia="zh-CN"/>
    </w:rPr>
  </w:style>
  <w:style w:type="paragraph" w:customStyle="1" w:styleId="RSCEducationHeading3">
    <w:name w:val="RSC Education Heading3"/>
    <w:basedOn w:val="Heading2"/>
    <w:next w:val="Heading3"/>
    <w:qFormat/>
    <w:rsid w:val="006D790E"/>
    <w:pPr>
      <w:keepNext/>
      <w:keepLines/>
      <w:spacing w:before="200" w:beforeAutospacing="0" w:after="0" w:afterAutospacing="0" w:line="280" w:lineRule="atLeast"/>
    </w:pPr>
    <w:rPr>
      <w:rFonts w:ascii="Arial" w:eastAsiaTheme="majorEastAsia" w:hAnsi="Arial" w:cstheme="majorBidi"/>
      <w:sz w:val="22"/>
      <w:szCs w:val="26"/>
      <w:lang w:eastAsia="zh-CN"/>
    </w:rPr>
  </w:style>
  <w:style w:type="paragraph" w:customStyle="1" w:styleId="RSCH1">
    <w:name w:val="RSC H1"/>
    <w:basedOn w:val="Normal"/>
    <w:autoRedefine/>
    <w:qFormat/>
    <w:rsid w:val="00B17B31"/>
    <w:pPr>
      <w:tabs>
        <w:tab w:val="left" w:pos="8505"/>
      </w:tabs>
      <w:spacing w:after="240" w:line="259" w:lineRule="auto"/>
      <w:jc w:val="left"/>
    </w:pPr>
    <w:rPr>
      <w:rFonts w:ascii="Century Gothic" w:hAnsi="Century Gothic"/>
      <w:b/>
      <w:bCs/>
      <w:color w:val="6D0C41"/>
      <w:sz w:val="36"/>
      <w:szCs w:val="36"/>
    </w:rPr>
  </w:style>
  <w:style w:type="paragraph" w:customStyle="1" w:styleId="RSCH2">
    <w:name w:val="RSC H2"/>
    <w:basedOn w:val="Normal"/>
    <w:autoRedefine/>
    <w:qFormat/>
    <w:rsid w:val="00B17B31"/>
    <w:pPr>
      <w:tabs>
        <w:tab w:val="left" w:pos="426"/>
      </w:tabs>
      <w:spacing w:before="360" w:after="160" w:line="259" w:lineRule="auto"/>
      <w:jc w:val="left"/>
      <w:outlineLvl w:val="1"/>
    </w:pPr>
    <w:rPr>
      <w:rFonts w:ascii="Century Gothic" w:hAnsi="Century Gothic"/>
      <w:b/>
      <w:bCs/>
      <w:color w:val="6D0C41"/>
      <w:sz w:val="28"/>
      <w:szCs w:val="22"/>
    </w:rPr>
  </w:style>
  <w:style w:type="paragraph" w:customStyle="1" w:styleId="RSCH3">
    <w:name w:val="RSC H3"/>
    <w:basedOn w:val="RSCBasictext"/>
    <w:autoRedefine/>
    <w:qFormat/>
    <w:rsid w:val="000F6EAB"/>
    <w:pPr>
      <w:spacing w:before="300"/>
      <w:outlineLvl w:val="2"/>
    </w:pPr>
    <w:rPr>
      <w:b/>
      <w:bCs/>
      <w:color w:val="6D0C41"/>
    </w:rPr>
  </w:style>
  <w:style w:type="paragraph" w:customStyle="1" w:styleId="RSCLearningobjectives">
    <w:name w:val="RSC Learning objectives"/>
    <w:basedOn w:val="Normal"/>
    <w:qFormat/>
    <w:rsid w:val="006D790E"/>
    <w:pPr>
      <w:numPr>
        <w:numId w:val="8"/>
      </w:numPr>
      <w:spacing w:after="0" w:line="360" w:lineRule="auto"/>
      <w:contextualSpacing/>
    </w:pPr>
    <w:rPr>
      <w:rFonts w:ascii="Century Gothic" w:hAnsi="Century Gothic"/>
      <w:sz w:val="22"/>
    </w:rPr>
  </w:style>
  <w:style w:type="paragraph" w:customStyle="1" w:styleId="RSCletteredlist">
    <w:name w:val="RSC lettered list"/>
    <w:basedOn w:val="Normal"/>
    <w:qFormat/>
    <w:rsid w:val="00401323"/>
    <w:pPr>
      <w:numPr>
        <w:numId w:val="9"/>
      </w:numPr>
      <w:tabs>
        <w:tab w:val="right" w:pos="8647"/>
      </w:tabs>
      <w:spacing w:after="0" w:line="259" w:lineRule="auto"/>
      <w:ind w:right="-1"/>
      <w:contextualSpacing/>
      <w:jc w:val="left"/>
    </w:pPr>
    <w:rPr>
      <w:rFonts w:ascii="Century Gothic" w:hAnsi="Century Gothic"/>
      <w:sz w:val="22"/>
      <w:szCs w:val="22"/>
    </w:rPr>
  </w:style>
  <w:style w:type="paragraph" w:customStyle="1" w:styleId="RSCMarks">
    <w:name w:val="RSC Marks"/>
    <w:basedOn w:val="Normal"/>
    <w:autoRedefine/>
    <w:qFormat/>
    <w:rsid w:val="00733201"/>
    <w:pPr>
      <w:tabs>
        <w:tab w:val="left" w:pos="8789"/>
      </w:tabs>
      <w:spacing w:after="240" w:line="259" w:lineRule="auto"/>
      <w:jc w:val="right"/>
    </w:pPr>
    <w:rPr>
      <w:rFonts w:ascii="Century Gothic" w:hAnsi="Century Gothic"/>
      <w:b/>
      <w:color w:val="6D0C41"/>
      <w:sz w:val="18"/>
      <w:szCs w:val="22"/>
    </w:rPr>
  </w:style>
  <w:style w:type="paragraph" w:customStyle="1" w:styleId="RSCnumberedlist">
    <w:name w:val="RSC numbered list"/>
    <w:basedOn w:val="Normal"/>
    <w:qFormat/>
    <w:rsid w:val="006D790E"/>
    <w:pPr>
      <w:numPr>
        <w:numId w:val="10"/>
      </w:numPr>
      <w:tabs>
        <w:tab w:val="center" w:pos="426"/>
        <w:tab w:val="center" w:pos="851"/>
      </w:tabs>
      <w:contextualSpacing/>
      <w:jc w:val="left"/>
    </w:pPr>
    <w:rPr>
      <w:rFonts w:ascii="Century Gothic" w:hAnsi="Century Gothic"/>
      <w:color w:val="000000" w:themeColor="text1"/>
      <w:sz w:val="22"/>
      <w:szCs w:val="22"/>
    </w:rPr>
  </w:style>
  <w:style w:type="paragraph" w:customStyle="1" w:styleId="RSCromannumeralsublist">
    <w:name w:val="RSC roman numeral sublist"/>
    <w:basedOn w:val="Normal"/>
    <w:qFormat/>
    <w:rsid w:val="006D790E"/>
    <w:pPr>
      <w:numPr>
        <w:numId w:val="11"/>
      </w:numPr>
      <w:tabs>
        <w:tab w:val="left" w:pos="851"/>
        <w:tab w:val="left" w:pos="1276"/>
      </w:tabs>
      <w:spacing w:after="0" w:line="259" w:lineRule="auto"/>
      <w:contextualSpacing/>
      <w:jc w:val="left"/>
    </w:pPr>
    <w:rPr>
      <w:rFonts w:ascii="Century Gothic" w:hAnsi="Century Gothic"/>
      <w:sz w:val="22"/>
      <w:szCs w:val="22"/>
    </w:rPr>
  </w:style>
  <w:style w:type="paragraph" w:customStyle="1" w:styleId="RSCUnderline">
    <w:name w:val="RSC Underline"/>
    <w:basedOn w:val="Normal"/>
    <w:qFormat/>
    <w:rsid w:val="006D790E"/>
    <w:pPr>
      <w:spacing w:before="120" w:line="259" w:lineRule="auto"/>
    </w:pPr>
    <w:rPr>
      <w:rFonts w:ascii="Century Gothic" w:hAnsi="Century Gothic"/>
      <w:sz w:val="22"/>
      <w:szCs w:val="22"/>
    </w:rPr>
  </w:style>
  <w:style w:type="paragraph" w:customStyle="1" w:styleId="URL">
    <w:name w:val="URL"/>
    <w:basedOn w:val="RSCH3"/>
    <w:qFormat/>
    <w:rsid w:val="00DD42BA"/>
    <w:pPr>
      <w:spacing w:before="0" w:after="504"/>
    </w:pPr>
    <w:rPr>
      <w:sz w:val="18"/>
    </w:rPr>
  </w:style>
  <w:style w:type="paragraph" w:customStyle="1" w:styleId="RSCH4">
    <w:name w:val="RSC H4"/>
    <w:basedOn w:val="RSCH3"/>
    <w:qFormat/>
    <w:rsid w:val="00BE475D"/>
    <w:rPr>
      <w:b w:val="0"/>
      <w:bCs w:val="0"/>
      <w:i/>
      <w:iCs/>
      <w:sz w:val="20"/>
      <w:szCs w:val="20"/>
    </w:rPr>
  </w:style>
  <w:style w:type="paragraph" w:customStyle="1" w:styleId="RSCEQ">
    <w:name w:val="RSC EQ"/>
    <w:basedOn w:val="RSCBasictext"/>
    <w:qFormat/>
    <w:rsid w:val="000D28BF"/>
    <w:pPr>
      <w:jc w:val="center"/>
    </w:pPr>
  </w:style>
  <w:style w:type="table" w:styleId="TableGrid">
    <w:name w:val="Table Grid"/>
    <w:basedOn w:val="TableNormal"/>
    <w:uiPriority w:val="59"/>
    <w:rsid w:val="008B194F"/>
    <w:pPr>
      <w:spacing w:after="0" w:line="240" w:lineRule="auto"/>
      <w:ind w:left="714" w:hanging="357"/>
      <w:jc w:val="both"/>
    </w:pPr>
    <w:rPr>
      <w:rFonts w:ascii="Times New Roman" w:hAnsi="Times New Roman"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CurrentList1">
    <w:name w:val="Current List1"/>
    <w:uiPriority w:val="99"/>
    <w:rsid w:val="00401323"/>
    <w:pPr>
      <w:numPr>
        <w:numId w:val="14"/>
      </w:numPr>
    </w:pPr>
  </w:style>
  <w:style w:type="character" w:styleId="UnresolvedMention">
    <w:name w:val="Unresolved Mention"/>
    <w:basedOn w:val="DefaultParagraphFont"/>
    <w:uiPriority w:val="99"/>
    <w:semiHidden/>
    <w:unhideWhenUsed/>
    <w:rsid w:val="00CA36F5"/>
    <w:rPr>
      <w:color w:val="605E5C"/>
      <w:shd w:val="clear" w:color="auto" w:fill="E1DFDD"/>
    </w:rPr>
  </w:style>
  <w:style w:type="character" w:styleId="CommentReference">
    <w:name w:val="annotation reference"/>
    <w:basedOn w:val="DefaultParagraphFont"/>
    <w:uiPriority w:val="99"/>
    <w:semiHidden/>
    <w:unhideWhenUsed/>
    <w:rsid w:val="00FF1C5A"/>
    <w:rPr>
      <w:sz w:val="16"/>
      <w:szCs w:val="16"/>
    </w:rPr>
  </w:style>
  <w:style w:type="paragraph" w:styleId="CommentText0">
    <w:name w:val="annotation text"/>
    <w:basedOn w:val="Normal"/>
    <w:link w:val="CommentTextChar"/>
    <w:uiPriority w:val="99"/>
    <w:unhideWhenUsed/>
    <w:rsid w:val="00FF1C5A"/>
    <w:pPr>
      <w:spacing w:line="240" w:lineRule="auto"/>
    </w:pPr>
  </w:style>
  <w:style w:type="character" w:customStyle="1" w:styleId="CommentTextChar">
    <w:name w:val="Comment Text Char"/>
    <w:basedOn w:val="DefaultParagraphFont"/>
    <w:link w:val="CommentText0"/>
    <w:uiPriority w:val="99"/>
    <w:rsid w:val="00FF1C5A"/>
    <w:rPr>
      <w:rFonts w:ascii="Arial" w:hAnsi="Arial" w:cs="Arial"/>
      <w:sz w:val="20"/>
      <w:szCs w:val="20"/>
      <w:lang w:eastAsia="zh-CN"/>
    </w:rPr>
  </w:style>
  <w:style w:type="paragraph" w:styleId="CommentSubject">
    <w:name w:val="annotation subject"/>
    <w:basedOn w:val="CommentText0"/>
    <w:next w:val="CommentText0"/>
    <w:link w:val="CommentSubjectChar"/>
    <w:uiPriority w:val="99"/>
    <w:semiHidden/>
    <w:unhideWhenUsed/>
    <w:rsid w:val="00FF1C5A"/>
    <w:rPr>
      <w:b/>
      <w:bCs/>
    </w:rPr>
  </w:style>
  <w:style w:type="character" w:customStyle="1" w:styleId="CommentSubjectChar">
    <w:name w:val="Comment Subject Char"/>
    <w:basedOn w:val="CommentTextChar"/>
    <w:link w:val="CommentSubject"/>
    <w:uiPriority w:val="99"/>
    <w:semiHidden/>
    <w:rsid w:val="00FF1C5A"/>
    <w:rPr>
      <w:rFonts w:ascii="Arial" w:hAnsi="Arial" w:cs="Arial"/>
      <w:b/>
      <w:bCs/>
      <w:sz w:val="20"/>
      <w:szCs w:val="20"/>
      <w:lang w:eastAsia="zh-CN"/>
    </w:rPr>
  </w:style>
  <w:style w:type="paragraph" w:styleId="ListParagraph">
    <w:name w:val="List Paragraph"/>
    <w:basedOn w:val="Normal"/>
    <w:uiPriority w:val="34"/>
    <w:qFormat/>
    <w:rsid w:val="00B76DFC"/>
    <w:pPr>
      <w:ind w:left="720"/>
      <w:contextualSpacing/>
    </w:pPr>
  </w:style>
  <w:style w:type="paragraph" w:styleId="Revision">
    <w:name w:val="Revision"/>
    <w:hidden/>
    <w:uiPriority w:val="99"/>
    <w:semiHidden/>
    <w:rsid w:val="00730530"/>
    <w:pPr>
      <w:spacing w:after="0" w:line="240" w:lineRule="auto"/>
    </w:pPr>
    <w:rPr>
      <w:rFonts w:ascii="Arial" w:hAnsi="Arial" w:cs="Arial"/>
      <w:sz w:val="20"/>
      <w:szCs w:val="20"/>
      <w:lang w:eastAsia="zh-CN"/>
    </w:rPr>
  </w:style>
  <w:style w:type="character" w:styleId="Mention">
    <w:name w:val="Mention"/>
    <w:basedOn w:val="DefaultParagraphFont"/>
    <w:uiPriority w:val="99"/>
    <w:unhideWhenUsed/>
    <w:rsid w:val="005A7939"/>
    <w:rPr>
      <w:color w:val="2B579A"/>
      <w:shd w:val="clear" w:color="auto" w:fill="E1DFDD"/>
    </w:rPr>
  </w:style>
  <w:style w:type="character" w:styleId="PlaceholderText">
    <w:name w:val="Placeholder Text"/>
    <w:basedOn w:val="DefaultParagraphFont"/>
    <w:uiPriority w:val="99"/>
    <w:semiHidden/>
    <w:rsid w:val="004F7121"/>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104142">
      <w:bodyDiv w:val="1"/>
      <w:marLeft w:val="0"/>
      <w:marRight w:val="0"/>
      <w:marTop w:val="0"/>
      <w:marBottom w:val="0"/>
      <w:divBdr>
        <w:top w:val="none" w:sz="0" w:space="0" w:color="auto"/>
        <w:left w:val="none" w:sz="0" w:space="0" w:color="auto"/>
        <w:bottom w:val="none" w:sz="0" w:space="0" w:color="auto"/>
        <w:right w:val="none" w:sz="0" w:space="0" w:color="auto"/>
      </w:divBdr>
      <w:divsChild>
        <w:div w:id="1005740484">
          <w:marLeft w:val="0"/>
          <w:marRight w:val="0"/>
          <w:marTop w:val="0"/>
          <w:marBottom w:val="0"/>
          <w:divBdr>
            <w:top w:val="none" w:sz="0" w:space="0" w:color="auto"/>
            <w:left w:val="none" w:sz="0" w:space="0" w:color="auto"/>
            <w:bottom w:val="none" w:sz="0" w:space="0" w:color="auto"/>
            <w:right w:val="none" w:sz="0" w:space="0" w:color="auto"/>
          </w:divBdr>
        </w:div>
        <w:div w:id="1180461564">
          <w:marLeft w:val="0"/>
          <w:marRight w:val="0"/>
          <w:marTop w:val="0"/>
          <w:marBottom w:val="0"/>
          <w:divBdr>
            <w:top w:val="none" w:sz="0" w:space="0" w:color="auto"/>
            <w:left w:val="none" w:sz="0" w:space="0" w:color="auto"/>
            <w:bottom w:val="none" w:sz="0" w:space="0" w:color="auto"/>
            <w:right w:val="none" w:sz="0" w:space="0" w:color="auto"/>
          </w:divBdr>
        </w:div>
      </w:divsChild>
    </w:div>
    <w:div w:id="413209899">
      <w:bodyDiv w:val="1"/>
      <w:marLeft w:val="0"/>
      <w:marRight w:val="0"/>
      <w:marTop w:val="0"/>
      <w:marBottom w:val="0"/>
      <w:divBdr>
        <w:top w:val="none" w:sz="0" w:space="0" w:color="auto"/>
        <w:left w:val="none" w:sz="0" w:space="0" w:color="auto"/>
        <w:bottom w:val="none" w:sz="0" w:space="0" w:color="auto"/>
        <w:right w:val="none" w:sz="0" w:space="0" w:color="auto"/>
      </w:divBdr>
    </w:div>
    <w:div w:id="482628888">
      <w:bodyDiv w:val="1"/>
      <w:marLeft w:val="0"/>
      <w:marRight w:val="0"/>
      <w:marTop w:val="0"/>
      <w:marBottom w:val="0"/>
      <w:divBdr>
        <w:top w:val="none" w:sz="0" w:space="0" w:color="auto"/>
        <w:left w:val="none" w:sz="0" w:space="0" w:color="auto"/>
        <w:bottom w:val="none" w:sz="0" w:space="0" w:color="auto"/>
        <w:right w:val="none" w:sz="0" w:space="0" w:color="auto"/>
      </w:divBdr>
    </w:div>
    <w:div w:id="559361364">
      <w:bodyDiv w:val="1"/>
      <w:marLeft w:val="0"/>
      <w:marRight w:val="0"/>
      <w:marTop w:val="0"/>
      <w:marBottom w:val="0"/>
      <w:divBdr>
        <w:top w:val="none" w:sz="0" w:space="0" w:color="auto"/>
        <w:left w:val="none" w:sz="0" w:space="0" w:color="auto"/>
        <w:bottom w:val="none" w:sz="0" w:space="0" w:color="auto"/>
        <w:right w:val="none" w:sz="0" w:space="0" w:color="auto"/>
      </w:divBdr>
      <w:divsChild>
        <w:div w:id="235748330">
          <w:marLeft w:val="0"/>
          <w:marRight w:val="0"/>
          <w:marTop w:val="0"/>
          <w:marBottom w:val="0"/>
          <w:divBdr>
            <w:top w:val="none" w:sz="0" w:space="0" w:color="auto"/>
            <w:left w:val="none" w:sz="0" w:space="0" w:color="auto"/>
            <w:bottom w:val="none" w:sz="0" w:space="0" w:color="auto"/>
            <w:right w:val="none" w:sz="0" w:space="0" w:color="auto"/>
          </w:divBdr>
        </w:div>
        <w:div w:id="1115908190">
          <w:marLeft w:val="0"/>
          <w:marRight w:val="0"/>
          <w:marTop w:val="0"/>
          <w:marBottom w:val="0"/>
          <w:divBdr>
            <w:top w:val="none" w:sz="0" w:space="0" w:color="auto"/>
            <w:left w:val="none" w:sz="0" w:space="0" w:color="auto"/>
            <w:bottom w:val="none" w:sz="0" w:space="0" w:color="auto"/>
            <w:right w:val="none" w:sz="0" w:space="0" w:color="auto"/>
          </w:divBdr>
        </w:div>
      </w:divsChild>
    </w:div>
    <w:div w:id="689572411">
      <w:bodyDiv w:val="1"/>
      <w:marLeft w:val="0"/>
      <w:marRight w:val="0"/>
      <w:marTop w:val="0"/>
      <w:marBottom w:val="0"/>
      <w:divBdr>
        <w:top w:val="none" w:sz="0" w:space="0" w:color="auto"/>
        <w:left w:val="none" w:sz="0" w:space="0" w:color="auto"/>
        <w:bottom w:val="none" w:sz="0" w:space="0" w:color="auto"/>
        <w:right w:val="none" w:sz="0" w:space="0" w:color="auto"/>
      </w:divBdr>
    </w:div>
    <w:div w:id="719481314">
      <w:bodyDiv w:val="1"/>
      <w:marLeft w:val="0"/>
      <w:marRight w:val="0"/>
      <w:marTop w:val="0"/>
      <w:marBottom w:val="0"/>
      <w:divBdr>
        <w:top w:val="none" w:sz="0" w:space="0" w:color="auto"/>
        <w:left w:val="none" w:sz="0" w:space="0" w:color="auto"/>
        <w:bottom w:val="none" w:sz="0" w:space="0" w:color="auto"/>
        <w:right w:val="none" w:sz="0" w:space="0" w:color="auto"/>
      </w:divBdr>
      <w:divsChild>
        <w:div w:id="302006420">
          <w:marLeft w:val="0"/>
          <w:marRight w:val="0"/>
          <w:marTop w:val="0"/>
          <w:marBottom w:val="0"/>
          <w:divBdr>
            <w:top w:val="none" w:sz="0" w:space="0" w:color="auto"/>
            <w:left w:val="none" w:sz="0" w:space="0" w:color="auto"/>
            <w:bottom w:val="none" w:sz="0" w:space="0" w:color="auto"/>
            <w:right w:val="none" w:sz="0" w:space="0" w:color="auto"/>
          </w:divBdr>
        </w:div>
        <w:div w:id="431702711">
          <w:marLeft w:val="0"/>
          <w:marRight w:val="0"/>
          <w:marTop w:val="0"/>
          <w:marBottom w:val="0"/>
          <w:divBdr>
            <w:top w:val="none" w:sz="0" w:space="0" w:color="auto"/>
            <w:left w:val="none" w:sz="0" w:space="0" w:color="auto"/>
            <w:bottom w:val="none" w:sz="0" w:space="0" w:color="auto"/>
            <w:right w:val="none" w:sz="0" w:space="0" w:color="auto"/>
          </w:divBdr>
        </w:div>
        <w:div w:id="598950509">
          <w:marLeft w:val="0"/>
          <w:marRight w:val="0"/>
          <w:marTop w:val="0"/>
          <w:marBottom w:val="0"/>
          <w:divBdr>
            <w:top w:val="none" w:sz="0" w:space="0" w:color="auto"/>
            <w:left w:val="none" w:sz="0" w:space="0" w:color="auto"/>
            <w:bottom w:val="none" w:sz="0" w:space="0" w:color="auto"/>
            <w:right w:val="none" w:sz="0" w:space="0" w:color="auto"/>
          </w:divBdr>
        </w:div>
        <w:div w:id="896479957">
          <w:marLeft w:val="0"/>
          <w:marRight w:val="0"/>
          <w:marTop w:val="0"/>
          <w:marBottom w:val="0"/>
          <w:divBdr>
            <w:top w:val="none" w:sz="0" w:space="0" w:color="auto"/>
            <w:left w:val="none" w:sz="0" w:space="0" w:color="auto"/>
            <w:bottom w:val="none" w:sz="0" w:space="0" w:color="auto"/>
            <w:right w:val="none" w:sz="0" w:space="0" w:color="auto"/>
          </w:divBdr>
        </w:div>
        <w:div w:id="1391999664">
          <w:marLeft w:val="0"/>
          <w:marRight w:val="0"/>
          <w:marTop w:val="0"/>
          <w:marBottom w:val="0"/>
          <w:divBdr>
            <w:top w:val="none" w:sz="0" w:space="0" w:color="auto"/>
            <w:left w:val="none" w:sz="0" w:space="0" w:color="auto"/>
            <w:bottom w:val="none" w:sz="0" w:space="0" w:color="auto"/>
            <w:right w:val="none" w:sz="0" w:space="0" w:color="auto"/>
          </w:divBdr>
        </w:div>
        <w:div w:id="1455252098">
          <w:marLeft w:val="0"/>
          <w:marRight w:val="0"/>
          <w:marTop w:val="0"/>
          <w:marBottom w:val="0"/>
          <w:divBdr>
            <w:top w:val="none" w:sz="0" w:space="0" w:color="auto"/>
            <w:left w:val="none" w:sz="0" w:space="0" w:color="auto"/>
            <w:bottom w:val="none" w:sz="0" w:space="0" w:color="auto"/>
            <w:right w:val="none" w:sz="0" w:space="0" w:color="auto"/>
          </w:divBdr>
        </w:div>
        <w:div w:id="1988581695">
          <w:marLeft w:val="0"/>
          <w:marRight w:val="0"/>
          <w:marTop w:val="0"/>
          <w:marBottom w:val="0"/>
          <w:divBdr>
            <w:top w:val="none" w:sz="0" w:space="0" w:color="auto"/>
            <w:left w:val="none" w:sz="0" w:space="0" w:color="auto"/>
            <w:bottom w:val="none" w:sz="0" w:space="0" w:color="auto"/>
            <w:right w:val="none" w:sz="0" w:space="0" w:color="auto"/>
          </w:divBdr>
        </w:div>
        <w:div w:id="1991325499">
          <w:marLeft w:val="0"/>
          <w:marRight w:val="0"/>
          <w:marTop w:val="0"/>
          <w:marBottom w:val="0"/>
          <w:divBdr>
            <w:top w:val="none" w:sz="0" w:space="0" w:color="auto"/>
            <w:left w:val="none" w:sz="0" w:space="0" w:color="auto"/>
            <w:bottom w:val="none" w:sz="0" w:space="0" w:color="auto"/>
            <w:right w:val="none" w:sz="0" w:space="0" w:color="auto"/>
          </w:divBdr>
        </w:div>
        <w:div w:id="2004115625">
          <w:marLeft w:val="0"/>
          <w:marRight w:val="0"/>
          <w:marTop w:val="0"/>
          <w:marBottom w:val="0"/>
          <w:divBdr>
            <w:top w:val="none" w:sz="0" w:space="0" w:color="auto"/>
            <w:left w:val="none" w:sz="0" w:space="0" w:color="auto"/>
            <w:bottom w:val="none" w:sz="0" w:space="0" w:color="auto"/>
            <w:right w:val="none" w:sz="0" w:space="0" w:color="auto"/>
          </w:divBdr>
        </w:div>
        <w:div w:id="2087417469">
          <w:marLeft w:val="0"/>
          <w:marRight w:val="0"/>
          <w:marTop w:val="0"/>
          <w:marBottom w:val="0"/>
          <w:divBdr>
            <w:top w:val="none" w:sz="0" w:space="0" w:color="auto"/>
            <w:left w:val="none" w:sz="0" w:space="0" w:color="auto"/>
            <w:bottom w:val="none" w:sz="0" w:space="0" w:color="auto"/>
            <w:right w:val="none" w:sz="0" w:space="0" w:color="auto"/>
          </w:divBdr>
        </w:div>
      </w:divsChild>
    </w:div>
    <w:div w:id="779616370">
      <w:bodyDiv w:val="1"/>
      <w:marLeft w:val="0"/>
      <w:marRight w:val="0"/>
      <w:marTop w:val="0"/>
      <w:marBottom w:val="0"/>
      <w:divBdr>
        <w:top w:val="none" w:sz="0" w:space="0" w:color="auto"/>
        <w:left w:val="none" w:sz="0" w:space="0" w:color="auto"/>
        <w:bottom w:val="none" w:sz="0" w:space="0" w:color="auto"/>
        <w:right w:val="none" w:sz="0" w:space="0" w:color="auto"/>
      </w:divBdr>
    </w:div>
    <w:div w:id="1217011558">
      <w:bodyDiv w:val="1"/>
      <w:marLeft w:val="0"/>
      <w:marRight w:val="0"/>
      <w:marTop w:val="0"/>
      <w:marBottom w:val="0"/>
      <w:divBdr>
        <w:top w:val="none" w:sz="0" w:space="0" w:color="auto"/>
        <w:left w:val="none" w:sz="0" w:space="0" w:color="auto"/>
        <w:bottom w:val="none" w:sz="0" w:space="0" w:color="auto"/>
        <w:right w:val="none" w:sz="0" w:space="0" w:color="auto"/>
      </w:divBdr>
    </w:div>
    <w:div w:id="1316059775">
      <w:bodyDiv w:val="1"/>
      <w:marLeft w:val="0"/>
      <w:marRight w:val="0"/>
      <w:marTop w:val="0"/>
      <w:marBottom w:val="0"/>
      <w:divBdr>
        <w:top w:val="none" w:sz="0" w:space="0" w:color="auto"/>
        <w:left w:val="none" w:sz="0" w:space="0" w:color="auto"/>
        <w:bottom w:val="none" w:sz="0" w:space="0" w:color="auto"/>
        <w:right w:val="none" w:sz="0" w:space="0" w:color="auto"/>
      </w:divBdr>
      <w:divsChild>
        <w:div w:id="729040045">
          <w:marLeft w:val="0"/>
          <w:marRight w:val="0"/>
          <w:marTop w:val="0"/>
          <w:marBottom w:val="0"/>
          <w:divBdr>
            <w:top w:val="none" w:sz="0" w:space="0" w:color="auto"/>
            <w:left w:val="none" w:sz="0" w:space="0" w:color="auto"/>
            <w:bottom w:val="none" w:sz="0" w:space="0" w:color="auto"/>
            <w:right w:val="none" w:sz="0" w:space="0" w:color="auto"/>
          </w:divBdr>
        </w:div>
        <w:div w:id="1883705880">
          <w:marLeft w:val="0"/>
          <w:marRight w:val="0"/>
          <w:marTop w:val="0"/>
          <w:marBottom w:val="0"/>
          <w:divBdr>
            <w:top w:val="none" w:sz="0" w:space="0" w:color="auto"/>
            <w:left w:val="none" w:sz="0" w:space="0" w:color="auto"/>
            <w:bottom w:val="none" w:sz="0" w:space="0" w:color="auto"/>
            <w:right w:val="none" w:sz="0" w:space="0" w:color="auto"/>
          </w:divBdr>
        </w:div>
      </w:divsChild>
    </w:div>
    <w:div w:id="1347294067">
      <w:bodyDiv w:val="1"/>
      <w:marLeft w:val="0"/>
      <w:marRight w:val="0"/>
      <w:marTop w:val="0"/>
      <w:marBottom w:val="0"/>
      <w:divBdr>
        <w:top w:val="none" w:sz="0" w:space="0" w:color="auto"/>
        <w:left w:val="none" w:sz="0" w:space="0" w:color="auto"/>
        <w:bottom w:val="none" w:sz="0" w:space="0" w:color="auto"/>
        <w:right w:val="none" w:sz="0" w:space="0" w:color="auto"/>
      </w:divBdr>
      <w:divsChild>
        <w:div w:id="205333455">
          <w:marLeft w:val="0"/>
          <w:marRight w:val="0"/>
          <w:marTop w:val="0"/>
          <w:marBottom w:val="0"/>
          <w:divBdr>
            <w:top w:val="none" w:sz="0" w:space="0" w:color="auto"/>
            <w:left w:val="none" w:sz="0" w:space="0" w:color="auto"/>
            <w:bottom w:val="none" w:sz="0" w:space="0" w:color="auto"/>
            <w:right w:val="none" w:sz="0" w:space="0" w:color="auto"/>
          </w:divBdr>
        </w:div>
        <w:div w:id="234055655">
          <w:marLeft w:val="0"/>
          <w:marRight w:val="0"/>
          <w:marTop w:val="0"/>
          <w:marBottom w:val="0"/>
          <w:divBdr>
            <w:top w:val="none" w:sz="0" w:space="0" w:color="auto"/>
            <w:left w:val="none" w:sz="0" w:space="0" w:color="auto"/>
            <w:bottom w:val="none" w:sz="0" w:space="0" w:color="auto"/>
            <w:right w:val="none" w:sz="0" w:space="0" w:color="auto"/>
          </w:divBdr>
        </w:div>
        <w:div w:id="617184273">
          <w:marLeft w:val="0"/>
          <w:marRight w:val="0"/>
          <w:marTop w:val="0"/>
          <w:marBottom w:val="0"/>
          <w:divBdr>
            <w:top w:val="none" w:sz="0" w:space="0" w:color="auto"/>
            <w:left w:val="none" w:sz="0" w:space="0" w:color="auto"/>
            <w:bottom w:val="none" w:sz="0" w:space="0" w:color="auto"/>
            <w:right w:val="none" w:sz="0" w:space="0" w:color="auto"/>
          </w:divBdr>
        </w:div>
        <w:div w:id="675039443">
          <w:marLeft w:val="0"/>
          <w:marRight w:val="0"/>
          <w:marTop w:val="0"/>
          <w:marBottom w:val="0"/>
          <w:divBdr>
            <w:top w:val="none" w:sz="0" w:space="0" w:color="auto"/>
            <w:left w:val="none" w:sz="0" w:space="0" w:color="auto"/>
            <w:bottom w:val="none" w:sz="0" w:space="0" w:color="auto"/>
            <w:right w:val="none" w:sz="0" w:space="0" w:color="auto"/>
          </w:divBdr>
        </w:div>
        <w:div w:id="982082309">
          <w:marLeft w:val="0"/>
          <w:marRight w:val="0"/>
          <w:marTop w:val="0"/>
          <w:marBottom w:val="0"/>
          <w:divBdr>
            <w:top w:val="none" w:sz="0" w:space="0" w:color="auto"/>
            <w:left w:val="none" w:sz="0" w:space="0" w:color="auto"/>
            <w:bottom w:val="none" w:sz="0" w:space="0" w:color="auto"/>
            <w:right w:val="none" w:sz="0" w:space="0" w:color="auto"/>
          </w:divBdr>
        </w:div>
        <w:div w:id="1300182207">
          <w:marLeft w:val="0"/>
          <w:marRight w:val="0"/>
          <w:marTop w:val="0"/>
          <w:marBottom w:val="0"/>
          <w:divBdr>
            <w:top w:val="none" w:sz="0" w:space="0" w:color="auto"/>
            <w:left w:val="none" w:sz="0" w:space="0" w:color="auto"/>
            <w:bottom w:val="none" w:sz="0" w:space="0" w:color="auto"/>
            <w:right w:val="none" w:sz="0" w:space="0" w:color="auto"/>
          </w:divBdr>
        </w:div>
        <w:div w:id="1391878084">
          <w:marLeft w:val="0"/>
          <w:marRight w:val="0"/>
          <w:marTop w:val="0"/>
          <w:marBottom w:val="0"/>
          <w:divBdr>
            <w:top w:val="none" w:sz="0" w:space="0" w:color="auto"/>
            <w:left w:val="none" w:sz="0" w:space="0" w:color="auto"/>
            <w:bottom w:val="none" w:sz="0" w:space="0" w:color="auto"/>
            <w:right w:val="none" w:sz="0" w:space="0" w:color="auto"/>
          </w:divBdr>
        </w:div>
        <w:div w:id="1457069596">
          <w:marLeft w:val="0"/>
          <w:marRight w:val="0"/>
          <w:marTop w:val="0"/>
          <w:marBottom w:val="0"/>
          <w:divBdr>
            <w:top w:val="none" w:sz="0" w:space="0" w:color="auto"/>
            <w:left w:val="none" w:sz="0" w:space="0" w:color="auto"/>
            <w:bottom w:val="none" w:sz="0" w:space="0" w:color="auto"/>
            <w:right w:val="none" w:sz="0" w:space="0" w:color="auto"/>
          </w:divBdr>
        </w:div>
        <w:div w:id="1506482264">
          <w:marLeft w:val="0"/>
          <w:marRight w:val="0"/>
          <w:marTop w:val="0"/>
          <w:marBottom w:val="0"/>
          <w:divBdr>
            <w:top w:val="none" w:sz="0" w:space="0" w:color="auto"/>
            <w:left w:val="none" w:sz="0" w:space="0" w:color="auto"/>
            <w:bottom w:val="none" w:sz="0" w:space="0" w:color="auto"/>
            <w:right w:val="none" w:sz="0" w:space="0" w:color="auto"/>
          </w:divBdr>
        </w:div>
        <w:div w:id="1786801522">
          <w:marLeft w:val="0"/>
          <w:marRight w:val="0"/>
          <w:marTop w:val="0"/>
          <w:marBottom w:val="0"/>
          <w:divBdr>
            <w:top w:val="none" w:sz="0" w:space="0" w:color="auto"/>
            <w:left w:val="none" w:sz="0" w:space="0" w:color="auto"/>
            <w:bottom w:val="none" w:sz="0" w:space="0" w:color="auto"/>
            <w:right w:val="none" w:sz="0" w:space="0" w:color="auto"/>
          </w:divBdr>
        </w:div>
      </w:divsChild>
    </w:div>
    <w:div w:id="1541479824">
      <w:bodyDiv w:val="1"/>
      <w:marLeft w:val="0"/>
      <w:marRight w:val="0"/>
      <w:marTop w:val="0"/>
      <w:marBottom w:val="0"/>
      <w:divBdr>
        <w:top w:val="none" w:sz="0" w:space="0" w:color="auto"/>
        <w:left w:val="none" w:sz="0" w:space="0" w:color="auto"/>
        <w:bottom w:val="none" w:sz="0" w:space="0" w:color="auto"/>
        <w:right w:val="none" w:sz="0" w:space="0" w:color="auto"/>
      </w:divBdr>
    </w:div>
    <w:div w:id="1683169158">
      <w:bodyDiv w:val="1"/>
      <w:marLeft w:val="0"/>
      <w:marRight w:val="0"/>
      <w:marTop w:val="0"/>
      <w:marBottom w:val="0"/>
      <w:divBdr>
        <w:top w:val="none" w:sz="0" w:space="0" w:color="auto"/>
        <w:left w:val="none" w:sz="0" w:space="0" w:color="auto"/>
        <w:bottom w:val="none" w:sz="0" w:space="0" w:color="auto"/>
        <w:right w:val="none" w:sz="0" w:space="0" w:color="auto"/>
      </w:divBdr>
    </w:div>
    <w:div w:id="1718894617">
      <w:bodyDiv w:val="1"/>
      <w:marLeft w:val="0"/>
      <w:marRight w:val="0"/>
      <w:marTop w:val="0"/>
      <w:marBottom w:val="0"/>
      <w:divBdr>
        <w:top w:val="none" w:sz="0" w:space="0" w:color="auto"/>
        <w:left w:val="none" w:sz="0" w:space="0" w:color="auto"/>
        <w:bottom w:val="none" w:sz="0" w:space="0" w:color="auto"/>
        <w:right w:val="none" w:sz="0" w:space="0" w:color="auto"/>
      </w:divBdr>
      <w:divsChild>
        <w:div w:id="898595044">
          <w:marLeft w:val="0"/>
          <w:marRight w:val="0"/>
          <w:marTop w:val="0"/>
          <w:marBottom w:val="0"/>
          <w:divBdr>
            <w:top w:val="none" w:sz="0" w:space="0" w:color="auto"/>
            <w:left w:val="none" w:sz="0" w:space="0" w:color="auto"/>
            <w:bottom w:val="none" w:sz="0" w:space="0" w:color="auto"/>
            <w:right w:val="none" w:sz="0" w:space="0" w:color="auto"/>
          </w:divBdr>
        </w:div>
        <w:div w:id="1753507171">
          <w:marLeft w:val="0"/>
          <w:marRight w:val="0"/>
          <w:marTop w:val="0"/>
          <w:marBottom w:val="0"/>
          <w:divBdr>
            <w:top w:val="none" w:sz="0" w:space="0" w:color="auto"/>
            <w:left w:val="none" w:sz="0" w:space="0" w:color="auto"/>
            <w:bottom w:val="none" w:sz="0" w:space="0" w:color="auto"/>
            <w:right w:val="none" w:sz="0" w:space="0" w:color="auto"/>
          </w:divBdr>
        </w:div>
      </w:divsChild>
    </w:div>
    <w:div w:id="1721443422">
      <w:bodyDiv w:val="1"/>
      <w:marLeft w:val="0"/>
      <w:marRight w:val="0"/>
      <w:marTop w:val="0"/>
      <w:marBottom w:val="0"/>
      <w:divBdr>
        <w:top w:val="none" w:sz="0" w:space="0" w:color="auto"/>
        <w:left w:val="none" w:sz="0" w:space="0" w:color="auto"/>
        <w:bottom w:val="none" w:sz="0" w:space="0" w:color="auto"/>
        <w:right w:val="none" w:sz="0" w:space="0" w:color="auto"/>
      </w:divBdr>
      <w:divsChild>
        <w:div w:id="1120342190">
          <w:marLeft w:val="0"/>
          <w:marRight w:val="0"/>
          <w:marTop w:val="0"/>
          <w:marBottom w:val="240"/>
          <w:divBdr>
            <w:top w:val="single" w:sz="6" w:space="18" w:color="54585A"/>
            <w:left w:val="none" w:sz="0" w:space="0" w:color="auto"/>
            <w:bottom w:val="none" w:sz="0" w:space="0" w:color="auto"/>
            <w:right w:val="none" w:sz="0" w:space="0" w:color="auto"/>
          </w:divBdr>
          <w:divsChild>
            <w:div w:id="447772198">
              <w:marLeft w:val="0"/>
              <w:marRight w:val="0"/>
              <w:marTop w:val="0"/>
              <w:marBottom w:val="0"/>
              <w:divBdr>
                <w:top w:val="none" w:sz="0" w:space="0" w:color="auto"/>
                <w:left w:val="none" w:sz="0" w:space="0" w:color="auto"/>
                <w:bottom w:val="none" w:sz="0" w:space="0" w:color="auto"/>
                <w:right w:val="none" w:sz="0" w:space="0" w:color="auto"/>
              </w:divBdr>
              <w:divsChild>
                <w:div w:id="1651669338">
                  <w:marLeft w:val="0"/>
                  <w:marRight w:val="0"/>
                  <w:marTop w:val="0"/>
                  <w:marBottom w:val="0"/>
                  <w:divBdr>
                    <w:top w:val="none" w:sz="0" w:space="0" w:color="auto"/>
                    <w:left w:val="none" w:sz="0" w:space="0" w:color="auto"/>
                    <w:bottom w:val="none" w:sz="0" w:space="0" w:color="auto"/>
                    <w:right w:val="none" w:sz="0" w:space="0" w:color="auto"/>
                  </w:divBdr>
                  <w:divsChild>
                    <w:div w:id="271785762">
                      <w:marLeft w:val="0"/>
                      <w:marRight w:val="0"/>
                      <w:marTop w:val="0"/>
                      <w:marBottom w:val="0"/>
                      <w:divBdr>
                        <w:top w:val="none" w:sz="0" w:space="0" w:color="auto"/>
                        <w:left w:val="none" w:sz="0" w:space="0" w:color="auto"/>
                        <w:bottom w:val="none" w:sz="0" w:space="0" w:color="auto"/>
                        <w:right w:val="none" w:sz="0" w:space="0" w:color="auto"/>
                      </w:divBdr>
                    </w:div>
                    <w:div w:id="1759398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8279273">
      <w:bodyDiv w:val="1"/>
      <w:marLeft w:val="0"/>
      <w:marRight w:val="0"/>
      <w:marTop w:val="0"/>
      <w:marBottom w:val="0"/>
      <w:divBdr>
        <w:top w:val="none" w:sz="0" w:space="0" w:color="auto"/>
        <w:left w:val="none" w:sz="0" w:space="0" w:color="auto"/>
        <w:bottom w:val="none" w:sz="0" w:space="0" w:color="auto"/>
        <w:right w:val="none" w:sz="0" w:space="0" w:color="auto"/>
      </w:divBdr>
    </w:div>
    <w:div w:id="2096126146">
      <w:bodyDiv w:val="1"/>
      <w:marLeft w:val="0"/>
      <w:marRight w:val="0"/>
      <w:marTop w:val="0"/>
      <w:marBottom w:val="0"/>
      <w:divBdr>
        <w:top w:val="none" w:sz="0" w:space="0" w:color="auto"/>
        <w:left w:val="none" w:sz="0" w:space="0" w:color="auto"/>
        <w:bottom w:val="none" w:sz="0" w:space="0" w:color="auto"/>
        <w:right w:val="none" w:sz="0" w:space="0" w:color="auto"/>
      </w:divBdr>
    </w:div>
    <w:div w:id="2117095523">
      <w:bodyDiv w:val="1"/>
      <w:marLeft w:val="0"/>
      <w:marRight w:val="0"/>
      <w:marTop w:val="0"/>
      <w:marBottom w:val="0"/>
      <w:divBdr>
        <w:top w:val="none" w:sz="0" w:space="0" w:color="auto"/>
        <w:left w:val="none" w:sz="0" w:space="0" w:color="auto"/>
        <w:bottom w:val="none" w:sz="0" w:space="0" w:color="auto"/>
        <w:right w:val="none" w:sz="0" w:space="0" w:color="auto"/>
      </w:divBdr>
      <w:divsChild>
        <w:div w:id="9529608">
          <w:marLeft w:val="0"/>
          <w:marRight w:val="0"/>
          <w:marTop w:val="0"/>
          <w:marBottom w:val="0"/>
          <w:divBdr>
            <w:top w:val="none" w:sz="0" w:space="0" w:color="auto"/>
            <w:left w:val="none" w:sz="0" w:space="0" w:color="auto"/>
            <w:bottom w:val="none" w:sz="0" w:space="0" w:color="auto"/>
            <w:right w:val="none" w:sz="0" w:space="0" w:color="auto"/>
          </w:divBdr>
          <w:divsChild>
            <w:div w:id="944658388">
              <w:marLeft w:val="0"/>
              <w:marRight w:val="0"/>
              <w:marTop w:val="0"/>
              <w:marBottom w:val="0"/>
              <w:divBdr>
                <w:top w:val="none" w:sz="0" w:space="0" w:color="auto"/>
                <w:left w:val="none" w:sz="0" w:space="0" w:color="auto"/>
                <w:bottom w:val="none" w:sz="0" w:space="0" w:color="auto"/>
                <w:right w:val="none" w:sz="0" w:space="0" w:color="auto"/>
              </w:divBdr>
              <w:divsChild>
                <w:div w:id="209541831">
                  <w:marLeft w:val="0"/>
                  <w:marRight w:val="417"/>
                  <w:marTop w:val="0"/>
                  <w:marBottom w:val="0"/>
                  <w:divBdr>
                    <w:top w:val="none" w:sz="0" w:space="0" w:color="auto"/>
                    <w:left w:val="none" w:sz="0" w:space="0" w:color="auto"/>
                    <w:bottom w:val="none" w:sz="0" w:space="0" w:color="auto"/>
                    <w:right w:val="none" w:sz="0" w:space="0" w:color="auto"/>
                  </w:divBdr>
                  <w:divsChild>
                    <w:div w:id="1604147997">
                      <w:marLeft w:val="0"/>
                      <w:marRight w:val="0"/>
                      <w:marTop w:val="0"/>
                      <w:marBottom w:val="0"/>
                      <w:divBdr>
                        <w:top w:val="none" w:sz="0" w:space="0" w:color="auto"/>
                        <w:left w:val="none" w:sz="0" w:space="0" w:color="auto"/>
                        <w:bottom w:val="none" w:sz="0" w:space="0" w:color="auto"/>
                        <w:right w:val="none" w:sz="0" w:space="0" w:color="auto"/>
                      </w:divBdr>
                      <w:divsChild>
                        <w:div w:id="1350716253">
                          <w:marLeft w:val="0"/>
                          <w:marRight w:val="0"/>
                          <w:marTop w:val="0"/>
                          <w:marBottom w:val="0"/>
                          <w:divBdr>
                            <w:top w:val="none" w:sz="0" w:space="0" w:color="auto"/>
                            <w:left w:val="none" w:sz="0" w:space="0" w:color="auto"/>
                            <w:bottom w:val="none" w:sz="0" w:space="0" w:color="auto"/>
                            <w:right w:val="none" w:sz="0" w:space="0" w:color="auto"/>
                          </w:divBdr>
                          <w:divsChild>
                            <w:div w:id="870340803">
                              <w:marLeft w:val="0"/>
                              <w:marRight w:val="0"/>
                              <w:marTop w:val="0"/>
                              <w:marBottom w:val="570"/>
                              <w:divBdr>
                                <w:top w:val="none" w:sz="0" w:space="0" w:color="auto"/>
                                <w:left w:val="none" w:sz="0" w:space="0" w:color="auto"/>
                                <w:bottom w:val="none" w:sz="0" w:space="0" w:color="auto"/>
                                <w:right w:val="single" w:sz="6" w:space="31" w:color="F0F2F2"/>
                              </w:divBdr>
                              <w:divsChild>
                                <w:div w:id="2043238234">
                                  <w:marLeft w:val="0"/>
                                  <w:marRight w:val="0"/>
                                  <w:marTop w:val="0"/>
                                  <w:marBottom w:val="0"/>
                                  <w:divBdr>
                                    <w:top w:val="none" w:sz="0" w:space="0" w:color="auto"/>
                                    <w:left w:val="none" w:sz="0" w:space="0" w:color="auto"/>
                                    <w:bottom w:val="none" w:sz="0" w:space="0" w:color="auto"/>
                                    <w:right w:val="none" w:sz="0" w:space="0" w:color="auto"/>
                                  </w:divBdr>
                                  <w:divsChild>
                                    <w:div w:id="1438476708">
                                      <w:marLeft w:val="0"/>
                                      <w:marRight w:val="0"/>
                                      <w:marTop w:val="0"/>
                                      <w:marBottom w:val="540"/>
                                      <w:divBdr>
                                        <w:top w:val="single" w:sz="6" w:space="0" w:color="F0F2F2"/>
                                        <w:left w:val="none" w:sz="0" w:space="0" w:color="auto"/>
                                        <w:bottom w:val="single" w:sz="6" w:space="0" w:color="F0F2F2"/>
                                        <w:right w:val="none" w:sz="0" w:space="0" w:color="auto"/>
                                      </w:divBdr>
                                      <w:divsChild>
                                        <w:div w:id="1192455669">
                                          <w:marLeft w:val="0"/>
                                          <w:marRight w:val="0"/>
                                          <w:marTop w:val="0"/>
                                          <w:marBottom w:val="0"/>
                                          <w:divBdr>
                                            <w:top w:val="none" w:sz="0" w:space="0" w:color="auto"/>
                                            <w:left w:val="none" w:sz="0" w:space="0" w:color="auto"/>
                                            <w:bottom w:val="none" w:sz="0" w:space="0" w:color="auto"/>
                                            <w:right w:val="none" w:sz="0" w:space="0" w:color="auto"/>
                                          </w:divBdr>
                                        </w:div>
                                      </w:divsChild>
                                    </w:div>
                                    <w:div w:id="1767657304">
                                      <w:marLeft w:val="0"/>
                                      <w:marRight w:val="0"/>
                                      <w:marTop w:val="0"/>
                                      <w:marBottom w:val="0"/>
                                      <w:divBdr>
                                        <w:top w:val="none" w:sz="0" w:space="0" w:color="auto"/>
                                        <w:left w:val="none" w:sz="0" w:space="0" w:color="auto"/>
                                        <w:bottom w:val="none" w:sz="0" w:space="0" w:color="auto"/>
                                        <w:right w:val="none" w:sz="0" w:space="0" w:color="auto"/>
                                      </w:divBdr>
                                      <w:divsChild>
                                        <w:div w:id="1929725963">
                                          <w:marLeft w:val="0"/>
                                          <w:marRight w:val="0"/>
                                          <w:marTop w:val="0"/>
                                          <w:marBottom w:val="0"/>
                                          <w:divBdr>
                                            <w:top w:val="none" w:sz="0" w:space="0" w:color="auto"/>
                                            <w:left w:val="none" w:sz="0" w:space="0" w:color="auto"/>
                                            <w:bottom w:val="none" w:sz="0" w:space="0" w:color="auto"/>
                                            <w:right w:val="none" w:sz="0" w:space="0" w:color="auto"/>
                                          </w:divBdr>
                                          <w:divsChild>
                                            <w:div w:id="234629611">
                                              <w:marLeft w:val="0"/>
                                              <w:marRight w:val="0"/>
                                              <w:marTop w:val="0"/>
                                              <w:marBottom w:val="0"/>
                                              <w:divBdr>
                                                <w:top w:val="none" w:sz="0" w:space="0" w:color="auto"/>
                                                <w:left w:val="none" w:sz="0" w:space="0" w:color="auto"/>
                                                <w:bottom w:val="none" w:sz="0" w:space="0" w:color="auto"/>
                                                <w:right w:val="none" w:sz="0" w:space="0" w:color="auto"/>
                                              </w:divBdr>
                                            </w:div>
                                            <w:div w:id="579407966">
                                              <w:marLeft w:val="0"/>
                                              <w:marRight w:val="0"/>
                                              <w:marTop w:val="0"/>
                                              <w:marBottom w:val="0"/>
                                              <w:divBdr>
                                                <w:top w:val="single" w:sz="6" w:space="0" w:color="F0F2F2"/>
                                                <w:left w:val="none" w:sz="0" w:space="0" w:color="auto"/>
                                                <w:bottom w:val="none" w:sz="0" w:space="0" w:color="auto"/>
                                                <w:right w:val="none" w:sz="0" w:space="0" w:color="auto"/>
                                              </w:divBdr>
                                            </w:div>
                                            <w:div w:id="1478304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57645897">
          <w:marLeft w:val="0"/>
          <w:marRight w:val="0"/>
          <w:marTop w:val="0"/>
          <w:marBottom w:val="0"/>
          <w:divBdr>
            <w:top w:val="none" w:sz="0" w:space="0" w:color="auto"/>
            <w:left w:val="none" w:sz="0" w:space="0" w:color="auto"/>
            <w:bottom w:val="none" w:sz="0" w:space="0" w:color="auto"/>
            <w:right w:val="none" w:sz="0" w:space="0" w:color="auto"/>
          </w:divBdr>
          <w:divsChild>
            <w:div w:id="76905182">
              <w:marLeft w:val="0"/>
              <w:marRight w:val="0"/>
              <w:marTop w:val="0"/>
              <w:marBottom w:val="540"/>
              <w:divBdr>
                <w:top w:val="none" w:sz="0" w:space="0" w:color="auto"/>
                <w:left w:val="none" w:sz="0" w:space="0" w:color="auto"/>
                <w:bottom w:val="none" w:sz="0" w:space="0" w:color="auto"/>
                <w:right w:val="none" w:sz="0" w:space="0" w:color="auto"/>
              </w:divBdr>
              <w:divsChild>
                <w:div w:id="297222515">
                  <w:marLeft w:val="0"/>
                  <w:marRight w:val="0"/>
                  <w:marTop w:val="0"/>
                  <w:marBottom w:val="0"/>
                  <w:divBdr>
                    <w:top w:val="none" w:sz="0" w:space="0" w:color="auto"/>
                    <w:left w:val="none" w:sz="0" w:space="0" w:color="auto"/>
                    <w:bottom w:val="none" w:sz="0" w:space="0" w:color="auto"/>
                    <w:right w:val="none" w:sz="0" w:space="0" w:color="auto"/>
                  </w:divBdr>
                  <w:divsChild>
                    <w:div w:id="1188712861">
                      <w:marLeft w:val="0"/>
                      <w:marRight w:val="417"/>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5079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hyperlink" Target="https://rsc.li/4wypuqq" TargetMode="Externa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sc.li/4A41ezG" TargetMode="External"/><Relationship Id="rId5" Type="http://schemas.openxmlformats.org/officeDocument/2006/relationships/numbering" Target="numbering.xml"/><Relationship Id="rId15" Type="http://schemas.openxmlformats.org/officeDocument/2006/relationships/image" Target="media/image4.jpeg"/><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s>
</file>

<file path=word/_rels/header1.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png"/><Relationship Id="rId1" Type="http://schemas.openxmlformats.org/officeDocument/2006/relationships/image" Target="media/image6.png"/><Relationship Id="rId4" Type="http://schemas.openxmlformats.org/officeDocument/2006/relationships/hyperlink" Target="https://rsc.li/3l0g6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45D359969893149933A4D4A74E189F8" ma:contentTypeVersion="13" ma:contentTypeDescription="Create a new document." ma:contentTypeScope="" ma:versionID="c9ddbf677461f5ce946e84a24e793234">
  <xsd:schema xmlns:xsd="http://www.w3.org/2001/XMLSchema" xmlns:xs="http://www.w3.org/2001/XMLSchema" xmlns:p="http://schemas.microsoft.com/office/2006/metadata/properties" xmlns:ns2="5c7d88b2-bc5d-47d8-b067-5f30c82b40fb" xmlns:ns3="9e3c562f-56b0-4bc9-96c8-d04b09868558" targetNamespace="http://schemas.microsoft.com/office/2006/metadata/properties" ma:root="true" ma:fieldsID="cb9b30395463f778bee975073577cb94" ns2:_="" ns3:_="">
    <xsd:import namespace="5c7d88b2-bc5d-47d8-b067-5f30c82b40fb"/>
    <xsd:import namespace="9e3c562f-56b0-4bc9-96c8-d04b098685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Editorialst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7d88b2-bc5d-47d8-b067-5f30c82b40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cd698d5-2c6c-40f3-87af-cb5c6c865f6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Editorialstage" ma:index="20" nillable="true" ma:displayName="Editorial stage" ma:format="Dropdown" ma:internalName="Editorialstage">
      <xsd:simpleType>
        <xsd:restriction base="dms:Choice">
          <xsd:enumeration value="Published"/>
          <xsd:enumeration value="Ready for editor check"/>
          <xsd:enumeration value="QA review received"/>
          <xsd:enumeration value="Received from author"/>
          <xsd:enumeration value="Ready for QA"/>
        </xsd:restriction>
      </xsd:simpleType>
    </xsd:element>
  </xsd:schema>
  <xsd:schema xmlns:xsd="http://www.w3.org/2001/XMLSchema" xmlns:xs="http://www.w3.org/2001/XMLSchema" xmlns:dms="http://schemas.microsoft.com/office/2006/documentManagement/types" xmlns:pc="http://schemas.microsoft.com/office/infopath/2007/PartnerControls" targetNamespace="9e3c562f-56b0-4bc9-96c8-d04b098685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c6a42d3-65da-48b4-a118-af479a0fa813}" ma:internalName="TaxCatchAll" ma:showField="CatchAllData" ma:web="9e3c562f-56b0-4bc9-96c8-d04b098685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c7d88b2-bc5d-47d8-b067-5f30c82b40fb">
      <Terms xmlns="http://schemas.microsoft.com/office/infopath/2007/PartnerControls"/>
    </lcf76f155ced4ddcb4097134ff3c332f>
    <TaxCatchAll xmlns="9e3c562f-56b0-4bc9-96c8-d04b09868558" xsi:nil="true"/>
    <Editorialstage xmlns="5c7d88b2-bc5d-47d8-b067-5f30c82b40fb" xsi:nil="true"/>
  </documentManagement>
</p:properties>
</file>

<file path=customXml/itemProps1.xml><?xml version="1.0" encoding="utf-8"?>
<ds:datastoreItem xmlns:ds="http://schemas.openxmlformats.org/officeDocument/2006/customXml" ds:itemID="{7A0D9DFF-8AC5-42D1-BE2D-22C84FB0AD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7d88b2-bc5d-47d8-b067-5f30c82b40fb"/>
    <ds:schemaRef ds:uri="9e3c562f-56b0-4bc9-96c8-d04b098685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2E646B8-DECB-5144-9C1E-19BFB22F2B89}">
  <ds:schemaRefs>
    <ds:schemaRef ds:uri="http://schemas.openxmlformats.org/officeDocument/2006/bibliography"/>
  </ds:schemaRefs>
</ds:datastoreItem>
</file>

<file path=customXml/itemProps3.xml><?xml version="1.0" encoding="utf-8"?>
<ds:datastoreItem xmlns:ds="http://schemas.openxmlformats.org/officeDocument/2006/customXml" ds:itemID="{08A13B42-9402-43FA-AC28-DCDA8EC4EE12}">
  <ds:schemaRefs>
    <ds:schemaRef ds:uri="http://schemas.microsoft.com/sharepoint/v3/contenttype/forms"/>
  </ds:schemaRefs>
</ds:datastoreItem>
</file>

<file path=customXml/itemProps4.xml><?xml version="1.0" encoding="utf-8"?>
<ds:datastoreItem xmlns:ds="http://schemas.openxmlformats.org/officeDocument/2006/customXml" ds:itemID="{27FE050F-9C3A-4922-BF55-C30F8D78287A}">
  <ds:schemaRefs>
    <ds:schemaRef ds:uri="http://schemas.microsoft.com/office/2006/metadata/properties"/>
    <ds:schemaRef ds:uri="http://schemas.microsoft.com/office/infopath/2007/PartnerControls"/>
    <ds:schemaRef ds:uri="5c7d88b2-bc5d-47d8-b067-5f30c82b40fb"/>
    <ds:schemaRef ds:uri="9e3c562f-56b0-4bc9-96c8-d04b09868558"/>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5</Pages>
  <Words>1519</Words>
  <Characters>7506</Characters>
  <Application>Microsoft Office Word</Application>
  <DocSecurity>0</DocSecurity>
  <Lines>159</Lines>
  <Paragraphs>85</Paragraphs>
  <ScaleCrop>false</ScaleCrop>
  <HeadingPairs>
    <vt:vector size="2" baseType="variant">
      <vt:variant>
        <vt:lpstr>Title</vt:lpstr>
      </vt:variant>
      <vt:variant>
        <vt:i4>1</vt:i4>
      </vt:variant>
    </vt:vector>
  </HeadingPairs>
  <TitlesOfParts>
    <vt:vector size="1" baseType="lpstr">
      <vt:lpstr>Learner worksheet unit conversion teacher notes</vt:lpstr>
    </vt:vector>
  </TitlesOfParts>
  <Manager/>
  <Company>Royal Society Of Chemistry</Company>
  <LinksUpToDate>false</LinksUpToDate>
  <CharactersWithSpaces>8940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Learner worksheet understanding number: unit conversion teacher notes</dc:title>
  <dc:subject/>
  <dc:creator>Royal Society Of Chemistry</dc:creator>
  <cp:keywords>Unit conversion; understanding number; maths; maths skills; maths skills for chemistry; numeracy; worksheet</cp:keywords>
  <dc:description>From https://rsc.li/4gbEt3p student worksheet plus linked full lesson plan and short activities also available</dc:description>
  <cp:lastModifiedBy>Hannah Griffiths</cp:lastModifiedBy>
  <cp:revision>116</cp:revision>
  <dcterms:created xsi:type="dcterms:W3CDTF">2026-09-10T05:58:00Z</dcterms:created>
  <dcterms:modified xsi:type="dcterms:W3CDTF">2026-09-16T12:38:00Z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0x010100E45D359969893149933A4D4A74E189F8</vt:lpwstr>
  </property>
  <property fmtid="{D5CDD505-2E9C-101B-9397-08002B2CF9AE}" pid="3" name="MediaServiceImageTags">
    <vt:lpwstr/>
  </property>
  <property fmtid="{D5CDD505-2E9C-101B-9397-08002B2CF9AE}" pid="4" name="Document_x0020_Type">
    <vt:lpwstr/>
  </property>
  <property fmtid="{D5CDD505-2E9C-101B-9397-08002B2CF9AE}" pid="5" name="Platform_x002f_Software">
    <vt:lpwstr/>
  </property>
  <property fmtid="{D5CDD505-2E9C-101B-9397-08002B2CF9AE}" pid="6" name="Watchword">
    <vt:lpwstr/>
  </property>
  <property fmtid="{D5CDD505-2E9C-101B-9397-08002B2CF9AE}" pid="7" name="Directorate_x002f_Team_x002f_Function">
    <vt:lpwstr/>
  </property>
  <property fmtid="{D5CDD505-2E9C-101B-9397-08002B2CF9AE}" pid="8" name="Project_x002f_Product">
    <vt:lpwstr/>
  </property>
  <property fmtid="{D5CDD505-2E9C-101B-9397-08002B2CF9AE}" pid="9" name="Project/Product">
    <vt:lpwstr/>
  </property>
  <property fmtid="{D5CDD505-2E9C-101B-9397-08002B2CF9AE}" pid="10" name="Platform/Software">
    <vt:lpwstr/>
  </property>
  <property fmtid="{D5CDD505-2E9C-101B-9397-08002B2CF9AE}" pid="11" name="Document Type">
    <vt:lpwstr/>
  </property>
  <property fmtid="{D5CDD505-2E9C-101B-9397-08002B2CF9AE}" pid="12" name="Directorate/Team/Function">
    <vt:lpwstr/>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y fmtid="{D5CDD505-2E9C-101B-9397-08002B2CF9AE}" pid="18" name="xd_Signature">
    <vt:bool>false</vt:bool>
  </property>
</Properties>
</file>